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55E4E" w14:textId="77777777" w:rsidR="003548AE" w:rsidRPr="006D56D3" w:rsidRDefault="00877956" w:rsidP="006D56D3">
      <w:pPr>
        <w:pBdr>
          <w:top w:val="single" w:sz="4" w:space="17" w:color="000000"/>
          <w:left w:val="single" w:sz="4" w:space="4" w:color="000000"/>
          <w:bottom w:val="single" w:sz="4" w:space="13" w:color="000000"/>
          <w:right w:val="single" w:sz="4" w:space="4" w:color="000000"/>
        </w:pBdr>
        <w:spacing w:after="0" w:line="240" w:lineRule="auto"/>
        <w:jc w:val="center"/>
        <w:rPr>
          <w:rFonts w:ascii="Arial" w:hAnsi="Arial" w:cs="Arial"/>
          <w:sz w:val="36"/>
          <w:szCs w:val="36"/>
        </w:rPr>
      </w:pPr>
      <w:bookmarkStart w:id="0" w:name="_Hlk223683268"/>
      <w:r w:rsidRPr="006D56D3">
        <w:rPr>
          <w:rFonts w:ascii="Arial" w:hAnsi="Arial" w:cs="Arial"/>
          <w:b/>
          <w:bCs/>
          <w:sz w:val="36"/>
          <w:szCs w:val="36"/>
        </w:rPr>
        <w:t>DIPLÔME DE COMPTABILITÉ ET DE GESTION</w:t>
      </w:r>
    </w:p>
    <w:p w14:paraId="508FBBDD" w14:textId="77777777" w:rsidR="003548AE" w:rsidRDefault="003548AE" w:rsidP="006D56D3">
      <w:pPr>
        <w:spacing w:after="0" w:line="240" w:lineRule="auto"/>
        <w:rPr>
          <w:rFonts w:ascii="Arial" w:hAnsi="Arial" w:cs="Arial"/>
        </w:rPr>
      </w:pPr>
    </w:p>
    <w:p w14:paraId="3526EBEC" w14:textId="77777777" w:rsidR="003548AE" w:rsidRDefault="003548AE" w:rsidP="006D56D3">
      <w:pPr>
        <w:spacing w:after="0" w:line="240" w:lineRule="auto"/>
        <w:rPr>
          <w:rFonts w:ascii="Arial" w:hAnsi="Arial" w:cs="Arial"/>
        </w:rPr>
      </w:pPr>
    </w:p>
    <w:p w14:paraId="31358005" w14:textId="77777777" w:rsidR="003548AE" w:rsidRDefault="003548AE" w:rsidP="006D56D3">
      <w:pPr>
        <w:spacing w:after="0" w:line="240" w:lineRule="auto"/>
        <w:rPr>
          <w:rFonts w:ascii="Arial" w:hAnsi="Arial" w:cs="Arial"/>
        </w:rPr>
      </w:pPr>
    </w:p>
    <w:p w14:paraId="756C27A4" w14:textId="77777777" w:rsidR="003548AE" w:rsidRDefault="003548AE" w:rsidP="006D56D3">
      <w:pPr>
        <w:spacing w:after="0" w:line="240" w:lineRule="auto"/>
        <w:rPr>
          <w:rFonts w:ascii="Arial" w:hAnsi="Arial" w:cs="Arial"/>
        </w:rPr>
      </w:pPr>
    </w:p>
    <w:p w14:paraId="5139A441" w14:textId="77777777" w:rsidR="003548AE" w:rsidRDefault="003548AE" w:rsidP="006D56D3">
      <w:pPr>
        <w:spacing w:after="0" w:line="240" w:lineRule="auto"/>
        <w:rPr>
          <w:rFonts w:ascii="Arial" w:hAnsi="Arial" w:cs="Arial"/>
        </w:rPr>
      </w:pPr>
    </w:p>
    <w:p w14:paraId="2B5F3E30" w14:textId="77777777" w:rsidR="003548AE" w:rsidRDefault="003548AE" w:rsidP="006D56D3">
      <w:pPr>
        <w:spacing w:after="0" w:line="240" w:lineRule="auto"/>
        <w:jc w:val="center"/>
        <w:rPr>
          <w:rFonts w:ascii="Arial" w:hAnsi="Arial" w:cs="Arial"/>
          <w:b/>
          <w:szCs w:val="24"/>
        </w:rPr>
      </w:pPr>
    </w:p>
    <w:p w14:paraId="7FE1727A" w14:textId="77777777" w:rsidR="003548AE" w:rsidRDefault="003548AE" w:rsidP="006D56D3">
      <w:pPr>
        <w:spacing w:after="0" w:line="240" w:lineRule="auto"/>
        <w:jc w:val="center"/>
        <w:rPr>
          <w:rFonts w:ascii="Arial" w:hAnsi="Arial" w:cs="Arial"/>
          <w:b/>
          <w:szCs w:val="24"/>
        </w:rPr>
      </w:pPr>
    </w:p>
    <w:p w14:paraId="06F1B79F" w14:textId="77777777" w:rsidR="003548AE" w:rsidRPr="006D56D3" w:rsidRDefault="00877956" w:rsidP="006D56D3">
      <w:pPr>
        <w:spacing w:after="0" w:line="240" w:lineRule="auto"/>
        <w:jc w:val="center"/>
        <w:rPr>
          <w:rFonts w:ascii="Arial" w:hAnsi="Arial" w:cs="Arial"/>
          <w:b/>
          <w:sz w:val="36"/>
          <w:szCs w:val="36"/>
        </w:rPr>
      </w:pPr>
      <w:r w:rsidRPr="006D56D3">
        <w:rPr>
          <w:rFonts w:ascii="Arial" w:hAnsi="Arial" w:cs="Arial"/>
          <w:b/>
          <w:sz w:val="36"/>
          <w:szCs w:val="36"/>
        </w:rPr>
        <w:t>UE 1 – FONDAMENTAUX DU DROIT</w:t>
      </w:r>
    </w:p>
    <w:p w14:paraId="021E07A3" w14:textId="77777777" w:rsidR="003548AE" w:rsidRPr="006D56D3" w:rsidRDefault="003548AE" w:rsidP="006D56D3">
      <w:pPr>
        <w:spacing w:after="0" w:line="240" w:lineRule="auto"/>
        <w:rPr>
          <w:rFonts w:ascii="Arial" w:hAnsi="Arial" w:cs="Arial"/>
        </w:rPr>
      </w:pPr>
    </w:p>
    <w:p w14:paraId="5517A685" w14:textId="77777777" w:rsidR="003548AE" w:rsidRPr="006D56D3" w:rsidRDefault="003548AE" w:rsidP="006D56D3">
      <w:pPr>
        <w:spacing w:after="0" w:line="240" w:lineRule="auto"/>
        <w:rPr>
          <w:rFonts w:ascii="Arial" w:hAnsi="Arial" w:cs="Arial"/>
        </w:rPr>
      </w:pPr>
    </w:p>
    <w:p w14:paraId="6C89B85C" w14:textId="77777777" w:rsidR="003548AE" w:rsidRPr="006D56D3" w:rsidRDefault="003548AE" w:rsidP="006D56D3">
      <w:pPr>
        <w:pStyle w:val="Titre"/>
        <w:spacing w:after="0"/>
        <w:rPr>
          <w:rFonts w:ascii="Arial" w:hAnsi="Arial" w:cs="Arial"/>
          <w:b/>
          <w:bCs/>
          <w:caps/>
          <w:sz w:val="24"/>
          <w:szCs w:val="24"/>
        </w:rPr>
      </w:pPr>
    </w:p>
    <w:p w14:paraId="7A72A152" w14:textId="77777777" w:rsidR="003548AE" w:rsidRPr="006D56D3" w:rsidRDefault="003548AE" w:rsidP="006D56D3">
      <w:pPr>
        <w:pStyle w:val="Titre"/>
        <w:spacing w:after="0"/>
        <w:rPr>
          <w:rFonts w:ascii="Arial" w:hAnsi="Arial" w:cs="Arial"/>
          <w:b/>
          <w:bCs/>
          <w:caps/>
          <w:sz w:val="24"/>
          <w:szCs w:val="24"/>
        </w:rPr>
      </w:pPr>
    </w:p>
    <w:p w14:paraId="1AA3C964" w14:textId="77777777" w:rsidR="003548AE" w:rsidRPr="006D56D3" w:rsidRDefault="00877956" w:rsidP="006D56D3">
      <w:pPr>
        <w:pStyle w:val="Titre"/>
        <w:spacing w:after="0"/>
        <w:jc w:val="center"/>
        <w:rPr>
          <w:rFonts w:ascii="Arial" w:hAnsi="Arial" w:cs="Arial"/>
          <w:b/>
          <w:bCs/>
          <w:caps/>
          <w:sz w:val="36"/>
          <w:szCs w:val="36"/>
        </w:rPr>
      </w:pPr>
      <w:r w:rsidRPr="006D56D3">
        <w:rPr>
          <w:rFonts w:ascii="Arial" w:hAnsi="Arial" w:cs="Arial"/>
          <w:b/>
          <w:bCs/>
          <w:caps/>
          <w:sz w:val="36"/>
          <w:szCs w:val="36"/>
        </w:rPr>
        <w:t>SESSION 2026</w:t>
      </w:r>
    </w:p>
    <w:p w14:paraId="1871CBE2" w14:textId="77777777" w:rsidR="003548AE" w:rsidRPr="006D56D3" w:rsidRDefault="003548AE" w:rsidP="006D56D3">
      <w:pPr>
        <w:spacing w:after="0" w:line="240" w:lineRule="auto"/>
        <w:rPr>
          <w:rFonts w:ascii="Arial" w:hAnsi="Arial" w:cs="Arial"/>
        </w:rPr>
      </w:pPr>
    </w:p>
    <w:p w14:paraId="60A76CAC" w14:textId="77777777" w:rsidR="003548AE" w:rsidRPr="006D56D3" w:rsidRDefault="003548AE" w:rsidP="006D56D3">
      <w:pPr>
        <w:spacing w:after="0" w:line="240" w:lineRule="auto"/>
        <w:rPr>
          <w:rFonts w:ascii="Arial" w:hAnsi="Arial" w:cs="Arial"/>
        </w:rPr>
      </w:pPr>
    </w:p>
    <w:p w14:paraId="1200FEF2" w14:textId="29E92392" w:rsidR="003548AE" w:rsidRDefault="00877956" w:rsidP="006D56D3">
      <w:pPr>
        <w:tabs>
          <w:tab w:val="left" w:pos="8340"/>
        </w:tabs>
        <w:spacing w:after="0" w:line="240" w:lineRule="auto"/>
        <w:jc w:val="center"/>
        <w:rPr>
          <w:rFonts w:ascii="Arial" w:hAnsi="Arial" w:cs="Arial"/>
          <w:b/>
          <w:sz w:val="28"/>
          <w:szCs w:val="28"/>
        </w:rPr>
      </w:pPr>
      <w:r w:rsidRPr="006D56D3">
        <w:rPr>
          <w:rFonts w:ascii="Arial" w:hAnsi="Arial" w:cs="Arial"/>
          <w:b/>
          <w:sz w:val="28"/>
          <w:szCs w:val="28"/>
        </w:rPr>
        <w:t>Durée de l’épreuve : 3 heures - Coefficient : 1</w:t>
      </w:r>
    </w:p>
    <w:p w14:paraId="51740938" w14:textId="77777777" w:rsidR="00AF592B" w:rsidRDefault="00AF592B" w:rsidP="006D56D3">
      <w:pPr>
        <w:tabs>
          <w:tab w:val="left" w:pos="8340"/>
        </w:tabs>
        <w:spacing w:after="0" w:line="240" w:lineRule="auto"/>
        <w:jc w:val="center"/>
        <w:rPr>
          <w:rFonts w:ascii="Arial" w:hAnsi="Arial" w:cs="Arial"/>
          <w:b/>
          <w:sz w:val="28"/>
          <w:szCs w:val="28"/>
        </w:rPr>
      </w:pPr>
    </w:p>
    <w:p w14:paraId="02C9EFB1" w14:textId="77777777" w:rsidR="003548AE" w:rsidRDefault="003548AE" w:rsidP="006D56D3">
      <w:pPr>
        <w:spacing w:after="0" w:line="240" w:lineRule="auto"/>
        <w:rPr>
          <w:rFonts w:ascii="Arial" w:hAnsi="Arial" w:cs="Arial"/>
          <w:sz w:val="20"/>
          <w:szCs w:val="20"/>
        </w:rPr>
      </w:pPr>
    </w:p>
    <w:p w14:paraId="17FD1339" w14:textId="77777777" w:rsidR="003548AE" w:rsidRDefault="003548AE" w:rsidP="006D56D3">
      <w:pPr>
        <w:spacing w:after="0" w:line="240" w:lineRule="auto"/>
        <w:rPr>
          <w:rFonts w:ascii="Arial" w:hAnsi="Arial" w:cs="Arial"/>
          <w:sz w:val="20"/>
          <w:szCs w:val="20"/>
        </w:rPr>
      </w:pPr>
    </w:p>
    <w:p w14:paraId="62D734D8" w14:textId="77777777" w:rsidR="003548AE" w:rsidRDefault="003548AE" w:rsidP="006D56D3">
      <w:pPr>
        <w:spacing w:after="0" w:line="240" w:lineRule="auto"/>
        <w:rPr>
          <w:rFonts w:ascii="Arial" w:hAnsi="Arial" w:cs="Arial"/>
          <w:sz w:val="20"/>
          <w:szCs w:val="20"/>
        </w:rPr>
      </w:pPr>
    </w:p>
    <w:p w14:paraId="4A443121" w14:textId="77777777" w:rsidR="00AF592B" w:rsidRDefault="00AF592B" w:rsidP="00AF59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b/>
          <w:bCs/>
          <w:szCs w:val="24"/>
        </w:rPr>
      </w:pPr>
    </w:p>
    <w:p w14:paraId="6364FCAB" w14:textId="6FE1F36B" w:rsidR="00AF592B" w:rsidRPr="00AF592B" w:rsidRDefault="00AF592B" w:rsidP="00AF59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b/>
          <w:bCs/>
          <w:szCs w:val="24"/>
        </w:rPr>
      </w:pPr>
      <w:r w:rsidRPr="00AF592B">
        <w:rPr>
          <w:rFonts w:ascii="Arial" w:hAnsi="Arial" w:cs="Arial"/>
          <w:b/>
          <w:bCs/>
          <w:szCs w:val="24"/>
        </w:rPr>
        <w:t>Aucun document ni aucun matériel n’est autorisé. En conséquence, tout usage d’une calculatrice est INTERDIT et constituerait une fraude.</w:t>
      </w:r>
    </w:p>
    <w:p w14:paraId="343E1878" w14:textId="77777777" w:rsidR="00AF592B" w:rsidRPr="00AF592B" w:rsidRDefault="00AF592B" w:rsidP="00AF59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Arial" w:hAnsi="Arial" w:cs="Arial"/>
          <w:b/>
          <w:bCs/>
          <w:szCs w:val="24"/>
        </w:rPr>
      </w:pPr>
    </w:p>
    <w:p w14:paraId="4A2F5DB0" w14:textId="77777777" w:rsidR="00AF592B" w:rsidRDefault="00AF592B" w:rsidP="00AF59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bCs/>
          <w:szCs w:val="24"/>
        </w:rPr>
      </w:pPr>
    </w:p>
    <w:p w14:paraId="1F83A4DE" w14:textId="77777777" w:rsidR="009A7223" w:rsidRDefault="009A7223" w:rsidP="00AF59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bCs/>
          <w:szCs w:val="24"/>
        </w:rPr>
      </w:pPr>
    </w:p>
    <w:p w14:paraId="1CECA0C9" w14:textId="77777777" w:rsidR="009A7223" w:rsidRDefault="009A7223" w:rsidP="00AF59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bCs/>
          <w:szCs w:val="24"/>
        </w:rPr>
      </w:pPr>
    </w:p>
    <w:p w14:paraId="674E8038" w14:textId="77777777" w:rsidR="00AF592B" w:rsidRDefault="00AF592B" w:rsidP="00AF59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bCs/>
          <w:szCs w:val="24"/>
        </w:rPr>
      </w:pPr>
    </w:p>
    <w:p w14:paraId="0A47B470" w14:textId="3607A910" w:rsidR="009A7223" w:rsidRDefault="009A7223" w:rsidP="00AF592B">
      <w:pPr>
        <w:spacing w:after="0" w:line="240" w:lineRule="auto"/>
        <w:jc w:val="center"/>
        <w:rPr>
          <w:rFonts w:ascii="Arial" w:hAnsi="Arial" w:cs="Arial"/>
          <w:b/>
          <w:bCs/>
          <w:szCs w:val="24"/>
        </w:rPr>
      </w:pPr>
    </w:p>
    <w:p w14:paraId="1ECCFFD7" w14:textId="397FA583" w:rsidR="009A7223" w:rsidRPr="009A7223" w:rsidRDefault="009A7223" w:rsidP="009A7223">
      <w:pPr>
        <w:suppressAutoHyphens w:val="0"/>
        <w:autoSpaceDE w:val="0"/>
        <w:autoSpaceDN w:val="0"/>
        <w:adjustRightInd w:val="0"/>
        <w:spacing w:after="0" w:line="240" w:lineRule="auto"/>
        <w:jc w:val="center"/>
        <w:rPr>
          <w:rFonts w:ascii="Arial" w:hAnsi="Arial" w:cs="Arial"/>
          <w:b/>
          <w:bCs/>
          <w:szCs w:val="24"/>
        </w:rPr>
      </w:pPr>
      <w:r w:rsidRPr="009A7223">
        <w:rPr>
          <w:rFonts w:ascii="Arial" w:eastAsiaTheme="minorHAnsi" w:hAnsi="Arial" w:cs="Arial"/>
          <w:b/>
          <w:bCs/>
          <w:szCs w:val="24"/>
          <w:lang w:eastAsia="en-US"/>
        </w:rPr>
        <w:t>Dès que le sujet vous est remis, assurez-vous qu’il est complet.</w:t>
      </w:r>
    </w:p>
    <w:p w14:paraId="058F3914" w14:textId="0ACE1374" w:rsidR="009A7223" w:rsidRPr="009A7223" w:rsidRDefault="009A7223" w:rsidP="009A7223">
      <w:pPr>
        <w:suppressAutoHyphens w:val="0"/>
        <w:autoSpaceDE w:val="0"/>
        <w:autoSpaceDN w:val="0"/>
        <w:adjustRightInd w:val="0"/>
        <w:spacing w:after="0" w:line="240" w:lineRule="auto"/>
        <w:jc w:val="center"/>
        <w:rPr>
          <w:rFonts w:ascii="Arial" w:eastAsiaTheme="minorHAnsi" w:hAnsi="Arial" w:cs="Arial"/>
          <w:b/>
          <w:bCs/>
          <w:szCs w:val="24"/>
          <w:lang w:eastAsia="en-US"/>
        </w:rPr>
      </w:pPr>
      <w:r w:rsidRPr="009A7223">
        <w:rPr>
          <w:rFonts w:ascii="Arial" w:hAnsi="Arial" w:cs="Arial"/>
          <w:b/>
          <w:bCs/>
          <w:szCs w:val="24"/>
        </w:rPr>
        <w:t>Le sujet comporte 9 pages numérotées de 1 / 9 à 9 / 9.</w:t>
      </w:r>
    </w:p>
    <w:bookmarkEnd w:id="0"/>
    <w:p w14:paraId="1E8F94D5" w14:textId="4A94203A" w:rsidR="009A7223" w:rsidRPr="00AF592B" w:rsidRDefault="00877956" w:rsidP="009A72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bCs/>
          <w:szCs w:val="24"/>
        </w:rPr>
      </w:pPr>
      <w:r>
        <w:br w:type="page"/>
      </w:r>
    </w:p>
    <w:p w14:paraId="65267562" w14:textId="77777777" w:rsidR="003548AE" w:rsidRPr="00AF592B" w:rsidRDefault="00877956" w:rsidP="006D5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szCs w:val="24"/>
        </w:rPr>
      </w:pPr>
      <w:r w:rsidRPr="00AF592B">
        <w:rPr>
          <w:rFonts w:ascii="Arial" w:hAnsi="Arial" w:cs="Arial"/>
          <w:b/>
          <w:szCs w:val="24"/>
        </w:rPr>
        <w:lastRenderedPageBreak/>
        <w:t xml:space="preserve">UE1 – FONDAMENTAUX DU DROIT </w:t>
      </w:r>
    </w:p>
    <w:p w14:paraId="0F721502" w14:textId="77777777" w:rsidR="003548AE" w:rsidRPr="00AF592B" w:rsidRDefault="00877956" w:rsidP="006D56D3">
      <w:pP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szCs w:val="24"/>
        </w:rPr>
      </w:pPr>
      <w:r w:rsidRPr="00AF592B">
        <w:rPr>
          <w:rFonts w:ascii="Arial" w:hAnsi="Arial" w:cs="Arial"/>
          <w:b/>
          <w:szCs w:val="24"/>
        </w:rPr>
        <w:t>Durée de l’épreuve : 3 heures – Coefficient : 1</w:t>
      </w:r>
    </w:p>
    <w:p w14:paraId="19063EFD" w14:textId="77777777" w:rsidR="003548AE" w:rsidRPr="00AF592B" w:rsidRDefault="003548AE" w:rsidP="006D56D3">
      <w:pPr>
        <w:keepNext/>
        <w:tabs>
          <w:tab w:val="left" w:pos="1440"/>
          <w:tab w:val="left" w:pos="4896"/>
        </w:tabs>
        <w:spacing w:after="0" w:line="240" w:lineRule="auto"/>
        <w:ind w:right="-3"/>
        <w:jc w:val="center"/>
        <w:rPr>
          <w:rFonts w:ascii="Arial" w:eastAsia="Times New Roman" w:hAnsi="Arial" w:cs="Arial"/>
          <w:b/>
          <w:i/>
          <w:szCs w:val="24"/>
        </w:rPr>
      </w:pPr>
    </w:p>
    <w:p w14:paraId="2BBFD020" w14:textId="4063DDD6" w:rsidR="00AF592B" w:rsidRPr="00AF592B" w:rsidRDefault="00AF592B" w:rsidP="00AF592B">
      <w:pPr>
        <w:keepNext/>
        <w:tabs>
          <w:tab w:val="left" w:pos="1440"/>
          <w:tab w:val="left" w:pos="4896"/>
        </w:tabs>
        <w:spacing w:after="0" w:line="240" w:lineRule="auto"/>
        <w:ind w:right="-3"/>
        <w:rPr>
          <w:rFonts w:ascii="Arial" w:eastAsia="Times New Roman" w:hAnsi="Arial" w:cs="Arial"/>
          <w:b/>
          <w:i/>
          <w:szCs w:val="24"/>
        </w:rPr>
      </w:pPr>
      <w:r>
        <w:rPr>
          <w:rFonts w:ascii="Arial" w:eastAsia="Times New Roman" w:hAnsi="Arial" w:cs="Arial"/>
          <w:b/>
          <w:i/>
          <w:szCs w:val="24"/>
        </w:rPr>
        <w:t>________________________________________________________________________</w:t>
      </w:r>
    </w:p>
    <w:p w14:paraId="1FAB24E3" w14:textId="74B0D609" w:rsidR="003548AE" w:rsidRPr="00AF592B" w:rsidRDefault="00877956" w:rsidP="006D56D3">
      <w:pPr>
        <w:keepNext/>
        <w:tabs>
          <w:tab w:val="left" w:pos="1440"/>
          <w:tab w:val="left" w:pos="4896"/>
        </w:tabs>
        <w:spacing w:after="0" w:line="240" w:lineRule="auto"/>
        <w:ind w:right="-3"/>
        <w:jc w:val="center"/>
        <w:rPr>
          <w:rFonts w:ascii="Arial" w:eastAsia="Times New Roman" w:hAnsi="Arial" w:cs="Arial"/>
          <w:b/>
          <w:i/>
          <w:szCs w:val="24"/>
        </w:rPr>
      </w:pPr>
      <w:r w:rsidRPr="00AF592B">
        <w:rPr>
          <w:rFonts w:ascii="Arial" w:eastAsia="Times New Roman" w:hAnsi="Arial" w:cs="Arial"/>
          <w:b/>
          <w:i/>
          <w:szCs w:val="24"/>
        </w:rPr>
        <w:t>Le sujet se présente sous la forme de 3 dossiers indépendants</w:t>
      </w:r>
      <w:r w:rsidR="00E22869" w:rsidRPr="00AF592B">
        <w:rPr>
          <w:rFonts w:ascii="Arial" w:eastAsia="Times New Roman" w:hAnsi="Arial" w:cs="Arial"/>
          <w:b/>
          <w:i/>
          <w:szCs w:val="24"/>
        </w:rPr>
        <w:t>.</w:t>
      </w:r>
    </w:p>
    <w:p w14:paraId="03B2DC0E" w14:textId="77777777" w:rsidR="003548AE" w:rsidRPr="00AF592B" w:rsidRDefault="003548AE" w:rsidP="006D5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szCs w:val="24"/>
        </w:rPr>
      </w:pPr>
    </w:p>
    <w:p w14:paraId="7FB0B26A" w14:textId="47EE150D" w:rsidR="003548AE" w:rsidRPr="00AF592B" w:rsidRDefault="00877956" w:rsidP="006D56D3">
      <w:pPr>
        <w:shd w:val="clear" w:color="auto" w:fill="FFFFFF"/>
        <w:spacing w:line="240" w:lineRule="auto"/>
        <w:ind w:right="-57"/>
        <w:jc w:val="both"/>
        <w:rPr>
          <w:rFonts w:ascii="Arial" w:hAnsi="Arial" w:cs="Arial"/>
          <w:b/>
          <w:bCs/>
          <w:color w:val="000000"/>
          <w:szCs w:val="24"/>
        </w:rPr>
      </w:pPr>
      <w:r w:rsidRPr="00AF592B">
        <w:rPr>
          <w:rFonts w:ascii="Arial" w:hAnsi="Arial" w:cs="Arial"/>
          <w:b/>
          <w:bCs/>
          <w:color w:val="000000"/>
          <w:szCs w:val="24"/>
        </w:rPr>
        <w:t xml:space="preserve">DOSSIER 1 – </w:t>
      </w:r>
      <w:r w:rsidR="006D56D3" w:rsidRPr="00AF592B">
        <w:rPr>
          <w:rFonts w:ascii="Arial" w:hAnsi="Arial" w:cs="Arial"/>
          <w:b/>
          <w:bCs/>
          <w:color w:val="000000"/>
          <w:szCs w:val="24"/>
        </w:rPr>
        <w:t xml:space="preserve">LA GESTION DU BAIL COMMERCIAL </w:t>
      </w:r>
      <w:r w:rsidR="0073329A">
        <w:rPr>
          <w:rFonts w:ascii="Arial" w:hAnsi="Arial" w:cs="Arial"/>
          <w:b/>
          <w:bCs/>
          <w:color w:val="000000"/>
          <w:szCs w:val="24"/>
        </w:rPr>
        <w:tab/>
      </w:r>
      <w:r w:rsidR="0073329A">
        <w:rPr>
          <w:rFonts w:ascii="Arial" w:hAnsi="Arial" w:cs="Arial"/>
          <w:b/>
          <w:bCs/>
          <w:color w:val="000000"/>
          <w:szCs w:val="24"/>
        </w:rPr>
        <w:tab/>
      </w:r>
      <w:r w:rsidR="0073329A">
        <w:rPr>
          <w:rFonts w:ascii="Arial" w:hAnsi="Arial" w:cs="Arial"/>
          <w:b/>
          <w:bCs/>
          <w:color w:val="000000"/>
          <w:szCs w:val="24"/>
        </w:rPr>
        <w:tab/>
      </w:r>
      <w:r w:rsidR="0073329A">
        <w:rPr>
          <w:rFonts w:ascii="Arial" w:hAnsi="Arial" w:cs="Arial"/>
          <w:b/>
          <w:bCs/>
          <w:color w:val="000000"/>
          <w:szCs w:val="24"/>
        </w:rPr>
        <w:tab/>
      </w:r>
      <w:r w:rsidRPr="00AF592B">
        <w:rPr>
          <w:rFonts w:ascii="Arial" w:hAnsi="Arial" w:cs="Arial"/>
          <w:b/>
          <w:color w:val="000000"/>
          <w:szCs w:val="24"/>
        </w:rPr>
        <w:t>(7</w:t>
      </w:r>
      <w:r w:rsidRPr="00AF592B">
        <w:rPr>
          <w:rFonts w:ascii="Arial" w:hAnsi="Arial" w:cs="Arial"/>
          <w:b/>
          <w:color w:val="FF0000"/>
          <w:szCs w:val="24"/>
        </w:rPr>
        <w:t xml:space="preserve"> </w:t>
      </w:r>
      <w:r w:rsidRPr="00AF592B">
        <w:rPr>
          <w:rFonts w:ascii="Arial" w:hAnsi="Arial" w:cs="Arial"/>
          <w:b/>
          <w:color w:val="000000"/>
          <w:szCs w:val="24"/>
        </w:rPr>
        <w:t>points)</w:t>
      </w:r>
      <w:r w:rsidRPr="00AF592B">
        <w:rPr>
          <w:rFonts w:ascii="Arial" w:hAnsi="Arial" w:cs="Arial"/>
          <w:b/>
          <w:bCs/>
          <w:color w:val="000000"/>
          <w:szCs w:val="24"/>
        </w:rPr>
        <w:t xml:space="preserve"> </w:t>
      </w:r>
    </w:p>
    <w:p w14:paraId="26BD6CEC" w14:textId="136F2860" w:rsidR="0073329A" w:rsidRPr="00AF592B" w:rsidRDefault="0073329A" w:rsidP="0073329A">
      <w:pPr>
        <w:shd w:val="clear" w:color="auto" w:fill="FFFFFF"/>
        <w:spacing w:line="240" w:lineRule="auto"/>
        <w:ind w:right="-57"/>
        <w:jc w:val="both"/>
        <w:rPr>
          <w:rFonts w:ascii="Arial" w:hAnsi="Arial" w:cs="Arial"/>
          <w:b/>
          <w:bCs/>
          <w:color w:val="000000"/>
          <w:szCs w:val="24"/>
        </w:rPr>
      </w:pPr>
      <w:r w:rsidRPr="00AF592B">
        <w:rPr>
          <w:rFonts w:ascii="Arial" w:hAnsi="Arial" w:cs="Arial"/>
          <w:b/>
          <w:bCs/>
          <w:color w:val="000000"/>
          <w:szCs w:val="24"/>
        </w:rPr>
        <w:t xml:space="preserve">DOSSIER </w:t>
      </w:r>
      <w:r>
        <w:rPr>
          <w:rFonts w:ascii="Arial" w:hAnsi="Arial" w:cs="Arial"/>
          <w:b/>
          <w:bCs/>
          <w:color w:val="000000"/>
          <w:szCs w:val="24"/>
        </w:rPr>
        <w:t>2</w:t>
      </w:r>
      <w:r w:rsidRPr="00AF592B">
        <w:rPr>
          <w:rFonts w:ascii="Arial" w:hAnsi="Arial" w:cs="Arial"/>
          <w:b/>
          <w:bCs/>
          <w:color w:val="000000"/>
          <w:szCs w:val="24"/>
        </w:rPr>
        <w:t xml:space="preserve"> – </w:t>
      </w:r>
      <w:r>
        <w:rPr>
          <w:rFonts w:ascii="Arial" w:hAnsi="Arial" w:cs="Arial"/>
          <w:b/>
          <w:bCs/>
          <w:color w:val="000000"/>
          <w:szCs w:val="24"/>
        </w:rPr>
        <w:t>LE CONFLIT AVEC UN FOURNISSEUR</w:t>
      </w:r>
      <w:r w:rsidRPr="00AF592B">
        <w:rPr>
          <w:rFonts w:ascii="Arial" w:hAnsi="Arial" w:cs="Arial"/>
          <w:b/>
          <w:bCs/>
          <w:color w:val="000000"/>
          <w:szCs w:val="24"/>
        </w:rPr>
        <w:t xml:space="preserve"> </w:t>
      </w:r>
      <w:r>
        <w:rPr>
          <w:rFonts w:ascii="Arial" w:hAnsi="Arial" w:cs="Arial"/>
          <w:b/>
          <w:bCs/>
          <w:color w:val="000000"/>
          <w:szCs w:val="24"/>
        </w:rPr>
        <w:tab/>
      </w:r>
      <w:r>
        <w:rPr>
          <w:rFonts w:ascii="Arial" w:hAnsi="Arial" w:cs="Arial"/>
          <w:b/>
          <w:bCs/>
          <w:color w:val="000000"/>
          <w:szCs w:val="24"/>
        </w:rPr>
        <w:tab/>
      </w:r>
      <w:r>
        <w:rPr>
          <w:rFonts w:ascii="Arial" w:hAnsi="Arial" w:cs="Arial"/>
          <w:b/>
          <w:bCs/>
          <w:color w:val="000000"/>
          <w:szCs w:val="24"/>
        </w:rPr>
        <w:tab/>
      </w:r>
      <w:r>
        <w:rPr>
          <w:rFonts w:ascii="Arial" w:hAnsi="Arial" w:cs="Arial"/>
          <w:b/>
          <w:bCs/>
          <w:color w:val="000000"/>
          <w:szCs w:val="24"/>
        </w:rPr>
        <w:tab/>
      </w:r>
      <w:r w:rsidRPr="00AF592B">
        <w:rPr>
          <w:rFonts w:ascii="Arial" w:hAnsi="Arial" w:cs="Arial"/>
          <w:b/>
          <w:color w:val="000000"/>
          <w:szCs w:val="24"/>
        </w:rPr>
        <w:t>(7</w:t>
      </w:r>
      <w:r w:rsidRPr="00AF592B">
        <w:rPr>
          <w:rFonts w:ascii="Arial" w:hAnsi="Arial" w:cs="Arial"/>
          <w:b/>
          <w:color w:val="FF0000"/>
          <w:szCs w:val="24"/>
        </w:rPr>
        <w:t xml:space="preserve"> </w:t>
      </w:r>
      <w:r w:rsidRPr="00AF592B">
        <w:rPr>
          <w:rFonts w:ascii="Arial" w:hAnsi="Arial" w:cs="Arial"/>
          <w:b/>
          <w:color w:val="000000"/>
          <w:szCs w:val="24"/>
        </w:rPr>
        <w:t>points)</w:t>
      </w:r>
      <w:r w:rsidRPr="00AF592B">
        <w:rPr>
          <w:rFonts w:ascii="Arial" w:hAnsi="Arial" w:cs="Arial"/>
          <w:b/>
          <w:bCs/>
          <w:color w:val="000000"/>
          <w:szCs w:val="24"/>
        </w:rPr>
        <w:t xml:space="preserve"> </w:t>
      </w:r>
    </w:p>
    <w:p w14:paraId="40B9DAE7" w14:textId="15454898" w:rsidR="003548AE" w:rsidRPr="00AF592B" w:rsidRDefault="00877956" w:rsidP="006D56D3">
      <w:pPr>
        <w:spacing w:line="240" w:lineRule="auto"/>
        <w:ind w:right="-57"/>
        <w:jc w:val="both"/>
        <w:rPr>
          <w:rFonts w:ascii="Arial" w:hAnsi="Arial" w:cs="Arial"/>
          <w:b/>
          <w:bCs/>
          <w:color w:val="000000"/>
          <w:szCs w:val="24"/>
        </w:rPr>
      </w:pPr>
      <w:r w:rsidRPr="00AF592B">
        <w:rPr>
          <w:rFonts w:ascii="Arial" w:hAnsi="Arial" w:cs="Arial"/>
          <w:b/>
          <w:bCs/>
          <w:color w:val="000000"/>
          <w:szCs w:val="24"/>
        </w:rPr>
        <w:t xml:space="preserve">DOSSIER 3 – </w:t>
      </w:r>
      <w:r w:rsidR="006D56D3" w:rsidRPr="00AF592B">
        <w:rPr>
          <w:rFonts w:ascii="Arial" w:hAnsi="Arial" w:cs="Arial"/>
          <w:b/>
          <w:bCs/>
          <w:color w:val="000000"/>
          <w:szCs w:val="24"/>
        </w:rPr>
        <w:t xml:space="preserve">L’ACQUISITION D’UN NOUVEAU LOCAL </w:t>
      </w:r>
      <w:r w:rsidR="0073329A">
        <w:rPr>
          <w:rFonts w:ascii="Arial" w:hAnsi="Arial" w:cs="Arial"/>
          <w:b/>
          <w:bCs/>
          <w:color w:val="000000"/>
          <w:szCs w:val="24"/>
        </w:rPr>
        <w:tab/>
      </w:r>
      <w:r w:rsidR="0073329A">
        <w:rPr>
          <w:rFonts w:ascii="Arial" w:hAnsi="Arial" w:cs="Arial"/>
          <w:b/>
          <w:bCs/>
          <w:color w:val="000000"/>
          <w:szCs w:val="24"/>
        </w:rPr>
        <w:tab/>
      </w:r>
      <w:r w:rsidR="0073329A">
        <w:rPr>
          <w:rFonts w:ascii="Arial" w:hAnsi="Arial" w:cs="Arial"/>
          <w:b/>
          <w:bCs/>
          <w:color w:val="000000"/>
          <w:szCs w:val="24"/>
        </w:rPr>
        <w:tab/>
      </w:r>
      <w:r w:rsidR="0073329A">
        <w:rPr>
          <w:rFonts w:ascii="Arial" w:hAnsi="Arial" w:cs="Arial"/>
          <w:b/>
          <w:bCs/>
          <w:color w:val="000000"/>
          <w:szCs w:val="24"/>
        </w:rPr>
        <w:tab/>
      </w:r>
      <w:r w:rsidRPr="00AF592B">
        <w:rPr>
          <w:rFonts w:ascii="Arial" w:hAnsi="Arial" w:cs="Arial"/>
          <w:b/>
          <w:bCs/>
          <w:color w:val="000000"/>
          <w:szCs w:val="24"/>
        </w:rPr>
        <w:t xml:space="preserve">(6 points) </w:t>
      </w:r>
    </w:p>
    <w:p w14:paraId="350FA5C9" w14:textId="0303CB2C" w:rsidR="003548AE" w:rsidRPr="00AF592B" w:rsidRDefault="00877956" w:rsidP="006D56D3">
      <w:pPr>
        <w:tabs>
          <w:tab w:val="left" w:pos="4176"/>
          <w:tab w:val="right" w:leader="dot" w:pos="10656"/>
        </w:tabs>
        <w:spacing w:after="0" w:line="240" w:lineRule="auto"/>
        <w:rPr>
          <w:rFonts w:ascii="Arial" w:eastAsia="Times New Roman" w:hAnsi="Arial" w:cs="Arial"/>
          <w:szCs w:val="24"/>
        </w:rPr>
      </w:pPr>
      <w:r w:rsidRPr="00AF592B">
        <w:rPr>
          <w:rFonts w:ascii="Arial" w:eastAsia="Times New Roman" w:hAnsi="Arial" w:cs="Arial"/>
          <w:szCs w:val="24"/>
        </w:rPr>
        <w:t>________________________________________________________________________</w:t>
      </w:r>
    </w:p>
    <w:p w14:paraId="73FAEBCE" w14:textId="77777777" w:rsidR="006D56D3" w:rsidRPr="00AF592B" w:rsidRDefault="006D56D3" w:rsidP="006D56D3">
      <w:pPr>
        <w:tabs>
          <w:tab w:val="left" w:pos="4176"/>
          <w:tab w:val="right" w:leader="dot" w:pos="10656"/>
        </w:tabs>
        <w:spacing w:after="0" w:line="240" w:lineRule="auto"/>
        <w:rPr>
          <w:rFonts w:ascii="Arial" w:eastAsia="Times New Roman" w:hAnsi="Arial" w:cs="Arial"/>
          <w:b/>
          <w:szCs w:val="24"/>
        </w:rPr>
      </w:pPr>
    </w:p>
    <w:p w14:paraId="3457F001" w14:textId="357F6964" w:rsidR="003548AE" w:rsidRPr="00AF592B" w:rsidRDefault="00877956" w:rsidP="006D56D3">
      <w:pPr>
        <w:tabs>
          <w:tab w:val="left" w:pos="4176"/>
          <w:tab w:val="right" w:leader="dot" w:pos="10656"/>
        </w:tabs>
        <w:spacing w:after="0" w:line="240" w:lineRule="auto"/>
        <w:rPr>
          <w:rFonts w:ascii="Arial" w:eastAsia="Times New Roman" w:hAnsi="Arial" w:cs="Arial"/>
          <w:b/>
          <w:szCs w:val="24"/>
        </w:rPr>
      </w:pPr>
      <w:r w:rsidRPr="00AF592B">
        <w:rPr>
          <w:rFonts w:ascii="Arial" w:eastAsia="Times New Roman" w:hAnsi="Arial" w:cs="Arial"/>
          <w:b/>
          <w:szCs w:val="24"/>
        </w:rPr>
        <w:t>BASE DOCUMENTAIRE</w:t>
      </w:r>
    </w:p>
    <w:p w14:paraId="2C9F23FE" w14:textId="77777777" w:rsidR="003548AE" w:rsidRPr="00AF592B" w:rsidRDefault="003548AE" w:rsidP="006D56D3">
      <w:pPr>
        <w:tabs>
          <w:tab w:val="left" w:pos="4176"/>
          <w:tab w:val="right" w:leader="dot" w:pos="10656"/>
        </w:tabs>
        <w:spacing w:after="0" w:line="240" w:lineRule="auto"/>
        <w:rPr>
          <w:rFonts w:ascii="Arial" w:eastAsia="Times New Roman" w:hAnsi="Arial" w:cs="Arial"/>
          <w:szCs w:val="24"/>
        </w:rPr>
      </w:pPr>
    </w:p>
    <w:p w14:paraId="0D30DFF5" w14:textId="77777777" w:rsidR="006D56D3" w:rsidRPr="00AF592B" w:rsidRDefault="006D56D3" w:rsidP="006D56D3">
      <w:pPr>
        <w:tabs>
          <w:tab w:val="left" w:pos="4176"/>
          <w:tab w:val="right" w:leader="dot" w:pos="10656"/>
        </w:tabs>
        <w:spacing w:after="0" w:line="240" w:lineRule="auto"/>
        <w:rPr>
          <w:rFonts w:ascii="Arial" w:eastAsia="Times New Roman" w:hAnsi="Arial" w:cs="Arial"/>
          <w:szCs w:val="24"/>
        </w:rPr>
      </w:pPr>
    </w:p>
    <w:p w14:paraId="703481A4" w14:textId="67C2C153" w:rsidR="003548AE" w:rsidRPr="00AF592B" w:rsidRDefault="00877956" w:rsidP="006D56D3">
      <w:pPr>
        <w:widowControl w:val="0"/>
        <w:spacing w:line="240" w:lineRule="auto"/>
        <w:rPr>
          <w:rFonts w:ascii="Arial" w:hAnsi="Arial" w:cs="Arial"/>
          <w:szCs w:val="24"/>
        </w:rPr>
      </w:pPr>
      <w:r w:rsidRPr="00AF592B">
        <w:rPr>
          <w:rFonts w:ascii="Arial" w:eastAsia="Times New Roman" w:hAnsi="Arial" w:cs="Arial"/>
          <w:szCs w:val="24"/>
        </w:rPr>
        <w:t>Document 1 –</w:t>
      </w:r>
      <w:r w:rsidRPr="00AF592B">
        <w:rPr>
          <w:rFonts w:ascii="Arial" w:hAnsi="Arial" w:cs="Arial"/>
          <w:szCs w:val="24"/>
        </w:rPr>
        <w:t xml:space="preserve"> Bail commercial conclu par </w:t>
      </w:r>
      <w:r w:rsidR="006D56D3" w:rsidRPr="00AF592B">
        <w:rPr>
          <w:rFonts w:ascii="Arial" w:hAnsi="Arial" w:cs="Arial"/>
          <w:szCs w:val="24"/>
        </w:rPr>
        <w:t>m</w:t>
      </w:r>
      <w:r w:rsidRPr="00AF592B">
        <w:rPr>
          <w:rFonts w:ascii="Arial" w:hAnsi="Arial" w:cs="Arial"/>
          <w:szCs w:val="24"/>
        </w:rPr>
        <w:t>onsieur LAMBERT (extrait)</w:t>
      </w:r>
    </w:p>
    <w:p w14:paraId="295E5D87" w14:textId="77777777" w:rsidR="003548AE" w:rsidRPr="00AF592B" w:rsidRDefault="00877956" w:rsidP="006D56D3">
      <w:pPr>
        <w:suppressAutoHyphens w:val="0"/>
        <w:spacing w:line="240" w:lineRule="auto"/>
        <w:outlineLvl w:val="0"/>
        <w:rPr>
          <w:rFonts w:eastAsia="Times New Roman"/>
          <w:kern w:val="2"/>
          <w:szCs w:val="24"/>
          <w:lang w:eastAsia="fr-FR"/>
        </w:rPr>
      </w:pPr>
      <w:r w:rsidRPr="00AF592B">
        <w:rPr>
          <w:rFonts w:ascii="Arial" w:hAnsi="Arial" w:cs="Arial"/>
          <w:szCs w:val="24"/>
        </w:rPr>
        <w:t>Document 2 – Cour de cassation, 3</w:t>
      </w:r>
      <w:r w:rsidRPr="00AF592B">
        <w:rPr>
          <w:rFonts w:ascii="Arial" w:hAnsi="Arial" w:cs="Arial"/>
          <w:szCs w:val="24"/>
          <w:vertAlign w:val="superscript"/>
        </w:rPr>
        <w:t>ème</w:t>
      </w:r>
      <w:r w:rsidRPr="00AF592B">
        <w:rPr>
          <w:rFonts w:ascii="Arial" w:hAnsi="Arial" w:cs="Arial"/>
          <w:szCs w:val="24"/>
        </w:rPr>
        <w:t xml:space="preserve"> chambre civile, 6 novembre 2025 (extraits)</w:t>
      </w:r>
    </w:p>
    <w:p w14:paraId="2436BBB7" w14:textId="77777777" w:rsidR="003548AE" w:rsidRPr="00AF592B" w:rsidRDefault="00877956" w:rsidP="006D56D3">
      <w:pPr>
        <w:suppressAutoHyphens w:val="0"/>
        <w:spacing w:line="240" w:lineRule="auto"/>
        <w:outlineLvl w:val="0"/>
        <w:rPr>
          <w:rFonts w:ascii="Arial" w:hAnsi="Arial" w:cs="Arial"/>
          <w:szCs w:val="24"/>
          <w:lang w:eastAsia="fr-FR"/>
        </w:rPr>
      </w:pPr>
      <w:r w:rsidRPr="00AF592B">
        <w:rPr>
          <w:rFonts w:ascii="Arial" w:eastAsia="Times New Roman" w:hAnsi="Arial" w:cs="Arial"/>
          <w:szCs w:val="24"/>
        </w:rPr>
        <w:t xml:space="preserve">Document 3 – </w:t>
      </w:r>
      <w:r w:rsidRPr="00AF592B">
        <w:rPr>
          <w:rFonts w:ascii="Arial" w:hAnsi="Arial" w:cs="Arial"/>
          <w:szCs w:val="24"/>
          <w:lang w:eastAsia="fr-FR"/>
        </w:rPr>
        <w:t>Contrat de fournitures de marchandises (extraits)</w:t>
      </w:r>
    </w:p>
    <w:p w14:paraId="62CC33BF" w14:textId="77777777" w:rsidR="003548AE" w:rsidRPr="00AF592B" w:rsidRDefault="00877956" w:rsidP="006D56D3">
      <w:pPr>
        <w:suppressAutoHyphens w:val="0"/>
        <w:spacing w:line="240" w:lineRule="auto"/>
        <w:outlineLvl w:val="0"/>
        <w:rPr>
          <w:rFonts w:ascii="Arial" w:hAnsi="Arial" w:cs="Arial"/>
          <w:szCs w:val="24"/>
          <w:lang w:eastAsia="fr-FR"/>
        </w:rPr>
      </w:pPr>
      <w:r w:rsidRPr="00AF592B">
        <w:rPr>
          <w:rFonts w:ascii="Arial" w:hAnsi="Arial" w:cs="Arial"/>
          <w:szCs w:val="24"/>
          <w:lang w:eastAsia="fr-FR"/>
        </w:rPr>
        <w:t>Document 4 – Documentation juridique (extrait du site HAAS Avocats)</w:t>
      </w:r>
    </w:p>
    <w:p w14:paraId="4EE9FF2D" w14:textId="77777777" w:rsidR="003548AE" w:rsidRPr="00AF592B" w:rsidRDefault="00877956" w:rsidP="006D56D3">
      <w:pPr>
        <w:suppressAutoHyphens w:val="0"/>
        <w:spacing w:line="240" w:lineRule="auto"/>
        <w:rPr>
          <w:rFonts w:ascii="Arial" w:eastAsia="Times New Roman" w:hAnsi="Arial" w:cs="Arial"/>
          <w:color w:val="000000"/>
          <w:szCs w:val="24"/>
          <w:lang w:eastAsia="fr-FR"/>
        </w:rPr>
      </w:pPr>
      <w:r w:rsidRPr="00AF592B">
        <w:rPr>
          <w:rFonts w:ascii="Arial" w:eastAsia="Times New Roman" w:hAnsi="Arial" w:cs="Arial"/>
          <w:szCs w:val="24"/>
        </w:rPr>
        <w:t xml:space="preserve">Document 5 – </w:t>
      </w:r>
      <w:r w:rsidRPr="00AF592B">
        <w:rPr>
          <w:rFonts w:ascii="Arial" w:eastAsia="Times New Roman" w:hAnsi="Arial" w:cs="Arial"/>
          <w:color w:val="000000"/>
          <w:szCs w:val="24"/>
          <w:lang w:eastAsia="fr-FR"/>
        </w:rPr>
        <w:t>Cour de cassation, chambre civile, 25 septembre 2024 (extraits)</w:t>
      </w:r>
    </w:p>
    <w:p w14:paraId="01EF448F" w14:textId="77777777" w:rsidR="003548AE" w:rsidRPr="00AF592B" w:rsidRDefault="003548AE" w:rsidP="006D56D3">
      <w:pPr>
        <w:tabs>
          <w:tab w:val="left" w:pos="4176"/>
          <w:tab w:val="right" w:leader="dot" w:pos="10656"/>
        </w:tabs>
        <w:spacing w:after="0" w:line="240" w:lineRule="auto"/>
        <w:jc w:val="center"/>
        <w:rPr>
          <w:rFonts w:ascii="Arial" w:eastAsia="Times New Roman" w:hAnsi="Arial" w:cs="Arial"/>
          <w:szCs w:val="24"/>
        </w:rPr>
      </w:pPr>
    </w:p>
    <w:p w14:paraId="5325C1F1" w14:textId="77777777" w:rsidR="003548AE" w:rsidRPr="00AF592B" w:rsidRDefault="003548AE" w:rsidP="006D56D3">
      <w:pPr>
        <w:tabs>
          <w:tab w:val="left" w:pos="4176"/>
          <w:tab w:val="right" w:leader="dot" w:pos="10656"/>
        </w:tabs>
        <w:spacing w:after="0" w:line="240" w:lineRule="auto"/>
        <w:jc w:val="center"/>
        <w:rPr>
          <w:rFonts w:ascii="Arial" w:eastAsia="Times New Roman" w:hAnsi="Arial" w:cs="Arial"/>
          <w:szCs w:val="24"/>
        </w:rPr>
      </w:pPr>
    </w:p>
    <w:p w14:paraId="6A8E29E5" w14:textId="77777777" w:rsidR="003548AE" w:rsidRDefault="003548AE" w:rsidP="006D56D3">
      <w:pPr>
        <w:tabs>
          <w:tab w:val="left" w:pos="4176"/>
          <w:tab w:val="right" w:leader="dot" w:pos="10656"/>
        </w:tabs>
        <w:spacing w:after="0" w:line="240" w:lineRule="auto"/>
        <w:jc w:val="center"/>
        <w:rPr>
          <w:rFonts w:ascii="Arial" w:eastAsia="Times New Roman" w:hAnsi="Arial" w:cs="Arial"/>
          <w:b/>
          <w:szCs w:val="24"/>
        </w:rPr>
      </w:pPr>
    </w:p>
    <w:p w14:paraId="6F4FB4B3" w14:textId="77777777" w:rsidR="00AF592B" w:rsidRDefault="00AF592B" w:rsidP="006D56D3">
      <w:pPr>
        <w:tabs>
          <w:tab w:val="left" w:pos="4176"/>
          <w:tab w:val="right" w:leader="dot" w:pos="10656"/>
        </w:tabs>
        <w:spacing w:after="0" w:line="240" w:lineRule="auto"/>
        <w:jc w:val="center"/>
        <w:rPr>
          <w:rFonts w:ascii="Arial" w:eastAsia="Times New Roman" w:hAnsi="Arial" w:cs="Arial"/>
          <w:b/>
          <w:szCs w:val="24"/>
        </w:rPr>
      </w:pPr>
    </w:p>
    <w:p w14:paraId="6BE19DF8" w14:textId="77777777" w:rsidR="00AF592B" w:rsidRDefault="00AF592B" w:rsidP="006D56D3">
      <w:pPr>
        <w:tabs>
          <w:tab w:val="left" w:pos="4176"/>
          <w:tab w:val="right" w:leader="dot" w:pos="10656"/>
        </w:tabs>
        <w:spacing w:after="0" w:line="240" w:lineRule="auto"/>
        <w:jc w:val="center"/>
        <w:rPr>
          <w:rFonts w:ascii="Arial" w:eastAsia="Times New Roman" w:hAnsi="Arial" w:cs="Arial"/>
          <w:b/>
          <w:szCs w:val="24"/>
        </w:rPr>
      </w:pPr>
    </w:p>
    <w:p w14:paraId="56AEDB86" w14:textId="77777777" w:rsidR="00AF592B" w:rsidRDefault="00AF592B" w:rsidP="006D56D3">
      <w:pPr>
        <w:tabs>
          <w:tab w:val="left" w:pos="4176"/>
          <w:tab w:val="right" w:leader="dot" w:pos="10656"/>
        </w:tabs>
        <w:spacing w:after="0" w:line="240" w:lineRule="auto"/>
        <w:jc w:val="center"/>
        <w:rPr>
          <w:rFonts w:ascii="Arial" w:eastAsia="Times New Roman" w:hAnsi="Arial" w:cs="Arial"/>
          <w:b/>
          <w:szCs w:val="24"/>
        </w:rPr>
      </w:pPr>
    </w:p>
    <w:p w14:paraId="68D6A148" w14:textId="77777777" w:rsidR="00AF592B" w:rsidRDefault="00AF592B" w:rsidP="006D56D3">
      <w:pPr>
        <w:tabs>
          <w:tab w:val="left" w:pos="4176"/>
          <w:tab w:val="right" w:leader="dot" w:pos="10656"/>
        </w:tabs>
        <w:spacing w:after="0" w:line="240" w:lineRule="auto"/>
        <w:jc w:val="center"/>
        <w:rPr>
          <w:rFonts w:ascii="Arial" w:eastAsia="Times New Roman" w:hAnsi="Arial" w:cs="Arial"/>
          <w:b/>
          <w:szCs w:val="24"/>
        </w:rPr>
      </w:pPr>
    </w:p>
    <w:p w14:paraId="5F2AC572" w14:textId="77777777" w:rsidR="00AF592B" w:rsidRPr="00AF592B" w:rsidRDefault="00AF592B" w:rsidP="006D56D3">
      <w:pPr>
        <w:tabs>
          <w:tab w:val="left" w:pos="4176"/>
          <w:tab w:val="right" w:leader="dot" w:pos="10656"/>
        </w:tabs>
        <w:spacing w:after="0" w:line="240" w:lineRule="auto"/>
        <w:jc w:val="center"/>
        <w:rPr>
          <w:rFonts w:ascii="Arial" w:eastAsia="Times New Roman" w:hAnsi="Arial" w:cs="Arial"/>
          <w:b/>
          <w:szCs w:val="24"/>
        </w:rPr>
      </w:pPr>
    </w:p>
    <w:p w14:paraId="6AEA23E2" w14:textId="77777777" w:rsidR="003548AE" w:rsidRPr="00AF592B" w:rsidRDefault="003548AE" w:rsidP="006D56D3">
      <w:pPr>
        <w:tabs>
          <w:tab w:val="left" w:pos="4176"/>
          <w:tab w:val="right" w:leader="dot" w:pos="10656"/>
        </w:tabs>
        <w:spacing w:after="0" w:line="240" w:lineRule="auto"/>
        <w:jc w:val="center"/>
        <w:rPr>
          <w:rFonts w:ascii="Arial" w:eastAsia="Times New Roman" w:hAnsi="Arial" w:cs="Arial"/>
          <w:b/>
          <w:szCs w:val="24"/>
        </w:rPr>
      </w:pPr>
    </w:p>
    <w:p w14:paraId="336F924F" w14:textId="77777777" w:rsidR="003548AE" w:rsidRPr="00AF592B" w:rsidRDefault="003548AE" w:rsidP="006D56D3">
      <w:pPr>
        <w:tabs>
          <w:tab w:val="left" w:pos="4176"/>
          <w:tab w:val="right" w:leader="dot" w:pos="10656"/>
        </w:tabs>
        <w:spacing w:after="0" w:line="240" w:lineRule="auto"/>
        <w:jc w:val="center"/>
        <w:rPr>
          <w:rFonts w:ascii="Arial" w:eastAsia="Times New Roman" w:hAnsi="Arial" w:cs="Arial"/>
          <w:b/>
          <w:szCs w:val="24"/>
        </w:rPr>
      </w:pPr>
    </w:p>
    <w:p w14:paraId="5A4CA841" w14:textId="77777777" w:rsidR="003548AE" w:rsidRPr="00AF592B" w:rsidRDefault="003548AE" w:rsidP="006D56D3">
      <w:pPr>
        <w:tabs>
          <w:tab w:val="left" w:pos="4176"/>
          <w:tab w:val="right" w:leader="dot" w:pos="10656"/>
        </w:tabs>
        <w:spacing w:after="0" w:line="240" w:lineRule="auto"/>
        <w:jc w:val="center"/>
        <w:rPr>
          <w:rFonts w:ascii="Arial" w:eastAsia="Times New Roman" w:hAnsi="Arial" w:cs="Arial"/>
          <w:b/>
          <w:szCs w:val="24"/>
        </w:rPr>
      </w:pPr>
    </w:p>
    <w:p w14:paraId="49DFB15C" w14:textId="77777777" w:rsidR="003548AE" w:rsidRPr="00AF592B" w:rsidRDefault="00877956" w:rsidP="006D56D3">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hAnsi="Arial" w:cs="Arial"/>
          <w:b/>
          <w:szCs w:val="24"/>
          <w:u w:val="single"/>
        </w:rPr>
      </w:pPr>
      <w:r w:rsidRPr="00AF592B">
        <w:rPr>
          <w:rFonts w:ascii="Arial" w:hAnsi="Arial" w:cs="Arial"/>
          <w:b/>
          <w:szCs w:val="24"/>
          <w:u w:val="single"/>
        </w:rPr>
        <w:t>AVERTISSEMENT</w:t>
      </w:r>
    </w:p>
    <w:p w14:paraId="25A3F7E8" w14:textId="77777777" w:rsidR="003548AE" w:rsidRPr="00AF592B" w:rsidRDefault="00877956" w:rsidP="006D56D3">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spacing w:after="0" w:line="240" w:lineRule="auto"/>
        <w:jc w:val="both"/>
        <w:rPr>
          <w:rFonts w:ascii="Arial" w:eastAsia="Times New Roman" w:hAnsi="Arial" w:cs="Arial"/>
          <w:b/>
          <w:szCs w:val="24"/>
        </w:rPr>
      </w:pPr>
      <w:r w:rsidRPr="00AF592B">
        <w:rPr>
          <w:rFonts w:ascii="Arial" w:eastAsia="Times New Roman" w:hAnsi="Arial" w:cs="Arial"/>
          <w:b/>
          <w:szCs w:val="24"/>
        </w:rPr>
        <w:t xml:space="preserve">Si le texte du sujet, de ses questions ou de ses documents vous conduit à formuler une ou plusieurs hypothèses, il vous est demandé de la (ou les) mentionner </w:t>
      </w:r>
      <w:r w:rsidRPr="00AF592B">
        <w:rPr>
          <w:rFonts w:ascii="Arial" w:eastAsia="Times New Roman" w:hAnsi="Arial" w:cs="Arial"/>
          <w:b/>
          <w:i/>
          <w:szCs w:val="24"/>
        </w:rPr>
        <w:t>explicitement</w:t>
      </w:r>
      <w:r w:rsidRPr="00AF592B">
        <w:rPr>
          <w:rFonts w:ascii="Arial" w:eastAsia="Times New Roman" w:hAnsi="Arial" w:cs="Arial"/>
          <w:b/>
          <w:szCs w:val="24"/>
        </w:rPr>
        <w:t xml:space="preserve"> dans votre copie. Toutes les réponses devront être justifiées.</w:t>
      </w:r>
    </w:p>
    <w:p w14:paraId="1E6A3ED3" w14:textId="77777777" w:rsidR="003548AE" w:rsidRPr="00AF592B" w:rsidRDefault="003548AE" w:rsidP="006D56D3">
      <w:pPr>
        <w:shd w:val="clear" w:color="auto" w:fill="FFFFFF"/>
        <w:tabs>
          <w:tab w:val="left" w:pos="1843"/>
          <w:tab w:val="left" w:pos="3024"/>
          <w:tab w:val="left" w:pos="8064"/>
        </w:tabs>
        <w:spacing w:after="0" w:line="240" w:lineRule="auto"/>
        <w:jc w:val="both"/>
        <w:rPr>
          <w:rFonts w:ascii="Arial" w:hAnsi="Arial" w:cs="Arial"/>
          <w:szCs w:val="24"/>
        </w:rPr>
      </w:pPr>
    </w:p>
    <w:p w14:paraId="6CF8D953" w14:textId="77777777" w:rsidR="003548AE" w:rsidRPr="00AF592B" w:rsidRDefault="003548AE" w:rsidP="006D56D3">
      <w:pPr>
        <w:shd w:val="clear" w:color="auto" w:fill="FFFFFF"/>
        <w:tabs>
          <w:tab w:val="left" w:pos="1843"/>
          <w:tab w:val="left" w:pos="3024"/>
          <w:tab w:val="left" w:pos="8064"/>
        </w:tabs>
        <w:spacing w:after="0" w:line="240" w:lineRule="auto"/>
        <w:jc w:val="both"/>
        <w:rPr>
          <w:rFonts w:ascii="Arial" w:hAnsi="Arial" w:cs="Arial"/>
          <w:szCs w:val="24"/>
        </w:rPr>
      </w:pPr>
    </w:p>
    <w:p w14:paraId="21B63998" w14:textId="77777777" w:rsidR="003548AE" w:rsidRPr="00AF592B" w:rsidRDefault="00877956" w:rsidP="006D56D3">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spacing w:after="0" w:line="240" w:lineRule="auto"/>
        <w:jc w:val="both"/>
        <w:rPr>
          <w:rFonts w:ascii="Arial" w:eastAsia="Times New Roman" w:hAnsi="Arial" w:cs="Arial"/>
          <w:b/>
          <w:color w:val="000000"/>
          <w:szCs w:val="24"/>
        </w:rPr>
      </w:pPr>
      <w:r w:rsidRPr="00AF592B">
        <w:rPr>
          <w:rFonts w:ascii="Arial" w:eastAsia="Times New Roman" w:hAnsi="Arial" w:cs="Arial"/>
          <w:b/>
          <w:color w:val="000000"/>
          <w:szCs w:val="24"/>
        </w:rPr>
        <w:t xml:space="preserve">Il vous est demandé d’apporter un soin particulier à la présentation de votre copie et à la qualité rédactionnelle. </w:t>
      </w:r>
    </w:p>
    <w:p w14:paraId="66CC3A2F" w14:textId="77777777" w:rsidR="003548AE" w:rsidRPr="00AF592B" w:rsidRDefault="003548AE" w:rsidP="006D56D3">
      <w:pPr>
        <w:spacing w:after="0" w:line="240" w:lineRule="auto"/>
        <w:jc w:val="right"/>
        <w:rPr>
          <w:szCs w:val="24"/>
        </w:rPr>
      </w:pPr>
    </w:p>
    <w:p w14:paraId="43E0FF3B" w14:textId="77777777" w:rsidR="003548AE" w:rsidRPr="00AF592B" w:rsidRDefault="00877956" w:rsidP="006D56D3">
      <w:pPr>
        <w:spacing w:after="0" w:line="240" w:lineRule="auto"/>
        <w:rPr>
          <w:szCs w:val="24"/>
        </w:rPr>
      </w:pPr>
      <w:r w:rsidRPr="00AF592B">
        <w:rPr>
          <w:szCs w:val="24"/>
        </w:rPr>
        <w:br w:type="page"/>
      </w:r>
    </w:p>
    <w:p w14:paraId="29AC5253" w14:textId="77777777" w:rsidR="003548AE" w:rsidRDefault="00877956" w:rsidP="006D56D3">
      <w:pPr>
        <w:pStyle w:val="Titre1"/>
        <w:keepNext w:val="0"/>
        <w:numPr>
          <w:ilvl w:val="0"/>
          <w:numId w:val="1"/>
        </w:numPr>
        <w:spacing w:before="0" w:after="0" w:line="240" w:lineRule="auto"/>
        <w:ind w:left="0" w:firstLine="0"/>
        <w:jc w:val="center"/>
        <w:rPr>
          <w:rFonts w:ascii="Arial" w:hAnsi="Arial" w:cs="Arial"/>
          <w:b/>
          <w:bCs/>
          <w:color w:val="auto"/>
          <w:sz w:val="24"/>
          <w:szCs w:val="24"/>
        </w:rPr>
      </w:pPr>
      <w:r>
        <w:rPr>
          <w:rFonts w:ascii="Arial" w:hAnsi="Arial" w:cs="Arial"/>
          <w:b/>
          <w:bCs/>
          <w:color w:val="auto"/>
          <w:sz w:val="24"/>
          <w:szCs w:val="24"/>
        </w:rPr>
        <w:lastRenderedPageBreak/>
        <w:t>SUJET</w:t>
      </w:r>
    </w:p>
    <w:p w14:paraId="52DF1677" w14:textId="77777777" w:rsidR="003548AE" w:rsidRDefault="00877956" w:rsidP="006D56D3">
      <w:pPr>
        <w:spacing w:after="0" w:line="240" w:lineRule="auto"/>
        <w:jc w:val="center"/>
        <w:rPr>
          <w:rFonts w:ascii="Arial" w:hAnsi="Arial" w:cs="Arial"/>
          <w:i/>
          <w:iCs/>
          <w:szCs w:val="24"/>
        </w:rPr>
      </w:pPr>
      <w:r>
        <w:rPr>
          <w:rFonts w:ascii="Arial" w:hAnsi="Arial" w:cs="Arial"/>
          <w:i/>
          <w:iCs/>
          <w:szCs w:val="24"/>
        </w:rPr>
        <w:t>Sauf indication contraire, la méthodologie du cas pratique est exigée.</w:t>
      </w:r>
    </w:p>
    <w:p w14:paraId="536DA4AD" w14:textId="77777777" w:rsidR="003548AE" w:rsidRDefault="003548AE" w:rsidP="006D56D3">
      <w:pPr>
        <w:spacing w:after="0" w:line="240" w:lineRule="auto"/>
        <w:rPr>
          <w:rFonts w:ascii="Arial" w:hAnsi="Arial" w:cs="Arial"/>
          <w:b/>
          <w:bCs/>
          <w:szCs w:val="24"/>
        </w:rPr>
      </w:pPr>
    </w:p>
    <w:p w14:paraId="30536BB2" w14:textId="5A98C8F2" w:rsidR="003548AE" w:rsidRDefault="003548AE" w:rsidP="006D56D3">
      <w:pPr>
        <w:tabs>
          <w:tab w:val="left" w:pos="1860"/>
        </w:tabs>
        <w:spacing w:after="0" w:line="240" w:lineRule="auto"/>
        <w:rPr>
          <w:rFonts w:ascii="Arial" w:hAnsi="Arial" w:cs="Arial"/>
        </w:rPr>
      </w:pPr>
    </w:p>
    <w:p w14:paraId="5889E883" w14:textId="77777777" w:rsidR="006D56D3" w:rsidRDefault="006D56D3" w:rsidP="006D56D3">
      <w:pPr>
        <w:tabs>
          <w:tab w:val="left" w:pos="1860"/>
        </w:tabs>
        <w:spacing w:after="0" w:line="240" w:lineRule="auto"/>
        <w:rPr>
          <w:rFonts w:ascii="Arial" w:hAnsi="Arial" w:cs="Arial"/>
        </w:rPr>
      </w:pPr>
    </w:p>
    <w:p w14:paraId="0B576642" w14:textId="77777777" w:rsidR="003548AE" w:rsidRDefault="00877956" w:rsidP="006D56D3">
      <w:pPr>
        <w:spacing w:after="0" w:line="240" w:lineRule="auto"/>
        <w:jc w:val="both"/>
        <w:rPr>
          <w:rFonts w:ascii="Arial" w:hAnsi="Arial" w:cs="Arial"/>
        </w:rPr>
      </w:pPr>
      <w:r>
        <w:rPr>
          <w:rFonts w:ascii="Arial" w:hAnsi="Arial" w:cs="Arial"/>
        </w:rPr>
        <w:t xml:space="preserve">Après quinze années d’expérience en tant que chef de rayon boulangerie pâtisserie dans un hypermarché, Thomas LAMBERT a décidé de se lancer à son propre compte. Passionné de pâtisserie, il a ouvert une boutique en plein centre-ville de Bordeaux, « Le Palais de la pâtisserie », dédiée à l’univers culinaire. Il commercialise des pâtisseries, des ouvrages spécialisés et du matériel de pâtisserie. </w:t>
      </w:r>
    </w:p>
    <w:p w14:paraId="379707EB" w14:textId="77777777" w:rsidR="00EE524D" w:rsidRDefault="00EE524D" w:rsidP="006D56D3">
      <w:pPr>
        <w:spacing w:after="0" w:line="240" w:lineRule="auto"/>
        <w:jc w:val="both"/>
        <w:rPr>
          <w:rFonts w:ascii="Arial" w:hAnsi="Arial" w:cs="Arial"/>
        </w:rPr>
      </w:pPr>
    </w:p>
    <w:p w14:paraId="32FA963E" w14:textId="77777777" w:rsidR="003548AE" w:rsidRDefault="00877956" w:rsidP="006D56D3">
      <w:pPr>
        <w:spacing w:after="0" w:line="240" w:lineRule="auto"/>
        <w:jc w:val="both"/>
        <w:rPr>
          <w:rFonts w:ascii="Arial" w:hAnsi="Arial" w:cs="Arial"/>
        </w:rPr>
      </w:pPr>
      <w:r>
        <w:rPr>
          <w:rFonts w:ascii="Arial" w:hAnsi="Arial" w:cs="Arial"/>
        </w:rPr>
        <w:t>Les gâteaux ne sont pas confectionnés sur place. Thomas LAMBERT s’approvisionne quotidiennement auprès de l’entreprise « Saveurs &amp; Cie ». Cette société lui livre aussi des produits et ingrédients nécessaires à la confection des gâteaux, qu’il revend, sans transformation, à sa clientèle de passionnés de cuisine.</w:t>
      </w:r>
    </w:p>
    <w:p w14:paraId="7938BEAC" w14:textId="77777777" w:rsidR="00EE524D" w:rsidRDefault="00EE524D" w:rsidP="006D56D3">
      <w:pPr>
        <w:spacing w:after="0" w:line="240" w:lineRule="auto"/>
        <w:jc w:val="both"/>
        <w:rPr>
          <w:rFonts w:ascii="Arial" w:hAnsi="Arial" w:cs="Arial"/>
        </w:rPr>
      </w:pPr>
    </w:p>
    <w:p w14:paraId="52629F11" w14:textId="2E77484C" w:rsidR="003548AE" w:rsidRDefault="00877956" w:rsidP="006D56D3">
      <w:pPr>
        <w:spacing w:after="0" w:line="240" w:lineRule="auto"/>
        <w:jc w:val="both"/>
        <w:rPr>
          <w:rFonts w:ascii="Arial" w:hAnsi="Arial" w:cs="Arial"/>
        </w:rPr>
      </w:pPr>
      <w:r>
        <w:rPr>
          <w:rFonts w:ascii="Arial" w:hAnsi="Arial" w:cs="Arial"/>
        </w:rPr>
        <w:t>Grâce à la qualité de ses produits et à une communication active sur les réseaux sociaux, Thomas LAMBERT a rapidement fidélisé une clientèle locale et a vu son chiffre d’affaires progresser de manière régulière. Afin de proposer davantage de références, Thomas Lambert aimerait disposer d’une surface de vente plus étendue que le local de 110</w:t>
      </w:r>
      <w:r w:rsidR="00EE524D">
        <w:rPr>
          <w:rFonts w:ascii="Arial" w:hAnsi="Arial" w:cs="Arial"/>
        </w:rPr>
        <w:t xml:space="preserve"> </w:t>
      </w:r>
      <w:r>
        <w:rPr>
          <w:rFonts w:ascii="Arial" w:hAnsi="Arial" w:cs="Arial"/>
        </w:rPr>
        <w:t>m</w:t>
      </w:r>
      <w:r>
        <w:rPr>
          <w:rFonts w:ascii="Arial" w:hAnsi="Arial" w:cs="Arial"/>
          <w:vertAlign w:val="superscript"/>
        </w:rPr>
        <w:t>2</w:t>
      </w:r>
      <w:r>
        <w:rPr>
          <w:rFonts w:ascii="Arial" w:hAnsi="Arial" w:cs="Arial"/>
        </w:rPr>
        <w:t xml:space="preserve"> qu’il occupe actuellement.</w:t>
      </w:r>
    </w:p>
    <w:p w14:paraId="09CB37D9" w14:textId="77777777" w:rsidR="00EE524D" w:rsidRDefault="00EE524D" w:rsidP="006D56D3">
      <w:pPr>
        <w:spacing w:after="0" w:line="240" w:lineRule="auto"/>
        <w:jc w:val="both"/>
        <w:rPr>
          <w:rFonts w:ascii="Arial" w:hAnsi="Arial" w:cs="Arial"/>
        </w:rPr>
      </w:pPr>
    </w:p>
    <w:p w14:paraId="2C7D2126" w14:textId="77777777" w:rsidR="003548AE" w:rsidRDefault="00877956" w:rsidP="006D56D3">
      <w:pPr>
        <w:spacing w:after="0" w:line="240" w:lineRule="auto"/>
        <w:jc w:val="both"/>
        <w:rPr>
          <w:rFonts w:ascii="Arial" w:hAnsi="Arial" w:cs="Arial"/>
        </w:rPr>
      </w:pPr>
      <w:r>
        <w:rPr>
          <w:rFonts w:ascii="Arial" w:hAnsi="Arial" w:cs="Arial"/>
        </w:rPr>
        <w:t>Dans cette perspective, il a repéré un local voisin de 220 m</w:t>
      </w:r>
      <w:r>
        <w:rPr>
          <w:rFonts w:ascii="Arial" w:hAnsi="Arial" w:cs="Arial"/>
          <w:vertAlign w:val="superscript"/>
        </w:rPr>
        <w:t>2</w:t>
      </w:r>
      <w:r>
        <w:rPr>
          <w:rFonts w:ascii="Arial" w:hAnsi="Arial" w:cs="Arial"/>
        </w:rPr>
        <w:t xml:space="preserve"> qui lui conviendrait parfaitement. Contactée, la propriétaire actuelle Martine LUCAS n’est pas vendeuse pour le moment même si elle n’exploite plus le local depuis sa cessation d’activité. Cependant, elle a accepté de signer un pacte de préférence au profit de Thomas LAMBERT.</w:t>
      </w:r>
    </w:p>
    <w:p w14:paraId="731602D3" w14:textId="77777777" w:rsidR="00EE524D" w:rsidRDefault="00EE524D" w:rsidP="006D56D3">
      <w:pPr>
        <w:spacing w:after="0" w:line="240" w:lineRule="auto"/>
        <w:jc w:val="both"/>
        <w:rPr>
          <w:rFonts w:ascii="Arial" w:hAnsi="Arial" w:cs="Arial"/>
        </w:rPr>
      </w:pPr>
    </w:p>
    <w:p w14:paraId="576D7DB4" w14:textId="77777777" w:rsidR="003548AE" w:rsidRDefault="00877956" w:rsidP="006D56D3">
      <w:pPr>
        <w:spacing w:after="0" w:line="240" w:lineRule="auto"/>
        <w:jc w:val="both"/>
        <w:rPr>
          <w:rFonts w:ascii="Arial" w:hAnsi="Arial" w:cs="Arial"/>
        </w:rPr>
      </w:pPr>
      <w:r>
        <w:rPr>
          <w:rFonts w:ascii="Arial" w:hAnsi="Arial" w:cs="Arial"/>
        </w:rPr>
        <w:t>Les nombreuses interrogations juridiques de Thomas LAMBERT l’amènent à solliciter les conseils de son cabinet d’expertise-comptable, COMPTA+ dans lequel vous réalisez un stage. Votre maître de stage vous demande de préparer des éléments de réponse aux différentes questions soulevées par ce client.</w:t>
      </w:r>
    </w:p>
    <w:p w14:paraId="1E7C467F" w14:textId="77777777" w:rsidR="003548AE" w:rsidRDefault="00877956" w:rsidP="006D56D3">
      <w:pPr>
        <w:spacing w:after="0" w:line="240" w:lineRule="auto"/>
        <w:rPr>
          <w:rFonts w:ascii="Arial" w:hAnsi="Arial" w:cs="Arial"/>
        </w:rPr>
      </w:pPr>
      <w:r>
        <w:br w:type="page"/>
      </w:r>
    </w:p>
    <w:p w14:paraId="20A94364" w14:textId="6869C2CE" w:rsidR="003548AE" w:rsidRDefault="00877956" w:rsidP="006D56D3">
      <w:pPr>
        <w:pBdr>
          <w:top w:val="single" w:sz="4" w:space="1" w:color="000000"/>
          <w:left w:val="single" w:sz="4" w:space="4" w:color="000000"/>
          <w:bottom w:val="single" w:sz="4" w:space="1" w:color="000000"/>
          <w:right w:val="single" w:sz="4" w:space="4" w:color="000000"/>
        </w:pBdr>
        <w:shd w:val="clear" w:color="auto" w:fill="D9D9D9"/>
        <w:suppressAutoHyphens w:val="0"/>
        <w:spacing w:after="0" w:line="240" w:lineRule="auto"/>
        <w:jc w:val="center"/>
        <w:rPr>
          <w:rFonts w:ascii="Arial" w:eastAsia="Times New Roman" w:hAnsi="Arial" w:cs="Arial"/>
          <w:b/>
          <w:bCs/>
          <w:szCs w:val="24"/>
        </w:rPr>
      </w:pPr>
      <w:r>
        <w:rPr>
          <w:rFonts w:ascii="Arial" w:eastAsia="Times New Roman" w:hAnsi="Arial" w:cs="Arial"/>
          <w:b/>
          <w:bCs/>
          <w:szCs w:val="24"/>
        </w:rPr>
        <w:lastRenderedPageBreak/>
        <w:t xml:space="preserve">DOSSIER 1 – </w:t>
      </w:r>
      <w:r w:rsidR="00E22869">
        <w:rPr>
          <w:rFonts w:ascii="Arial" w:eastAsia="Times New Roman" w:hAnsi="Arial" w:cs="Arial"/>
          <w:b/>
          <w:bCs/>
          <w:szCs w:val="24"/>
        </w:rPr>
        <w:t>LA GESTION DU BAIL COMMERCIAL</w:t>
      </w:r>
    </w:p>
    <w:p w14:paraId="188B1139" w14:textId="77777777" w:rsidR="003548AE" w:rsidRDefault="003548AE" w:rsidP="006D56D3">
      <w:pPr>
        <w:spacing w:after="0" w:line="240" w:lineRule="auto"/>
        <w:jc w:val="both"/>
        <w:rPr>
          <w:rFonts w:ascii="Arial" w:eastAsia="Times New Roman" w:hAnsi="Arial" w:cs="Arial"/>
          <w:b/>
          <w:bCs/>
          <w:szCs w:val="24"/>
        </w:rPr>
      </w:pPr>
    </w:p>
    <w:p w14:paraId="0FBA3649" w14:textId="77777777" w:rsidR="00E22869" w:rsidRDefault="00E22869" w:rsidP="006D56D3">
      <w:pPr>
        <w:spacing w:after="0" w:line="240" w:lineRule="auto"/>
        <w:jc w:val="both"/>
        <w:rPr>
          <w:rFonts w:ascii="Arial" w:eastAsia="Times New Roman" w:hAnsi="Arial" w:cs="Arial"/>
          <w:b/>
          <w:bCs/>
          <w:szCs w:val="24"/>
        </w:rPr>
      </w:pPr>
    </w:p>
    <w:p w14:paraId="2A206C88" w14:textId="311D57F6" w:rsidR="003548AE" w:rsidRDefault="00877956" w:rsidP="006D56D3">
      <w:pPr>
        <w:spacing w:after="0" w:line="240" w:lineRule="auto"/>
        <w:jc w:val="both"/>
        <w:rPr>
          <w:rFonts w:ascii="Arial" w:hAnsi="Arial" w:cs="Arial"/>
        </w:rPr>
      </w:pPr>
      <w:r>
        <w:rPr>
          <w:rFonts w:ascii="Arial" w:hAnsi="Arial" w:cs="Arial"/>
        </w:rPr>
        <w:t>Thomas LAMBERT envisage de développer son activité en proposant des ateliers de pâtisserie pour les particuliers. Les participants apprendraient à réaliser eux-mêmes des desserts dignes de grands pâtissiers.</w:t>
      </w:r>
    </w:p>
    <w:p w14:paraId="0019A6DA" w14:textId="77777777" w:rsidR="00EE524D" w:rsidRDefault="00EE524D" w:rsidP="006D56D3">
      <w:pPr>
        <w:spacing w:after="0" w:line="240" w:lineRule="auto"/>
        <w:jc w:val="both"/>
        <w:rPr>
          <w:rFonts w:ascii="Arial" w:hAnsi="Arial" w:cs="Arial"/>
        </w:rPr>
      </w:pPr>
    </w:p>
    <w:p w14:paraId="38F0796B" w14:textId="7322AA58" w:rsidR="003548AE" w:rsidRDefault="00877956" w:rsidP="006D56D3">
      <w:pPr>
        <w:spacing w:after="0" w:line="240" w:lineRule="auto"/>
        <w:jc w:val="both"/>
        <w:rPr>
          <w:rFonts w:ascii="Arial" w:hAnsi="Arial" w:cs="Arial"/>
        </w:rPr>
      </w:pPr>
      <w:r>
        <w:rPr>
          <w:rFonts w:ascii="Arial" w:hAnsi="Arial" w:cs="Arial"/>
        </w:rPr>
        <w:t>Accaparé par ce nouveau projet, Thomas LAMBERT a complètement omis de payer sa dernière échéance de loyer. Il vient de recevoir un commandement de payer de son propriétaire. Celui-ci le menace de résilier le bail de son local commercial, sous quinze jours à défaut de paiement du loyer.</w:t>
      </w:r>
    </w:p>
    <w:p w14:paraId="2B565706" w14:textId="77777777" w:rsidR="00EE524D" w:rsidRDefault="00EE524D" w:rsidP="006D56D3">
      <w:pPr>
        <w:spacing w:after="0" w:line="240" w:lineRule="auto"/>
        <w:jc w:val="both"/>
        <w:rPr>
          <w:rFonts w:ascii="Arial" w:hAnsi="Arial" w:cs="Arial"/>
        </w:rPr>
      </w:pPr>
    </w:p>
    <w:p w14:paraId="7C6ED9CE" w14:textId="77777777" w:rsidR="003548AE" w:rsidRDefault="00877956" w:rsidP="006D56D3">
      <w:pPr>
        <w:spacing w:after="0" w:line="240" w:lineRule="auto"/>
        <w:jc w:val="both"/>
        <w:rPr>
          <w:rFonts w:ascii="Arial" w:hAnsi="Arial" w:cs="Arial"/>
        </w:rPr>
      </w:pPr>
      <w:r>
        <w:rPr>
          <w:rFonts w:ascii="Arial" w:hAnsi="Arial" w:cs="Arial"/>
        </w:rPr>
        <w:t>Thomas LAMBERT s’interroge sur les conséquences de son retard de paiement au regard de la clause 3.2. du bail (document 1). Vous êtes sollicité(e) pour répondre à ses questions.</w:t>
      </w:r>
    </w:p>
    <w:p w14:paraId="257818AD" w14:textId="77777777" w:rsidR="00EE524D" w:rsidRDefault="00EE524D" w:rsidP="006D56D3">
      <w:pPr>
        <w:spacing w:after="0" w:line="240" w:lineRule="auto"/>
        <w:jc w:val="both"/>
        <w:rPr>
          <w:rFonts w:ascii="Arial" w:hAnsi="Arial" w:cs="Arial"/>
        </w:rPr>
      </w:pPr>
    </w:p>
    <w:p w14:paraId="43A6AF2B" w14:textId="7CEC0520" w:rsidR="003548AE" w:rsidRDefault="00877956" w:rsidP="006D56D3">
      <w:pPr>
        <w:spacing w:after="0" w:line="240" w:lineRule="auto"/>
        <w:jc w:val="both"/>
        <w:rPr>
          <w:rFonts w:ascii="Arial" w:hAnsi="Arial" w:cs="Arial"/>
          <w:b/>
          <w:bCs/>
        </w:rPr>
      </w:pPr>
      <w:r w:rsidRPr="00EE524D">
        <w:rPr>
          <w:rFonts w:ascii="Arial" w:hAnsi="Arial" w:cs="Arial"/>
          <w:b/>
          <w:bCs/>
        </w:rPr>
        <w:t>Votre mission</w:t>
      </w:r>
      <w:r w:rsidR="00EE524D" w:rsidRPr="00EE524D">
        <w:rPr>
          <w:rFonts w:ascii="Arial" w:hAnsi="Arial" w:cs="Arial"/>
          <w:b/>
          <w:bCs/>
        </w:rPr>
        <w:t xml:space="preserve"> </w:t>
      </w:r>
      <w:r>
        <w:rPr>
          <w:rFonts w:ascii="Arial" w:hAnsi="Arial" w:cs="Arial"/>
          <w:b/>
          <w:bCs/>
        </w:rPr>
        <w:t xml:space="preserve">: </w:t>
      </w:r>
      <w:r w:rsidR="00EE524D">
        <w:rPr>
          <w:rFonts w:ascii="Arial" w:hAnsi="Arial" w:cs="Arial"/>
          <w:b/>
          <w:bCs/>
        </w:rPr>
        <w:t>a</w:t>
      </w:r>
      <w:r>
        <w:rPr>
          <w:rFonts w:ascii="Arial" w:hAnsi="Arial" w:cs="Arial"/>
          <w:b/>
          <w:bCs/>
        </w:rPr>
        <w:t>ccompagner Thomas LAMBERT dans l’exécution de son bail commercial.</w:t>
      </w:r>
    </w:p>
    <w:p w14:paraId="2513DF59" w14:textId="77777777" w:rsidR="00EE524D" w:rsidRDefault="00EE524D" w:rsidP="006D56D3">
      <w:pPr>
        <w:spacing w:after="0" w:line="240" w:lineRule="auto"/>
        <w:jc w:val="both"/>
        <w:rPr>
          <w:rFonts w:ascii="Arial" w:hAnsi="Arial" w:cs="Arial"/>
          <w:b/>
          <w:bCs/>
        </w:rPr>
      </w:pPr>
    </w:p>
    <w:p w14:paraId="6C9ADDDC" w14:textId="457DDB3A" w:rsidR="003548AE" w:rsidRPr="00EE524D" w:rsidRDefault="00877956" w:rsidP="00EE524D">
      <w:pPr>
        <w:pStyle w:val="Paragraphedeliste"/>
        <w:numPr>
          <w:ilvl w:val="1"/>
          <w:numId w:val="5"/>
        </w:numPr>
        <w:spacing w:after="100" w:line="240" w:lineRule="auto"/>
        <w:ind w:left="567" w:hanging="567"/>
        <w:contextualSpacing w:val="0"/>
        <w:jc w:val="both"/>
        <w:rPr>
          <w:rFonts w:ascii="Arial" w:hAnsi="Arial" w:cs="Arial"/>
          <w:b/>
          <w:bCs/>
        </w:rPr>
      </w:pPr>
      <w:r w:rsidRPr="00EE524D">
        <w:rPr>
          <w:rFonts w:ascii="Arial" w:hAnsi="Arial" w:cs="Arial"/>
          <w:b/>
          <w:bCs/>
        </w:rPr>
        <w:t>Vérifier que Thomas LAMBERT appartient à la catégorie professionnelle des commerçants.</w:t>
      </w:r>
    </w:p>
    <w:p w14:paraId="0C3E2794" w14:textId="2736093B" w:rsidR="003548AE" w:rsidRDefault="00877956" w:rsidP="00EE524D">
      <w:pPr>
        <w:pStyle w:val="Paragraphedeliste"/>
        <w:numPr>
          <w:ilvl w:val="1"/>
          <w:numId w:val="5"/>
        </w:numPr>
        <w:spacing w:after="100" w:line="240" w:lineRule="auto"/>
        <w:ind w:left="567" w:hanging="567"/>
        <w:contextualSpacing w:val="0"/>
        <w:jc w:val="both"/>
        <w:rPr>
          <w:rFonts w:ascii="Arial" w:hAnsi="Arial" w:cs="Arial"/>
          <w:b/>
          <w:bCs/>
        </w:rPr>
      </w:pPr>
      <w:r w:rsidRPr="00EE524D">
        <w:rPr>
          <w:rFonts w:ascii="Arial" w:hAnsi="Arial" w:cs="Arial"/>
          <w:b/>
          <w:bCs/>
        </w:rPr>
        <w:t>Qualifier la clause 3.2. du contrat de bail commercial et apprécier sa validité (documents 1 et 2).</w:t>
      </w:r>
    </w:p>
    <w:p w14:paraId="1B22E587" w14:textId="77777777" w:rsidR="00EE524D" w:rsidRDefault="00EE524D" w:rsidP="00EE524D">
      <w:pPr>
        <w:pStyle w:val="Paragraphedeliste"/>
        <w:spacing w:after="0" w:line="240" w:lineRule="auto"/>
        <w:jc w:val="both"/>
        <w:rPr>
          <w:rFonts w:ascii="Arial" w:hAnsi="Arial" w:cs="Arial"/>
          <w:b/>
          <w:bCs/>
        </w:rPr>
      </w:pPr>
    </w:p>
    <w:p w14:paraId="0A9DDFD6" w14:textId="77777777" w:rsidR="00EE524D" w:rsidRPr="00EE524D" w:rsidRDefault="00EE524D" w:rsidP="00EE524D">
      <w:pPr>
        <w:spacing w:after="0" w:line="240" w:lineRule="auto"/>
        <w:jc w:val="both"/>
        <w:rPr>
          <w:rFonts w:ascii="Arial" w:hAnsi="Arial" w:cs="Arial"/>
        </w:rPr>
      </w:pPr>
      <w:r w:rsidRPr="00EE524D">
        <w:rPr>
          <w:rFonts w:ascii="Arial" w:hAnsi="Arial" w:cs="Arial"/>
        </w:rPr>
        <w:t>Conquise par l’ambiance très apaisante des ateliers de cuisine auxquels elle a participé récemment, une partie de sa clientèle a demandé à Thomas LAMBERT d’animer également des ateliers de yoga.</w:t>
      </w:r>
    </w:p>
    <w:p w14:paraId="1F42F8D2" w14:textId="65A0C7EB" w:rsidR="00EE524D" w:rsidRDefault="00EE524D" w:rsidP="00EE524D">
      <w:pPr>
        <w:spacing w:after="0" w:line="240" w:lineRule="auto"/>
        <w:jc w:val="both"/>
        <w:rPr>
          <w:rFonts w:ascii="Arial" w:hAnsi="Arial" w:cs="Arial"/>
        </w:rPr>
      </w:pPr>
      <w:r w:rsidRPr="00EE524D">
        <w:rPr>
          <w:rFonts w:ascii="Arial" w:hAnsi="Arial" w:cs="Arial"/>
        </w:rPr>
        <w:t>Il trouve cette idée intéressante, cela lui permettrait de compléter son offre pour répondre aux besoins de sa clientèle. Il se tourne alors vers le cabinet COMPTA+ pour connaître les éventuelles formalités à accomplir.</w:t>
      </w:r>
    </w:p>
    <w:p w14:paraId="45272B65" w14:textId="77777777" w:rsidR="00EE524D" w:rsidRPr="00EE524D" w:rsidRDefault="00EE524D" w:rsidP="00EE524D">
      <w:pPr>
        <w:spacing w:after="0" w:line="240" w:lineRule="auto"/>
        <w:jc w:val="both"/>
        <w:rPr>
          <w:rFonts w:ascii="Arial" w:hAnsi="Arial" w:cs="Arial"/>
          <w:b/>
          <w:bCs/>
        </w:rPr>
      </w:pPr>
    </w:p>
    <w:p w14:paraId="495DAF39" w14:textId="09920AF4" w:rsidR="00EE524D" w:rsidRPr="00EE524D" w:rsidRDefault="00EE524D" w:rsidP="006D56D3">
      <w:pPr>
        <w:pStyle w:val="Paragraphedeliste"/>
        <w:numPr>
          <w:ilvl w:val="1"/>
          <w:numId w:val="5"/>
        </w:numPr>
        <w:spacing w:after="0" w:line="240" w:lineRule="auto"/>
        <w:jc w:val="both"/>
        <w:rPr>
          <w:rFonts w:ascii="Arial" w:hAnsi="Arial" w:cs="Arial"/>
          <w:b/>
          <w:bCs/>
        </w:rPr>
      </w:pPr>
      <w:r>
        <w:rPr>
          <w:rFonts w:ascii="Arial" w:hAnsi="Arial" w:cs="Arial"/>
          <w:b/>
          <w:bCs/>
        </w:rPr>
        <w:t>À l’aide de vos connaissances et du document 1, indiquer à Thomas LAMBERT si l’activité de yoga pourrait être exercée dans le local loué et, le cas échéant, à quelle condition.</w:t>
      </w:r>
    </w:p>
    <w:p w14:paraId="5B8B7FDD" w14:textId="5CEDE650" w:rsidR="003548AE" w:rsidRDefault="003548AE" w:rsidP="006D56D3">
      <w:pPr>
        <w:spacing w:after="0" w:line="240" w:lineRule="auto"/>
        <w:jc w:val="both"/>
        <w:rPr>
          <w:rFonts w:ascii="Arial" w:hAnsi="Arial" w:cs="Arial"/>
          <w:b/>
          <w:bCs/>
        </w:rPr>
      </w:pPr>
    </w:p>
    <w:p w14:paraId="11B51967" w14:textId="77777777" w:rsidR="003548AE" w:rsidRDefault="003548AE" w:rsidP="006D56D3">
      <w:pPr>
        <w:spacing w:after="0" w:line="240" w:lineRule="auto"/>
        <w:jc w:val="both"/>
        <w:rPr>
          <w:rFonts w:ascii="Arial" w:hAnsi="Arial" w:cs="Arial"/>
          <w:b/>
          <w:bCs/>
        </w:rPr>
      </w:pPr>
    </w:p>
    <w:p w14:paraId="2476AF32" w14:textId="77777777" w:rsidR="0073329A" w:rsidRDefault="0073329A">
      <w:pPr>
        <w:spacing w:after="0" w:line="240" w:lineRule="auto"/>
        <w:rPr>
          <w:rFonts w:ascii="Arial" w:eastAsia="Times New Roman" w:hAnsi="Arial" w:cs="Arial"/>
          <w:b/>
          <w:bCs/>
          <w:szCs w:val="24"/>
        </w:rPr>
      </w:pPr>
      <w:r>
        <w:rPr>
          <w:rFonts w:ascii="Arial" w:eastAsia="Times New Roman" w:hAnsi="Arial" w:cs="Arial"/>
          <w:b/>
          <w:bCs/>
          <w:szCs w:val="24"/>
        </w:rPr>
        <w:br w:type="page"/>
      </w:r>
    </w:p>
    <w:p w14:paraId="6B9C4F45" w14:textId="2A6CA159" w:rsidR="003548AE" w:rsidRDefault="00877956" w:rsidP="006D56D3">
      <w:pPr>
        <w:pBdr>
          <w:top w:val="single" w:sz="4" w:space="1" w:color="000000"/>
          <w:left w:val="single" w:sz="4" w:space="4" w:color="000000"/>
          <w:bottom w:val="single" w:sz="4" w:space="1" w:color="000000"/>
          <w:right w:val="single" w:sz="4" w:space="4" w:color="000000"/>
        </w:pBdr>
        <w:shd w:val="clear" w:color="auto" w:fill="D1D1D1"/>
        <w:tabs>
          <w:tab w:val="left" w:pos="914"/>
        </w:tabs>
        <w:suppressAutoHyphens w:val="0"/>
        <w:spacing w:after="0" w:line="240" w:lineRule="auto"/>
        <w:jc w:val="center"/>
        <w:rPr>
          <w:rFonts w:ascii="Arial" w:eastAsia="Times New Roman" w:hAnsi="Arial" w:cs="Arial"/>
          <w:b/>
          <w:bCs/>
          <w:szCs w:val="24"/>
        </w:rPr>
      </w:pPr>
      <w:r>
        <w:rPr>
          <w:rFonts w:ascii="Arial" w:eastAsia="Times New Roman" w:hAnsi="Arial" w:cs="Arial"/>
          <w:b/>
          <w:bCs/>
          <w:szCs w:val="24"/>
        </w:rPr>
        <w:lastRenderedPageBreak/>
        <w:t xml:space="preserve">DOSSIER 2 – </w:t>
      </w:r>
      <w:r w:rsidR="00E22869">
        <w:rPr>
          <w:rFonts w:ascii="Arial" w:eastAsia="Times New Roman" w:hAnsi="Arial" w:cs="Arial"/>
          <w:b/>
          <w:bCs/>
          <w:szCs w:val="24"/>
        </w:rPr>
        <w:t>LE CONFLIT AVEC UN FOURNISSEUR</w:t>
      </w:r>
    </w:p>
    <w:p w14:paraId="6699F583" w14:textId="77777777" w:rsidR="003548AE" w:rsidRDefault="003548AE" w:rsidP="006D56D3">
      <w:pPr>
        <w:spacing w:after="0" w:line="240" w:lineRule="auto"/>
        <w:jc w:val="both"/>
        <w:rPr>
          <w:rFonts w:ascii="Arial" w:hAnsi="Arial" w:cs="Arial"/>
        </w:rPr>
      </w:pPr>
    </w:p>
    <w:p w14:paraId="13835480" w14:textId="77777777" w:rsidR="00E22869" w:rsidRDefault="00E22869" w:rsidP="006D56D3">
      <w:pPr>
        <w:spacing w:after="0" w:line="240" w:lineRule="auto"/>
        <w:jc w:val="both"/>
        <w:rPr>
          <w:rFonts w:ascii="Arial" w:hAnsi="Arial" w:cs="Arial"/>
        </w:rPr>
      </w:pPr>
    </w:p>
    <w:p w14:paraId="3B6C8EB6" w14:textId="440DFF4F" w:rsidR="003548AE" w:rsidRDefault="00877956" w:rsidP="006D56D3">
      <w:pPr>
        <w:spacing w:after="0" w:line="240" w:lineRule="auto"/>
        <w:jc w:val="both"/>
        <w:rPr>
          <w:rFonts w:ascii="Arial" w:hAnsi="Arial" w:cs="Arial"/>
        </w:rPr>
      </w:pPr>
      <w:r>
        <w:rPr>
          <w:rFonts w:ascii="Arial" w:hAnsi="Arial" w:cs="Arial"/>
        </w:rPr>
        <w:t>«</w:t>
      </w:r>
      <w:r w:rsidR="002E1B2E">
        <w:rPr>
          <w:rFonts w:ascii="Arial" w:hAnsi="Arial" w:cs="Arial"/>
        </w:rPr>
        <w:t> </w:t>
      </w:r>
      <w:r>
        <w:rPr>
          <w:rFonts w:ascii="Arial" w:hAnsi="Arial" w:cs="Arial"/>
        </w:rPr>
        <w:t>Saveurs &amp; Cie</w:t>
      </w:r>
      <w:r w:rsidR="002E1B2E">
        <w:rPr>
          <w:rFonts w:ascii="Arial" w:hAnsi="Arial" w:cs="Arial"/>
        </w:rPr>
        <w:t> </w:t>
      </w:r>
      <w:r>
        <w:rPr>
          <w:rFonts w:ascii="Arial" w:hAnsi="Arial" w:cs="Arial"/>
        </w:rPr>
        <w:t>», grossiste en produits alimentaires installé à Toulouse, approvisionne Thomas LAMBERT en beurre, farine et chocolat de qualité.</w:t>
      </w:r>
      <w:r w:rsidR="002E1B2E">
        <w:rPr>
          <w:rFonts w:ascii="Arial" w:hAnsi="Arial" w:cs="Arial"/>
        </w:rPr>
        <w:t xml:space="preserve"> </w:t>
      </w:r>
      <w:r>
        <w:rPr>
          <w:rFonts w:ascii="Arial" w:hAnsi="Arial" w:cs="Arial"/>
        </w:rPr>
        <w:t>Pour préparer la période des fêtes de fin d’année, Thomas LAMBERT a commandé à « Saveurs &amp; Cie », diverses qualités de chocolat haut de gamme, pour un montant total de 8</w:t>
      </w:r>
      <w:r w:rsidR="002E1B2E">
        <w:rPr>
          <w:rFonts w:ascii="Arial" w:hAnsi="Arial" w:cs="Arial"/>
        </w:rPr>
        <w:t> </w:t>
      </w:r>
      <w:r>
        <w:rPr>
          <w:rFonts w:ascii="Arial" w:hAnsi="Arial" w:cs="Arial"/>
        </w:rPr>
        <w:t>800 €.</w:t>
      </w:r>
    </w:p>
    <w:p w14:paraId="20FE37E1" w14:textId="77777777" w:rsidR="002E1B2E" w:rsidRDefault="002E1B2E" w:rsidP="006D56D3">
      <w:pPr>
        <w:spacing w:after="0" w:line="240" w:lineRule="auto"/>
        <w:jc w:val="both"/>
        <w:rPr>
          <w:rFonts w:ascii="Arial" w:hAnsi="Arial" w:cs="Arial"/>
        </w:rPr>
      </w:pPr>
    </w:p>
    <w:p w14:paraId="4EABBA14" w14:textId="477C2430" w:rsidR="002E1B2E" w:rsidRDefault="00877956" w:rsidP="006D56D3">
      <w:pPr>
        <w:spacing w:after="0" w:line="240" w:lineRule="auto"/>
        <w:jc w:val="both"/>
        <w:rPr>
          <w:rFonts w:ascii="Arial" w:hAnsi="Arial" w:cs="Arial"/>
        </w:rPr>
      </w:pPr>
      <w:r>
        <w:rPr>
          <w:rFonts w:ascii="Arial" w:hAnsi="Arial" w:cs="Arial"/>
        </w:rPr>
        <w:t xml:space="preserve">Thomas LAMBERT est rapidement interpellé par des clients très déçus de la qualité du chocolat à l’aspect blanchi, qui ne </w:t>
      </w:r>
      <w:proofErr w:type="spellStart"/>
      <w:r>
        <w:rPr>
          <w:rFonts w:ascii="Arial" w:hAnsi="Arial" w:cs="Arial"/>
        </w:rPr>
        <w:t>fond</w:t>
      </w:r>
      <w:proofErr w:type="spellEnd"/>
      <w:r>
        <w:rPr>
          <w:rFonts w:ascii="Arial" w:hAnsi="Arial" w:cs="Arial"/>
        </w:rPr>
        <w:t xml:space="preserve"> pas correctement et dont le goût est altéré. Après vérification sur plusieurs échantillons de chocolat, il apparaît que toute la livraison est manifestement défectueuse.</w:t>
      </w:r>
    </w:p>
    <w:p w14:paraId="00851C35" w14:textId="782BDF29" w:rsidR="002E1B2E" w:rsidRDefault="002E1B2E">
      <w:pPr>
        <w:spacing w:after="0" w:line="240" w:lineRule="auto"/>
        <w:rPr>
          <w:rFonts w:ascii="Arial" w:hAnsi="Arial" w:cs="Arial"/>
        </w:rPr>
      </w:pPr>
    </w:p>
    <w:p w14:paraId="2D0E6290" w14:textId="1623911B" w:rsidR="003548AE" w:rsidRDefault="00877956" w:rsidP="006D56D3">
      <w:pPr>
        <w:spacing w:after="0" w:line="240" w:lineRule="auto"/>
        <w:jc w:val="both"/>
        <w:rPr>
          <w:rFonts w:ascii="Arial" w:hAnsi="Arial" w:cs="Arial"/>
        </w:rPr>
      </w:pPr>
      <w:r>
        <w:rPr>
          <w:rFonts w:ascii="Arial" w:hAnsi="Arial" w:cs="Arial"/>
        </w:rPr>
        <w:t>Thomas LAMBERT est mécontent d’autant plus que les dernières livraisons sont encore de piètre qualité. L’image de marque de son magasin est remise en cause par des avis négatifs sur les réseaux sociaux, ce qui a provoqué une baisse de fréquentation de son magasin. Ainsi, il a constaté une baisse de son chiffre d’affaires de l’ordre de 15</w:t>
      </w:r>
      <w:r w:rsidR="002E1B2E">
        <w:rPr>
          <w:rFonts w:ascii="Arial" w:hAnsi="Arial" w:cs="Arial"/>
        </w:rPr>
        <w:t> </w:t>
      </w:r>
      <w:r>
        <w:rPr>
          <w:rFonts w:ascii="Arial" w:hAnsi="Arial" w:cs="Arial"/>
        </w:rPr>
        <w:t>% sur les trois derniers mois.</w:t>
      </w:r>
    </w:p>
    <w:p w14:paraId="42EF26AF" w14:textId="77777777" w:rsidR="002E1B2E" w:rsidRDefault="002E1B2E" w:rsidP="006D56D3">
      <w:pPr>
        <w:spacing w:after="0" w:line="240" w:lineRule="auto"/>
        <w:jc w:val="both"/>
        <w:rPr>
          <w:rFonts w:ascii="Arial" w:hAnsi="Arial" w:cs="Arial"/>
        </w:rPr>
      </w:pPr>
    </w:p>
    <w:p w14:paraId="1BE80B3A" w14:textId="6BABD4D3" w:rsidR="003548AE" w:rsidRDefault="00877956" w:rsidP="006D56D3">
      <w:pPr>
        <w:spacing w:after="0" w:line="240" w:lineRule="auto"/>
        <w:jc w:val="both"/>
        <w:rPr>
          <w:rFonts w:ascii="Arial" w:hAnsi="Arial" w:cs="Arial"/>
        </w:rPr>
      </w:pPr>
      <w:r>
        <w:rPr>
          <w:rFonts w:ascii="Arial" w:hAnsi="Arial" w:cs="Arial"/>
        </w:rPr>
        <w:t>Thomas LAMBERT a contacté dans un premier temps son fournisseur par téléphone, puis par écrit, pour lui faire part de son insatisfaction. Ce dernier atteste de la qualité de ses produits et prétend que ce sont les conditions de stockage mises en œuvre par son client qui ont entraîné une dégradation précoce du stock de chocolat.</w:t>
      </w:r>
    </w:p>
    <w:p w14:paraId="27144D9F" w14:textId="77777777" w:rsidR="002E1B2E" w:rsidRDefault="002E1B2E" w:rsidP="006D56D3">
      <w:pPr>
        <w:spacing w:after="0" w:line="240" w:lineRule="auto"/>
        <w:jc w:val="both"/>
        <w:rPr>
          <w:rFonts w:ascii="Arial" w:hAnsi="Arial" w:cs="Arial"/>
        </w:rPr>
      </w:pPr>
    </w:p>
    <w:p w14:paraId="30036C8A" w14:textId="77777777" w:rsidR="003548AE" w:rsidRDefault="00877956" w:rsidP="006D56D3">
      <w:pPr>
        <w:spacing w:after="0" w:line="240" w:lineRule="auto"/>
        <w:jc w:val="both"/>
        <w:rPr>
          <w:rFonts w:ascii="Arial" w:hAnsi="Arial" w:cs="Arial"/>
          <w:szCs w:val="24"/>
        </w:rPr>
      </w:pPr>
      <w:r>
        <w:rPr>
          <w:rFonts w:ascii="Arial" w:hAnsi="Arial" w:cs="Arial"/>
        </w:rPr>
        <w:t xml:space="preserve">Lors de sa participation au dernier salon du chocolat, Thomas LAMBERT a appris que d’autres commerçants subissaient les mêmes désagréments, également liés à la mauvaise qualité des produits de </w:t>
      </w:r>
      <w:r>
        <w:rPr>
          <w:rFonts w:ascii="Arial" w:hAnsi="Arial" w:cs="Arial"/>
          <w:szCs w:val="24"/>
        </w:rPr>
        <w:t xml:space="preserve">« Saveurs &amp; Cie ». </w:t>
      </w:r>
    </w:p>
    <w:p w14:paraId="04987A08" w14:textId="77777777" w:rsidR="002E1B2E" w:rsidRDefault="002E1B2E" w:rsidP="006D56D3">
      <w:pPr>
        <w:spacing w:after="0" w:line="240" w:lineRule="auto"/>
        <w:jc w:val="both"/>
        <w:rPr>
          <w:rFonts w:ascii="Arial" w:hAnsi="Arial" w:cs="Arial"/>
          <w:szCs w:val="24"/>
        </w:rPr>
      </w:pPr>
    </w:p>
    <w:p w14:paraId="0E67B404" w14:textId="688E3442" w:rsidR="003548AE" w:rsidRDefault="00877956" w:rsidP="006D56D3">
      <w:pPr>
        <w:spacing w:after="0" w:line="240" w:lineRule="auto"/>
        <w:jc w:val="both"/>
        <w:rPr>
          <w:rFonts w:ascii="Arial" w:hAnsi="Arial" w:cs="Arial"/>
        </w:rPr>
      </w:pPr>
      <w:r>
        <w:rPr>
          <w:rFonts w:ascii="Arial" w:hAnsi="Arial" w:cs="Arial"/>
          <w:szCs w:val="24"/>
        </w:rPr>
        <w:t>Aussi, Thomas LAMBERT</w:t>
      </w:r>
      <w:r>
        <w:rPr>
          <w:rFonts w:ascii="Arial" w:hAnsi="Arial" w:cs="Arial"/>
        </w:rPr>
        <w:t xml:space="preserve"> se demande s’il pourrait agir en justice en réparation de ses préjudices.</w:t>
      </w:r>
    </w:p>
    <w:p w14:paraId="371C6BD5" w14:textId="77777777" w:rsidR="002E1B2E" w:rsidRDefault="002E1B2E" w:rsidP="006D56D3">
      <w:pPr>
        <w:spacing w:after="0" w:line="240" w:lineRule="auto"/>
        <w:jc w:val="both"/>
        <w:rPr>
          <w:rFonts w:ascii="Arial" w:hAnsi="Arial" w:cs="Arial"/>
        </w:rPr>
      </w:pPr>
    </w:p>
    <w:p w14:paraId="3B71B4AD" w14:textId="35D17F69" w:rsidR="003548AE" w:rsidRDefault="00877956" w:rsidP="006D56D3">
      <w:pPr>
        <w:spacing w:after="0" w:line="240" w:lineRule="auto"/>
        <w:jc w:val="both"/>
        <w:rPr>
          <w:rFonts w:ascii="Arial" w:hAnsi="Arial" w:cs="Arial"/>
          <w:b/>
          <w:bCs/>
        </w:rPr>
      </w:pPr>
      <w:r w:rsidRPr="002E1B2E">
        <w:rPr>
          <w:rFonts w:ascii="Arial" w:hAnsi="Arial" w:cs="Arial"/>
          <w:b/>
          <w:bCs/>
        </w:rPr>
        <w:t>Votre mission </w:t>
      </w:r>
      <w:r>
        <w:rPr>
          <w:rFonts w:ascii="Arial" w:hAnsi="Arial" w:cs="Arial"/>
          <w:b/>
          <w:bCs/>
        </w:rPr>
        <w:t xml:space="preserve">: </w:t>
      </w:r>
      <w:r w:rsidR="002E1B2E">
        <w:rPr>
          <w:rFonts w:ascii="Arial" w:hAnsi="Arial" w:cs="Arial"/>
          <w:b/>
          <w:bCs/>
        </w:rPr>
        <w:t>c</w:t>
      </w:r>
      <w:r>
        <w:rPr>
          <w:rFonts w:ascii="Arial" w:hAnsi="Arial" w:cs="Arial"/>
          <w:b/>
          <w:bCs/>
        </w:rPr>
        <w:t>onseiller Thomas LAMBERT dans la résolution de son litige.</w:t>
      </w:r>
    </w:p>
    <w:p w14:paraId="60FAE152" w14:textId="77777777" w:rsidR="002E1B2E" w:rsidRDefault="002E1B2E" w:rsidP="006D56D3">
      <w:pPr>
        <w:spacing w:after="0" w:line="240" w:lineRule="auto"/>
        <w:jc w:val="both"/>
        <w:rPr>
          <w:rFonts w:ascii="Arial" w:hAnsi="Arial" w:cs="Arial"/>
          <w:b/>
          <w:bCs/>
        </w:rPr>
      </w:pPr>
    </w:p>
    <w:p w14:paraId="142D25AB" w14:textId="4D820F94" w:rsidR="003548AE" w:rsidRDefault="00877956" w:rsidP="002E1B2E">
      <w:pPr>
        <w:pStyle w:val="Paragraphedeliste"/>
        <w:spacing w:after="100" w:line="240" w:lineRule="auto"/>
        <w:ind w:left="567" w:hanging="567"/>
        <w:contextualSpacing w:val="0"/>
        <w:jc w:val="both"/>
        <w:rPr>
          <w:rFonts w:ascii="Arial" w:hAnsi="Arial" w:cs="Arial"/>
          <w:b/>
          <w:bCs/>
          <w:szCs w:val="24"/>
        </w:rPr>
      </w:pPr>
      <w:r>
        <w:rPr>
          <w:rFonts w:ascii="Arial" w:hAnsi="Arial" w:cs="Arial"/>
          <w:b/>
          <w:bCs/>
          <w:szCs w:val="24"/>
        </w:rPr>
        <w:t>2.1.</w:t>
      </w:r>
      <w:r w:rsidR="002E1B2E">
        <w:rPr>
          <w:rFonts w:ascii="Arial" w:hAnsi="Arial" w:cs="Arial"/>
          <w:b/>
          <w:bCs/>
          <w:szCs w:val="24"/>
        </w:rPr>
        <w:tab/>
        <w:t>À</w:t>
      </w:r>
      <w:r>
        <w:rPr>
          <w:rFonts w:ascii="Arial" w:hAnsi="Arial" w:cs="Arial"/>
          <w:b/>
          <w:bCs/>
          <w:szCs w:val="24"/>
        </w:rPr>
        <w:t xml:space="preserve"> partir de vos connaissances et du document 3, présenter la procédure à respecter avant toute action en justice, ainsi que les issues possibles.</w:t>
      </w:r>
    </w:p>
    <w:p w14:paraId="72B14A62" w14:textId="16BAAC0B" w:rsidR="003548AE" w:rsidRDefault="00877956" w:rsidP="002E1B2E">
      <w:pPr>
        <w:pStyle w:val="Paragraphedeliste"/>
        <w:spacing w:after="100" w:line="240" w:lineRule="auto"/>
        <w:ind w:left="567" w:hanging="567"/>
        <w:contextualSpacing w:val="0"/>
        <w:jc w:val="both"/>
        <w:rPr>
          <w:rFonts w:ascii="Arial" w:hAnsi="Arial" w:cs="Arial"/>
          <w:b/>
          <w:bCs/>
          <w:szCs w:val="24"/>
        </w:rPr>
      </w:pPr>
      <w:r>
        <w:rPr>
          <w:rFonts w:ascii="Arial" w:hAnsi="Arial" w:cs="Arial"/>
          <w:b/>
          <w:bCs/>
          <w:szCs w:val="24"/>
        </w:rPr>
        <w:t>2.2.</w:t>
      </w:r>
      <w:r w:rsidR="002E1B2E">
        <w:rPr>
          <w:rFonts w:ascii="Arial" w:hAnsi="Arial" w:cs="Arial"/>
          <w:b/>
          <w:bCs/>
          <w:szCs w:val="24"/>
        </w:rPr>
        <w:tab/>
      </w:r>
      <w:r>
        <w:rPr>
          <w:rFonts w:ascii="Arial" w:hAnsi="Arial" w:cs="Arial"/>
          <w:b/>
          <w:bCs/>
          <w:szCs w:val="24"/>
        </w:rPr>
        <w:t>Déterminer le tribunal compétent si Thomas LAMBERT assignait son fournisseur en justice.</w:t>
      </w:r>
    </w:p>
    <w:p w14:paraId="37489ABD" w14:textId="0D51FD8E" w:rsidR="003548AE" w:rsidRDefault="00877956" w:rsidP="002E1B2E">
      <w:pPr>
        <w:pStyle w:val="Paragraphedeliste"/>
        <w:spacing w:after="100" w:line="240" w:lineRule="auto"/>
        <w:ind w:left="567" w:hanging="567"/>
        <w:jc w:val="both"/>
        <w:rPr>
          <w:rFonts w:ascii="Arial" w:hAnsi="Arial" w:cs="Arial"/>
          <w:b/>
          <w:bCs/>
          <w:szCs w:val="24"/>
        </w:rPr>
      </w:pPr>
      <w:r>
        <w:rPr>
          <w:rFonts w:ascii="Arial" w:hAnsi="Arial" w:cs="Arial"/>
          <w:b/>
          <w:bCs/>
          <w:szCs w:val="24"/>
        </w:rPr>
        <w:t>2.3.</w:t>
      </w:r>
      <w:r w:rsidR="002E1B2E">
        <w:rPr>
          <w:rFonts w:ascii="Arial" w:hAnsi="Arial" w:cs="Arial"/>
          <w:b/>
          <w:bCs/>
          <w:szCs w:val="24"/>
        </w:rPr>
        <w:tab/>
      </w:r>
      <w:r>
        <w:rPr>
          <w:rFonts w:ascii="Arial" w:hAnsi="Arial" w:cs="Arial"/>
          <w:b/>
          <w:bCs/>
          <w:szCs w:val="24"/>
        </w:rPr>
        <w:t>Vérifier si les conditions de la responsabilité civile de « Saveurs &amp; Cie » sont réunies.</w:t>
      </w:r>
    </w:p>
    <w:p w14:paraId="7C3352F9" w14:textId="77777777" w:rsidR="003548AE" w:rsidRDefault="003548AE" w:rsidP="006D56D3">
      <w:pPr>
        <w:pStyle w:val="Paragraphedeliste"/>
        <w:spacing w:after="0" w:line="240" w:lineRule="auto"/>
        <w:ind w:left="0"/>
        <w:jc w:val="both"/>
        <w:rPr>
          <w:rFonts w:ascii="Arial" w:hAnsi="Arial" w:cs="Arial"/>
          <w:szCs w:val="24"/>
        </w:rPr>
      </w:pPr>
    </w:p>
    <w:p w14:paraId="58030C46" w14:textId="77777777" w:rsidR="003548AE" w:rsidRDefault="003548AE" w:rsidP="006D56D3">
      <w:pPr>
        <w:pStyle w:val="Paragraphedeliste"/>
        <w:spacing w:after="0" w:line="240" w:lineRule="auto"/>
        <w:ind w:left="0"/>
        <w:jc w:val="both"/>
        <w:rPr>
          <w:rFonts w:ascii="Arial" w:hAnsi="Arial" w:cs="Arial"/>
          <w:szCs w:val="24"/>
        </w:rPr>
      </w:pPr>
    </w:p>
    <w:p w14:paraId="07FAAFFA" w14:textId="77777777" w:rsidR="003548AE" w:rsidRDefault="00877956" w:rsidP="006D56D3">
      <w:pPr>
        <w:pStyle w:val="Paragraphedeliste"/>
        <w:spacing w:after="0" w:line="240" w:lineRule="auto"/>
        <w:ind w:left="0"/>
        <w:jc w:val="both"/>
        <w:rPr>
          <w:rFonts w:ascii="Arial" w:hAnsi="Arial" w:cs="Arial"/>
          <w:szCs w:val="24"/>
        </w:rPr>
      </w:pPr>
      <w:r>
        <w:rPr>
          <w:rFonts w:ascii="Arial" w:hAnsi="Arial" w:cs="Arial"/>
          <w:szCs w:val="24"/>
        </w:rPr>
        <w:t xml:space="preserve">En prévision d’un éventuel procès, Thomas LAMBERT tente de collecter différents éléments de preuve pour établir le défaut de qualité des produits fournis par « Saveurs &amp; Cie ». </w:t>
      </w:r>
    </w:p>
    <w:p w14:paraId="373DB56E" w14:textId="24C754C0" w:rsidR="003548AE" w:rsidRDefault="00BC152B" w:rsidP="006D56D3">
      <w:pPr>
        <w:pStyle w:val="Paragraphedeliste"/>
        <w:spacing w:after="0" w:line="240" w:lineRule="auto"/>
        <w:ind w:left="0"/>
        <w:jc w:val="both"/>
        <w:rPr>
          <w:rFonts w:ascii="Arial" w:hAnsi="Arial" w:cs="Arial"/>
          <w:szCs w:val="24"/>
        </w:rPr>
      </w:pPr>
      <w:r>
        <w:rPr>
          <w:rFonts w:ascii="Arial" w:hAnsi="Arial" w:cs="Arial"/>
          <w:szCs w:val="24"/>
        </w:rPr>
        <w:t>À</w:t>
      </w:r>
      <w:r w:rsidR="00877956">
        <w:rPr>
          <w:rFonts w:ascii="Arial" w:hAnsi="Arial" w:cs="Arial"/>
          <w:szCs w:val="24"/>
        </w:rPr>
        <w:t xml:space="preserve"> l’occasion de leur toute dernière conversation téléphonique, le fournisseur a fini par reconnaître qu’il avait utilisé des stocks de beurre de cacao périmés en raison de la hausse du prix de la matière première. Thomas LAMBERT a enregistré cette conversation téléphonique à l’insu de son fournisseur. Il pense se servir de cet enregistrement pour établir la responsabilité de son fournisseur.</w:t>
      </w:r>
    </w:p>
    <w:p w14:paraId="55660BDC" w14:textId="77777777" w:rsidR="003548AE" w:rsidRDefault="003548AE" w:rsidP="006D56D3">
      <w:pPr>
        <w:pStyle w:val="Paragraphedeliste"/>
        <w:spacing w:after="0" w:line="240" w:lineRule="auto"/>
        <w:ind w:left="0"/>
        <w:jc w:val="both"/>
        <w:rPr>
          <w:rFonts w:ascii="Arial" w:hAnsi="Arial" w:cs="Arial"/>
          <w:szCs w:val="24"/>
        </w:rPr>
      </w:pPr>
    </w:p>
    <w:p w14:paraId="486D1800" w14:textId="681972EF" w:rsidR="00BC152B" w:rsidRDefault="00877956" w:rsidP="0073329A">
      <w:pPr>
        <w:pStyle w:val="Paragraphedeliste"/>
        <w:spacing w:after="0" w:line="240" w:lineRule="auto"/>
        <w:ind w:left="567" w:hanging="567"/>
        <w:jc w:val="both"/>
        <w:rPr>
          <w:rFonts w:ascii="Arial" w:eastAsia="Times New Roman" w:hAnsi="Arial" w:cs="Arial"/>
          <w:b/>
          <w:bCs/>
          <w:color w:val="000000"/>
          <w:szCs w:val="24"/>
        </w:rPr>
      </w:pPr>
      <w:r>
        <w:rPr>
          <w:rFonts w:ascii="Arial" w:hAnsi="Arial" w:cs="Arial"/>
          <w:b/>
          <w:bCs/>
          <w:szCs w:val="24"/>
        </w:rPr>
        <w:t>2.4.</w:t>
      </w:r>
      <w:r w:rsidR="002E1B2E">
        <w:rPr>
          <w:rFonts w:ascii="Arial" w:hAnsi="Arial" w:cs="Arial"/>
          <w:b/>
          <w:bCs/>
          <w:szCs w:val="24"/>
        </w:rPr>
        <w:tab/>
        <w:t>À</w:t>
      </w:r>
      <w:r>
        <w:rPr>
          <w:rFonts w:ascii="Arial" w:hAnsi="Arial" w:cs="Arial"/>
          <w:b/>
          <w:bCs/>
          <w:szCs w:val="24"/>
        </w:rPr>
        <w:t xml:space="preserve"> partir de vos connaissances et du document 4, apprécier la recevabilité du moyen de preuve évoqué par Thomas LAMBERT. </w:t>
      </w:r>
      <w:r w:rsidR="00BC152B">
        <w:rPr>
          <w:rFonts w:ascii="Arial" w:eastAsia="Times New Roman" w:hAnsi="Arial" w:cs="Arial"/>
          <w:b/>
          <w:bCs/>
          <w:color w:val="000000"/>
          <w:szCs w:val="24"/>
        </w:rPr>
        <w:br w:type="page"/>
      </w:r>
    </w:p>
    <w:p w14:paraId="77FD3BB6" w14:textId="491D6EC9" w:rsidR="003548AE" w:rsidRDefault="00877956" w:rsidP="006D56D3">
      <w:pPr>
        <w:pBdr>
          <w:top w:val="single" w:sz="4" w:space="1" w:color="000000"/>
          <w:left w:val="single" w:sz="4" w:space="4" w:color="000000"/>
          <w:bottom w:val="single" w:sz="4" w:space="1" w:color="000000"/>
          <w:right w:val="single" w:sz="4" w:space="4" w:color="000000"/>
        </w:pBdr>
        <w:shd w:val="clear" w:color="auto" w:fill="D9D9D9"/>
        <w:spacing w:after="0" w:line="240" w:lineRule="auto"/>
        <w:jc w:val="center"/>
        <w:rPr>
          <w:rFonts w:ascii="Arial" w:eastAsia="Times New Roman" w:hAnsi="Arial" w:cs="Arial"/>
          <w:b/>
          <w:bCs/>
          <w:szCs w:val="24"/>
        </w:rPr>
      </w:pPr>
      <w:r>
        <w:rPr>
          <w:rFonts w:ascii="Arial" w:eastAsia="Times New Roman" w:hAnsi="Arial" w:cs="Arial"/>
          <w:b/>
          <w:bCs/>
          <w:szCs w:val="24"/>
        </w:rPr>
        <w:lastRenderedPageBreak/>
        <w:t xml:space="preserve">DOSSIER 3 – </w:t>
      </w:r>
      <w:r w:rsidR="00E22869">
        <w:rPr>
          <w:rFonts w:ascii="Arial" w:hAnsi="Arial" w:cs="Arial"/>
          <w:b/>
          <w:bCs/>
          <w:color w:val="000000"/>
          <w:szCs w:val="24"/>
        </w:rPr>
        <w:t>L’ACQUISITION D’UN NOUVEAU LOCAL</w:t>
      </w:r>
    </w:p>
    <w:p w14:paraId="247077F1" w14:textId="77777777" w:rsidR="00E22869" w:rsidRDefault="00E22869" w:rsidP="006D56D3">
      <w:pPr>
        <w:suppressAutoHyphens w:val="0"/>
        <w:spacing w:after="0" w:line="240" w:lineRule="auto"/>
        <w:jc w:val="both"/>
        <w:rPr>
          <w:rFonts w:ascii="Arial" w:eastAsia="Times New Roman" w:hAnsi="Arial" w:cs="Arial"/>
          <w:color w:val="000000"/>
          <w:szCs w:val="24"/>
          <w:lang w:eastAsia="fr-FR"/>
        </w:rPr>
      </w:pPr>
    </w:p>
    <w:p w14:paraId="2BFD4BEB" w14:textId="77777777" w:rsidR="00E22869" w:rsidRDefault="00E22869" w:rsidP="006D56D3">
      <w:pPr>
        <w:suppressAutoHyphens w:val="0"/>
        <w:spacing w:after="0" w:line="240" w:lineRule="auto"/>
        <w:jc w:val="both"/>
        <w:rPr>
          <w:rFonts w:ascii="Arial" w:eastAsia="Times New Roman" w:hAnsi="Arial" w:cs="Arial"/>
          <w:color w:val="000000"/>
          <w:szCs w:val="24"/>
          <w:lang w:eastAsia="fr-FR"/>
        </w:rPr>
      </w:pPr>
    </w:p>
    <w:p w14:paraId="48E8B073" w14:textId="03DF4F24" w:rsidR="003548AE" w:rsidRDefault="00877956" w:rsidP="006D56D3">
      <w:pP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 xml:space="preserve">Martine LUCAS, âgée de 74 ans et propriétaire du local commercial voisin de la pâtisserie de Thomas LAMBERT, a été victime d’un accident vasculaire cérébral (AVC) courant </w:t>
      </w:r>
      <w:r w:rsidR="00BC152B">
        <w:rPr>
          <w:rFonts w:ascii="Arial" w:eastAsia="Times New Roman" w:hAnsi="Arial" w:cs="Arial"/>
          <w:color w:val="000000"/>
          <w:szCs w:val="24"/>
          <w:lang w:eastAsia="fr-FR"/>
        </w:rPr>
        <w:t xml:space="preserve">         </w:t>
      </w:r>
      <w:r>
        <w:rPr>
          <w:rFonts w:ascii="Arial" w:eastAsia="Times New Roman" w:hAnsi="Arial" w:cs="Arial"/>
          <w:color w:val="000000"/>
          <w:szCs w:val="24"/>
          <w:lang w:eastAsia="fr-FR"/>
        </w:rPr>
        <w:t xml:space="preserve">décembre 2025. Pendant son hospitalisation, la gravité de son état a conduit le médecin chef du service dans lequel elle séjournait à déposer, en urgence, une demande de mise sous protection judiciaire auprès du juge des contentieux de la protection. Ce dernier a </w:t>
      </w:r>
      <w:r w:rsidR="00BC152B">
        <w:rPr>
          <w:rFonts w:ascii="Arial" w:eastAsia="Times New Roman" w:hAnsi="Arial" w:cs="Arial"/>
          <w:color w:val="000000"/>
          <w:szCs w:val="24"/>
          <w:lang w:eastAsia="fr-FR"/>
        </w:rPr>
        <w:t xml:space="preserve">   </w:t>
      </w:r>
      <w:r>
        <w:rPr>
          <w:rFonts w:ascii="Arial" w:eastAsia="Times New Roman" w:hAnsi="Arial" w:cs="Arial"/>
          <w:color w:val="000000"/>
          <w:szCs w:val="24"/>
          <w:lang w:eastAsia="fr-FR"/>
        </w:rPr>
        <w:t xml:space="preserve">prononcé une mise sous tutelle en février 2026. </w:t>
      </w:r>
    </w:p>
    <w:p w14:paraId="6DCE9266" w14:textId="77777777" w:rsidR="00BC152B" w:rsidRDefault="00BC152B" w:rsidP="006D56D3">
      <w:pPr>
        <w:suppressAutoHyphens w:val="0"/>
        <w:spacing w:after="0" w:line="240" w:lineRule="auto"/>
        <w:jc w:val="both"/>
        <w:rPr>
          <w:rFonts w:ascii="Arial" w:eastAsia="Times New Roman" w:hAnsi="Arial" w:cs="Arial"/>
          <w:color w:val="000000"/>
          <w:szCs w:val="24"/>
          <w:lang w:eastAsia="fr-FR"/>
        </w:rPr>
      </w:pPr>
    </w:p>
    <w:p w14:paraId="21C60505" w14:textId="3D8C8853" w:rsidR="003548AE" w:rsidRDefault="00877956" w:rsidP="006D56D3">
      <w:pP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 xml:space="preserve">Le retour de Martine LUCAS à son domicile est désormais exclu. Un dossier d’admission en </w:t>
      </w:r>
      <w:r w:rsidR="000E66A1">
        <w:rPr>
          <w:rFonts w:ascii="Arial" w:eastAsia="Times New Roman" w:hAnsi="Arial" w:cs="Arial"/>
          <w:color w:val="000000"/>
          <w:szCs w:val="24"/>
          <w:lang w:eastAsia="fr-FR"/>
        </w:rPr>
        <w:t>É</w:t>
      </w:r>
      <w:r>
        <w:rPr>
          <w:rFonts w:ascii="Arial" w:eastAsia="Times New Roman" w:hAnsi="Arial" w:cs="Arial"/>
          <w:color w:val="000000"/>
          <w:szCs w:val="24"/>
          <w:lang w:eastAsia="fr-FR"/>
        </w:rPr>
        <w:t xml:space="preserve">tablissement d’hébergement pour personnes âgées dépendantes (EHPAD) a été </w:t>
      </w:r>
      <w:r w:rsidR="00BC152B">
        <w:rPr>
          <w:rFonts w:ascii="Arial" w:eastAsia="Times New Roman" w:hAnsi="Arial" w:cs="Arial"/>
          <w:color w:val="000000"/>
          <w:szCs w:val="24"/>
          <w:lang w:eastAsia="fr-FR"/>
        </w:rPr>
        <w:t xml:space="preserve">       </w:t>
      </w:r>
      <w:r>
        <w:rPr>
          <w:rFonts w:ascii="Arial" w:eastAsia="Times New Roman" w:hAnsi="Arial" w:cs="Arial"/>
          <w:color w:val="000000"/>
          <w:szCs w:val="24"/>
          <w:lang w:eastAsia="fr-FR"/>
        </w:rPr>
        <w:t>déposé. Or, le coût de son séjour en EPHAD rend nécessaire la vente de l’ensemble de ses biens immobiliers.</w:t>
      </w:r>
    </w:p>
    <w:p w14:paraId="4BE936D9" w14:textId="77777777" w:rsidR="00BC152B" w:rsidRDefault="00BC152B" w:rsidP="006D56D3">
      <w:pPr>
        <w:suppressAutoHyphens w:val="0"/>
        <w:spacing w:after="0" w:line="240" w:lineRule="auto"/>
        <w:jc w:val="both"/>
        <w:rPr>
          <w:rFonts w:ascii="Arial" w:eastAsia="Times New Roman" w:hAnsi="Arial" w:cs="Arial"/>
          <w:color w:val="000000"/>
          <w:szCs w:val="24"/>
          <w:lang w:eastAsia="fr-FR"/>
        </w:rPr>
      </w:pPr>
    </w:p>
    <w:p w14:paraId="44BB511B" w14:textId="7284A991" w:rsidR="003548AE" w:rsidRDefault="00877956" w:rsidP="006D56D3">
      <w:pP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 xml:space="preserve">Lucien DEVAUX, ami de longue date de Martine LUCAS, lui rend visite régulièrement à l’EHPAD. </w:t>
      </w:r>
      <w:r w:rsidR="00BC152B">
        <w:rPr>
          <w:rFonts w:ascii="Arial" w:eastAsia="Times New Roman" w:hAnsi="Arial" w:cs="Arial"/>
          <w:color w:val="000000"/>
          <w:szCs w:val="24"/>
          <w:lang w:eastAsia="fr-FR"/>
        </w:rPr>
        <w:t>À</w:t>
      </w:r>
      <w:r>
        <w:rPr>
          <w:rFonts w:ascii="Arial" w:eastAsia="Times New Roman" w:hAnsi="Arial" w:cs="Arial"/>
          <w:color w:val="000000"/>
          <w:szCs w:val="24"/>
          <w:lang w:eastAsia="fr-FR"/>
        </w:rPr>
        <w:t xml:space="preserve"> cette occasion, Martine propose à Lucien de lui vendre son local commercial. Lucien accepte cette proposition.</w:t>
      </w:r>
    </w:p>
    <w:p w14:paraId="7D186FF4" w14:textId="77777777" w:rsidR="00BC152B" w:rsidRDefault="00BC152B" w:rsidP="006D56D3">
      <w:pPr>
        <w:suppressAutoHyphens w:val="0"/>
        <w:spacing w:after="0" w:line="240" w:lineRule="auto"/>
        <w:jc w:val="both"/>
        <w:rPr>
          <w:rFonts w:ascii="Arial" w:eastAsia="Times New Roman" w:hAnsi="Arial" w:cs="Arial"/>
          <w:b/>
          <w:bCs/>
          <w:color w:val="000000"/>
          <w:szCs w:val="24"/>
          <w:u w:val="single"/>
          <w:lang w:eastAsia="fr-FR"/>
        </w:rPr>
      </w:pPr>
    </w:p>
    <w:p w14:paraId="6F0DFA4D" w14:textId="77777777" w:rsidR="00BC152B" w:rsidRDefault="00BC152B" w:rsidP="006D56D3">
      <w:pPr>
        <w:suppressAutoHyphens w:val="0"/>
        <w:spacing w:after="0" w:line="240" w:lineRule="auto"/>
        <w:jc w:val="both"/>
        <w:rPr>
          <w:rFonts w:ascii="Arial" w:eastAsia="Times New Roman" w:hAnsi="Arial" w:cs="Arial"/>
          <w:b/>
          <w:bCs/>
          <w:color w:val="000000"/>
          <w:szCs w:val="24"/>
          <w:u w:val="single"/>
          <w:lang w:eastAsia="fr-FR"/>
        </w:rPr>
      </w:pPr>
    </w:p>
    <w:p w14:paraId="1F5B8F3D" w14:textId="77777777" w:rsidR="00BC152B" w:rsidRDefault="00BC152B" w:rsidP="006D56D3">
      <w:pPr>
        <w:suppressAutoHyphens w:val="0"/>
        <w:spacing w:after="0" w:line="240" w:lineRule="auto"/>
        <w:jc w:val="both"/>
        <w:rPr>
          <w:rFonts w:ascii="Arial" w:eastAsia="Times New Roman" w:hAnsi="Arial" w:cs="Arial"/>
          <w:b/>
          <w:bCs/>
          <w:color w:val="000000"/>
          <w:szCs w:val="24"/>
          <w:u w:val="single"/>
          <w:lang w:eastAsia="fr-FR"/>
        </w:rPr>
      </w:pPr>
    </w:p>
    <w:p w14:paraId="61234CCD" w14:textId="6AF5A41C" w:rsidR="003548AE" w:rsidRDefault="00877956" w:rsidP="006D56D3">
      <w:pPr>
        <w:suppressAutoHyphens w:val="0"/>
        <w:spacing w:after="0" w:line="240" w:lineRule="auto"/>
        <w:jc w:val="both"/>
        <w:rPr>
          <w:rFonts w:ascii="Arial" w:eastAsia="Times New Roman" w:hAnsi="Arial" w:cs="Arial"/>
          <w:b/>
          <w:bCs/>
          <w:color w:val="000000"/>
          <w:szCs w:val="24"/>
          <w:lang w:eastAsia="fr-FR"/>
        </w:rPr>
      </w:pPr>
      <w:r w:rsidRPr="00BC152B">
        <w:rPr>
          <w:rFonts w:ascii="Arial" w:eastAsia="Times New Roman" w:hAnsi="Arial" w:cs="Arial"/>
          <w:b/>
          <w:bCs/>
          <w:color w:val="000000"/>
          <w:szCs w:val="24"/>
          <w:lang w:eastAsia="fr-FR"/>
        </w:rPr>
        <w:t>Votre mission</w:t>
      </w:r>
      <w:r>
        <w:rPr>
          <w:rFonts w:ascii="Arial" w:eastAsia="Times New Roman" w:hAnsi="Arial" w:cs="Arial"/>
          <w:b/>
          <w:bCs/>
          <w:color w:val="000000"/>
          <w:szCs w:val="24"/>
          <w:lang w:eastAsia="fr-FR"/>
        </w:rPr>
        <w:t xml:space="preserve"> : </w:t>
      </w:r>
      <w:r w:rsidR="00BC152B">
        <w:rPr>
          <w:rFonts w:ascii="Arial" w:eastAsia="Times New Roman" w:hAnsi="Arial" w:cs="Arial"/>
          <w:b/>
          <w:bCs/>
          <w:color w:val="000000"/>
          <w:szCs w:val="24"/>
          <w:lang w:eastAsia="fr-FR"/>
        </w:rPr>
        <w:t>c</w:t>
      </w:r>
      <w:r>
        <w:rPr>
          <w:rFonts w:ascii="Arial" w:eastAsia="Times New Roman" w:hAnsi="Arial" w:cs="Arial"/>
          <w:b/>
          <w:bCs/>
          <w:color w:val="000000"/>
          <w:szCs w:val="24"/>
          <w:lang w:eastAsia="fr-FR"/>
        </w:rPr>
        <w:t>onseiller un client en matière de vente immobilière.</w:t>
      </w:r>
    </w:p>
    <w:p w14:paraId="2C5F5DBA" w14:textId="77777777" w:rsidR="00BC152B" w:rsidRDefault="00BC152B" w:rsidP="006D56D3">
      <w:pPr>
        <w:suppressAutoHyphens w:val="0"/>
        <w:spacing w:after="0" w:line="240" w:lineRule="auto"/>
        <w:jc w:val="both"/>
        <w:rPr>
          <w:rFonts w:ascii="Arial" w:eastAsia="Times New Roman" w:hAnsi="Arial" w:cs="Arial"/>
          <w:b/>
          <w:bCs/>
          <w:color w:val="000000"/>
          <w:szCs w:val="24"/>
          <w:lang w:eastAsia="fr-FR"/>
        </w:rPr>
      </w:pPr>
    </w:p>
    <w:p w14:paraId="22464611" w14:textId="18D93C5D" w:rsidR="003548AE" w:rsidRDefault="00877956" w:rsidP="00BC152B">
      <w:pPr>
        <w:spacing w:after="0" w:line="240" w:lineRule="auto"/>
        <w:ind w:left="567" w:hanging="567"/>
        <w:jc w:val="both"/>
        <w:rPr>
          <w:rFonts w:ascii="Arial" w:hAnsi="Arial"/>
          <w:b/>
          <w:bCs/>
        </w:rPr>
      </w:pPr>
      <w:r>
        <w:rPr>
          <w:rFonts w:ascii="Arial" w:hAnsi="Arial"/>
          <w:b/>
          <w:bCs/>
          <w:color w:val="000000"/>
          <w:lang w:eastAsia="fr-FR"/>
        </w:rPr>
        <w:t>3</w:t>
      </w:r>
      <w:bookmarkStart w:id="1" w:name="_Hlk219197587"/>
      <w:r>
        <w:rPr>
          <w:rFonts w:ascii="Arial" w:hAnsi="Arial"/>
          <w:b/>
          <w:bCs/>
          <w:color w:val="000000"/>
          <w:lang w:eastAsia="fr-FR"/>
        </w:rPr>
        <w:t>.1.</w:t>
      </w:r>
      <w:r w:rsidR="00BC152B">
        <w:rPr>
          <w:rFonts w:ascii="Arial" w:hAnsi="Arial"/>
          <w:b/>
          <w:bCs/>
          <w:color w:val="000000"/>
          <w:lang w:eastAsia="fr-FR"/>
        </w:rPr>
        <w:tab/>
      </w:r>
      <w:r>
        <w:rPr>
          <w:rFonts w:ascii="Arial" w:hAnsi="Arial"/>
          <w:b/>
          <w:bCs/>
          <w:color w:val="000000"/>
          <w:lang w:eastAsia="fr-FR"/>
        </w:rPr>
        <w:t xml:space="preserve">Préciser si Martine LUCAS peut vendre seule son local à </w:t>
      </w:r>
      <w:bookmarkEnd w:id="1"/>
      <w:r>
        <w:rPr>
          <w:rFonts w:ascii="Arial" w:hAnsi="Arial"/>
          <w:b/>
          <w:bCs/>
          <w:color w:val="000000"/>
          <w:lang w:eastAsia="fr-FR"/>
        </w:rPr>
        <w:t>Lucien DEVAUX.</w:t>
      </w:r>
    </w:p>
    <w:p w14:paraId="7CFABBBC" w14:textId="77777777" w:rsidR="003548AE" w:rsidRDefault="003548AE" w:rsidP="006D56D3">
      <w:pPr>
        <w:spacing w:after="0" w:line="240" w:lineRule="auto"/>
        <w:jc w:val="both"/>
        <w:rPr>
          <w:rFonts w:ascii="Arial" w:hAnsi="Arial"/>
          <w:b/>
          <w:bCs/>
          <w:color w:val="000000"/>
          <w:lang w:eastAsia="fr-FR"/>
        </w:rPr>
      </w:pPr>
    </w:p>
    <w:p w14:paraId="64013E7B" w14:textId="77777777" w:rsidR="00BC152B" w:rsidRDefault="00BC152B" w:rsidP="006D56D3">
      <w:pPr>
        <w:suppressAutoHyphens w:val="0"/>
        <w:spacing w:after="0" w:line="240" w:lineRule="auto"/>
        <w:jc w:val="both"/>
        <w:rPr>
          <w:rFonts w:ascii="Arial" w:eastAsia="Times New Roman" w:hAnsi="Arial" w:cs="Arial"/>
          <w:color w:val="000000"/>
          <w:szCs w:val="24"/>
          <w:lang w:eastAsia="fr-FR"/>
        </w:rPr>
      </w:pPr>
    </w:p>
    <w:p w14:paraId="3A011907" w14:textId="0FCDC4BD" w:rsidR="003548AE" w:rsidRDefault="00877956" w:rsidP="006D56D3">
      <w:pP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Maître ARPAJON, notaire de Martine LUCAS, contacte Thomas LAMBERT pour l’informer de l’existence du projet de vente à Lucien DEVAUX. Thomas LAMBERT est très surpris.</w:t>
      </w:r>
    </w:p>
    <w:p w14:paraId="5729F397" w14:textId="77777777" w:rsidR="003548AE" w:rsidRDefault="00877956" w:rsidP="006D56D3">
      <w:pP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Thomas se demande si dans le cadre de cette mise en vente, le pacte de préférence signé avec Martine le 27 novembre 2025 pourrait s’appliquer. En effet, ce document ne comporte ni terme ni durée.</w:t>
      </w:r>
    </w:p>
    <w:p w14:paraId="4DC80703" w14:textId="77777777" w:rsidR="00BC152B" w:rsidRDefault="00BC152B" w:rsidP="006D56D3">
      <w:pPr>
        <w:suppressAutoHyphens w:val="0"/>
        <w:spacing w:after="0" w:line="240" w:lineRule="auto"/>
        <w:jc w:val="both"/>
        <w:rPr>
          <w:rFonts w:ascii="Arial" w:eastAsia="Times New Roman" w:hAnsi="Arial" w:cs="Arial"/>
          <w:b/>
          <w:bCs/>
          <w:color w:val="000000"/>
          <w:szCs w:val="24"/>
          <w:lang w:eastAsia="fr-FR"/>
        </w:rPr>
      </w:pPr>
    </w:p>
    <w:p w14:paraId="7F72BDB8" w14:textId="58B41819" w:rsidR="003548AE" w:rsidRDefault="00877956" w:rsidP="00BC152B">
      <w:pPr>
        <w:suppressAutoHyphens w:val="0"/>
        <w:spacing w:after="100" w:line="240" w:lineRule="auto"/>
        <w:ind w:left="567" w:hanging="567"/>
        <w:jc w:val="both"/>
        <w:rPr>
          <w:rFonts w:ascii="Arial" w:eastAsia="Times New Roman" w:hAnsi="Arial" w:cs="Arial"/>
          <w:b/>
          <w:bCs/>
          <w:color w:val="000000"/>
          <w:szCs w:val="24"/>
          <w:lang w:eastAsia="fr-FR"/>
        </w:rPr>
      </w:pPr>
      <w:r>
        <w:rPr>
          <w:rFonts w:ascii="Arial" w:eastAsia="Times New Roman" w:hAnsi="Arial" w:cs="Arial"/>
          <w:b/>
          <w:bCs/>
          <w:color w:val="000000"/>
          <w:szCs w:val="24"/>
          <w:lang w:eastAsia="fr-FR"/>
        </w:rPr>
        <w:t>3.2.</w:t>
      </w:r>
      <w:r w:rsidR="00BC152B">
        <w:rPr>
          <w:rFonts w:ascii="Arial" w:eastAsia="Times New Roman" w:hAnsi="Arial" w:cs="Arial"/>
          <w:b/>
          <w:bCs/>
          <w:color w:val="000000"/>
          <w:szCs w:val="24"/>
          <w:lang w:eastAsia="fr-FR"/>
        </w:rPr>
        <w:tab/>
      </w:r>
      <w:r>
        <w:rPr>
          <w:rFonts w:ascii="Arial" w:eastAsia="Times New Roman" w:hAnsi="Arial" w:cs="Arial"/>
          <w:b/>
          <w:bCs/>
          <w:color w:val="000000"/>
          <w:szCs w:val="24"/>
          <w:lang w:eastAsia="fr-FR"/>
        </w:rPr>
        <w:t xml:space="preserve">Présenter l’intérêt de ce pacte de préférence pour Thomas LAMBERT et </w:t>
      </w:r>
      <w:r w:rsidR="00BC152B">
        <w:rPr>
          <w:rFonts w:ascii="Arial" w:eastAsia="Times New Roman" w:hAnsi="Arial" w:cs="Arial"/>
          <w:b/>
          <w:bCs/>
          <w:color w:val="000000"/>
          <w:szCs w:val="24"/>
          <w:lang w:eastAsia="fr-FR"/>
        </w:rPr>
        <w:t xml:space="preserve">               </w:t>
      </w:r>
      <w:r>
        <w:rPr>
          <w:rFonts w:ascii="Arial" w:eastAsia="Times New Roman" w:hAnsi="Arial" w:cs="Arial"/>
          <w:b/>
          <w:bCs/>
          <w:color w:val="000000"/>
          <w:szCs w:val="24"/>
          <w:lang w:eastAsia="fr-FR"/>
        </w:rPr>
        <w:t xml:space="preserve">apprécier sa validité à l’aide du document 5. </w:t>
      </w:r>
    </w:p>
    <w:p w14:paraId="2052585D" w14:textId="77777777" w:rsidR="00BC152B" w:rsidRDefault="00877956" w:rsidP="009A7223">
      <w:pPr>
        <w:suppressAutoHyphens w:val="0"/>
        <w:spacing w:after="0" w:line="240" w:lineRule="auto"/>
        <w:ind w:left="567" w:hanging="567"/>
        <w:jc w:val="both"/>
        <w:rPr>
          <w:rFonts w:ascii="Arial" w:eastAsia="Times New Roman" w:hAnsi="Arial" w:cs="Arial"/>
          <w:b/>
          <w:bCs/>
          <w:color w:val="000000"/>
          <w:szCs w:val="24"/>
          <w:lang w:eastAsia="fr-FR"/>
        </w:rPr>
      </w:pPr>
      <w:r>
        <w:rPr>
          <w:rFonts w:ascii="Arial" w:eastAsia="Times New Roman" w:hAnsi="Arial" w:cs="Arial"/>
          <w:b/>
          <w:bCs/>
          <w:color w:val="000000"/>
          <w:szCs w:val="24"/>
          <w:lang w:eastAsia="fr-FR"/>
        </w:rPr>
        <w:t>3.3.</w:t>
      </w:r>
      <w:r w:rsidR="00BC152B">
        <w:rPr>
          <w:rFonts w:ascii="Arial" w:eastAsia="Times New Roman" w:hAnsi="Arial" w:cs="Arial"/>
          <w:b/>
          <w:bCs/>
          <w:color w:val="000000"/>
          <w:szCs w:val="24"/>
          <w:lang w:eastAsia="fr-FR"/>
        </w:rPr>
        <w:tab/>
      </w:r>
      <w:r>
        <w:rPr>
          <w:rFonts w:ascii="Arial" w:eastAsia="Times New Roman" w:hAnsi="Arial" w:cs="Arial"/>
          <w:b/>
          <w:bCs/>
          <w:color w:val="000000"/>
          <w:szCs w:val="24"/>
          <w:lang w:eastAsia="fr-FR"/>
        </w:rPr>
        <w:t xml:space="preserve">Indiquer les conséquences d’une éventuelle vente du local à un tiers malgré l’existence du pacte de préférence conclu au profit de Thomas LAMBERT. </w:t>
      </w:r>
    </w:p>
    <w:p w14:paraId="6FE54230" w14:textId="12149FC2" w:rsidR="003548AE" w:rsidRDefault="00877956" w:rsidP="00BC152B">
      <w:pPr>
        <w:suppressAutoHyphens w:val="0"/>
        <w:spacing w:after="100" w:line="240" w:lineRule="auto"/>
        <w:ind w:left="567"/>
        <w:jc w:val="both"/>
        <w:rPr>
          <w:rFonts w:ascii="Arial" w:eastAsia="Times New Roman" w:hAnsi="Arial" w:cs="Arial"/>
          <w:b/>
          <w:bCs/>
          <w:color w:val="000000"/>
          <w:szCs w:val="24"/>
          <w:lang w:eastAsia="fr-FR"/>
        </w:rPr>
      </w:pPr>
      <w:r>
        <w:rPr>
          <w:rFonts w:ascii="Arial" w:eastAsia="Times New Roman" w:hAnsi="Arial" w:cs="Arial"/>
          <w:i/>
          <w:iCs/>
          <w:color w:val="000000"/>
          <w:szCs w:val="24"/>
          <w:lang w:eastAsia="fr-FR"/>
        </w:rPr>
        <w:t>La méthodologie du cas pratique n’est pas attendue pour cette question.</w:t>
      </w:r>
    </w:p>
    <w:p w14:paraId="272FC239" w14:textId="77777777" w:rsidR="003548AE" w:rsidRDefault="00877956" w:rsidP="006D56D3">
      <w:pPr>
        <w:spacing w:after="0" w:line="240" w:lineRule="auto"/>
        <w:rPr>
          <w:rFonts w:ascii="Arial" w:eastAsia="Times New Roman" w:hAnsi="Arial" w:cs="Arial"/>
          <w:b/>
          <w:bCs/>
          <w:szCs w:val="24"/>
        </w:rPr>
      </w:pPr>
      <w:r>
        <w:br w:type="page"/>
      </w:r>
    </w:p>
    <w:p w14:paraId="6E3ADED8" w14:textId="77777777" w:rsidR="003548AE" w:rsidRDefault="00877956" w:rsidP="006D56D3">
      <w:pPr>
        <w:pBdr>
          <w:top w:val="single" w:sz="4" w:space="1" w:color="000000"/>
          <w:left w:val="single" w:sz="4" w:space="4" w:color="000000"/>
          <w:bottom w:val="single" w:sz="4" w:space="1" w:color="000000"/>
          <w:right w:val="single" w:sz="4" w:space="4" w:color="000000"/>
        </w:pBdr>
        <w:spacing w:after="0" w:line="240" w:lineRule="auto"/>
        <w:jc w:val="center"/>
        <w:rPr>
          <w:rFonts w:ascii="Arial" w:hAnsi="Arial" w:cs="Arial"/>
          <w:b/>
          <w:bCs/>
          <w:szCs w:val="24"/>
        </w:rPr>
      </w:pPr>
      <w:r>
        <w:rPr>
          <w:rFonts w:ascii="Arial" w:hAnsi="Arial" w:cs="Arial"/>
          <w:b/>
          <w:bCs/>
          <w:szCs w:val="24"/>
        </w:rPr>
        <w:lastRenderedPageBreak/>
        <w:t>BASE DOCUMENTAIRE</w:t>
      </w:r>
    </w:p>
    <w:p w14:paraId="52FF6407" w14:textId="77777777" w:rsidR="009E067E" w:rsidRDefault="009E067E" w:rsidP="006D56D3">
      <w:pPr>
        <w:widowControl w:val="0"/>
        <w:spacing w:after="0" w:line="240" w:lineRule="auto"/>
        <w:rPr>
          <w:rFonts w:ascii="Arial" w:hAnsi="Arial" w:cs="Arial"/>
          <w:b/>
          <w:bCs/>
          <w:szCs w:val="24"/>
        </w:rPr>
      </w:pPr>
    </w:p>
    <w:p w14:paraId="6383F203" w14:textId="2FA2CA8C" w:rsidR="003548AE" w:rsidRDefault="00877956" w:rsidP="006D56D3">
      <w:pPr>
        <w:widowControl w:val="0"/>
        <w:spacing w:after="0" w:line="240" w:lineRule="auto"/>
        <w:rPr>
          <w:rFonts w:ascii="Arial" w:hAnsi="Arial" w:cs="Arial"/>
          <w:b/>
          <w:bCs/>
          <w:szCs w:val="24"/>
        </w:rPr>
      </w:pPr>
      <w:r>
        <w:rPr>
          <w:rFonts w:ascii="Arial" w:hAnsi="Arial" w:cs="Arial"/>
          <w:b/>
          <w:bCs/>
          <w:szCs w:val="24"/>
        </w:rPr>
        <w:t xml:space="preserve">Document 1 – Bail commercial conclu par </w:t>
      </w:r>
      <w:r w:rsidR="009E067E">
        <w:rPr>
          <w:rFonts w:ascii="Arial" w:hAnsi="Arial" w:cs="Arial"/>
          <w:b/>
          <w:bCs/>
          <w:szCs w:val="24"/>
        </w:rPr>
        <w:t>monsieur</w:t>
      </w:r>
      <w:r>
        <w:rPr>
          <w:rFonts w:ascii="Arial" w:hAnsi="Arial" w:cs="Arial"/>
          <w:b/>
          <w:bCs/>
          <w:szCs w:val="24"/>
        </w:rPr>
        <w:t xml:space="preserve"> LAMBERT (extrait)</w:t>
      </w:r>
    </w:p>
    <w:p w14:paraId="5568B375" w14:textId="77777777" w:rsidR="009E067E" w:rsidRDefault="009E067E" w:rsidP="006D56D3">
      <w:pPr>
        <w:widowControl w:val="0"/>
        <w:spacing w:after="0" w:line="240" w:lineRule="auto"/>
        <w:rPr>
          <w:rFonts w:ascii="Arial" w:hAnsi="Arial" w:cs="Arial"/>
          <w:b/>
          <w:bCs/>
          <w:szCs w:val="24"/>
        </w:rPr>
      </w:pPr>
    </w:p>
    <w:p w14:paraId="57E84C82" w14:textId="77777777" w:rsidR="003548AE" w:rsidRDefault="00877956" w:rsidP="00611A79">
      <w:pPr>
        <w:pStyle w:val="whitespace-break-spaces"/>
        <w:pBdr>
          <w:top w:val="single" w:sz="4" w:space="1" w:color="000000"/>
          <w:left w:val="single" w:sz="4" w:space="4" w:color="000000"/>
          <w:bottom w:val="single" w:sz="4" w:space="12" w:color="000000"/>
          <w:right w:val="single" w:sz="4" w:space="4" w:color="000000"/>
        </w:pBdr>
        <w:spacing w:beforeAutospacing="0" w:after="100" w:afterAutospacing="0"/>
        <w:rPr>
          <w:rFonts w:ascii="Arial" w:hAnsi="Arial" w:cs="Arial"/>
          <w:color w:val="000000"/>
        </w:rPr>
      </w:pPr>
      <w:r>
        <w:rPr>
          <w:rFonts w:ascii="Arial" w:hAnsi="Arial" w:cs="Arial"/>
          <w:color w:val="000000"/>
        </w:rPr>
        <w:t>Entre les soussignés :</w:t>
      </w:r>
    </w:p>
    <w:p w14:paraId="05CBF4E4" w14:textId="77777777" w:rsidR="003548AE" w:rsidRDefault="00877956" w:rsidP="00611A79">
      <w:pPr>
        <w:pStyle w:val="whitespace-break-spaces"/>
        <w:pBdr>
          <w:top w:val="single" w:sz="4" w:space="1" w:color="000000"/>
          <w:left w:val="single" w:sz="4" w:space="4" w:color="000000"/>
          <w:bottom w:val="single" w:sz="4" w:space="12" w:color="000000"/>
          <w:right w:val="single" w:sz="4" w:space="4" w:color="000000"/>
        </w:pBdr>
        <w:spacing w:beforeAutospacing="0" w:after="0" w:afterAutospacing="0"/>
        <w:jc w:val="both"/>
        <w:rPr>
          <w:rFonts w:ascii="Arial" w:hAnsi="Arial" w:cs="Arial"/>
          <w:color w:val="000000"/>
        </w:rPr>
      </w:pPr>
      <w:r>
        <w:rPr>
          <w:rStyle w:val="lev"/>
          <w:rFonts w:ascii="Arial" w:hAnsi="Arial" w:cs="Arial"/>
          <w:color w:val="000000"/>
        </w:rPr>
        <w:t>Le Bailleur :</w:t>
      </w:r>
      <w:r>
        <w:rPr>
          <w:rStyle w:val="apple-converted-space"/>
          <w:rFonts w:ascii="Arial" w:hAnsi="Arial" w:cs="Arial"/>
          <w:color w:val="000000"/>
        </w:rPr>
        <w:t> </w:t>
      </w:r>
      <w:r>
        <w:rPr>
          <w:rFonts w:ascii="Arial" w:hAnsi="Arial" w:cs="Arial"/>
          <w:color w:val="000000"/>
        </w:rPr>
        <w:t xml:space="preserve">M. Georges BERNANOS, 14 avenue des Lilas, 33000 Bordeaux. </w:t>
      </w:r>
    </w:p>
    <w:p w14:paraId="1CA478A6" w14:textId="17A356EE" w:rsidR="003548AE" w:rsidRDefault="00877956" w:rsidP="00220111">
      <w:pPr>
        <w:pStyle w:val="whitespace-break-spaces"/>
        <w:pBdr>
          <w:top w:val="single" w:sz="4" w:space="1" w:color="000000"/>
          <w:left w:val="single" w:sz="4" w:space="4" w:color="000000"/>
          <w:bottom w:val="single" w:sz="4" w:space="12" w:color="000000"/>
          <w:right w:val="single" w:sz="4" w:space="4" w:color="000000"/>
        </w:pBdr>
        <w:spacing w:beforeAutospacing="0" w:after="0" w:afterAutospacing="0"/>
        <w:jc w:val="both"/>
        <w:rPr>
          <w:rFonts w:ascii="Arial" w:hAnsi="Arial" w:cs="Arial"/>
          <w:color w:val="000000"/>
        </w:rPr>
      </w:pPr>
      <w:r>
        <w:rPr>
          <w:rStyle w:val="lev"/>
          <w:rFonts w:ascii="Arial" w:hAnsi="Arial" w:cs="Arial"/>
          <w:color w:val="000000"/>
        </w:rPr>
        <w:t>Le Preneur :</w:t>
      </w:r>
      <w:r>
        <w:rPr>
          <w:rStyle w:val="apple-converted-space"/>
          <w:rFonts w:ascii="Arial" w:hAnsi="Arial" w:cs="Arial"/>
          <w:color w:val="000000"/>
        </w:rPr>
        <w:t> </w:t>
      </w:r>
      <w:r>
        <w:rPr>
          <w:rFonts w:ascii="Arial" w:hAnsi="Arial" w:cs="Arial"/>
          <w:color w:val="000000"/>
        </w:rPr>
        <w:t>M. Thomas LAMBERT, entrepreneur individuel, exerçant sous l’enseigne</w:t>
      </w:r>
      <w:r w:rsidR="00220111">
        <w:rPr>
          <w:rStyle w:val="apple-converted-space"/>
          <w:rFonts w:ascii="Arial" w:hAnsi="Arial" w:cs="Arial"/>
          <w:color w:val="000000"/>
        </w:rPr>
        <w:t xml:space="preserve">   </w:t>
      </w:r>
      <w:r w:rsidRPr="00220111">
        <w:rPr>
          <w:rStyle w:val="lev"/>
          <w:rFonts w:ascii="Arial" w:hAnsi="Arial" w:cs="Arial"/>
          <w:b w:val="0"/>
          <w:bCs w:val="0"/>
          <w:color w:val="000000"/>
        </w:rPr>
        <w:t>«</w:t>
      </w:r>
      <w:r w:rsidR="00611A79" w:rsidRPr="00220111">
        <w:rPr>
          <w:rStyle w:val="lev"/>
          <w:rFonts w:ascii="Arial" w:hAnsi="Arial" w:cs="Arial"/>
          <w:b w:val="0"/>
          <w:bCs w:val="0"/>
          <w:color w:val="000000"/>
        </w:rPr>
        <w:t> </w:t>
      </w:r>
      <w:r w:rsidRPr="00220111">
        <w:rPr>
          <w:rStyle w:val="lev"/>
          <w:rFonts w:ascii="Arial" w:hAnsi="Arial" w:cs="Arial"/>
          <w:b w:val="0"/>
          <w:bCs w:val="0"/>
          <w:color w:val="000000"/>
        </w:rPr>
        <w:t>Le Palais de la pâtisserie</w:t>
      </w:r>
      <w:r w:rsidR="00611A79" w:rsidRPr="00220111">
        <w:rPr>
          <w:rStyle w:val="lev"/>
          <w:rFonts w:ascii="Arial" w:hAnsi="Arial" w:cs="Arial"/>
          <w:b w:val="0"/>
          <w:bCs w:val="0"/>
          <w:color w:val="000000"/>
        </w:rPr>
        <w:t> </w:t>
      </w:r>
      <w:r w:rsidRPr="00220111">
        <w:rPr>
          <w:rStyle w:val="lev"/>
          <w:rFonts w:ascii="Arial" w:hAnsi="Arial" w:cs="Arial"/>
          <w:b w:val="0"/>
          <w:bCs w:val="0"/>
          <w:color w:val="000000"/>
        </w:rPr>
        <w:t>»</w:t>
      </w:r>
      <w:r w:rsidRPr="00877956">
        <w:rPr>
          <w:rFonts w:ascii="Arial" w:hAnsi="Arial" w:cs="Arial"/>
          <w:color w:val="000000"/>
        </w:rPr>
        <w:t>,</w:t>
      </w:r>
      <w:r>
        <w:rPr>
          <w:rFonts w:ascii="Arial" w:hAnsi="Arial" w:cs="Arial"/>
          <w:color w:val="000000"/>
        </w:rPr>
        <w:t xml:space="preserve"> 2 cours </w:t>
      </w:r>
      <w:proofErr w:type="spellStart"/>
      <w:r>
        <w:rPr>
          <w:rFonts w:ascii="Arial" w:hAnsi="Arial" w:cs="Arial"/>
          <w:color w:val="000000"/>
        </w:rPr>
        <w:t>Balguerie</w:t>
      </w:r>
      <w:proofErr w:type="spellEnd"/>
      <w:r>
        <w:rPr>
          <w:rFonts w:ascii="Arial" w:hAnsi="Arial" w:cs="Arial"/>
          <w:color w:val="000000"/>
        </w:rPr>
        <w:t xml:space="preserve"> </w:t>
      </w:r>
      <w:proofErr w:type="spellStart"/>
      <w:r>
        <w:rPr>
          <w:rFonts w:ascii="Arial" w:hAnsi="Arial" w:cs="Arial"/>
          <w:color w:val="000000"/>
        </w:rPr>
        <w:t>Stuttenberg</w:t>
      </w:r>
      <w:proofErr w:type="spellEnd"/>
      <w:r>
        <w:rPr>
          <w:rFonts w:ascii="Arial" w:hAnsi="Arial" w:cs="Arial"/>
          <w:color w:val="000000"/>
        </w:rPr>
        <w:t xml:space="preserve">, 33000 Bordeaux. </w:t>
      </w:r>
    </w:p>
    <w:p w14:paraId="6CB53345" w14:textId="77777777" w:rsidR="003548AE" w:rsidRDefault="003548AE" w:rsidP="00220111">
      <w:pPr>
        <w:pStyle w:val="whitespace-break-spaces"/>
        <w:pBdr>
          <w:top w:val="single" w:sz="4" w:space="1" w:color="000000"/>
          <w:left w:val="single" w:sz="4" w:space="4" w:color="000000"/>
          <w:bottom w:val="single" w:sz="4" w:space="12" w:color="000000"/>
          <w:right w:val="single" w:sz="4" w:space="4" w:color="000000"/>
        </w:pBdr>
        <w:spacing w:beforeAutospacing="0" w:after="0" w:afterAutospacing="0"/>
        <w:jc w:val="both"/>
        <w:rPr>
          <w:rFonts w:ascii="Arial" w:hAnsi="Arial" w:cs="Arial"/>
          <w:color w:val="000000"/>
        </w:rPr>
      </w:pPr>
    </w:p>
    <w:p w14:paraId="7E7CDC64" w14:textId="77777777" w:rsidR="003548AE" w:rsidRDefault="00877956" w:rsidP="00611A79">
      <w:pPr>
        <w:pStyle w:val="whitespace-break-spaces"/>
        <w:pBdr>
          <w:top w:val="single" w:sz="4" w:space="1" w:color="000000"/>
          <w:left w:val="single" w:sz="4" w:space="4" w:color="000000"/>
          <w:bottom w:val="single" w:sz="4" w:space="12" w:color="000000"/>
          <w:right w:val="single" w:sz="4" w:space="4" w:color="000000"/>
        </w:pBdr>
        <w:spacing w:beforeAutospacing="0" w:after="100" w:afterAutospacing="0"/>
        <w:rPr>
          <w:rStyle w:val="lev"/>
          <w:rFonts w:ascii="Arial" w:hAnsi="Arial" w:cs="Arial"/>
          <w:color w:val="000000"/>
        </w:rPr>
      </w:pPr>
      <w:r>
        <w:rPr>
          <w:rStyle w:val="lev"/>
          <w:rFonts w:ascii="Arial" w:hAnsi="Arial" w:cs="Arial"/>
          <w:color w:val="000000"/>
        </w:rPr>
        <w:t>IL A ÉTÉ CONVENU CE QUI SUIT</w:t>
      </w:r>
    </w:p>
    <w:p w14:paraId="171FF220" w14:textId="77777777" w:rsidR="003548AE" w:rsidRPr="00611A79" w:rsidRDefault="00877956" w:rsidP="00611A79">
      <w:pPr>
        <w:pStyle w:val="Titre3"/>
        <w:numPr>
          <w:ilvl w:val="0"/>
          <w:numId w:val="1"/>
        </w:numPr>
        <w:pBdr>
          <w:top w:val="single" w:sz="4" w:space="1" w:color="000000"/>
          <w:left w:val="single" w:sz="4" w:space="4" w:color="000000"/>
          <w:bottom w:val="single" w:sz="4" w:space="12" w:color="000000"/>
          <w:right w:val="single" w:sz="4" w:space="4" w:color="000000"/>
        </w:pBdr>
        <w:spacing w:before="0" w:after="100" w:line="240" w:lineRule="auto"/>
        <w:ind w:left="0" w:firstLine="0"/>
        <w:rPr>
          <w:rFonts w:ascii="Arial" w:hAnsi="Arial" w:cs="Arial"/>
          <w:color w:val="000000"/>
          <w:sz w:val="24"/>
          <w:szCs w:val="24"/>
        </w:rPr>
      </w:pPr>
      <w:r w:rsidRPr="00611A79">
        <w:rPr>
          <w:rStyle w:val="lev"/>
          <w:rFonts w:ascii="Arial" w:hAnsi="Arial" w:cs="Arial"/>
          <w:color w:val="000000"/>
          <w:sz w:val="24"/>
          <w:szCs w:val="24"/>
        </w:rPr>
        <w:t>Article 1 – Objet du bail</w:t>
      </w:r>
    </w:p>
    <w:p w14:paraId="3F986A9A" w14:textId="188487AC" w:rsidR="003548AE" w:rsidRDefault="00877956" w:rsidP="00611A79">
      <w:pPr>
        <w:pStyle w:val="whitespace-break-spaces"/>
        <w:pBdr>
          <w:top w:val="single" w:sz="4" w:space="1" w:color="000000"/>
          <w:left w:val="single" w:sz="4" w:space="4" w:color="000000"/>
          <w:bottom w:val="single" w:sz="4" w:space="12" w:color="000000"/>
          <w:right w:val="single" w:sz="4" w:space="4" w:color="000000"/>
        </w:pBdr>
        <w:spacing w:beforeAutospacing="0" w:after="0" w:afterAutospacing="0"/>
        <w:jc w:val="both"/>
        <w:rPr>
          <w:rFonts w:ascii="Arial" w:hAnsi="Arial" w:cs="Arial"/>
          <w:color w:val="000000"/>
        </w:rPr>
      </w:pPr>
      <w:r>
        <w:rPr>
          <w:rFonts w:ascii="Arial" w:hAnsi="Arial" w:cs="Arial"/>
          <w:color w:val="000000"/>
        </w:rPr>
        <w:t xml:space="preserve">Le bailleur loue au preneur un local de 110 m² à usage commercial destiné à </w:t>
      </w:r>
      <w:r>
        <w:rPr>
          <w:rFonts w:ascii="Arial" w:hAnsi="Arial" w:cs="Arial"/>
          <w:strike/>
          <w:color w:val="000000"/>
        </w:rPr>
        <w:t>l</w:t>
      </w:r>
      <w:r>
        <w:rPr>
          <w:rFonts w:ascii="Arial" w:hAnsi="Arial" w:cs="Arial"/>
          <w:color w:val="000000"/>
        </w:rPr>
        <w:t xml:space="preserve">a vente de pâtisseries, ingrédients, décorations de gâteaux, ouvrages spécialisés et matériel de </w:t>
      </w:r>
      <w:r w:rsidR="00611A79">
        <w:rPr>
          <w:rFonts w:ascii="Arial" w:hAnsi="Arial" w:cs="Arial"/>
          <w:color w:val="000000"/>
        </w:rPr>
        <w:t xml:space="preserve">         </w:t>
      </w:r>
      <w:r>
        <w:rPr>
          <w:rFonts w:ascii="Arial" w:hAnsi="Arial" w:cs="Arial"/>
          <w:color w:val="000000"/>
        </w:rPr>
        <w:t xml:space="preserve">pâtisserie. </w:t>
      </w:r>
    </w:p>
    <w:p w14:paraId="553E5988" w14:textId="77777777" w:rsidR="003548AE" w:rsidRPr="00611A79" w:rsidRDefault="00877956" w:rsidP="00611A79">
      <w:pPr>
        <w:pStyle w:val="Titre3"/>
        <w:numPr>
          <w:ilvl w:val="0"/>
          <w:numId w:val="1"/>
        </w:numPr>
        <w:pBdr>
          <w:top w:val="single" w:sz="4" w:space="1" w:color="000000"/>
          <w:left w:val="single" w:sz="4" w:space="4" w:color="000000"/>
          <w:bottom w:val="single" w:sz="4" w:space="12" w:color="000000"/>
          <w:right w:val="single" w:sz="4" w:space="4" w:color="000000"/>
        </w:pBdr>
        <w:spacing w:before="100" w:after="100" w:line="240" w:lineRule="auto"/>
        <w:ind w:left="0" w:firstLine="0"/>
        <w:rPr>
          <w:rFonts w:ascii="Arial" w:hAnsi="Arial" w:cs="Arial"/>
          <w:color w:val="000000"/>
          <w:sz w:val="24"/>
          <w:szCs w:val="24"/>
        </w:rPr>
      </w:pPr>
      <w:r w:rsidRPr="00611A79">
        <w:rPr>
          <w:rStyle w:val="lev"/>
          <w:rFonts w:ascii="Arial" w:hAnsi="Arial" w:cs="Arial"/>
          <w:color w:val="000000"/>
          <w:sz w:val="24"/>
          <w:szCs w:val="24"/>
        </w:rPr>
        <w:t>Article 2 – Durée du bail</w:t>
      </w:r>
    </w:p>
    <w:p w14:paraId="53FD8A1A" w14:textId="77777777" w:rsidR="003548AE" w:rsidRDefault="00877956" w:rsidP="00611A79">
      <w:pPr>
        <w:pStyle w:val="whitespace-break-spaces"/>
        <w:pBdr>
          <w:top w:val="single" w:sz="4" w:space="1" w:color="000000"/>
          <w:left w:val="single" w:sz="4" w:space="4" w:color="000000"/>
          <w:bottom w:val="single" w:sz="4" w:space="12" w:color="000000"/>
          <w:right w:val="single" w:sz="4" w:space="4" w:color="000000"/>
        </w:pBdr>
        <w:spacing w:before="100" w:beforeAutospacing="0" w:after="100" w:afterAutospacing="0"/>
        <w:jc w:val="both"/>
        <w:rPr>
          <w:rFonts w:ascii="Arial" w:hAnsi="Arial" w:cs="Arial"/>
          <w:color w:val="000000"/>
        </w:rPr>
      </w:pPr>
      <w:r>
        <w:rPr>
          <w:rFonts w:ascii="Arial" w:hAnsi="Arial" w:cs="Arial"/>
          <w:color w:val="000000"/>
        </w:rPr>
        <w:t>Le présent bail est consenti pour une durée de</w:t>
      </w:r>
      <w:r>
        <w:rPr>
          <w:rStyle w:val="apple-converted-space"/>
          <w:rFonts w:ascii="Arial" w:hAnsi="Arial" w:cs="Arial"/>
          <w:color w:val="000000"/>
        </w:rPr>
        <w:t> </w:t>
      </w:r>
      <w:r>
        <w:rPr>
          <w:rStyle w:val="lev"/>
          <w:rFonts w:ascii="Arial" w:hAnsi="Arial" w:cs="Arial"/>
          <w:b w:val="0"/>
          <w:bCs w:val="0"/>
          <w:color w:val="000000"/>
        </w:rPr>
        <w:t>9 ans</w:t>
      </w:r>
      <w:r>
        <w:rPr>
          <w:rFonts w:ascii="Arial" w:hAnsi="Arial" w:cs="Arial"/>
          <w:color w:val="000000"/>
        </w:rPr>
        <w:t>. Le preneur bénéficiera du</w:t>
      </w:r>
      <w:r>
        <w:rPr>
          <w:rStyle w:val="apple-converted-space"/>
          <w:rFonts w:ascii="Arial" w:hAnsi="Arial" w:cs="Arial"/>
          <w:b/>
          <w:bCs/>
          <w:color w:val="000000"/>
        </w:rPr>
        <w:t> </w:t>
      </w:r>
      <w:r>
        <w:rPr>
          <w:rStyle w:val="lev"/>
          <w:rFonts w:ascii="Arial" w:hAnsi="Arial" w:cs="Arial"/>
          <w:b w:val="0"/>
          <w:bCs w:val="0"/>
          <w:color w:val="000000"/>
        </w:rPr>
        <w:t>droit au renouvellement</w:t>
      </w:r>
      <w:r>
        <w:rPr>
          <w:rStyle w:val="apple-converted-space"/>
          <w:rFonts w:ascii="Arial" w:hAnsi="Arial" w:cs="Arial"/>
          <w:b/>
          <w:bCs/>
          <w:color w:val="000000"/>
        </w:rPr>
        <w:t> </w:t>
      </w:r>
      <w:r>
        <w:rPr>
          <w:rFonts w:ascii="Arial" w:hAnsi="Arial" w:cs="Arial"/>
          <w:color w:val="000000"/>
        </w:rPr>
        <w:t>dans les conditions prévues par les articles L. 145-1 et suivants du Code de commerce.</w:t>
      </w:r>
    </w:p>
    <w:p w14:paraId="40A7DD2A" w14:textId="77777777" w:rsidR="003548AE" w:rsidRPr="00611A79" w:rsidRDefault="00877956" w:rsidP="00611A79">
      <w:pPr>
        <w:pStyle w:val="Titre3"/>
        <w:numPr>
          <w:ilvl w:val="0"/>
          <w:numId w:val="1"/>
        </w:numPr>
        <w:pBdr>
          <w:top w:val="single" w:sz="4" w:space="1" w:color="000000"/>
          <w:left w:val="single" w:sz="4" w:space="4" w:color="000000"/>
          <w:bottom w:val="single" w:sz="4" w:space="12" w:color="000000"/>
          <w:right w:val="single" w:sz="4" w:space="4" w:color="000000"/>
        </w:pBdr>
        <w:spacing w:before="0" w:after="100" w:line="240" w:lineRule="auto"/>
        <w:ind w:left="0" w:firstLine="0"/>
        <w:rPr>
          <w:rFonts w:ascii="Arial" w:hAnsi="Arial" w:cs="Arial"/>
          <w:color w:val="000000"/>
        </w:rPr>
      </w:pPr>
      <w:r w:rsidRPr="00611A79">
        <w:rPr>
          <w:rStyle w:val="lev"/>
          <w:rFonts w:ascii="Arial" w:hAnsi="Arial" w:cs="Arial"/>
          <w:color w:val="000000"/>
          <w:sz w:val="24"/>
          <w:szCs w:val="24"/>
        </w:rPr>
        <w:t>Article 3 – Loyer initial et révision</w:t>
      </w:r>
    </w:p>
    <w:p w14:paraId="02DC664F" w14:textId="5C6DC48F" w:rsidR="003548AE" w:rsidRDefault="00877956" w:rsidP="00611A79">
      <w:pPr>
        <w:pStyle w:val="whitespace-break-spaces"/>
        <w:pBdr>
          <w:top w:val="single" w:sz="4" w:space="1" w:color="000000"/>
          <w:left w:val="single" w:sz="4" w:space="4" w:color="000000"/>
          <w:bottom w:val="single" w:sz="4" w:space="12" w:color="000000"/>
          <w:right w:val="single" w:sz="4" w:space="4" w:color="000000"/>
        </w:pBdr>
        <w:spacing w:beforeAutospacing="0" w:after="0" w:afterAutospacing="0"/>
        <w:ind w:left="567" w:hanging="567"/>
        <w:jc w:val="both"/>
        <w:rPr>
          <w:rFonts w:ascii="Arial" w:hAnsi="Arial" w:cs="Arial"/>
          <w:color w:val="000000"/>
        </w:rPr>
      </w:pPr>
      <w:r>
        <w:rPr>
          <w:rStyle w:val="lev"/>
          <w:rFonts w:ascii="Arial" w:hAnsi="Arial" w:cs="Arial"/>
          <w:b w:val="0"/>
          <w:bCs w:val="0"/>
          <w:color w:val="000000"/>
        </w:rPr>
        <w:t>3.1.</w:t>
      </w:r>
      <w:r w:rsidR="00611A79">
        <w:rPr>
          <w:rStyle w:val="lev"/>
          <w:rFonts w:ascii="Arial" w:hAnsi="Arial" w:cs="Arial"/>
          <w:b w:val="0"/>
          <w:bCs w:val="0"/>
          <w:color w:val="000000"/>
        </w:rPr>
        <w:tab/>
      </w:r>
      <w:r>
        <w:rPr>
          <w:rFonts w:ascii="Arial" w:hAnsi="Arial" w:cs="Arial"/>
          <w:color w:val="000000"/>
        </w:rPr>
        <w:t>Le loyer annuel est fixé à la somme de</w:t>
      </w:r>
      <w:r>
        <w:rPr>
          <w:rStyle w:val="apple-converted-space"/>
          <w:rFonts w:ascii="Arial" w:hAnsi="Arial" w:cs="Arial"/>
          <w:color w:val="000000"/>
        </w:rPr>
        <w:t> </w:t>
      </w:r>
      <w:r>
        <w:rPr>
          <w:rStyle w:val="lev"/>
          <w:rFonts w:ascii="Arial" w:hAnsi="Arial" w:cs="Arial"/>
          <w:b w:val="0"/>
          <w:bCs w:val="0"/>
          <w:color w:val="000000"/>
        </w:rPr>
        <w:t>24</w:t>
      </w:r>
      <w:r w:rsidR="00611A79">
        <w:rPr>
          <w:rStyle w:val="lev"/>
          <w:rFonts w:ascii="Arial" w:hAnsi="Arial" w:cs="Arial"/>
          <w:b w:val="0"/>
          <w:bCs w:val="0"/>
          <w:color w:val="000000"/>
        </w:rPr>
        <w:t> </w:t>
      </w:r>
      <w:r>
        <w:rPr>
          <w:rStyle w:val="lev"/>
          <w:rFonts w:ascii="Arial" w:hAnsi="Arial" w:cs="Arial"/>
          <w:b w:val="0"/>
          <w:bCs w:val="0"/>
          <w:color w:val="000000"/>
        </w:rPr>
        <w:t>000 euros</w:t>
      </w:r>
      <w:r>
        <w:rPr>
          <w:rFonts w:ascii="Arial" w:hAnsi="Arial" w:cs="Arial"/>
          <w:color w:val="000000"/>
        </w:rPr>
        <w:t>, payable par mensualités égales de</w:t>
      </w:r>
      <w:r>
        <w:rPr>
          <w:rStyle w:val="apple-converted-space"/>
          <w:rFonts w:ascii="Arial" w:hAnsi="Arial" w:cs="Arial"/>
          <w:color w:val="000000"/>
        </w:rPr>
        <w:t> </w:t>
      </w:r>
      <w:r>
        <w:rPr>
          <w:rStyle w:val="lev"/>
          <w:rFonts w:ascii="Arial" w:hAnsi="Arial" w:cs="Arial"/>
          <w:b w:val="0"/>
          <w:bCs w:val="0"/>
          <w:color w:val="000000"/>
        </w:rPr>
        <w:t>2</w:t>
      </w:r>
      <w:r w:rsidR="00611A79">
        <w:rPr>
          <w:rStyle w:val="lev"/>
          <w:rFonts w:ascii="Arial" w:hAnsi="Arial" w:cs="Arial"/>
          <w:b w:val="0"/>
          <w:bCs w:val="0"/>
          <w:color w:val="000000"/>
        </w:rPr>
        <w:t> </w:t>
      </w:r>
      <w:r>
        <w:rPr>
          <w:rStyle w:val="lev"/>
          <w:rFonts w:ascii="Arial" w:hAnsi="Arial" w:cs="Arial"/>
          <w:b w:val="0"/>
          <w:bCs w:val="0"/>
          <w:color w:val="000000"/>
        </w:rPr>
        <w:t>000 euros</w:t>
      </w:r>
      <w:r>
        <w:rPr>
          <w:rFonts w:ascii="Arial" w:hAnsi="Arial" w:cs="Arial"/>
          <w:color w:val="000000"/>
        </w:rPr>
        <w:t xml:space="preserve"> à terme échu, le 3 de chaque mois.</w:t>
      </w:r>
    </w:p>
    <w:p w14:paraId="5C4D9434" w14:textId="12AC5C72" w:rsidR="003548AE" w:rsidRDefault="00877956" w:rsidP="00611A79">
      <w:pPr>
        <w:pStyle w:val="whitespace-break-spaces"/>
        <w:pBdr>
          <w:top w:val="single" w:sz="4" w:space="1" w:color="000000"/>
          <w:left w:val="single" w:sz="4" w:space="4" w:color="000000"/>
          <w:bottom w:val="single" w:sz="4" w:space="12" w:color="000000"/>
          <w:right w:val="single" w:sz="4" w:space="4" w:color="000000"/>
        </w:pBdr>
        <w:spacing w:beforeAutospacing="0" w:after="0" w:afterAutospacing="0"/>
        <w:ind w:left="567" w:hanging="567"/>
        <w:jc w:val="both"/>
        <w:rPr>
          <w:rFonts w:ascii="Arial" w:hAnsi="Arial" w:cs="Arial"/>
          <w:color w:val="000000"/>
        </w:rPr>
      </w:pPr>
      <w:r>
        <w:rPr>
          <w:rStyle w:val="lev"/>
          <w:rFonts w:ascii="Arial" w:hAnsi="Arial" w:cs="Arial"/>
          <w:b w:val="0"/>
          <w:bCs w:val="0"/>
          <w:color w:val="000000"/>
        </w:rPr>
        <w:t>3.2.</w:t>
      </w:r>
      <w:r w:rsidR="00611A79">
        <w:rPr>
          <w:rStyle w:val="lev"/>
          <w:rFonts w:ascii="Arial" w:hAnsi="Arial" w:cs="Arial"/>
          <w:b w:val="0"/>
          <w:bCs w:val="0"/>
          <w:color w:val="000000"/>
        </w:rPr>
        <w:tab/>
      </w:r>
      <w:r>
        <w:rPr>
          <w:rFonts w:ascii="Arial" w:hAnsi="Arial" w:cs="Arial"/>
          <w:color w:val="000000"/>
        </w:rPr>
        <w:t xml:space="preserve">Le présent bail sera résilié immédiatement et de plein droit à la seule initiative du </w:t>
      </w:r>
      <w:r w:rsidR="00196D00">
        <w:rPr>
          <w:rFonts w:ascii="Arial" w:hAnsi="Arial" w:cs="Arial"/>
          <w:color w:val="000000"/>
        </w:rPr>
        <w:t xml:space="preserve">     </w:t>
      </w:r>
      <w:r>
        <w:rPr>
          <w:rFonts w:ascii="Arial" w:hAnsi="Arial" w:cs="Arial"/>
          <w:color w:val="000000"/>
        </w:rPr>
        <w:t>bailleur quinze jours après un commandement de payer le loyer resté infructueux.  […]</w:t>
      </w:r>
    </w:p>
    <w:p w14:paraId="436FB5A7" w14:textId="77777777" w:rsidR="009E067E" w:rsidRDefault="009E067E" w:rsidP="006D56D3">
      <w:pPr>
        <w:suppressAutoHyphens w:val="0"/>
        <w:spacing w:after="0" w:line="240" w:lineRule="auto"/>
        <w:jc w:val="both"/>
        <w:outlineLvl w:val="0"/>
        <w:rPr>
          <w:rFonts w:ascii="Arial" w:hAnsi="Arial" w:cs="Arial"/>
          <w:b/>
          <w:bCs/>
          <w:szCs w:val="24"/>
        </w:rPr>
      </w:pPr>
    </w:p>
    <w:p w14:paraId="273B6EE1" w14:textId="1341192E" w:rsidR="003548AE" w:rsidRDefault="00877956" w:rsidP="006D56D3">
      <w:pPr>
        <w:suppressAutoHyphens w:val="0"/>
        <w:spacing w:after="0" w:line="240" w:lineRule="auto"/>
        <w:jc w:val="both"/>
        <w:outlineLvl w:val="0"/>
        <w:rPr>
          <w:rFonts w:ascii="Arial" w:hAnsi="Arial" w:cs="Arial"/>
          <w:b/>
          <w:bCs/>
          <w:szCs w:val="24"/>
        </w:rPr>
      </w:pPr>
      <w:r>
        <w:rPr>
          <w:rFonts w:ascii="Arial" w:hAnsi="Arial" w:cs="Arial"/>
          <w:b/>
          <w:bCs/>
          <w:szCs w:val="24"/>
        </w:rPr>
        <w:t>Document 2 – Cour de cassation, 3</w:t>
      </w:r>
      <w:r>
        <w:rPr>
          <w:rFonts w:ascii="Arial" w:hAnsi="Arial" w:cs="Arial"/>
          <w:b/>
          <w:bCs/>
          <w:szCs w:val="24"/>
          <w:vertAlign w:val="superscript"/>
        </w:rPr>
        <w:t>ème</w:t>
      </w:r>
      <w:r>
        <w:rPr>
          <w:rFonts w:ascii="Arial" w:hAnsi="Arial" w:cs="Arial"/>
          <w:b/>
          <w:bCs/>
          <w:szCs w:val="24"/>
        </w:rPr>
        <w:t xml:space="preserve"> chambre civile, 6 novembre 2025 (extraits) </w:t>
      </w:r>
    </w:p>
    <w:p w14:paraId="0F44B536" w14:textId="77777777" w:rsidR="009E067E" w:rsidRPr="00220111" w:rsidRDefault="009E067E" w:rsidP="006D56D3">
      <w:pPr>
        <w:suppressAutoHyphens w:val="0"/>
        <w:spacing w:after="0" w:line="240" w:lineRule="auto"/>
        <w:jc w:val="both"/>
        <w:outlineLvl w:val="0"/>
        <w:rPr>
          <w:rFonts w:ascii="Arial" w:eastAsia="Times New Roman" w:hAnsi="Arial" w:cs="Arial"/>
          <w:b/>
          <w:bCs/>
          <w:kern w:val="2"/>
          <w:sz w:val="16"/>
          <w:szCs w:val="16"/>
          <w:lang w:eastAsia="fr-FR"/>
        </w:rPr>
      </w:pPr>
    </w:p>
    <w:p w14:paraId="2E196C01" w14:textId="1DC564C2" w:rsidR="003548AE" w:rsidRDefault="00877956" w:rsidP="00196D00">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eastAsia="Times New Roman" w:hAnsi="Arial" w:cs="Arial"/>
          <w:szCs w:val="24"/>
          <w:lang w:eastAsia="fr-FR"/>
        </w:rPr>
      </w:pPr>
      <w:r>
        <w:rPr>
          <w:rFonts w:ascii="Arial" w:eastAsia="Times New Roman" w:hAnsi="Arial" w:cs="Arial"/>
          <w:szCs w:val="24"/>
          <w:lang w:eastAsia="fr-FR"/>
        </w:rPr>
        <w:t>Faits et procédure</w:t>
      </w:r>
      <w:r w:rsidR="00196D00">
        <w:rPr>
          <w:rFonts w:ascii="Arial" w:eastAsia="Times New Roman" w:hAnsi="Arial" w:cs="Arial"/>
          <w:szCs w:val="24"/>
          <w:lang w:eastAsia="fr-FR"/>
        </w:rPr>
        <w:t> :</w:t>
      </w:r>
    </w:p>
    <w:p w14:paraId="20513A08" w14:textId="327B4A39" w:rsidR="003548AE" w:rsidRDefault="00877956" w:rsidP="004707FC">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eastAsia="Times New Roman" w:hAnsi="Arial" w:cs="Arial"/>
          <w:szCs w:val="24"/>
          <w:lang w:eastAsia="fr-FR"/>
        </w:rPr>
      </w:pPr>
      <w:r>
        <w:rPr>
          <w:rFonts w:ascii="Arial" w:eastAsia="Times New Roman" w:hAnsi="Arial" w:cs="Arial"/>
          <w:szCs w:val="24"/>
          <w:lang w:eastAsia="fr-FR"/>
        </w:rPr>
        <w:t xml:space="preserve">1. Selon l’arrêt attaqué (Montpellier, 19 octobre 2021), le 20 janvier 2015, la société civile immobilière San Marco (la bailleresse), propriétaire de locaux commerciaux donnés à bail à </w:t>
      </w:r>
      <w:r w:rsidR="00044A8F">
        <w:rPr>
          <w:rFonts w:ascii="Arial" w:eastAsia="Times New Roman" w:hAnsi="Arial" w:cs="Arial"/>
          <w:szCs w:val="24"/>
          <w:lang w:eastAsia="fr-FR"/>
        </w:rPr>
        <w:t>M</w:t>
      </w:r>
      <w:r>
        <w:rPr>
          <w:rFonts w:ascii="Arial" w:eastAsia="Times New Roman" w:hAnsi="Arial" w:cs="Arial"/>
          <w:szCs w:val="24"/>
          <w:lang w:eastAsia="fr-FR"/>
        </w:rPr>
        <w:t>me [M] (la locataire), lui a délivré une sommation de justifier de la souscription d’une assurance dans le délai d’un mois et de payer des charges, visant la clause résolutoire insérée au bail, laquelle mentionnait un délai de quinze jours.</w:t>
      </w:r>
    </w:p>
    <w:p w14:paraId="672C0C50" w14:textId="4FC9C914" w:rsidR="003548AE" w:rsidRDefault="00877956" w:rsidP="004707FC">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eastAsia="Times New Roman" w:hAnsi="Arial" w:cs="Arial"/>
          <w:szCs w:val="24"/>
          <w:lang w:eastAsia="fr-FR"/>
        </w:rPr>
      </w:pPr>
      <w:r>
        <w:rPr>
          <w:rFonts w:ascii="Arial" w:eastAsia="Times New Roman" w:hAnsi="Arial" w:cs="Arial"/>
          <w:szCs w:val="24"/>
          <w:lang w:eastAsia="fr-FR"/>
        </w:rPr>
        <w:t>2. Puis, la bailleresse a assigné la locataire et sollicité le constat de l’acquisition de la clause résolutoire. […]</w:t>
      </w:r>
    </w:p>
    <w:p w14:paraId="1FE136E0" w14:textId="4D6B64AF" w:rsidR="003548AE" w:rsidRDefault="00877956" w:rsidP="00196D00">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hAnsi="Arial" w:cs="Arial"/>
        </w:rPr>
      </w:pPr>
      <w:r>
        <w:rPr>
          <w:rFonts w:ascii="Arial" w:hAnsi="Arial" w:cs="Arial"/>
        </w:rPr>
        <w:t>Réponse de la Cour</w:t>
      </w:r>
      <w:r w:rsidR="00196D00">
        <w:rPr>
          <w:rFonts w:ascii="Arial" w:hAnsi="Arial" w:cs="Arial"/>
        </w:rPr>
        <w:t> :</w:t>
      </w:r>
    </w:p>
    <w:p w14:paraId="1E02F2BD" w14:textId="46B893E4" w:rsidR="003548AE" w:rsidRDefault="00877956" w:rsidP="004707FC">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hAnsi="Arial" w:cs="Arial"/>
        </w:rPr>
      </w:pPr>
      <w:r>
        <w:rPr>
          <w:rFonts w:ascii="Arial" w:hAnsi="Arial" w:cs="Arial"/>
        </w:rPr>
        <w:t xml:space="preserve">5. La mention, dans la clause résolutoire d'un bail commercial, d'un délai inférieur à un mois après commandement resté infructueux pour que la clause joue, a pour effet de faire échec aux dispositions d'ordre public de l'article L.145-41 du code de commerce en vertu duquel toute clause résolutoire ne produit effet qu'un mois après un commandement demeuré </w:t>
      </w:r>
      <w:r w:rsidR="004707FC">
        <w:rPr>
          <w:rFonts w:ascii="Arial" w:hAnsi="Arial" w:cs="Arial"/>
        </w:rPr>
        <w:t xml:space="preserve">       </w:t>
      </w:r>
      <w:r>
        <w:rPr>
          <w:rFonts w:ascii="Arial" w:hAnsi="Arial" w:cs="Arial"/>
        </w:rPr>
        <w:t xml:space="preserve">infructueux. Une telle clause est donc, par application de l'article L.145-15 du code de </w:t>
      </w:r>
      <w:r w:rsidR="004707FC">
        <w:rPr>
          <w:rFonts w:ascii="Arial" w:hAnsi="Arial" w:cs="Arial"/>
        </w:rPr>
        <w:t xml:space="preserve">     </w:t>
      </w:r>
      <w:r>
        <w:rPr>
          <w:rFonts w:ascii="Arial" w:hAnsi="Arial" w:cs="Arial"/>
        </w:rPr>
        <w:t>commerce, dans sa rédaction issue de la loi n° 2014-626 du 18</w:t>
      </w:r>
      <w:r w:rsidR="00D0459A">
        <w:rPr>
          <w:rFonts w:ascii="Arial" w:hAnsi="Arial" w:cs="Arial"/>
        </w:rPr>
        <w:t> </w:t>
      </w:r>
      <w:r>
        <w:rPr>
          <w:rFonts w:ascii="Arial" w:hAnsi="Arial" w:cs="Arial"/>
        </w:rPr>
        <w:t>juin 2014, réputée non écrite en son entier.</w:t>
      </w:r>
    </w:p>
    <w:p w14:paraId="7226FB73" w14:textId="0A6383F0" w:rsidR="003548AE" w:rsidRDefault="00877956" w:rsidP="004707FC">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hAnsi="Arial" w:cs="Arial"/>
        </w:rPr>
      </w:pPr>
      <w:r>
        <w:rPr>
          <w:rFonts w:ascii="Arial" w:hAnsi="Arial" w:cs="Arial"/>
        </w:rPr>
        <w:t>6. Le moyen, qui postule le contraire, n'est pas fondé.</w:t>
      </w:r>
    </w:p>
    <w:p w14:paraId="5C894CDB" w14:textId="77777777" w:rsidR="003548AE" w:rsidRDefault="00877956" w:rsidP="006D56D3">
      <w:pPr>
        <w:pBdr>
          <w:top w:val="single" w:sz="4" w:space="1" w:color="000000"/>
          <w:left w:val="single" w:sz="4" w:space="4" w:color="000000"/>
          <w:bottom w:val="single" w:sz="4" w:space="1" w:color="000000"/>
          <w:right w:val="single" w:sz="4" w:space="4" w:color="000000"/>
        </w:pBdr>
        <w:spacing w:after="0" w:line="240" w:lineRule="auto"/>
        <w:contextualSpacing/>
        <w:jc w:val="both"/>
        <w:rPr>
          <w:rFonts w:ascii="Arial" w:hAnsi="Arial" w:cs="Arial"/>
        </w:rPr>
      </w:pPr>
      <w:r>
        <w:rPr>
          <w:rFonts w:ascii="Arial" w:hAnsi="Arial" w:cs="Arial"/>
        </w:rPr>
        <w:t>PAR CES MOTIFS, la Cour :</w:t>
      </w:r>
    </w:p>
    <w:p w14:paraId="2649FD68" w14:textId="66BDB6D5" w:rsidR="00196D00" w:rsidRDefault="00877956" w:rsidP="00196D00">
      <w:pPr>
        <w:pBdr>
          <w:top w:val="single" w:sz="4" w:space="1" w:color="000000"/>
          <w:left w:val="single" w:sz="4" w:space="4" w:color="000000"/>
          <w:bottom w:val="single" w:sz="4" w:space="1" w:color="000000"/>
          <w:right w:val="single" w:sz="4" w:space="4" w:color="000000"/>
        </w:pBdr>
        <w:spacing w:after="0" w:line="240" w:lineRule="auto"/>
        <w:jc w:val="both"/>
        <w:rPr>
          <w:rFonts w:ascii="Arial" w:hAnsi="Arial" w:cs="Arial"/>
        </w:rPr>
      </w:pPr>
      <w:r>
        <w:rPr>
          <w:rFonts w:ascii="Arial" w:hAnsi="Arial" w:cs="Arial"/>
        </w:rPr>
        <w:t>REJETTE le pourvoi.</w:t>
      </w:r>
    </w:p>
    <w:p w14:paraId="530D1DA4" w14:textId="77777777" w:rsidR="00220111" w:rsidRPr="00D0459A" w:rsidRDefault="00220111" w:rsidP="00196D00">
      <w:pPr>
        <w:pBdr>
          <w:top w:val="single" w:sz="4" w:space="1" w:color="000000"/>
          <w:left w:val="single" w:sz="4" w:space="4" w:color="000000"/>
          <w:bottom w:val="single" w:sz="4" w:space="1" w:color="000000"/>
          <w:right w:val="single" w:sz="4" w:space="4" w:color="000000"/>
        </w:pBdr>
        <w:spacing w:after="0" w:line="240" w:lineRule="auto"/>
        <w:jc w:val="both"/>
        <w:rPr>
          <w:rFonts w:ascii="Arial" w:hAnsi="Arial" w:cs="Arial"/>
          <w:sz w:val="22"/>
        </w:rPr>
      </w:pPr>
    </w:p>
    <w:p w14:paraId="4665EA56" w14:textId="77777777" w:rsidR="009E067E" w:rsidRDefault="009E067E">
      <w:pPr>
        <w:spacing w:after="0" w:line="240" w:lineRule="auto"/>
        <w:rPr>
          <w:rFonts w:ascii="Arial" w:hAnsi="Arial" w:cs="Arial"/>
          <w:b/>
          <w:bCs/>
          <w:lang w:eastAsia="fr-FR"/>
        </w:rPr>
      </w:pPr>
      <w:r>
        <w:rPr>
          <w:rFonts w:ascii="Arial" w:hAnsi="Arial" w:cs="Arial"/>
          <w:b/>
          <w:bCs/>
          <w:lang w:eastAsia="fr-FR"/>
        </w:rPr>
        <w:br w:type="page"/>
      </w:r>
    </w:p>
    <w:p w14:paraId="7F6A72C5" w14:textId="5C766DFA" w:rsidR="003548AE" w:rsidRDefault="00877956" w:rsidP="006D56D3">
      <w:pPr>
        <w:spacing w:after="0" w:line="240" w:lineRule="auto"/>
        <w:rPr>
          <w:rFonts w:ascii="Arial" w:hAnsi="Arial" w:cs="Arial"/>
          <w:b/>
          <w:bCs/>
          <w:lang w:eastAsia="fr-FR"/>
        </w:rPr>
      </w:pPr>
      <w:r>
        <w:rPr>
          <w:rFonts w:ascii="Arial" w:hAnsi="Arial" w:cs="Arial"/>
          <w:b/>
          <w:bCs/>
          <w:lang w:eastAsia="fr-FR"/>
        </w:rPr>
        <w:lastRenderedPageBreak/>
        <w:t>Document 3 – Contrat de fournitures de marchandises (extraits)</w:t>
      </w:r>
    </w:p>
    <w:p w14:paraId="435104FB" w14:textId="77777777" w:rsidR="00D0459A" w:rsidRDefault="00D0459A" w:rsidP="006D56D3">
      <w:pPr>
        <w:spacing w:after="0" w:line="240" w:lineRule="auto"/>
        <w:rPr>
          <w:rFonts w:ascii="Arial" w:hAnsi="Arial" w:cs="Arial"/>
          <w:b/>
          <w:bCs/>
          <w:lang w:eastAsia="fr-FR"/>
        </w:rPr>
      </w:pPr>
    </w:p>
    <w:p w14:paraId="5DFF48A8" w14:textId="77777777" w:rsidR="009E067E" w:rsidRDefault="009E067E" w:rsidP="006D56D3">
      <w:pPr>
        <w:spacing w:after="0" w:line="240" w:lineRule="auto"/>
        <w:rPr>
          <w:rFonts w:ascii="Arial" w:hAnsi="Arial" w:cs="Arial"/>
          <w:b/>
          <w:bCs/>
          <w:lang w:eastAsia="fr-FR"/>
        </w:rPr>
      </w:pPr>
    </w:p>
    <w:p w14:paraId="31C1E2E2" w14:textId="77777777" w:rsidR="003548AE" w:rsidRDefault="00877956" w:rsidP="006D56D3">
      <w:pPr>
        <w:pBdr>
          <w:top w:val="single" w:sz="4" w:space="1" w:color="000000"/>
          <w:left w:val="single" w:sz="4" w:space="4" w:color="000000"/>
          <w:bottom w:val="single" w:sz="4" w:space="1" w:color="000000"/>
          <w:right w:val="single" w:sz="4" w:space="4" w:color="000000"/>
        </w:pBdr>
        <w:suppressAutoHyphens w:val="0"/>
        <w:spacing w:after="0" w:line="240" w:lineRule="auto"/>
        <w:jc w:val="center"/>
        <w:rPr>
          <w:rFonts w:ascii="Arial" w:eastAsia="Times New Roman" w:hAnsi="Arial" w:cs="Arial"/>
          <w:color w:val="000000"/>
          <w:szCs w:val="24"/>
          <w:lang w:eastAsia="fr-FR"/>
        </w:rPr>
      </w:pPr>
      <w:r>
        <w:rPr>
          <w:rFonts w:ascii="Arial" w:eastAsia="Times New Roman" w:hAnsi="Arial" w:cs="Arial"/>
          <w:color w:val="000000"/>
          <w:szCs w:val="24"/>
          <w:lang w:eastAsia="fr-FR"/>
        </w:rPr>
        <w:t>CONTRAT DE FOURNITURE DE MARCHANDISES</w:t>
      </w:r>
    </w:p>
    <w:p w14:paraId="20DB9F4D" w14:textId="77777777" w:rsidR="00220111" w:rsidRDefault="00220111" w:rsidP="00196D00">
      <w:pPr>
        <w:pBdr>
          <w:top w:val="single" w:sz="4" w:space="1" w:color="000000"/>
          <w:left w:val="single" w:sz="4" w:space="4" w:color="000000"/>
          <w:bottom w:val="single" w:sz="4" w:space="1" w:color="000000"/>
          <w:right w:val="single" w:sz="4" w:space="4" w:color="000000"/>
        </w:pBdr>
        <w:suppressAutoHyphens w:val="0"/>
        <w:spacing w:after="100" w:line="240" w:lineRule="auto"/>
        <w:rPr>
          <w:rFonts w:ascii="Arial" w:eastAsia="Times New Roman" w:hAnsi="Arial" w:cs="Arial"/>
          <w:color w:val="000000"/>
          <w:szCs w:val="24"/>
          <w:lang w:eastAsia="fr-FR"/>
        </w:rPr>
      </w:pPr>
    </w:p>
    <w:p w14:paraId="7629C08E" w14:textId="1C41BC25" w:rsidR="003548AE" w:rsidRDefault="00877956" w:rsidP="00196D00">
      <w:pPr>
        <w:pBdr>
          <w:top w:val="single" w:sz="4" w:space="1" w:color="000000"/>
          <w:left w:val="single" w:sz="4" w:space="4" w:color="000000"/>
          <w:bottom w:val="single" w:sz="4" w:space="1" w:color="000000"/>
          <w:right w:val="single" w:sz="4" w:space="4" w:color="000000"/>
        </w:pBdr>
        <w:suppressAutoHyphens w:val="0"/>
        <w:spacing w:after="100" w:line="240" w:lineRule="auto"/>
        <w:rPr>
          <w:rFonts w:ascii="Arial" w:eastAsia="Times New Roman" w:hAnsi="Arial" w:cs="Arial"/>
          <w:color w:val="000000"/>
          <w:szCs w:val="24"/>
          <w:lang w:eastAsia="fr-FR"/>
        </w:rPr>
      </w:pPr>
      <w:r>
        <w:rPr>
          <w:rFonts w:ascii="Arial" w:eastAsia="Times New Roman" w:hAnsi="Arial" w:cs="Arial"/>
          <w:color w:val="000000"/>
          <w:szCs w:val="24"/>
          <w:lang w:eastAsia="fr-FR"/>
        </w:rPr>
        <w:t>Entre les soussignés :</w:t>
      </w:r>
    </w:p>
    <w:p w14:paraId="3ACCFA3A" w14:textId="77777777" w:rsidR="003548AE" w:rsidRDefault="00877956" w:rsidP="006D56D3">
      <w:pPr>
        <w:pBdr>
          <w:top w:val="single" w:sz="4" w:space="1" w:color="000000"/>
          <w:left w:val="single" w:sz="4" w:space="4" w:color="000000"/>
          <w:bottom w:val="single" w:sz="4" w:space="1" w:color="000000"/>
          <w:right w:val="single" w:sz="4" w:space="4" w:color="000000"/>
        </w:pBdr>
        <w:suppressAutoHyphens w:val="0"/>
        <w:spacing w:after="0" w:line="240" w:lineRule="auto"/>
        <w:rPr>
          <w:rFonts w:ascii="Arial" w:eastAsia="Times New Roman" w:hAnsi="Arial" w:cs="Arial"/>
          <w:color w:val="000000"/>
          <w:szCs w:val="24"/>
          <w:lang w:eastAsia="fr-FR"/>
        </w:rPr>
      </w:pPr>
      <w:r w:rsidRPr="00220111">
        <w:rPr>
          <w:rFonts w:ascii="Arial" w:eastAsia="Times New Roman" w:hAnsi="Arial" w:cs="Arial"/>
          <w:b/>
          <w:bCs/>
          <w:color w:val="000000"/>
          <w:szCs w:val="24"/>
          <w:lang w:eastAsia="fr-FR"/>
        </w:rPr>
        <w:t>Le Fournisseur :</w:t>
      </w:r>
      <w:r>
        <w:rPr>
          <w:rFonts w:ascii="Arial" w:eastAsia="Times New Roman" w:hAnsi="Arial" w:cs="Arial"/>
          <w:color w:val="000000"/>
          <w:szCs w:val="24"/>
          <w:lang w:eastAsia="fr-FR"/>
        </w:rPr>
        <w:t xml:space="preserve"> SAVEURS &amp; CIE, 15, rue de la république, 31000 TOULOUSE, </w:t>
      </w:r>
    </w:p>
    <w:p w14:paraId="64A8599C" w14:textId="011485AD"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0" w:line="240" w:lineRule="auto"/>
        <w:jc w:val="both"/>
        <w:rPr>
          <w:rFonts w:ascii="Arial" w:eastAsia="Times New Roman" w:hAnsi="Arial" w:cs="Arial"/>
          <w:color w:val="000000"/>
          <w:szCs w:val="24"/>
          <w:lang w:eastAsia="fr-FR"/>
        </w:rPr>
      </w:pPr>
      <w:r w:rsidRPr="00220111">
        <w:rPr>
          <w:rFonts w:ascii="Arial" w:eastAsia="Times New Roman" w:hAnsi="Arial" w:cs="Arial"/>
          <w:b/>
          <w:bCs/>
          <w:color w:val="000000"/>
          <w:szCs w:val="24"/>
          <w:lang w:eastAsia="fr-FR"/>
        </w:rPr>
        <w:t>Le Client :</w:t>
      </w:r>
      <w:r>
        <w:rPr>
          <w:rFonts w:ascii="Arial" w:eastAsia="Times New Roman" w:hAnsi="Arial" w:cs="Arial"/>
          <w:color w:val="000000"/>
          <w:szCs w:val="24"/>
          <w:lang w:eastAsia="fr-FR"/>
        </w:rPr>
        <w:t xml:space="preserve"> </w:t>
      </w:r>
      <w:r>
        <w:rPr>
          <w:rFonts w:ascii="Arial" w:hAnsi="Arial" w:cs="Arial"/>
          <w:color w:val="000000"/>
        </w:rPr>
        <w:t xml:space="preserve">M. Thomas LAMBERT, </w:t>
      </w:r>
      <w:r w:rsidRPr="00220111">
        <w:rPr>
          <w:rStyle w:val="lev"/>
          <w:rFonts w:ascii="Arial" w:hAnsi="Arial" w:cs="Arial"/>
          <w:b w:val="0"/>
          <w:bCs w:val="0"/>
          <w:color w:val="000000"/>
        </w:rPr>
        <w:t>«</w:t>
      </w:r>
      <w:r w:rsidR="00220111">
        <w:rPr>
          <w:rStyle w:val="lev"/>
          <w:rFonts w:ascii="Arial" w:hAnsi="Arial" w:cs="Arial"/>
          <w:b w:val="0"/>
          <w:bCs w:val="0"/>
          <w:color w:val="000000"/>
        </w:rPr>
        <w:t> </w:t>
      </w:r>
      <w:r w:rsidRPr="00220111">
        <w:rPr>
          <w:rStyle w:val="lev"/>
          <w:rFonts w:ascii="Arial" w:hAnsi="Arial" w:cs="Arial"/>
          <w:b w:val="0"/>
          <w:bCs w:val="0"/>
          <w:color w:val="000000"/>
        </w:rPr>
        <w:t>Le Palais de la pâtisserie</w:t>
      </w:r>
      <w:r w:rsidR="00220111">
        <w:rPr>
          <w:rStyle w:val="lev"/>
          <w:rFonts w:ascii="Arial" w:hAnsi="Arial" w:cs="Arial"/>
          <w:b w:val="0"/>
          <w:bCs w:val="0"/>
          <w:color w:val="000000"/>
        </w:rPr>
        <w:t> </w:t>
      </w:r>
      <w:r w:rsidRPr="00877956">
        <w:rPr>
          <w:rStyle w:val="lev"/>
          <w:rFonts w:ascii="Arial" w:hAnsi="Arial" w:cs="Arial"/>
          <w:b w:val="0"/>
          <w:bCs w:val="0"/>
          <w:color w:val="000000"/>
        </w:rPr>
        <w:t>»</w:t>
      </w:r>
      <w:r w:rsidRPr="00877956">
        <w:rPr>
          <w:rFonts w:ascii="Arial" w:hAnsi="Arial" w:cs="Arial"/>
          <w:b/>
          <w:bCs/>
          <w:color w:val="000000"/>
        </w:rPr>
        <w:t>,</w:t>
      </w:r>
      <w:r>
        <w:rPr>
          <w:rFonts w:ascii="Arial" w:hAnsi="Arial" w:cs="Arial"/>
          <w:color w:val="000000"/>
        </w:rPr>
        <w:t xml:space="preserve"> 2 cours </w:t>
      </w:r>
      <w:proofErr w:type="spellStart"/>
      <w:r>
        <w:rPr>
          <w:rFonts w:ascii="Arial" w:hAnsi="Arial" w:cs="Arial"/>
          <w:color w:val="000000"/>
        </w:rPr>
        <w:t>Balguerie</w:t>
      </w:r>
      <w:proofErr w:type="spellEnd"/>
      <w:r>
        <w:rPr>
          <w:rFonts w:ascii="Arial" w:hAnsi="Arial" w:cs="Arial"/>
          <w:color w:val="000000"/>
        </w:rPr>
        <w:t xml:space="preserve"> </w:t>
      </w:r>
      <w:r w:rsidR="00220111">
        <w:rPr>
          <w:rFonts w:ascii="Arial" w:hAnsi="Arial" w:cs="Arial"/>
          <w:color w:val="000000"/>
        </w:rPr>
        <w:t xml:space="preserve">          </w:t>
      </w:r>
      <w:proofErr w:type="spellStart"/>
      <w:r>
        <w:rPr>
          <w:rFonts w:ascii="Arial" w:hAnsi="Arial" w:cs="Arial"/>
          <w:color w:val="000000"/>
        </w:rPr>
        <w:t>Stuttenberg</w:t>
      </w:r>
      <w:proofErr w:type="spellEnd"/>
      <w:r>
        <w:rPr>
          <w:rFonts w:ascii="Arial" w:hAnsi="Arial" w:cs="Arial"/>
          <w:color w:val="000000"/>
        </w:rPr>
        <w:t xml:space="preserve">, 33000 Bordeaux. </w:t>
      </w:r>
    </w:p>
    <w:p w14:paraId="2982AE02" w14:textId="77777777" w:rsidR="003548AE" w:rsidRDefault="003548AE" w:rsidP="00220111">
      <w:pPr>
        <w:pBdr>
          <w:top w:val="single" w:sz="4" w:space="1" w:color="000000"/>
          <w:left w:val="single" w:sz="4" w:space="4" w:color="000000"/>
          <w:bottom w:val="single" w:sz="4" w:space="1" w:color="000000"/>
          <w:right w:val="single" w:sz="4" w:space="4" w:color="000000"/>
        </w:pBdr>
        <w:suppressAutoHyphens w:val="0"/>
        <w:spacing w:after="0" w:line="240" w:lineRule="auto"/>
        <w:jc w:val="both"/>
        <w:rPr>
          <w:rFonts w:ascii="Arial" w:eastAsia="Times New Roman" w:hAnsi="Arial" w:cs="Arial"/>
          <w:color w:val="000000"/>
          <w:szCs w:val="24"/>
          <w:lang w:eastAsia="fr-FR"/>
        </w:rPr>
      </w:pPr>
    </w:p>
    <w:p w14:paraId="155A51A1" w14:textId="77777777"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line="240" w:lineRule="auto"/>
        <w:rPr>
          <w:rFonts w:ascii="Arial" w:eastAsia="Times New Roman" w:hAnsi="Arial" w:cs="Arial"/>
          <w:color w:val="000000"/>
          <w:szCs w:val="24"/>
          <w:lang w:eastAsia="fr-FR"/>
        </w:rPr>
      </w:pPr>
      <w:r>
        <w:rPr>
          <w:rFonts w:ascii="Arial" w:eastAsia="Times New Roman" w:hAnsi="Arial" w:cs="Arial"/>
          <w:color w:val="000000"/>
          <w:szCs w:val="24"/>
          <w:lang w:eastAsia="fr-FR"/>
        </w:rPr>
        <w:t>IL A ÉTÉ CONVENU CE QUI SUIT :</w:t>
      </w:r>
    </w:p>
    <w:p w14:paraId="44FA4B3B" w14:textId="77777777"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100" w:line="240" w:lineRule="auto"/>
        <w:outlineLvl w:val="2"/>
        <w:rPr>
          <w:rFonts w:ascii="Arial" w:eastAsia="Times New Roman" w:hAnsi="Arial" w:cs="Arial"/>
          <w:b/>
          <w:bCs/>
          <w:color w:val="000000"/>
          <w:szCs w:val="24"/>
          <w:lang w:eastAsia="fr-FR"/>
        </w:rPr>
      </w:pPr>
      <w:r>
        <w:rPr>
          <w:rFonts w:ascii="Arial" w:eastAsia="Times New Roman" w:hAnsi="Arial" w:cs="Arial"/>
          <w:b/>
          <w:bCs/>
          <w:color w:val="000000"/>
          <w:szCs w:val="24"/>
          <w:lang w:eastAsia="fr-FR"/>
        </w:rPr>
        <w:t>Article 1 – Objet du contrat</w:t>
      </w:r>
    </w:p>
    <w:p w14:paraId="5124E3AF" w14:textId="548327AD"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Le présent contrat a pour objet la fourniture par </w:t>
      </w:r>
      <w:r w:rsidR="00220111">
        <w:rPr>
          <w:rFonts w:ascii="Arial" w:eastAsia="Times New Roman" w:hAnsi="Arial" w:cs="Arial"/>
          <w:color w:val="000000"/>
          <w:szCs w:val="24"/>
          <w:lang w:eastAsia="fr-FR"/>
        </w:rPr>
        <w:t>« </w:t>
      </w:r>
      <w:r>
        <w:rPr>
          <w:rFonts w:ascii="Arial" w:eastAsia="Times New Roman" w:hAnsi="Arial" w:cs="Arial"/>
          <w:color w:val="000000"/>
          <w:szCs w:val="24"/>
          <w:lang w:eastAsia="fr-FR"/>
        </w:rPr>
        <w:t>Saveurs &amp; Cie</w:t>
      </w:r>
      <w:r w:rsidR="00220111">
        <w:rPr>
          <w:rFonts w:ascii="Arial" w:eastAsia="Times New Roman" w:hAnsi="Arial" w:cs="Arial"/>
          <w:color w:val="000000"/>
          <w:szCs w:val="24"/>
          <w:lang w:eastAsia="fr-FR"/>
        </w:rPr>
        <w:t> »</w:t>
      </w:r>
      <w:r>
        <w:rPr>
          <w:rFonts w:ascii="Arial" w:eastAsia="Times New Roman" w:hAnsi="Arial" w:cs="Arial"/>
          <w:color w:val="000000"/>
          <w:szCs w:val="24"/>
          <w:lang w:eastAsia="fr-FR"/>
        </w:rPr>
        <w:t xml:space="preserve"> à M. LAMBERT de </w:t>
      </w:r>
      <w:r w:rsidR="00220111">
        <w:rPr>
          <w:rFonts w:ascii="Arial" w:eastAsia="Times New Roman" w:hAnsi="Arial" w:cs="Arial"/>
          <w:color w:val="000000"/>
          <w:szCs w:val="24"/>
          <w:lang w:eastAsia="fr-FR"/>
        </w:rPr>
        <w:t xml:space="preserve">       </w:t>
      </w:r>
      <w:r>
        <w:rPr>
          <w:rFonts w:ascii="Arial" w:eastAsia="Times New Roman" w:hAnsi="Arial" w:cs="Arial"/>
          <w:color w:val="000000"/>
          <w:szCs w:val="24"/>
          <w:lang w:eastAsia="fr-FR"/>
        </w:rPr>
        <w:t>matières premières destinées à la vente de produits de pâtisserie, à savoir :</w:t>
      </w:r>
    </w:p>
    <w:p w14:paraId="0F3F94D5" w14:textId="14F01056" w:rsidR="003548AE" w:rsidRDefault="00220111" w:rsidP="00044A8F">
      <w:pPr>
        <w:pStyle w:val="Paragraphedeliste"/>
        <w:numPr>
          <w:ilvl w:val="0"/>
          <w:numId w:val="6"/>
        </w:numPr>
        <w:pBdr>
          <w:top w:val="single" w:sz="4" w:space="1" w:color="000000"/>
          <w:left w:val="single" w:sz="4" w:space="4" w:color="000000"/>
          <w:bottom w:val="single" w:sz="4" w:space="1" w:color="000000"/>
          <w:right w:val="single" w:sz="4" w:space="4" w:color="000000"/>
        </w:pBdr>
        <w:tabs>
          <w:tab w:val="clear" w:pos="0"/>
        </w:tabs>
        <w:suppressAutoHyphens w:val="0"/>
        <w:spacing w:after="0" w:line="240" w:lineRule="auto"/>
        <w:ind w:left="426" w:hanging="426"/>
        <w:contextualSpacing w:val="0"/>
        <w:rPr>
          <w:rFonts w:ascii="Arial" w:eastAsia="Times New Roman" w:hAnsi="Arial" w:cs="Arial"/>
          <w:color w:val="000000"/>
          <w:szCs w:val="24"/>
          <w:lang w:eastAsia="fr-FR"/>
        </w:rPr>
      </w:pPr>
      <w:r>
        <w:rPr>
          <w:rFonts w:ascii="Arial" w:eastAsia="Times New Roman" w:hAnsi="Arial" w:cs="Arial"/>
          <w:color w:val="000000"/>
          <w:szCs w:val="24"/>
          <w:lang w:eastAsia="fr-FR"/>
        </w:rPr>
        <w:t>b</w:t>
      </w:r>
      <w:r w:rsidR="00877956">
        <w:rPr>
          <w:rFonts w:ascii="Arial" w:eastAsia="Times New Roman" w:hAnsi="Arial" w:cs="Arial"/>
          <w:color w:val="000000"/>
          <w:szCs w:val="24"/>
          <w:lang w:eastAsia="fr-FR"/>
        </w:rPr>
        <w:t>eurre AOP</w:t>
      </w:r>
      <w:r>
        <w:rPr>
          <w:rFonts w:ascii="Arial" w:eastAsia="Times New Roman" w:hAnsi="Arial" w:cs="Arial"/>
          <w:color w:val="000000"/>
          <w:szCs w:val="24"/>
          <w:lang w:eastAsia="fr-FR"/>
        </w:rPr>
        <w:t> ;</w:t>
      </w:r>
    </w:p>
    <w:p w14:paraId="153D6435" w14:textId="50828DAB" w:rsidR="003548AE" w:rsidRDefault="00220111" w:rsidP="00044A8F">
      <w:pPr>
        <w:pStyle w:val="Paragraphedeliste"/>
        <w:numPr>
          <w:ilvl w:val="0"/>
          <w:numId w:val="6"/>
        </w:numPr>
        <w:pBdr>
          <w:top w:val="single" w:sz="4" w:space="1" w:color="000000"/>
          <w:left w:val="single" w:sz="4" w:space="4" w:color="000000"/>
          <w:bottom w:val="single" w:sz="4" w:space="1" w:color="000000"/>
          <w:right w:val="single" w:sz="4" w:space="4" w:color="000000"/>
        </w:pBdr>
        <w:tabs>
          <w:tab w:val="clear" w:pos="0"/>
        </w:tabs>
        <w:suppressAutoHyphens w:val="0"/>
        <w:spacing w:after="0" w:line="240" w:lineRule="auto"/>
        <w:ind w:left="426" w:hanging="426"/>
        <w:contextualSpacing w:val="0"/>
        <w:rPr>
          <w:rFonts w:ascii="Arial" w:eastAsia="Times New Roman" w:hAnsi="Arial" w:cs="Arial"/>
          <w:color w:val="000000"/>
          <w:szCs w:val="24"/>
          <w:lang w:eastAsia="fr-FR"/>
        </w:rPr>
      </w:pPr>
      <w:r>
        <w:rPr>
          <w:rFonts w:ascii="Arial" w:eastAsia="Times New Roman" w:hAnsi="Arial" w:cs="Arial"/>
          <w:color w:val="000000"/>
          <w:szCs w:val="24"/>
          <w:lang w:eastAsia="fr-FR"/>
        </w:rPr>
        <w:t>f</w:t>
      </w:r>
      <w:r w:rsidR="00877956">
        <w:rPr>
          <w:rFonts w:ascii="Arial" w:eastAsia="Times New Roman" w:hAnsi="Arial" w:cs="Arial"/>
          <w:color w:val="000000"/>
          <w:szCs w:val="24"/>
          <w:lang w:eastAsia="fr-FR"/>
        </w:rPr>
        <w:t>arine T110 de blé issu de l’agriculture biologique et français</w:t>
      </w:r>
      <w:r>
        <w:rPr>
          <w:rFonts w:ascii="Arial" w:eastAsia="Times New Roman" w:hAnsi="Arial" w:cs="Arial"/>
          <w:color w:val="000000"/>
          <w:szCs w:val="24"/>
          <w:lang w:eastAsia="fr-FR"/>
        </w:rPr>
        <w:t> ;</w:t>
      </w:r>
      <w:r w:rsidR="00877956">
        <w:rPr>
          <w:rFonts w:ascii="Arial" w:eastAsia="Times New Roman" w:hAnsi="Arial" w:cs="Arial"/>
          <w:color w:val="000000"/>
          <w:szCs w:val="24"/>
          <w:lang w:eastAsia="fr-FR"/>
        </w:rPr>
        <w:t xml:space="preserve"> </w:t>
      </w:r>
    </w:p>
    <w:p w14:paraId="6F39FAE6" w14:textId="0BF99C1E" w:rsidR="003548AE" w:rsidRDefault="00220111" w:rsidP="00044A8F">
      <w:pPr>
        <w:pStyle w:val="Paragraphedeliste"/>
        <w:numPr>
          <w:ilvl w:val="0"/>
          <w:numId w:val="6"/>
        </w:numPr>
        <w:pBdr>
          <w:top w:val="single" w:sz="4" w:space="1" w:color="000000"/>
          <w:left w:val="single" w:sz="4" w:space="4" w:color="000000"/>
          <w:bottom w:val="single" w:sz="4" w:space="1" w:color="000000"/>
          <w:right w:val="single" w:sz="4" w:space="4" w:color="000000"/>
        </w:pBdr>
        <w:tabs>
          <w:tab w:val="clear" w:pos="0"/>
        </w:tabs>
        <w:suppressAutoHyphens w:val="0"/>
        <w:spacing w:after="100" w:line="240" w:lineRule="auto"/>
        <w:ind w:left="426" w:hanging="426"/>
        <w:contextualSpacing w:val="0"/>
        <w:outlineLvl w:val="2"/>
        <w:rPr>
          <w:rFonts w:ascii="Arial" w:eastAsia="Times New Roman" w:hAnsi="Arial" w:cs="Arial"/>
          <w:b/>
          <w:bCs/>
          <w:color w:val="000000"/>
          <w:szCs w:val="24"/>
          <w:lang w:eastAsia="fr-FR"/>
        </w:rPr>
      </w:pPr>
      <w:r>
        <w:rPr>
          <w:rFonts w:ascii="Arial" w:eastAsia="Times New Roman" w:hAnsi="Arial" w:cs="Arial"/>
          <w:color w:val="000000"/>
          <w:szCs w:val="24"/>
          <w:lang w:eastAsia="fr-FR"/>
        </w:rPr>
        <w:t>c</w:t>
      </w:r>
      <w:r w:rsidR="00877956">
        <w:rPr>
          <w:rFonts w:ascii="Arial" w:eastAsia="Times New Roman" w:hAnsi="Arial" w:cs="Arial"/>
          <w:color w:val="000000"/>
          <w:szCs w:val="24"/>
          <w:lang w:eastAsia="fr-FR"/>
        </w:rPr>
        <w:t>hocolat [origine Équateur, 90</w:t>
      </w:r>
      <w:r>
        <w:rPr>
          <w:rFonts w:ascii="Arial" w:eastAsia="Times New Roman" w:hAnsi="Arial" w:cs="Arial"/>
          <w:color w:val="000000"/>
          <w:szCs w:val="24"/>
          <w:lang w:eastAsia="fr-FR"/>
        </w:rPr>
        <w:t> </w:t>
      </w:r>
      <w:r w:rsidR="00877956">
        <w:rPr>
          <w:rFonts w:ascii="Arial" w:eastAsia="Times New Roman" w:hAnsi="Arial" w:cs="Arial"/>
          <w:color w:val="000000"/>
          <w:szCs w:val="24"/>
          <w:lang w:eastAsia="fr-FR"/>
        </w:rPr>
        <w:t>% de cacao]</w:t>
      </w:r>
      <w:r>
        <w:rPr>
          <w:rFonts w:ascii="Arial" w:eastAsia="Times New Roman" w:hAnsi="Arial" w:cs="Arial"/>
          <w:color w:val="000000"/>
          <w:szCs w:val="24"/>
          <w:lang w:eastAsia="fr-FR"/>
        </w:rPr>
        <w:t>.</w:t>
      </w:r>
    </w:p>
    <w:p w14:paraId="1E5B4BDB" w14:textId="77777777"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100" w:line="240" w:lineRule="auto"/>
        <w:outlineLvl w:val="2"/>
        <w:rPr>
          <w:rFonts w:ascii="Arial" w:eastAsia="Times New Roman" w:hAnsi="Arial" w:cs="Arial"/>
          <w:b/>
          <w:bCs/>
          <w:color w:val="000000"/>
          <w:szCs w:val="24"/>
          <w:lang w:eastAsia="fr-FR"/>
        </w:rPr>
      </w:pPr>
      <w:r>
        <w:rPr>
          <w:rFonts w:ascii="Arial" w:eastAsia="Times New Roman" w:hAnsi="Arial" w:cs="Arial"/>
          <w:b/>
          <w:bCs/>
          <w:color w:val="000000"/>
          <w:szCs w:val="24"/>
          <w:lang w:eastAsia="fr-FR"/>
        </w:rPr>
        <w:t>Article 2 – Commandes et livraisons</w:t>
      </w:r>
    </w:p>
    <w:p w14:paraId="2F79E59B" w14:textId="7B172963"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0" w:line="240" w:lineRule="auto"/>
        <w:ind w:left="567" w:hanging="567"/>
        <w:rPr>
          <w:rFonts w:ascii="Arial" w:eastAsia="Times New Roman" w:hAnsi="Arial" w:cs="Arial"/>
          <w:color w:val="000000"/>
          <w:szCs w:val="24"/>
          <w:lang w:eastAsia="fr-FR"/>
        </w:rPr>
      </w:pPr>
      <w:r>
        <w:rPr>
          <w:rFonts w:ascii="Arial" w:eastAsia="Times New Roman" w:hAnsi="Arial" w:cs="Arial"/>
          <w:color w:val="000000"/>
          <w:szCs w:val="24"/>
          <w:lang w:eastAsia="fr-FR"/>
        </w:rPr>
        <w:t>2.1.</w:t>
      </w:r>
      <w:r w:rsidR="00220111">
        <w:rPr>
          <w:rFonts w:ascii="Arial" w:eastAsia="Times New Roman" w:hAnsi="Arial" w:cs="Arial"/>
          <w:color w:val="000000"/>
          <w:szCs w:val="24"/>
          <w:lang w:eastAsia="fr-FR"/>
        </w:rPr>
        <w:tab/>
      </w:r>
      <w:r>
        <w:rPr>
          <w:rFonts w:ascii="Arial" w:eastAsia="Times New Roman" w:hAnsi="Arial" w:cs="Arial"/>
          <w:color w:val="000000"/>
          <w:szCs w:val="24"/>
          <w:lang w:eastAsia="fr-FR"/>
        </w:rPr>
        <w:t>Commandes</w:t>
      </w:r>
    </w:p>
    <w:p w14:paraId="726A2500" w14:textId="527891C0" w:rsidR="003548AE" w:rsidRDefault="00D0459A" w:rsidP="00D0459A">
      <w:pPr>
        <w:pBdr>
          <w:top w:val="single" w:sz="4" w:space="1" w:color="000000"/>
          <w:left w:val="single" w:sz="4" w:space="4" w:color="000000"/>
          <w:bottom w:val="single" w:sz="4" w:space="1" w:color="000000"/>
          <w:right w:val="single" w:sz="4" w:space="4" w:color="000000"/>
        </w:pBdr>
        <w:suppressAutoHyphens w:val="0"/>
        <w:spacing w:after="100" w:line="240" w:lineRule="auto"/>
        <w:ind w:left="567" w:hanging="567"/>
        <w:rPr>
          <w:rFonts w:ascii="Arial" w:eastAsia="Times New Roman" w:hAnsi="Arial" w:cs="Arial"/>
          <w:color w:val="000000"/>
          <w:szCs w:val="24"/>
          <w:lang w:eastAsia="fr-FR"/>
        </w:rPr>
      </w:pPr>
      <w:r>
        <w:rPr>
          <w:rFonts w:ascii="Arial" w:eastAsia="Times New Roman" w:hAnsi="Arial" w:cs="Arial"/>
          <w:color w:val="000000"/>
          <w:szCs w:val="24"/>
          <w:lang w:eastAsia="fr-FR"/>
        </w:rPr>
        <w:tab/>
      </w:r>
      <w:r w:rsidR="00220111">
        <w:rPr>
          <w:rFonts w:ascii="Arial" w:eastAsia="Times New Roman" w:hAnsi="Arial" w:cs="Arial"/>
          <w:color w:val="000000"/>
          <w:szCs w:val="24"/>
          <w:lang w:eastAsia="fr-FR"/>
        </w:rPr>
        <w:t>« </w:t>
      </w:r>
      <w:r w:rsidR="00877956">
        <w:rPr>
          <w:rFonts w:ascii="Arial" w:eastAsia="Times New Roman" w:hAnsi="Arial" w:cs="Arial"/>
          <w:color w:val="000000"/>
          <w:szCs w:val="24"/>
          <w:lang w:eastAsia="fr-FR"/>
        </w:rPr>
        <w:t>Saveurs &amp; Cie</w:t>
      </w:r>
      <w:r w:rsidR="00220111">
        <w:rPr>
          <w:rFonts w:ascii="Arial" w:eastAsia="Times New Roman" w:hAnsi="Arial" w:cs="Arial"/>
          <w:color w:val="000000"/>
          <w:szCs w:val="24"/>
          <w:lang w:eastAsia="fr-FR"/>
        </w:rPr>
        <w:t> »</w:t>
      </w:r>
      <w:r w:rsidR="00877956">
        <w:rPr>
          <w:rFonts w:ascii="Arial" w:eastAsia="Times New Roman" w:hAnsi="Arial" w:cs="Arial"/>
          <w:color w:val="000000"/>
          <w:szCs w:val="24"/>
          <w:lang w:eastAsia="fr-FR"/>
        </w:rPr>
        <w:t xml:space="preserve"> accusera réception de chaque commande sous 48 heures.</w:t>
      </w:r>
    </w:p>
    <w:p w14:paraId="6D1A6BF4" w14:textId="77777777"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100" w:line="240" w:lineRule="auto"/>
        <w:outlineLvl w:val="2"/>
        <w:rPr>
          <w:rFonts w:ascii="Arial" w:eastAsia="Times New Roman" w:hAnsi="Arial" w:cs="Arial"/>
          <w:b/>
          <w:bCs/>
          <w:color w:val="000000"/>
          <w:szCs w:val="24"/>
          <w:lang w:eastAsia="fr-FR"/>
        </w:rPr>
      </w:pPr>
      <w:r>
        <w:rPr>
          <w:rFonts w:ascii="Arial" w:eastAsia="Times New Roman" w:hAnsi="Arial" w:cs="Arial"/>
          <w:b/>
          <w:bCs/>
          <w:color w:val="000000"/>
          <w:szCs w:val="24"/>
          <w:lang w:eastAsia="fr-FR"/>
        </w:rPr>
        <w:t>Article 3 – Obligations des parties</w:t>
      </w:r>
    </w:p>
    <w:p w14:paraId="29AC72B1" w14:textId="50671DAB"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0" w:line="240" w:lineRule="auto"/>
        <w:ind w:left="567" w:hanging="567"/>
        <w:rPr>
          <w:rFonts w:ascii="Arial" w:eastAsia="Times New Roman" w:hAnsi="Arial" w:cs="Arial"/>
          <w:color w:val="000000"/>
          <w:szCs w:val="24"/>
          <w:lang w:eastAsia="fr-FR"/>
        </w:rPr>
      </w:pPr>
      <w:r>
        <w:rPr>
          <w:rFonts w:ascii="Arial" w:eastAsia="Times New Roman" w:hAnsi="Arial" w:cs="Arial"/>
          <w:color w:val="000000"/>
          <w:szCs w:val="24"/>
          <w:lang w:eastAsia="fr-FR"/>
        </w:rPr>
        <w:t>3.1.</w:t>
      </w:r>
      <w:r w:rsidR="00220111">
        <w:rPr>
          <w:rFonts w:ascii="Arial" w:eastAsia="Times New Roman" w:hAnsi="Arial" w:cs="Arial"/>
          <w:color w:val="000000"/>
          <w:szCs w:val="24"/>
          <w:lang w:eastAsia="fr-FR"/>
        </w:rPr>
        <w:tab/>
      </w:r>
      <w:r>
        <w:rPr>
          <w:rFonts w:ascii="Arial" w:eastAsia="Times New Roman" w:hAnsi="Arial" w:cs="Arial"/>
          <w:color w:val="000000"/>
          <w:szCs w:val="24"/>
          <w:lang w:eastAsia="fr-FR"/>
        </w:rPr>
        <w:t>Obligations du fournisseur</w:t>
      </w:r>
    </w:p>
    <w:p w14:paraId="57B8BE4D" w14:textId="73104FDF" w:rsidR="003548AE" w:rsidRDefault="00D0459A" w:rsidP="00D0459A">
      <w:pPr>
        <w:pBdr>
          <w:top w:val="single" w:sz="4" w:space="1" w:color="000000"/>
          <w:left w:val="single" w:sz="4" w:space="4" w:color="000000"/>
          <w:bottom w:val="single" w:sz="4" w:space="1" w:color="000000"/>
          <w:right w:val="single" w:sz="4" w:space="4" w:color="000000"/>
        </w:pBdr>
        <w:suppressAutoHyphens w:val="0"/>
        <w:spacing w:after="100" w:line="240" w:lineRule="auto"/>
        <w:ind w:left="567" w:hanging="567"/>
        <w:jc w:val="both"/>
        <w:rPr>
          <w:rFonts w:ascii="Arial" w:eastAsia="Times New Roman" w:hAnsi="Arial" w:cs="Arial"/>
          <w:color w:val="000000"/>
          <w:szCs w:val="24"/>
          <w:lang w:eastAsia="fr-FR"/>
        </w:rPr>
      </w:pPr>
      <w:r>
        <w:rPr>
          <w:rFonts w:ascii="Arial" w:eastAsia="Times New Roman" w:hAnsi="Arial" w:cs="Arial"/>
          <w:color w:val="000000"/>
          <w:szCs w:val="24"/>
          <w:lang w:eastAsia="fr-FR"/>
        </w:rPr>
        <w:tab/>
      </w:r>
      <w:r w:rsidR="00877956">
        <w:rPr>
          <w:rFonts w:ascii="Arial" w:eastAsia="Times New Roman" w:hAnsi="Arial" w:cs="Arial"/>
          <w:color w:val="000000"/>
          <w:szCs w:val="24"/>
          <w:lang w:eastAsia="fr-FR"/>
        </w:rPr>
        <w:t xml:space="preserve">Le fournisseur s’engage à fournir des produits conformes aux normes de qualité et aux </w:t>
      </w:r>
      <w:r w:rsidR="00220111">
        <w:rPr>
          <w:rFonts w:ascii="Arial" w:eastAsia="Times New Roman" w:hAnsi="Arial" w:cs="Arial"/>
          <w:color w:val="000000"/>
          <w:szCs w:val="24"/>
          <w:lang w:eastAsia="fr-FR"/>
        </w:rPr>
        <w:t xml:space="preserve">      </w:t>
      </w:r>
      <w:r w:rsidR="00877956">
        <w:rPr>
          <w:rFonts w:ascii="Arial" w:eastAsia="Times New Roman" w:hAnsi="Arial" w:cs="Arial"/>
          <w:color w:val="000000"/>
          <w:szCs w:val="24"/>
          <w:lang w:eastAsia="fr-FR"/>
        </w:rPr>
        <w:t>réglementations en vigueur, à respecter les délais de livraison et informer sans délai en cas de retard ou de rupture de stock, à garantir la traçabilité des produits et fournir les certificats de conformité sur demande.</w:t>
      </w:r>
    </w:p>
    <w:p w14:paraId="65696D2E" w14:textId="22C9E7C8"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0" w:line="240" w:lineRule="auto"/>
        <w:ind w:left="567" w:hanging="567"/>
        <w:rPr>
          <w:rFonts w:ascii="Arial" w:eastAsia="Times New Roman" w:hAnsi="Arial" w:cs="Arial"/>
          <w:color w:val="000000"/>
          <w:szCs w:val="24"/>
          <w:lang w:eastAsia="fr-FR"/>
        </w:rPr>
      </w:pPr>
      <w:r>
        <w:rPr>
          <w:rFonts w:ascii="Arial" w:eastAsia="Times New Roman" w:hAnsi="Arial" w:cs="Arial"/>
          <w:color w:val="000000"/>
          <w:szCs w:val="24"/>
          <w:lang w:eastAsia="fr-FR"/>
        </w:rPr>
        <w:t>3.2.</w:t>
      </w:r>
      <w:r w:rsidR="00220111">
        <w:rPr>
          <w:rFonts w:ascii="Arial" w:eastAsia="Times New Roman" w:hAnsi="Arial" w:cs="Arial"/>
          <w:color w:val="000000"/>
          <w:szCs w:val="24"/>
          <w:lang w:eastAsia="fr-FR"/>
        </w:rPr>
        <w:tab/>
      </w:r>
      <w:r>
        <w:rPr>
          <w:rFonts w:ascii="Arial" w:eastAsia="Times New Roman" w:hAnsi="Arial" w:cs="Arial"/>
          <w:color w:val="000000"/>
          <w:szCs w:val="24"/>
          <w:lang w:eastAsia="fr-FR"/>
        </w:rPr>
        <w:t>Obligations du client</w:t>
      </w:r>
    </w:p>
    <w:p w14:paraId="188E7C6B" w14:textId="43B4DB96" w:rsidR="003548AE" w:rsidRDefault="00D0459A" w:rsidP="00D0459A">
      <w:pPr>
        <w:pBdr>
          <w:top w:val="single" w:sz="4" w:space="1" w:color="000000"/>
          <w:left w:val="single" w:sz="4" w:space="4" w:color="000000"/>
          <w:bottom w:val="single" w:sz="4" w:space="1" w:color="000000"/>
          <w:right w:val="single" w:sz="4" w:space="4" w:color="000000"/>
        </w:pBdr>
        <w:suppressAutoHyphens w:val="0"/>
        <w:spacing w:after="100" w:line="240" w:lineRule="auto"/>
        <w:ind w:left="567" w:hanging="567"/>
        <w:jc w:val="both"/>
        <w:rPr>
          <w:rFonts w:ascii="Arial" w:eastAsia="Times New Roman" w:hAnsi="Arial" w:cs="Arial"/>
          <w:color w:val="000000"/>
          <w:szCs w:val="24"/>
          <w:lang w:eastAsia="fr-FR"/>
        </w:rPr>
      </w:pPr>
      <w:r>
        <w:rPr>
          <w:rFonts w:ascii="Arial" w:eastAsia="Times New Roman" w:hAnsi="Arial" w:cs="Arial"/>
          <w:color w:val="000000"/>
          <w:szCs w:val="24"/>
          <w:lang w:eastAsia="fr-FR"/>
        </w:rPr>
        <w:tab/>
      </w:r>
      <w:r w:rsidR="00877956">
        <w:rPr>
          <w:rFonts w:ascii="Arial" w:eastAsia="Times New Roman" w:hAnsi="Arial" w:cs="Arial"/>
          <w:color w:val="000000"/>
          <w:szCs w:val="24"/>
          <w:lang w:eastAsia="fr-FR"/>
        </w:rPr>
        <w:t xml:space="preserve">Le client s’engage à payer les factures aux échéances convenues, informer </w:t>
      </w:r>
      <w:r w:rsidR="00220111">
        <w:rPr>
          <w:rFonts w:ascii="Arial" w:eastAsia="Times New Roman" w:hAnsi="Arial" w:cs="Arial"/>
          <w:color w:val="000000"/>
          <w:szCs w:val="24"/>
          <w:lang w:eastAsia="fr-FR"/>
        </w:rPr>
        <w:t>« </w:t>
      </w:r>
      <w:r w:rsidR="00877956">
        <w:rPr>
          <w:rFonts w:ascii="Arial" w:eastAsia="Times New Roman" w:hAnsi="Arial" w:cs="Arial"/>
          <w:color w:val="000000"/>
          <w:szCs w:val="24"/>
          <w:lang w:eastAsia="fr-FR"/>
        </w:rPr>
        <w:t>Saveurs &amp;</w:t>
      </w:r>
      <w:r w:rsidR="00220111">
        <w:rPr>
          <w:rFonts w:ascii="Arial" w:eastAsia="Times New Roman" w:hAnsi="Arial" w:cs="Arial"/>
          <w:color w:val="000000"/>
          <w:szCs w:val="24"/>
          <w:lang w:eastAsia="fr-FR"/>
        </w:rPr>
        <w:t> </w:t>
      </w:r>
      <w:r w:rsidR="00877956">
        <w:rPr>
          <w:rFonts w:ascii="Arial" w:eastAsia="Times New Roman" w:hAnsi="Arial" w:cs="Arial"/>
          <w:color w:val="000000"/>
          <w:szCs w:val="24"/>
          <w:lang w:eastAsia="fr-FR"/>
        </w:rPr>
        <w:t>Cie</w:t>
      </w:r>
      <w:r w:rsidR="00220111">
        <w:rPr>
          <w:rFonts w:ascii="Arial" w:eastAsia="Times New Roman" w:hAnsi="Arial" w:cs="Arial"/>
          <w:color w:val="000000"/>
          <w:szCs w:val="24"/>
          <w:lang w:eastAsia="fr-FR"/>
        </w:rPr>
        <w:t> »</w:t>
      </w:r>
      <w:r w:rsidR="00877956">
        <w:rPr>
          <w:rFonts w:ascii="Arial" w:eastAsia="Times New Roman" w:hAnsi="Arial" w:cs="Arial"/>
          <w:color w:val="000000"/>
          <w:szCs w:val="24"/>
          <w:lang w:eastAsia="fr-FR"/>
        </w:rPr>
        <w:t xml:space="preserve"> de tout changement dans les besoins ou les conditions de livraison, ne pas utiliser les produits fournis à des fins autres que celles prévues au contrat.</w:t>
      </w:r>
    </w:p>
    <w:p w14:paraId="2D47CE45" w14:textId="77777777"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100" w:line="240" w:lineRule="auto"/>
        <w:outlineLvl w:val="2"/>
        <w:rPr>
          <w:rFonts w:ascii="Arial" w:eastAsia="Times New Roman" w:hAnsi="Arial" w:cs="Arial"/>
          <w:b/>
          <w:bCs/>
          <w:color w:val="000000"/>
          <w:szCs w:val="24"/>
          <w:lang w:eastAsia="fr-FR"/>
        </w:rPr>
      </w:pPr>
      <w:r>
        <w:rPr>
          <w:rFonts w:ascii="Arial" w:eastAsia="Times New Roman" w:hAnsi="Arial" w:cs="Arial"/>
          <w:b/>
          <w:bCs/>
          <w:color w:val="000000"/>
          <w:szCs w:val="24"/>
          <w:lang w:eastAsia="fr-FR"/>
        </w:rPr>
        <w:t>Article 4 – Clause de règlement amiable des différends</w:t>
      </w:r>
    </w:p>
    <w:p w14:paraId="36C0E5CA" w14:textId="299A4656"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100" w:line="240" w:lineRule="auto"/>
        <w:ind w:left="567" w:hanging="567"/>
        <w:jc w:val="both"/>
        <w:rPr>
          <w:rFonts w:ascii="Arial" w:eastAsia="Times New Roman" w:hAnsi="Arial" w:cs="Arial"/>
          <w:color w:val="000000"/>
          <w:szCs w:val="24"/>
          <w:lang w:eastAsia="fr-FR"/>
        </w:rPr>
      </w:pPr>
      <w:r>
        <w:rPr>
          <w:rFonts w:ascii="Arial" w:eastAsia="Times New Roman" w:hAnsi="Arial" w:cs="Arial"/>
          <w:color w:val="000000"/>
          <w:szCs w:val="24"/>
          <w:lang w:eastAsia="fr-FR"/>
        </w:rPr>
        <w:t>4.1.</w:t>
      </w:r>
      <w:r w:rsidR="00220111">
        <w:rPr>
          <w:rFonts w:ascii="Arial" w:eastAsia="Times New Roman" w:hAnsi="Arial" w:cs="Arial"/>
          <w:color w:val="000000"/>
          <w:szCs w:val="24"/>
          <w:lang w:eastAsia="fr-FR"/>
        </w:rPr>
        <w:tab/>
      </w:r>
      <w:r>
        <w:rPr>
          <w:rFonts w:ascii="Arial" w:eastAsia="Times New Roman" w:hAnsi="Arial" w:cs="Arial"/>
          <w:color w:val="000000"/>
          <w:szCs w:val="24"/>
          <w:lang w:eastAsia="fr-FR"/>
        </w:rPr>
        <w:t xml:space="preserve">Négociation directe : </w:t>
      </w:r>
      <w:r w:rsidR="00220111">
        <w:rPr>
          <w:rFonts w:ascii="Arial" w:eastAsia="Times New Roman" w:hAnsi="Arial" w:cs="Arial"/>
          <w:color w:val="000000"/>
          <w:szCs w:val="24"/>
          <w:lang w:eastAsia="fr-FR"/>
        </w:rPr>
        <w:t>e</w:t>
      </w:r>
      <w:r>
        <w:rPr>
          <w:rFonts w:ascii="Arial" w:eastAsia="Times New Roman" w:hAnsi="Arial" w:cs="Arial"/>
          <w:color w:val="000000"/>
          <w:szCs w:val="24"/>
          <w:lang w:eastAsia="fr-FR"/>
        </w:rPr>
        <w:t>n cas de différend entre les parties, celles-ci s’engagent à tenter un règlement amiable dans un délai de 15 jours à compter de la notification écrite du litige.</w:t>
      </w:r>
    </w:p>
    <w:p w14:paraId="213C3D1E" w14:textId="0C4B5690"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100" w:line="240" w:lineRule="auto"/>
        <w:ind w:left="567" w:hanging="567"/>
        <w:jc w:val="both"/>
        <w:rPr>
          <w:rFonts w:ascii="Arial" w:eastAsia="Times New Roman" w:hAnsi="Arial" w:cs="Arial"/>
          <w:color w:val="000000"/>
          <w:szCs w:val="24"/>
          <w:lang w:eastAsia="fr-FR"/>
        </w:rPr>
      </w:pPr>
      <w:r>
        <w:rPr>
          <w:rFonts w:ascii="Arial" w:eastAsia="Times New Roman" w:hAnsi="Arial" w:cs="Arial"/>
          <w:color w:val="000000"/>
          <w:szCs w:val="24"/>
          <w:lang w:eastAsia="fr-FR"/>
        </w:rPr>
        <w:t>4.2.</w:t>
      </w:r>
      <w:r w:rsidR="00220111">
        <w:rPr>
          <w:rFonts w:ascii="Arial" w:eastAsia="Times New Roman" w:hAnsi="Arial" w:cs="Arial"/>
          <w:color w:val="000000"/>
          <w:szCs w:val="24"/>
          <w:lang w:eastAsia="fr-FR"/>
        </w:rPr>
        <w:tab/>
      </w:r>
      <w:r>
        <w:rPr>
          <w:rFonts w:ascii="Arial" w:eastAsia="Times New Roman" w:hAnsi="Arial" w:cs="Arial"/>
          <w:color w:val="000000"/>
          <w:szCs w:val="24"/>
          <w:lang w:eastAsia="fr-FR"/>
        </w:rPr>
        <w:t xml:space="preserve">Médiation : </w:t>
      </w:r>
      <w:r w:rsidR="00220111">
        <w:rPr>
          <w:rFonts w:ascii="Arial" w:eastAsia="Times New Roman" w:hAnsi="Arial" w:cs="Arial"/>
          <w:color w:val="000000"/>
          <w:szCs w:val="24"/>
          <w:lang w:eastAsia="fr-FR"/>
        </w:rPr>
        <w:t>s</w:t>
      </w:r>
      <w:r>
        <w:rPr>
          <w:rFonts w:ascii="Arial" w:eastAsia="Times New Roman" w:hAnsi="Arial" w:cs="Arial"/>
          <w:color w:val="000000"/>
          <w:szCs w:val="24"/>
          <w:lang w:eastAsia="fr-FR"/>
        </w:rPr>
        <w:t>i le différend persiste, les parties conviennent de recourir à une médiation avant toute action en justice. Le médiateur sera choisi d’un commun accord ou, à défaut, désigné par le Centre de Médiation et d’Arbitrage de Paris (CMAP). Les frais de médiation seront partagés à parts égales, sauf accord contraire.</w:t>
      </w:r>
    </w:p>
    <w:p w14:paraId="1F016D5C" w14:textId="24334394" w:rsidR="003548AE" w:rsidRDefault="00877956" w:rsidP="00220111">
      <w:pPr>
        <w:pBdr>
          <w:top w:val="single" w:sz="4" w:space="1" w:color="000000"/>
          <w:left w:val="single" w:sz="4" w:space="4" w:color="000000"/>
          <w:bottom w:val="single" w:sz="4" w:space="1" w:color="000000"/>
          <w:right w:val="single" w:sz="4" w:space="4" w:color="000000"/>
        </w:pBdr>
        <w:suppressAutoHyphens w:val="0"/>
        <w:spacing w:after="0" w:line="240" w:lineRule="auto"/>
        <w:ind w:left="567" w:hanging="567"/>
        <w:jc w:val="both"/>
        <w:rPr>
          <w:rFonts w:ascii="Arial" w:eastAsia="Times New Roman" w:hAnsi="Arial" w:cs="Arial"/>
          <w:color w:val="000000"/>
          <w:szCs w:val="24"/>
          <w:lang w:eastAsia="fr-FR"/>
        </w:rPr>
      </w:pPr>
      <w:r>
        <w:rPr>
          <w:rFonts w:ascii="Arial" w:eastAsia="Times New Roman" w:hAnsi="Arial" w:cs="Arial"/>
          <w:color w:val="000000"/>
          <w:szCs w:val="24"/>
          <w:lang w:eastAsia="fr-FR"/>
        </w:rPr>
        <w:t>4.3.</w:t>
      </w:r>
      <w:r w:rsidR="00220111">
        <w:rPr>
          <w:rFonts w:ascii="Arial" w:eastAsia="Times New Roman" w:hAnsi="Arial" w:cs="Arial"/>
          <w:color w:val="000000"/>
          <w:szCs w:val="24"/>
          <w:lang w:eastAsia="fr-FR"/>
        </w:rPr>
        <w:tab/>
      </w:r>
      <w:r>
        <w:rPr>
          <w:rFonts w:ascii="Arial" w:eastAsia="Times New Roman" w:hAnsi="Arial" w:cs="Arial"/>
          <w:color w:val="000000"/>
          <w:szCs w:val="24"/>
          <w:lang w:eastAsia="fr-FR"/>
        </w:rPr>
        <w:t xml:space="preserve">Recours judiciaire : </w:t>
      </w:r>
      <w:r w:rsidR="00D0459A">
        <w:rPr>
          <w:rFonts w:ascii="Arial" w:eastAsia="Times New Roman" w:hAnsi="Arial" w:cs="Arial"/>
          <w:color w:val="000000"/>
          <w:szCs w:val="24"/>
          <w:lang w:eastAsia="fr-FR"/>
        </w:rPr>
        <w:t>à</w:t>
      </w:r>
      <w:r>
        <w:rPr>
          <w:rFonts w:ascii="Arial" w:eastAsia="Times New Roman" w:hAnsi="Arial" w:cs="Arial"/>
          <w:color w:val="000000"/>
          <w:szCs w:val="24"/>
          <w:lang w:eastAsia="fr-FR"/>
        </w:rPr>
        <w:t xml:space="preserve"> défaut d’accord à l’issue de la médiation, le litige sera soumis aux tribunaux compétents.</w:t>
      </w:r>
    </w:p>
    <w:p w14:paraId="4142FAD0" w14:textId="77777777" w:rsidR="00220111" w:rsidRDefault="00220111" w:rsidP="00220111">
      <w:pPr>
        <w:pBdr>
          <w:top w:val="single" w:sz="4" w:space="1" w:color="000000"/>
          <w:left w:val="single" w:sz="4" w:space="4" w:color="000000"/>
          <w:bottom w:val="single" w:sz="4" w:space="1" w:color="000000"/>
          <w:right w:val="single" w:sz="4" w:space="4" w:color="000000"/>
        </w:pBdr>
        <w:suppressAutoHyphens w:val="0"/>
        <w:spacing w:after="0" w:line="240" w:lineRule="auto"/>
        <w:ind w:left="567" w:hanging="567"/>
        <w:jc w:val="both"/>
        <w:rPr>
          <w:rFonts w:ascii="Arial" w:eastAsia="Times New Roman" w:hAnsi="Arial" w:cs="Arial"/>
          <w:color w:val="000000"/>
          <w:szCs w:val="24"/>
          <w:lang w:eastAsia="fr-FR"/>
        </w:rPr>
      </w:pPr>
    </w:p>
    <w:p w14:paraId="14CD2483" w14:textId="77777777" w:rsidR="003548AE" w:rsidRDefault="003548AE" w:rsidP="006D56D3">
      <w:pPr>
        <w:spacing w:after="0" w:line="240" w:lineRule="auto"/>
        <w:jc w:val="both"/>
        <w:rPr>
          <w:rFonts w:ascii="Arial" w:hAnsi="Arial"/>
          <w:b/>
          <w:bCs/>
        </w:rPr>
      </w:pPr>
    </w:p>
    <w:p w14:paraId="1CFE7103" w14:textId="49FDB902" w:rsidR="009E067E" w:rsidRDefault="009E067E">
      <w:pPr>
        <w:spacing w:after="0" w:line="240" w:lineRule="auto"/>
        <w:rPr>
          <w:rFonts w:ascii="Arial" w:hAnsi="Arial"/>
          <w:b/>
          <w:bCs/>
        </w:rPr>
      </w:pPr>
      <w:r>
        <w:rPr>
          <w:rFonts w:ascii="Arial" w:hAnsi="Arial"/>
          <w:b/>
          <w:bCs/>
        </w:rPr>
        <w:br w:type="page"/>
      </w:r>
    </w:p>
    <w:p w14:paraId="68423523" w14:textId="100E44D6" w:rsidR="003548AE" w:rsidRDefault="00877956" w:rsidP="006D56D3">
      <w:pPr>
        <w:spacing w:after="0" w:line="240" w:lineRule="auto"/>
        <w:jc w:val="both"/>
        <w:rPr>
          <w:rFonts w:ascii="Arial" w:hAnsi="Arial"/>
          <w:b/>
          <w:bCs/>
        </w:rPr>
      </w:pPr>
      <w:r>
        <w:rPr>
          <w:rFonts w:ascii="Arial" w:hAnsi="Arial"/>
          <w:b/>
          <w:bCs/>
        </w:rPr>
        <w:lastRenderedPageBreak/>
        <w:t>Document 4 </w:t>
      </w:r>
      <w:r w:rsidR="009E067E">
        <w:rPr>
          <w:rFonts w:ascii="Arial" w:hAnsi="Arial"/>
          <w:b/>
          <w:bCs/>
        </w:rPr>
        <w:t>–</w:t>
      </w:r>
      <w:r>
        <w:rPr>
          <w:rFonts w:ascii="Arial" w:hAnsi="Arial"/>
          <w:b/>
          <w:bCs/>
        </w:rPr>
        <w:t xml:space="preserve"> Documentation juridique (extrait du site HAAS Avocats) </w:t>
      </w:r>
    </w:p>
    <w:p w14:paraId="6DE72844" w14:textId="77777777" w:rsidR="00044A8F" w:rsidRDefault="00044A8F" w:rsidP="006D56D3">
      <w:pPr>
        <w:spacing w:after="0" w:line="240" w:lineRule="auto"/>
        <w:jc w:val="both"/>
        <w:rPr>
          <w:rFonts w:ascii="Arial" w:hAnsi="Arial"/>
          <w:b/>
          <w:bCs/>
        </w:rPr>
      </w:pPr>
    </w:p>
    <w:p w14:paraId="19F89882" w14:textId="77777777" w:rsidR="009E067E" w:rsidRDefault="009E067E" w:rsidP="006D56D3">
      <w:pPr>
        <w:spacing w:after="0" w:line="240" w:lineRule="auto"/>
        <w:jc w:val="both"/>
        <w:rPr>
          <w:rFonts w:ascii="Arial" w:hAnsi="Arial"/>
          <w:b/>
          <w:bCs/>
        </w:rPr>
      </w:pPr>
    </w:p>
    <w:tbl>
      <w:tblPr>
        <w:tblStyle w:val="Grilledutableau"/>
        <w:tblW w:w="9736" w:type="dxa"/>
        <w:tblLayout w:type="fixed"/>
        <w:tblLook w:val="04A0" w:firstRow="1" w:lastRow="0" w:firstColumn="1" w:lastColumn="0" w:noHBand="0" w:noVBand="1"/>
      </w:tblPr>
      <w:tblGrid>
        <w:gridCol w:w="9736"/>
      </w:tblGrid>
      <w:tr w:rsidR="003548AE" w14:paraId="4B78AEDE" w14:textId="77777777" w:rsidTr="00044A8F">
        <w:trPr>
          <w:trHeight w:val="5964"/>
        </w:trPr>
        <w:tc>
          <w:tcPr>
            <w:tcW w:w="9736" w:type="dxa"/>
          </w:tcPr>
          <w:p w14:paraId="4EFD70A2" w14:textId="77777777" w:rsidR="003548AE" w:rsidRDefault="00877956" w:rsidP="00044A8F">
            <w:pPr>
              <w:spacing w:line="240" w:lineRule="auto"/>
              <w:jc w:val="both"/>
              <w:rPr>
                <w:b/>
                <w:bCs/>
              </w:rPr>
            </w:pPr>
            <w:r>
              <w:rPr>
                <w:rFonts w:ascii="Arial" w:hAnsi="Arial"/>
                <w:b/>
                <w:bCs/>
              </w:rPr>
              <w:t>La preuve déloyale désormais admise en matière civile</w:t>
            </w:r>
          </w:p>
          <w:p w14:paraId="6BD6C66C" w14:textId="77777777" w:rsidR="003548AE" w:rsidRDefault="00877956" w:rsidP="00044A8F">
            <w:pPr>
              <w:tabs>
                <w:tab w:val="left" w:pos="0"/>
              </w:tabs>
              <w:spacing w:line="240" w:lineRule="auto"/>
              <w:jc w:val="both"/>
              <w:rPr>
                <w:rFonts w:ascii="Arial" w:hAnsi="Arial" w:cs="Arial"/>
                <w:szCs w:val="24"/>
                <w:lang w:eastAsia="fr-FR"/>
              </w:rPr>
            </w:pPr>
            <w:r>
              <w:rPr>
                <w:rFonts w:ascii="Arial" w:hAnsi="Arial" w:cs="Arial"/>
                <w:szCs w:val="24"/>
                <w:lang w:eastAsia="fr-FR"/>
              </w:rPr>
              <w:t>Dans un arrêt en date du 22 décembre 2023, l’Assemblée plénière de la Cour de cassation a opéré un revirement de jurisprudence, en censurant la décision de la cour d’appel qui avait écarté des débats des enregistrements clandestins.</w:t>
            </w:r>
          </w:p>
          <w:p w14:paraId="298719B1" w14:textId="77777777" w:rsidR="003548AE" w:rsidRDefault="00877956" w:rsidP="006D56D3">
            <w:pPr>
              <w:numPr>
                <w:ilvl w:val="0"/>
                <w:numId w:val="1"/>
              </w:numPr>
              <w:tabs>
                <w:tab w:val="left" w:pos="0"/>
              </w:tabs>
              <w:spacing w:after="0" w:line="240" w:lineRule="auto"/>
              <w:ind w:left="0" w:firstLine="0"/>
              <w:jc w:val="both"/>
            </w:pPr>
            <w:r>
              <w:rPr>
                <w:rFonts w:ascii="Arial" w:hAnsi="Arial" w:cs="Arial"/>
                <w:szCs w:val="24"/>
                <w:lang w:eastAsia="fr-FR"/>
              </w:rPr>
              <w:t>Les juges ont, d’une part, rappelé la jurisprudence européenne, qui n’écarte pas de manière systématique les preuves déloyales, mais considère qu’il appartient au juge de mettre en balance les différents droits et intérêts en présence. </w:t>
            </w:r>
          </w:p>
          <w:p w14:paraId="3EF169E7" w14:textId="77777777" w:rsidR="003548AE" w:rsidRDefault="00877956" w:rsidP="006D56D3">
            <w:pPr>
              <w:numPr>
                <w:ilvl w:val="0"/>
                <w:numId w:val="1"/>
              </w:numPr>
              <w:tabs>
                <w:tab w:val="left" w:pos="0"/>
              </w:tabs>
              <w:spacing w:after="0" w:line="240" w:lineRule="auto"/>
              <w:ind w:left="0" w:firstLine="0"/>
              <w:jc w:val="both"/>
            </w:pPr>
            <w:r>
              <w:rPr>
                <w:rFonts w:ascii="Arial" w:hAnsi="Arial" w:cs="Arial"/>
                <w:szCs w:val="24"/>
                <w:lang w:eastAsia="fr-FR"/>
              </w:rPr>
              <w:t>Les juges se rapprochent ainsi des décisions antérieurement rendues en matière de preuves illicites, en considérant que le droit à la preuve peut justifier la production d’une preuve obtenue de manière déloyale à la double condition : </w:t>
            </w:r>
          </w:p>
          <w:p w14:paraId="4E788B26" w14:textId="5FEA1A5B" w:rsidR="003548AE" w:rsidRDefault="00044A8F" w:rsidP="00044A8F">
            <w:pPr>
              <w:pStyle w:val="Paragraphedeliste"/>
              <w:numPr>
                <w:ilvl w:val="0"/>
                <w:numId w:val="3"/>
              </w:numPr>
              <w:tabs>
                <w:tab w:val="clear" w:pos="0"/>
              </w:tabs>
              <w:spacing w:after="0" w:line="240" w:lineRule="auto"/>
              <w:ind w:left="447" w:hanging="425"/>
              <w:jc w:val="both"/>
            </w:pPr>
            <w:r>
              <w:rPr>
                <w:rFonts w:ascii="Arial" w:hAnsi="Arial" w:cs="Arial"/>
                <w:szCs w:val="24"/>
                <w:lang w:eastAsia="fr-FR"/>
              </w:rPr>
              <w:t>q</w:t>
            </w:r>
            <w:r w:rsidR="00877956">
              <w:rPr>
                <w:rFonts w:ascii="Arial" w:hAnsi="Arial" w:cs="Arial"/>
                <w:szCs w:val="24"/>
                <w:lang w:eastAsia="fr-FR"/>
              </w:rPr>
              <w:t>ue cette preuve soit indispensable au succès de la prétention de celui qui s’en prévaut ; </w:t>
            </w:r>
          </w:p>
          <w:p w14:paraId="017F0E8B" w14:textId="6C64BD28" w:rsidR="003548AE" w:rsidRDefault="00044A8F" w:rsidP="00044A8F">
            <w:pPr>
              <w:pStyle w:val="Paragraphedeliste"/>
              <w:numPr>
                <w:ilvl w:val="0"/>
                <w:numId w:val="3"/>
              </w:numPr>
              <w:tabs>
                <w:tab w:val="clear" w:pos="0"/>
              </w:tabs>
              <w:spacing w:line="240" w:lineRule="auto"/>
              <w:ind w:left="447" w:hanging="425"/>
              <w:contextualSpacing w:val="0"/>
              <w:jc w:val="both"/>
            </w:pPr>
            <w:r>
              <w:rPr>
                <w:rFonts w:ascii="Arial" w:hAnsi="Arial" w:cs="Arial"/>
                <w:szCs w:val="24"/>
                <w:lang w:eastAsia="fr-FR"/>
              </w:rPr>
              <w:t>q</w:t>
            </w:r>
            <w:r w:rsidR="00877956">
              <w:rPr>
                <w:rFonts w:ascii="Arial" w:hAnsi="Arial" w:cs="Arial"/>
                <w:szCs w:val="24"/>
                <w:lang w:eastAsia="fr-FR"/>
              </w:rPr>
              <w:t>ue l’atteinte portée aux droits antinomiques (</w:t>
            </w:r>
            <w:r w:rsidR="00877956">
              <w:rPr>
                <w:rFonts w:ascii="Arial" w:hAnsi="Arial" w:cs="Arial"/>
                <w:i/>
                <w:iCs/>
                <w:szCs w:val="24"/>
                <w:lang w:eastAsia="fr-FR"/>
              </w:rPr>
              <w:t>opposés</w:t>
            </w:r>
            <w:r w:rsidR="00877956">
              <w:rPr>
                <w:rFonts w:ascii="Arial" w:hAnsi="Arial" w:cs="Arial"/>
                <w:szCs w:val="24"/>
                <w:lang w:eastAsia="fr-FR"/>
              </w:rPr>
              <w:t>) en présence soit strictement proportionnée au but poursuivi. </w:t>
            </w:r>
          </w:p>
          <w:p w14:paraId="025DA6E4" w14:textId="77777777" w:rsidR="003548AE" w:rsidRPr="00044A8F" w:rsidRDefault="00877956" w:rsidP="006D56D3">
            <w:pPr>
              <w:numPr>
                <w:ilvl w:val="0"/>
                <w:numId w:val="1"/>
              </w:numPr>
              <w:tabs>
                <w:tab w:val="left" w:pos="0"/>
              </w:tabs>
              <w:spacing w:after="0" w:line="240" w:lineRule="auto"/>
              <w:ind w:left="0" w:firstLine="0"/>
              <w:jc w:val="both"/>
            </w:pPr>
            <w:r>
              <w:rPr>
                <w:rFonts w:ascii="Arial" w:hAnsi="Arial" w:cs="Arial"/>
                <w:szCs w:val="24"/>
                <w:lang w:eastAsia="fr-FR"/>
              </w:rPr>
              <w:t>Il appartient dès lors au juge d’apprécier si une preuve déloyale porte atteinte au caractère équitable de la procédure, en mettant en balance le droit à la preuve et le droit auquel il a été porté atteinte afin de s’assurer que cette atteinte n’est pas disproportionnée. </w:t>
            </w:r>
          </w:p>
          <w:p w14:paraId="719F772F" w14:textId="77777777" w:rsidR="00044A8F" w:rsidRDefault="00044A8F" w:rsidP="006D56D3">
            <w:pPr>
              <w:numPr>
                <w:ilvl w:val="0"/>
                <w:numId w:val="1"/>
              </w:numPr>
              <w:tabs>
                <w:tab w:val="left" w:pos="0"/>
              </w:tabs>
              <w:spacing w:after="0" w:line="240" w:lineRule="auto"/>
              <w:ind w:left="0" w:firstLine="0"/>
              <w:jc w:val="both"/>
            </w:pPr>
          </w:p>
          <w:p w14:paraId="5DD83BBD" w14:textId="7F983A7A" w:rsidR="003548AE" w:rsidRPr="00044A8F" w:rsidRDefault="00877956" w:rsidP="006D56D3">
            <w:pPr>
              <w:numPr>
                <w:ilvl w:val="0"/>
                <w:numId w:val="1"/>
              </w:numPr>
              <w:tabs>
                <w:tab w:val="left" w:pos="0"/>
              </w:tabs>
              <w:spacing w:after="0" w:line="240" w:lineRule="auto"/>
              <w:ind w:left="0" w:firstLine="0"/>
              <w:jc w:val="right"/>
              <w:rPr>
                <w:i/>
                <w:iCs/>
                <w:sz w:val="22"/>
              </w:rPr>
            </w:pPr>
            <w:r w:rsidRPr="00044A8F">
              <w:rPr>
                <w:rFonts w:ascii="Arial" w:hAnsi="Arial" w:cs="Arial"/>
                <w:i/>
                <w:iCs/>
                <w:color w:val="000000"/>
                <w:sz w:val="22"/>
                <w:lang w:eastAsia="fr-FR"/>
              </w:rPr>
              <w:t xml:space="preserve">Source : </w:t>
            </w:r>
            <w:hyperlink r:id="rId7">
              <w:r w:rsidRPr="00044A8F">
                <w:rPr>
                  <w:rFonts w:ascii="Arial" w:hAnsi="Arial" w:cs="Arial"/>
                  <w:i/>
                  <w:iCs/>
                  <w:sz w:val="22"/>
                  <w:lang w:eastAsia="fr-FR"/>
                </w:rPr>
                <w:t>www.haas-avocats.com</w:t>
              </w:r>
            </w:hyperlink>
            <w:r w:rsidR="00044A8F">
              <w:rPr>
                <w:rFonts w:ascii="Arial" w:hAnsi="Arial" w:cs="Arial"/>
                <w:i/>
                <w:iCs/>
                <w:sz w:val="22"/>
                <w:lang w:eastAsia="fr-FR"/>
              </w:rPr>
              <w:t>.</w:t>
            </w:r>
          </w:p>
        </w:tc>
      </w:tr>
    </w:tbl>
    <w:p w14:paraId="7DA53A88" w14:textId="77777777" w:rsidR="009E067E" w:rsidRDefault="009E067E" w:rsidP="006D56D3">
      <w:pPr>
        <w:suppressAutoHyphens w:val="0"/>
        <w:spacing w:after="0" w:line="240" w:lineRule="auto"/>
        <w:rPr>
          <w:rFonts w:ascii="Arial" w:eastAsia="Times New Roman" w:hAnsi="Arial" w:cs="Arial"/>
          <w:b/>
          <w:bCs/>
          <w:color w:val="000000"/>
          <w:szCs w:val="24"/>
          <w:lang w:eastAsia="fr-FR"/>
        </w:rPr>
      </w:pPr>
    </w:p>
    <w:p w14:paraId="033A0A5A" w14:textId="77777777" w:rsidR="00044A8F" w:rsidRDefault="00044A8F" w:rsidP="006D56D3">
      <w:pPr>
        <w:suppressAutoHyphens w:val="0"/>
        <w:spacing w:after="0" w:line="240" w:lineRule="auto"/>
        <w:rPr>
          <w:rFonts w:ascii="Arial" w:eastAsia="Times New Roman" w:hAnsi="Arial" w:cs="Arial"/>
          <w:b/>
          <w:bCs/>
          <w:color w:val="000000"/>
          <w:szCs w:val="24"/>
          <w:lang w:eastAsia="fr-FR"/>
        </w:rPr>
      </w:pPr>
    </w:p>
    <w:p w14:paraId="6FD946C6" w14:textId="11FF1E4C" w:rsidR="003548AE" w:rsidRDefault="00877956" w:rsidP="006D56D3">
      <w:pPr>
        <w:suppressAutoHyphens w:val="0"/>
        <w:spacing w:after="0" w:line="240" w:lineRule="auto"/>
        <w:rPr>
          <w:rFonts w:ascii="Arial" w:eastAsia="Times New Roman" w:hAnsi="Arial" w:cs="Arial"/>
          <w:b/>
          <w:bCs/>
          <w:color w:val="000000"/>
          <w:szCs w:val="24"/>
          <w:lang w:eastAsia="fr-FR"/>
        </w:rPr>
      </w:pPr>
      <w:r>
        <w:rPr>
          <w:rFonts w:ascii="Arial" w:eastAsia="Times New Roman" w:hAnsi="Arial" w:cs="Arial"/>
          <w:b/>
          <w:bCs/>
          <w:color w:val="000000"/>
          <w:szCs w:val="24"/>
          <w:lang w:eastAsia="fr-FR"/>
        </w:rPr>
        <w:t>Document 5 – Cour de cassation, chambre civile, 25 septembre 2024 (extraits)</w:t>
      </w:r>
    </w:p>
    <w:p w14:paraId="2E4EB7CC" w14:textId="77777777" w:rsidR="00044A8F" w:rsidRDefault="00044A8F" w:rsidP="006D56D3">
      <w:pPr>
        <w:suppressAutoHyphens w:val="0"/>
        <w:spacing w:after="0" w:line="240" w:lineRule="auto"/>
        <w:rPr>
          <w:rFonts w:ascii="Arial" w:eastAsia="Times New Roman" w:hAnsi="Arial" w:cs="Arial"/>
          <w:b/>
          <w:bCs/>
          <w:color w:val="000000"/>
          <w:szCs w:val="24"/>
          <w:lang w:eastAsia="fr-FR"/>
        </w:rPr>
      </w:pPr>
    </w:p>
    <w:p w14:paraId="5284C170" w14:textId="77777777" w:rsidR="009E067E" w:rsidRDefault="009E067E" w:rsidP="006D56D3">
      <w:pPr>
        <w:suppressAutoHyphens w:val="0"/>
        <w:spacing w:after="0" w:line="240" w:lineRule="auto"/>
        <w:rPr>
          <w:rFonts w:ascii="Arial" w:eastAsia="Times New Roman" w:hAnsi="Arial" w:cs="Arial"/>
          <w:b/>
          <w:bCs/>
          <w:color w:val="000000"/>
          <w:szCs w:val="24"/>
          <w:lang w:eastAsia="fr-FR"/>
        </w:rPr>
      </w:pPr>
    </w:p>
    <w:p w14:paraId="7D7D08BF" w14:textId="111D718A" w:rsidR="003548AE" w:rsidRDefault="00877956" w:rsidP="006D56D3">
      <w:pPr>
        <w:pBdr>
          <w:top w:val="single" w:sz="4" w:space="1" w:color="000000"/>
          <w:left w:val="single" w:sz="4" w:space="4" w:color="000000"/>
          <w:bottom w:val="single" w:sz="4" w:space="1" w:color="000000"/>
          <w:right w:val="single" w:sz="4" w:space="4" w:color="000000"/>
        </w:pBdr>
        <w:suppressAutoHyphens w:val="0"/>
        <w:spacing w:after="0" w:line="240" w:lineRule="auto"/>
        <w:rPr>
          <w:rFonts w:ascii="Arial" w:eastAsia="Times New Roman" w:hAnsi="Arial" w:cs="Arial"/>
          <w:color w:val="000000"/>
          <w:szCs w:val="24"/>
          <w:lang w:eastAsia="fr-FR"/>
        </w:rPr>
      </w:pPr>
      <w:r>
        <w:rPr>
          <w:rFonts w:ascii="Arial" w:eastAsia="Times New Roman" w:hAnsi="Arial" w:cs="Arial"/>
          <w:color w:val="000000"/>
          <w:szCs w:val="24"/>
          <w:lang w:eastAsia="fr-FR"/>
        </w:rPr>
        <w:t>Énoncé du moyen</w:t>
      </w:r>
      <w:r w:rsidR="00044A8F">
        <w:rPr>
          <w:rFonts w:ascii="Arial" w:eastAsia="Times New Roman" w:hAnsi="Arial" w:cs="Arial"/>
          <w:color w:val="000000"/>
          <w:szCs w:val="24"/>
          <w:lang w:eastAsia="fr-FR"/>
        </w:rPr>
        <w:t> :</w:t>
      </w:r>
    </w:p>
    <w:p w14:paraId="40C57A1A" w14:textId="77777777" w:rsidR="003548AE" w:rsidRDefault="00877956" w:rsidP="006D56D3">
      <w:pPr>
        <w:pBdr>
          <w:top w:val="single" w:sz="4" w:space="1" w:color="000000"/>
          <w:left w:val="single" w:sz="4" w:space="4" w:color="000000"/>
          <w:bottom w:val="single" w:sz="4" w:space="1" w:color="000000"/>
          <w:right w:val="single" w:sz="4" w:space="4" w:color="000000"/>
        </w:pBd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5. M. [F] fait grief à l'arrêt de dire que M. et Mme [U] ont exercé le droit de préférence conformément au pacte de préférence du 19 juillet 1990, alors :</w:t>
      </w:r>
    </w:p>
    <w:p w14:paraId="72EA14E1" w14:textId="77777777" w:rsidR="003548AE" w:rsidRDefault="00877956" w:rsidP="00044A8F">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 1°/ que le pacte de préférence qui impose au promettant, au cas où il déciderait d'aliéner le bien, de donner préférence au bénéficiaire du pacte, à un prix prédéterminé dans le contrat, constitue une atteinte au droit de propriété lorsque la durée de cet engagement est excessive, de sorte que la clause instituant un tel pacte doit être annulée ; qu'en énonçant que le pacte de préférence échappait à la prohibition des engagements perpétuels, la cour d'appel a violé les articles 544 et 1134 ancien du code civil ;</w:t>
      </w:r>
    </w:p>
    <w:p w14:paraId="192FE8FD" w14:textId="77777777" w:rsidR="003548AE" w:rsidRDefault="00877956" w:rsidP="004707FC">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2°/ que, subsidiairement, M. [F] soutenait, dans ses écritures d'appel, que le pacte de préférence litigieux encourait la nullité, car il ne comportait aucun terme ; qu'en énonçant péremptoirement que la durée du pacte de préférence litigieux n'était pas excessive, sans justifier pourquoi, la cour d'appel a privé sa décision de base légale au regard des articles 544 et 1134 ancien du code civil. » […]</w:t>
      </w:r>
    </w:p>
    <w:p w14:paraId="5E09DF17" w14:textId="0EE87D1A" w:rsidR="003548AE" w:rsidRDefault="00877956" w:rsidP="006D56D3">
      <w:pPr>
        <w:pBdr>
          <w:top w:val="single" w:sz="4" w:space="1" w:color="000000"/>
          <w:left w:val="single" w:sz="4" w:space="4" w:color="000000"/>
          <w:bottom w:val="single" w:sz="4" w:space="1" w:color="000000"/>
          <w:right w:val="single" w:sz="4" w:space="4" w:color="000000"/>
        </w:pBd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Réponse de la Cour</w:t>
      </w:r>
      <w:r w:rsidR="00044A8F">
        <w:rPr>
          <w:rFonts w:ascii="Arial" w:eastAsia="Times New Roman" w:hAnsi="Arial" w:cs="Arial"/>
          <w:color w:val="000000"/>
          <w:szCs w:val="24"/>
          <w:lang w:eastAsia="fr-FR"/>
        </w:rPr>
        <w:t> :</w:t>
      </w:r>
    </w:p>
    <w:p w14:paraId="3BC06380" w14:textId="77777777" w:rsidR="003548AE" w:rsidRDefault="00877956" w:rsidP="004707FC">
      <w:pPr>
        <w:pBdr>
          <w:top w:val="single" w:sz="4" w:space="1" w:color="000000"/>
          <w:left w:val="single" w:sz="4" w:space="4" w:color="000000"/>
          <w:bottom w:val="single" w:sz="4" w:space="1" w:color="000000"/>
          <w:right w:val="single" w:sz="4" w:space="4" w:color="000000"/>
        </w:pBdr>
        <w:suppressAutoHyphens w:val="0"/>
        <w:spacing w:after="10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6. Les engagements perpétuels ne sont pas sanctionnés par la nullité du contrat mais chaque contractant peut y mettre fin à tout moment, sous réserve de respecter le délai de préavis contractuellement prévu ou, à défaut, un délai raisonnable.</w:t>
      </w:r>
    </w:p>
    <w:p w14:paraId="5EB5FFC9" w14:textId="7DADC591" w:rsidR="003548AE" w:rsidRDefault="00877956" w:rsidP="006D56D3">
      <w:pPr>
        <w:pBdr>
          <w:top w:val="single" w:sz="4" w:space="1" w:color="000000"/>
          <w:left w:val="single" w:sz="4" w:space="4" w:color="000000"/>
          <w:bottom w:val="single" w:sz="4" w:space="1" w:color="000000"/>
          <w:right w:val="single" w:sz="4" w:space="4" w:color="000000"/>
        </w:pBdr>
        <w:suppressAutoHyphens w:val="0"/>
        <w:spacing w:after="0" w:line="240" w:lineRule="auto"/>
        <w:jc w:val="both"/>
        <w:rPr>
          <w:rFonts w:ascii="Arial" w:eastAsia="Times New Roman" w:hAnsi="Arial" w:cs="Arial"/>
          <w:color w:val="000000"/>
          <w:szCs w:val="24"/>
          <w:lang w:eastAsia="fr-FR"/>
        </w:rPr>
      </w:pPr>
      <w:r>
        <w:rPr>
          <w:rFonts w:ascii="Arial" w:eastAsia="Times New Roman" w:hAnsi="Arial" w:cs="Arial"/>
          <w:color w:val="000000"/>
          <w:szCs w:val="24"/>
          <w:lang w:eastAsia="fr-FR"/>
        </w:rPr>
        <w:t xml:space="preserve">7. Il en résulte qu'en l'absence de résiliation du pacte de préférence, M. et Mme [U] </w:t>
      </w:r>
      <w:r w:rsidR="004707FC">
        <w:rPr>
          <w:rFonts w:ascii="Arial" w:eastAsia="Times New Roman" w:hAnsi="Arial" w:cs="Arial"/>
          <w:color w:val="000000"/>
          <w:szCs w:val="24"/>
          <w:lang w:eastAsia="fr-FR"/>
        </w:rPr>
        <w:t xml:space="preserve">            </w:t>
      </w:r>
      <w:r>
        <w:rPr>
          <w:rFonts w:ascii="Arial" w:eastAsia="Times New Roman" w:hAnsi="Arial" w:cs="Arial"/>
          <w:color w:val="000000"/>
          <w:szCs w:val="24"/>
          <w:lang w:eastAsia="fr-FR"/>
        </w:rPr>
        <w:t>pouvaient exercer leur droit de préférence…</w:t>
      </w:r>
    </w:p>
    <w:p w14:paraId="0722BD81" w14:textId="77777777" w:rsidR="003548AE" w:rsidRDefault="003548AE" w:rsidP="006D56D3">
      <w:pPr>
        <w:spacing w:after="0" w:line="240" w:lineRule="auto"/>
      </w:pPr>
    </w:p>
    <w:sectPr w:rsidR="003548AE" w:rsidSect="00D0459A">
      <w:footerReference w:type="default" r:id="rId8"/>
      <w:pgSz w:w="11906" w:h="16838" w:code="9"/>
      <w:pgMar w:top="1134" w:right="1134" w:bottom="1134" w:left="1134" w:header="0" w:footer="351"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0D726" w14:textId="77777777" w:rsidR="00464CF8" w:rsidRDefault="00464CF8">
      <w:pPr>
        <w:spacing w:after="0" w:line="240" w:lineRule="auto"/>
      </w:pPr>
      <w:r>
        <w:separator/>
      </w:r>
    </w:p>
  </w:endnote>
  <w:endnote w:type="continuationSeparator" w:id="0">
    <w:p w14:paraId="31BC3906" w14:textId="77777777" w:rsidR="00464CF8" w:rsidRDefault="00464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Carlito">
    <w:altName w:val="Calibri"/>
    <w:charset w:val="01"/>
    <w:family w:val="swiss"/>
    <w:pitch w:val="variable"/>
  </w:font>
  <w:font w:name="Noto Sans SC 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626D1" w14:textId="26EE8C7B" w:rsidR="00787701" w:rsidRPr="00787701" w:rsidRDefault="00787701" w:rsidP="00787701">
    <w:pPr>
      <w:tabs>
        <w:tab w:val="left" w:pos="3969"/>
        <w:tab w:val="left" w:pos="8505"/>
      </w:tabs>
      <w:rPr>
        <w:rFonts w:ascii="Arial" w:hAnsi="Arial" w:cs="Arial"/>
        <w:sz w:val="20"/>
        <w:szCs w:val="20"/>
      </w:rPr>
    </w:pPr>
    <w:r w:rsidRPr="00D74B78">
      <w:rPr>
        <w:rFonts w:ascii="Arial" w:hAnsi="Arial" w:cs="Arial"/>
        <w:sz w:val="20"/>
        <w:szCs w:val="20"/>
      </w:rPr>
      <w:t>26DCG-UE1</w:t>
    </w:r>
    <w:r>
      <w:rPr>
        <w:rFonts w:ascii="Arial" w:hAnsi="Arial" w:cs="Arial"/>
        <w:sz w:val="20"/>
        <w:szCs w:val="20"/>
      </w:rPr>
      <w:tab/>
      <w:t>Fondamentaux du droit</w:t>
    </w:r>
    <w:r w:rsidRPr="00783507">
      <w:rPr>
        <w:rFonts w:ascii="Arial" w:hAnsi="Arial" w:cs="Arial"/>
        <w:sz w:val="20"/>
        <w:szCs w:val="20"/>
      </w:rPr>
      <w:t xml:space="preserve"> </w:t>
    </w:r>
    <w:r>
      <w:rPr>
        <w:rFonts w:ascii="Arial" w:hAnsi="Arial" w:cs="Arial"/>
        <w:sz w:val="20"/>
        <w:szCs w:val="20"/>
      </w:rPr>
      <w:tab/>
    </w:r>
    <w:r w:rsidRPr="006842DD">
      <w:rPr>
        <w:rFonts w:ascii="Arial" w:hAnsi="Arial" w:cs="Arial"/>
        <w:sz w:val="20"/>
        <w:szCs w:val="20"/>
      </w:rPr>
      <w:t xml:space="preserve">Page </w:t>
    </w:r>
    <w:r w:rsidRPr="006842DD">
      <w:rPr>
        <w:rFonts w:ascii="Arial" w:hAnsi="Arial" w:cs="Arial"/>
        <w:sz w:val="20"/>
        <w:szCs w:val="20"/>
      </w:rPr>
      <w:fldChar w:fldCharType="begin"/>
    </w:r>
    <w:r w:rsidRPr="006842DD">
      <w:rPr>
        <w:rFonts w:ascii="Arial" w:hAnsi="Arial" w:cs="Arial"/>
        <w:sz w:val="20"/>
        <w:szCs w:val="20"/>
      </w:rPr>
      <w:instrText xml:space="preserve"> PAGE </w:instrText>
    </w:r>
    <w:r w:rsidRPr="006842DD">
      <w:rPr>
        <w:rFonts w:ascii="Arial" w:hAnsi="Arial" w:cs="Arial"/>
        <w:sz w:val="20"/>
        <w:szCs w:val="20"/>
      </w:rPr>
      <w:fldChar w:fldCharType="separate"/>
    </w:r>
    <w:r>
      <w:rPr>
        <w:rFonts w:ascii="Arial" w:hAnsi="Arial" w:cs="Arial"/>
        <w:sz w:val="20"/>
        <w:szCs w:val="20"/>
      </w:rPr>
      <w:t>1</w:t>
    </w:r>
    <w:r w:rsidRPr="006842DD">
      <w:rPr>
        <w:rFonts w:ascii="Arial" w:hAnsi="Arial" w:cs="Arial"/>
        <w:sz w:val="20"/>
        <w:szCs w:val="20"/>
      </w:rPr>
      <w:fldChar w:fldCharType="end"/>
    </w:r>
    <w:r w:rsidRPr="006842DD">
      <w:rPr>
        <w:rFonts w:ascii="Arial" w:hAnsi="Arial" w:cs="Arial"/>
        <w:sz w:val="20"/>
        <w:szCs w:val="20"/>
      </w:rPr>
      <w:t xml:space="preserve"> / </w:t>
    </w:r>
    <w:r w:rsidRPr="006842DD">
      <w:rPr>
        <w:rFonts w:ascii="Arial" w:hAnsi="Arial" w:cs="Arial"/>
        <w:sz w:val="20"/>
        <w:szCs w:val="20"/>
      </w:rPr>
      <w:fldChar w:fldCharType="begin"/>
    </w:r>
    <w:r w:rsidRPr="006842DD">
      <w:rPr>
        <w:rFonts w:ascii="Arial" w:hAnsi="Arial" w:cs="Arial"/>
        <w:sz w:val="20"/>
        <w:szCs w:val="20"/>
      </w:rPr>
      <w:instrText xml:space="preserve"> NUMPAGES  </w:instrText>
    </w:r>
    <w:r w:rsidRPr="006842DD">
      <w:rPr>
        <w:rFonts w:ascii="Arial" w:hAnsi="Arial" w:cs="Arial"/>
        <w:sz w:val="20"/>
        <w:szCs w:val="20"/>
      </w:rPr>
      <w:fldChar w:fldCharType="separate"/>
    </w:r>
    <w:r>
      <w:rPr>
        <w:rFonts w:ascii="Arial" w:hAnsi="Arial" w:cs="Arial"/>
        <w:sz w:val="20"/>
        <w:szCs w:val="20"/>
      </w:rPr>
      <w:t>9</w:t>
    </w:r>
    <w:r w:rsidRPr="006842DD">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7D27F" w14:textId="77777777" w:rsidR="00464CF8" w:rsidRDefault="00464CF8">
      <w:pPr>
        <w:spacing w:after="0" w:line="240" w:lineRule="auto"/>
      </w:pPr>
      <w:r>
        <w:separator/>
      </w:r>
    </w:p>
  </w:footnote>
  <w:footnote w:type="continuationSeparator" w:id="0">
    <w:p w14:paraId="33026F24" w14:textId="77777777" w:rsidR="00464CF8" w:rsidRDefault="00464C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45AD"/>
    <w:multiLevelType w:val="multilevel"/>
    <w:tmpl w:val="7D6282DE"/>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E35D6C"/>
    <w:multiLevelType w:val="multilevel"/>
    <w:tmpl w:val="4CF0F7A4"/>
    <w:lvl w:ilvl="0">
      <w:start w:val="1"/>
      <w:numFmt w:val="bullet"/>
      <w:lvlText w:val="­"/>
      <w:lvlJc w:val="left"/>
      <w:pPr>
        <w:tabs>
          <w:tab w:val="num" w:pos="0"/>
        </w:tabs>
        <w:ind w:left="360" w:hanging="360"/>
      </w:pPr>
      <w:rPr>
        <w:rFonts w:ascii="Arial" w:hAnsi="Aria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2475642E"/>
    <w:multiLevelType w:val="multilevel"/>
    <w:tmpl w:val="F4A88C04"/>
    <w:lvl w:ilvl="0">
      <w:start w:val="2"/>
      <w:numFmt w:val="bullet"/>
      <w:lvlText w:val="-"/>
      <w:lvlJc w:val="left"/>
      <w:pPr>
        <w:tabs>
          <w:tab w:val="num" w:pos="0"/>
        </w:tabs>
        <w:ind w:left="717" w:hanging="360"/>
      </w:pPr>
      <w:rPr>
        <w:rFonts w:ascii="Arial" w:hAnsi="Arial" w:cs="Arial"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3" w15:restartNumberingAfterBreak="0">
    <w:nsid w:val="51DF0DCD"/>
    <w:multiLevelType w:val="multilevel"/>
    <w:tmpl w:val="5678995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5C920846"/>
    <w:multiLevelType w:val="multilevel"/>
    <w:tmpl w:val="3DF074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00C3A21"/>
    <w:multiLevelType w:val="multilevel"/>
    <w:tmpl w:val="6C3CD3D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1618835171">
    <w:abstractNumId w:val="3"/>
  </w:num>
  <w:num w:numId="2" w16cid:durableId="919290437">
    <w:abstractNumId w:val="5"/>
  </w:num>
  <w:num w:numId="3" w16cid:durableId="1272543325">
    <w:abstractNumId w:val="2"/>
  </w:num>
  <w:num w:numId="4" w16cid:durableId="1069113552">
    <w:abstractNumId w:val="4"/>
  </w:num>
  <w:num w:numId="5" w16cid:durableId="211581325">
    <w:abstractNumId w:val="0"/>
  </w:num>
  <w:num w:numId="6" w16cid:durableId="798453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AE"/>
    <w:rsid w:val="00044A8F"/>
    <w:rsid w:val="000B1670"/>
    <w:rsid w:val="000D4CF2"/>
    <w:rsid w:val="000E66A1"/>
    <w:rsid w:val="0016677C"/>
    <w:rsid w:val="00196D00"/>
    <w:rsid w:val="00220111"/>
    <w:rsid w:val="002559AF"/>
    <w:rsid w:val="002E1B2E"/>
    <w:rsid w:val="003548AE"/>
    <w:rsid w:val="003F4D15"/>
    <w:rsid w:val="00464CF8"/>
    <w:rsid w:val="004707FC"/>
    <w:rsid w:val="0049028E"/>
    <w:rsid w:val="00611A79"/>
    <w:rsid w:val="006D56D3"/>
    <w:rsid w:val="0073329A"/>
    <w:rsid w:val="00787701"/>
    <w:rsid w:val="008118CF"/>
    <w:rsid w:val="00877956"/>
    <w:rsid w:val="009A7223"/>
    <w:rsid w:val="009E067E"/>
    <w:rsid w:val="00A53680"/>
    <w:rsid w:val="00AF592B"/>
    <w:rsid w:val="00BC152B"/>
    <w:rsid w:val="00D0459A"/>
    <w:rsid w:val="00D74B78"/>
    <w:rsid w:val="00E22869"/>
    <w:rsid w:val="00EE524D"/>
    <w:rsid w:val="00F05F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93AAA"/>
  <w15:docId w15:val="{630260A9-7FA9-483F-817A-AB9A4B3D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832"/>
    <w:pPr>
      <w:spacing w:after="200" w:line="276" w:lineRule="auto"/>
    </w:pPr>
    <w:rPr>
      <w:rFonts w:ascii="Times New Roman" w:eastAsia="Calibri" w:hAnsi="Times New Roman" w:cs="Times New Roman"/>
      <w:sz w:val="24"/>
      <w:lang w:eastAsia="ar-SA"/>
    </w:rPr>
  </w:style>
  <w:style w:type="paragraph" w:styleId="Titre1">
    <w:name w:val="heading 1"/>
    <w:basedOn w:val="Normal"/>
    <w:next w:val="Normal"/>
    <w:link w:val="Titre1Car"/>
    <w:qFormat/>
    <w:rsid w:val="00B87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87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8783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8783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8783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878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878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878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878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B8783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sid w:val="00B8783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sid w:val="00B8783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sid w:val="00B8783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sid w:val="00B87832"/>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sid w:val="00B878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sid w:val="00B87832"/>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sid w:val="00B878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qFormat/>
    <w:rsid w:val="00B87832"/>
    <w:rPr>
      <w:rFonts w:eastAsiaTheme="majorEastAsia" w:cstheme="majorBidi"/>
      <w:color w:val="272727" w:themeColor="text1" w:themeTint="D8"/>
    </w:rPr>
  </w:style>
  <w:style w:type="character" w:customStyle="1" w:styleId="TitreCar">
    <w:name w:val="Titre Car"/>
    <w:basedOn w:val="Policepardfaut"/>
    <w:link w:val="Titre"/>
    <w:uiPriority w:val="10"/>
    <w:qFormat/>
    <w:rsid w:val="00B87832"/>
    <w:rPr>
      <w:rFonts w:asciiTheme="majorHAnsi" w:eastAsiaTheme="majorEastAsia" w:hAnsiTheme="majorHAnsi" w:cstheme="majorBidi"/>
      <w:spacing w:val="-10"/>
      <w:kern w:val="2"/>
      <w:sz w:val="56"/>
      <w:szCs w:val="56"/>
    </w:rPr>
  </w:style>
  <w:style w:type="character" w:customStyle="1" w:styleId="Sous-titreCar">
    <w:name w:val="Sous-titre Car"/>
    <w:basedOn w:val="Policepardfaut"/>
    <w:link w:val="Sous-titre"/>
    <w:uiPriority w:val="11"/>
    <w:qFormat/>
    <w:rsid w:val="00B87832"/>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B87832"/>
    <w:rPr>
      <w:i/>
      <w:iCs/>
      <w:color w:val="404040" w:themeColor="text1" w:themeTint="BF"/>
    </w:rPr>
  </w:style>
  <w:style w:type="character" w:styleId="Accentuationintense">
    <w:name w:val="Intense Emphasis"/>
    <w:basedOn w:val="Policepardfaut"/>
    <w:uiPriority w:val="21"/>
    <w:qFormat/>
    <w:rsid w:val="00B87832"/>
    <w:rPr>
      <w:i/>
      <w:iCs/>
      <w:color w:val="0F4761" w:themeColor="accent1" w:themeShade="BF"/>
    </w:rPr>
  </w:style>
  <w:style w:type="character" w:customStyle="1" w:styleId="CitationintenseCar">
    <w:name w:val="Citation intense Car"/>
    <w:basedOn w:val="Policepardfaut"/>
    <w:link w:val="Citationintense"/>
    <w:uiPriority w:val="30"/>
    <w:qFormat/>
    <w:rsid w:val="00B87832"/>
    <w:rPr>
      <w:i/>
      <w:iCs/>
      <w:color w:val="0F4761" w:themeColor="accent1" w:themeShade="BF"/>
    </w:rPr>
  </w:style>
  <w:style w:type="character" w:styleId="Rfrenceintense">
    <w:name w:val="Intense Reference"/>
    <w:basedOn w:val="Policepardfaut"/>
    <w:uiPriority w:val="32"/>
    <w:qFormat/>
    <w:rsid w:val="00B87832"/>
    <w:rPr>
      <w:b/>
      <w:bCs/>
      <w:smallCaps/>
      <w:color w:val="0F4761" w:themeColor="accent1" w:themeShade="BF"/>
      <w:spacing w:val="5"/>
    </w:rPr>
  </w:style>
  <w:style w:type="character" w:customStyle="1" w:styleId="apple-converted-space">
    <w:name w:val="apple-converted-space"/>
    <w:basedOn w:val="Policepardfaut"/>
    <w:qFormat/>
    <w:rsid w:val="00B87832"/>
  </w:style>
  <w:style w:type="character" w:styleId="lev">
    <w:name w:val="Strong"/>
    <w:uiPriority w:val="22"/>
    <w:qFormat/>
    <w:rsid w:val="00B87832"/>
    <w:rPr>
      <w:b/>
      <w:bCs/>
    </w:rPr>
  </w:style>
  <w:style w:type="character" w:customStyle="1" w:styleId="En-tteCar">
    <w:name w:val="En-tête Car"/>
    <w:basedOn w:val="Policepardfaut"/>
    <w:link w:val="En-tte"/>
    <w:uiPriority w:val="99"/>
    <w:qFormat/>
    <w:rsid w:val="00FB28F3"/>
    <w:rPr>
      <w:rFonts w:ascii="Times New Roman" w:eastAsia="Calibri" w:hAnsi="Times New Roman" w:cs="Times New Roman"/>
      <w:sz w:val="24"/>
      <w:lang w:eastAsia="ar-SA"/>
    </w:rPr>
  </w:style>
  <w:style w:type="character" w:customStyle="1" w:styleId="PieddepageCar">
    <w:name w:val="Pied de page Car"/>
    <w:basedOn w:val="Policepardfaut"/>
    <w:link w:val="Pieddepage"/>
    <w:uiPriority w:val="99"/>
    <w:qFormat/>
    <w:rsid w:val="00FB28F3"/>
    <w:rPr>
      <w:rFonts w:ascii="Times New Roman" w:eastAsia="Calibri" w:hAnsi="Times New Roman" w:cs="Times New Roman"/>
      <w:sz w:val="24"/>
      <w:lang w:eastAsia="ar-SA"/>
    </w:rPr>
  </w:style>
  <w:style w:type="character" w:styleId="Lienhypertexte">
    <w:name w:val="Hyperlink"/>
    <w:rPr>
      <w:color w:val="000080"/>
      <w:u w:val="single"/>
    </w:rPr>
  </w:style>
  <w:style w:type="character" w:styleId="Mentionnonrsolue">
    <w:name w:val="Unresolved Mention"/>
    <w:basedOn w:val="Policepardfaut"/>
    <w:uiPriority w:val="99"/>
    <w:semiHidden/>
    <w:unhideWhenUsed/>
    <w:qFormat/>
    <w:rsid w:val="00C61271"/>
    <w:rPr>
      <w:color w:val="605E5C"/>
      <w:shd w:val="clear" w:color="auto" w:fill="E1DFDD"/>
    </w:rPr>
  </w:style>
  <w:style w:type="character" w:customStyle="1" w:styleId="Caractresdenumrotationuser">
    <w:name w:val="Caractères de numérotation (user)"/>
    <w:qFormat/>
  </w:style>
  <w:style w:type="paragraph" w:styleId="Titre">
    <w:name w:val="Title"/>
    <w:basedOn w:val="Normal"/>
    <w:next w:val="Corpsdetexte"/>
    <w:link w:val="TitreCar"/>
    <w:qFormat/>
    <w:rsid w:val="00B87832"/>
    <w:pPr>
      <w:spacing w:after="80" w:line="240" w:lineRule="auto"/>
      <w:contextualSpacing/>
    </w:pPr>
    <w:rPr>
      <w:rFonts w:asciiTheme="majorHAnsi" w:eastAsiaTheme="majorEastAsia" w:hAnsiTheme="majorHAnsi" w:cstheme="majorBidi"/>
      <w:spacing w:val="-10"/>
      <w:kern w:val="2"/>
      <w:sz w:val="56"/>
      <w:szCs w:val="56"/>
    </w:rPr>
  </w:style>
  <w:style w:type="paragraph" w:styleId="Corpsdetexte">
    <w:name w:val="Body Text"/>
    <w:basedOn w:val="Normal"/>
    <w:pPr>
      <w:spacing w:after="140"/>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Cs w:val="24"/>
    </w:rPr>
  </w:style>
  <w:style w:type="paragraph" w:customStyle="1" w:styleId="Index">
    <w:name w:val="Index"/>
    <w:basedOn w:val="Normal"/>
    <w:qFormat/>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customStyle="1" w:styleId="Titre10">
    <w:name w:val="Titre1"/>
    <w:basedOn w:val="Normal"/>
    <w:next w:val="Corpsdetexte"/>
    <w:qFormat/>
    <w:pPr>
      <w:keepNext/>
      <w:spacing w:before="240" w:after="120"/>
    </w:pPr>
    <w:rPr>
      <w:rFonts w:ascii="Carlito" w:eastAsia="Noto Sans SC Regular" w:hAnsi="Carlito" w:cs="Noto Sans"/>
      <w:sz w:val="28"/>
      <w:szCs w:val="28"/>
    </w:rPr>
  </w:style>
  <w:style w:type="paragraph" w:styleId="Sous-titre">
    <w:name w:val="Subtitle"/>
    <w:basedOn w:val="Normal"/>
    <w:next w:val="Normal"/>
    <w:link w:val="Sous-titreCar"/>
    <w:uiPriority w:val="11"/>
    <w:qFormat/>
    <w:rsid w:val="00B878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87832"/>
    <w:pPr>
      <w:spacing w:before="160"/>
      <w:jc w:val="center"/>
    </w:pPr>
    <w:rPr>
      <w:i/>
      <w:iCs/>
      <w:color w:val="404040" w:themeColor="text1" w:themeTint="BF"/>
    </w:rPr>
  </w:style>
  <w:style w:type="paragraph" w:styleId="Paragraphedeliste">
    <w:name w:val="List Paragraph"/>
    <w:basedOn w:val="Normal"/>
    <w:qFormat/>
    <w:rsid w:val="00B87832"/>
    <w:pPr>
      <w:ind w:left="720"/>
      <w:contextualSpacing/>
    </w:pPr>
  </w:style>
  <w:style w:type="paragraph" w:styleId="Citationintense">
    <w:name w:val="Intense Quote"/>
    <w:basedOn w:val="Normal"/>
    <w:next w:val="Normal"/>
    <w:link w:val="CitationintenseCar"/>
    <w:uiPriority w:val="30"/>
    <w:qFormat/>
    <w:rsid w:val="00B87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qFormat/>
    <w:rsid w:val="00B87832"/>
    <w:pPr>
      <w:spacing w:before="280" w:after="280" w:line="240" w:lineRule="auto"/>
    </w:pPr>
    <w:rPr>
      <w:rFonts w:eastAsia="Times New Roman"/>
      <w:szCs w:val="24"/>
    </w:rPr>
  </w:style>
  <w:style w:type="paragraph" w:customStyle="1" w:styleId="whitespace-break-spaces">
    <w:name w:val="whitespace-break-spaces"/>
    <w:basedOn w:val="Normal"/>
    <w:qFormat/>
    <w:rsid w:val="00B87832"/>
    <w:pPr>
      <w:suppressAutoHyphens w:val="0"/>
      <w:spacing w:beforeAutospacing="1" w:afterAutospacing="1" w:line="240" w:lineRule="auto"/>
    </w:pPr>
    <w:rPr>
      <w:rFonts w:eastAsia="Times New Roman"/>
      <w:szCs w:val="24"/>
      <w:lang w:eastAsia="fr-FR"/>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En-tte">
    <w:name w:val="header"/>
    <w:basedOn w:val="Normal"/>
    <w:link w:val="En-tteCar"/>
    <w:uiPriority w:val="99"/>
    <w:unhideWhenUsed/>
    <w:rsid w:val="00FB28F3"/>
    <w:pPr>
      <w:tabs>
        <w:tab w:val="center" w:pos="4536"/>
        <w:tab w:val="right" w:pos="9072"/>
      </w:tabs>
      <w:spacing w:after="0" w:line="240" w:lineRule="auto"/>
    </w:pPr>
  </w:style>
  <w:style w:type="paragraph" w:styleId="Pieddepage">
    <w:name w:val="footer"/>
    <w:basedOn w:val="Normal"/>
    <w:link w:val="PieddepageCar"/>
    <w:uiPriority w:val="99"/>
    <w:unhideWhenUsed/>
    <w:rsid w:val="00FB28F3"/>
    <w:pPr>
      <w:tabs>
        <w:tab w:val="center" w:pos="4536"/>
        <w:tab w:val="right" w:pos="9072"/>
      </w:tabs>
      <w:spacing w:after="0" w:line="240" w:lineRule="auto"/>
    </w:pPr>
  </w:style>
  <w:style w:type="numbering" w:customStyle="1" w:styleId="Pasdelisteuser">
    <w:name w:val="Pas de liste (user)"/>
    <w:uiPriority w:val="99"/>
    <w:semiHidden/>
    <w:unhideWhenUsed/>
    <w:qFormat/>
  </w:style>
  <w:style w:type="numbering" w:customStyle="1" w:styleId="Pasdeliste">
    <w:name w:val="Pas de liste"/>
    <w:uiPriority w:val="99"/>
    <w:semiHidden/>
    <w:unhideWhenUsed/>
    <w:qFormat/>
  </w:style>
  <w:style w:type="table" w:styleId="Grilledutableau">
    <w:name w:val="Table Grid"/>
    <w:basedOn w:val="TableauNormal"/>
    <w:uiPriority w:val="39"/>
    <w:rsid w:val="00C07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aas-avoca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9</Pages>
  <Words>2675</Words>
  <Characters>14717</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SIEC</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3</cp:revision>
  <cp:lastPrinted>2026-03-06T09:31:00Z</cp:lastPrinted>
  <dcterms:created xsi:type="dcterms:W3CDTF">2026-03-01T16:18:00Z</dcterms:created>
  <dcterms:modified xsi:type="dcterms:W3CDTF">2026-08-05T12:28:00Z</dcterms:modified>
  <dc:language>fr-FR</dc:language>
</cp:coreProperties>
</file>