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A645A" w14:textId="77777777" w:rsidR="002A4FCD" w:rsidRPr="004563F0" w:rsidRDefault="002A4FCD" w:rsidP="002A4FCD">
      <w:pPr>
        <w:rPr>
          <w:lang w:val="nl-NL"/>
        </w:rPr>
      </w:pPr>
    </w:p>
    <w:p w14:paraId="297883F3" w14:textId="77777777" w:rsidR="002A4FCD" w:rsidRPr="001F182A" w:rsidRDefault="002A4FCD" w:rsidP="002A4FCD">
      <w:pPr>
        <w:pStyle w:val="Titre"/>
      </w:pPr>
      <w:r>
        <w:t>Les marchés financiers</w:t>
      </w:r>
    </w:p>
    <w:p w14:paraId="0F6ABE0D" w14:textId="77777777" w:rsidR="002A4FCD" w:rsidRPr="009A47BC" w:rsidRDefault="002A4FCD" w:rsidP="002A4FCD">
      <w:pPr>
        <w:pStyle w:val="Titre"/>
      </w:pPr>
      <w:r w:rsidRPr="009A47BC">
        <w:t>EXERCICES D’APPLICATION</w:t>
      </w:r>
    </w:p>
    <w:p w14:paraId="0D09A8C1" w14:textId="77777777" w:rsidR="002A4FCD" w:rsidRDefault="002A4FCD" w:rsidP="002A4FCD">
      <w:pPr>
        <w:jc w:val="center"/>
      </w:pPr>
    </w:p>
    <w:p w14:paraId="469BB826" w14:textId="77777777" w:rsidR="002A4FCD" w:rsidRDefault="002A4FCD" w:rsidP="002A4FCD">
      <w:pPr>
        <w:rPr>
          <w:sz w:val="4"/>
        </w:rPr>
      </w:pPr>
    </w:p>
    <w:p w14:paraId="5EF460F2" w14:textId="77777777" w:rsidR="002A4FCD" w:rsidRPr="00215594" w:rsidRDefault="002A4FCD" w:rsidP="002A4FCD">
      <w:pPr>
        <w:pStyle w:val="Titre1"/>
        <w:numPr>
          <w:ilvl w:val="0"/>
          <w:numId w:val="0"/>
        </w:numPr>
        <w:pBdr>
          <w:bottom w:val="single" w:sz="8" w:space="2" w:color="0F243E"/>
        </w:pBdr>
        <w:spacing w:after="120"/>
        <w:rPr>
          <w:szCs w:val="28"/>
        </w:rPr>
      </w:pPr>
      <w:r w:rsidRPr="00215594">
        <w:rPr>
          <w:szCs w:val="28"/>
        </w:rPr>
        <w:t xml:space="preserve">Application </w:t>
      </w:r>
      <w:r>
        <w:rPr>
          <w:szCs w:val="28"/>
        </w:rPr>
        <w:t>1</w:t>
      </w:r>
      <w:r w:rsidRPr="00215594">
        <w:rPr>
          <w:szCs w:val="28"/>
        </w:rPr>
        <w:t xml:space="preserve"> – </w:t>
      </w:r>
      <w:r>
        <w:rPr>
          <w:szCs w:val="28"/>
        </w:rPr>
        <w:t>Marchés financiers</w:t>
      </w:r>
      <w:r w:rsidRPr="00215594">
        <w:rPr>
          <w:szCs w:val="28"/>
        </w:rPr>
        <w:t xml:space="preserve"> – Extrait sujet de </w:t>
      </w:r>
      <w:r>
        <w:rPr>
          <w:szCs w:val="28"/>
        </w:rPr>
        <w:t>DCG</w:t>
      </w:r>
      <w:r w:rsidRPr="00215594">
        <w:rPr>
          <w:szCs w:val="28"/>
        </w:rPr>
        <w:t xml:space="preserve"> </w:t>
      </w:r>
      <w:r>
        <w:rPr>
          <w:szCs w:val="28"/>
        </w:rPr>
        <w:t xml:space="preserve">et questions complémentaires </w:t>
      </w:r>
      <w:r w:rsidRPr="00215594">
        <w:rPr>
          <w:szCs w:val="28"/>
        </w:rPr>
        <w:t>– Session 20</w:t>
      </w:r>
      <w:r>
        <w:rPr>
          <w:szCs w:val="28"/>
        </w:rPr>
        <w:t>15</w:t>
      </w:r>
    </w:p>
    <w:p w14:paraId="60380744" w14:textId="77777777" w:rsidR="002A4FCD" w:rsidRPr="002B0794" w:rsidRDefault="002A4FCD" w:rsidP="002A4FCD">
      <w:pPr>
        <w:spacing w:before="120"/>
      </w:pPr>
      <w:r w:rsidRPr="002B0794">
        <w:t>Les dirigeantes de la société LOU &amp; ZOE Mode se posent plusieurs questions relatives au marché</w:t>
      </w:r>
      <w:r>
        <w:t xml:space="preserve"> </w:t>
      </w:r>
      <w:r w:rsidRPr="002B0794">
        <w:t>des actions qui leur tiennent à cœur depuis un moment.</w:t>
      </w:r>
    </w:p>
    <w:p w14:paraId="607BB65C" w14:textId="77777777" w:rsidR="002A4FCD" w:rsidRPr="002B7220" w:rsidRDefault="002A4FCD" w:rsidP="002A4FCD">
      <w:pPr>
        <w:spacing w:before="120"/>
        <w:rPr>
          <w:b/>
        </w:rPr>
      </w:pPr>
      <w:r>
        <w:rPr>
          <w:b/>
        </w:rPr>
        <w:t xml:space="preserve">1. </w:t>
      </w:r>
      <w:r w:rsidRPr="002B7220">
        <w:rPr>
          <w:b/>
        </w:rPr>
        <w:t>Citer trois avantages pour une entrep</w:t>
      </w:r>
      <w:r>
        <w:rPr>
          <w:b/>
        </w:rPr>
        <w:t>rise de s’introduire en Bourse.</w:t>
      </w:r>
    </w:p>
    <w:p w14:paraId="050FCE87" w14:textId="77777777" w:rsidR="002A4FCD" w:rsidRPr="002B7220" w:rsidRDefault="002A4FCD" w:rsidP="002A4FCD">
      <w:pPr>
        <w:spacing w:before="120"/>
        <w:rPr>
          <w:b/>
        </w:rPr>
      </w:pPr>
      <w:r>
        <w:rPr>
          <w:b/>
        </w:rPr>
        <w:t xml:space="preserve">2. </w:t>
      </w:r>
      <w:r w:rsidRPr="002B7220">
        <w:rPr>
          <w:b/>
        </w:rPr>
        <w:t>Définir les notions de marchés réglementé, organisé et libre. Citer un exemple de chaque catégorie, à part</w:t>
      </w:r>
      <w:r>
        <w:rPr>
          <w:b/>
        </w:rPr>
        <w:t>ir du marché boursier français.</w:t>
      </w:r>
    </w:p>
    <w:p w14:paraId="4A72C21F" w14:textId="77777777" w:rsidR="002A4FCD" w:rsidRPr="00A74BC9" w:rsidRDefault="002A4FCD" w:rsidP="002A4FCD">
      <w:pPr>
        <w:spacing w:before="120"/>
        <w:rPr>
          <w:b/>
        </w:rPr>
      </w:pPr>
      <w:r>
        <w:rPr>
          <w:b/>
        </w:rPr>
        <w:t xml:space="preserve">3. </w:t>
      </w:r>
      <w:r w:rsidRPr="00A74BC9">
        <w:rPr>
          <w:b/>
        </w:rPr>
        <w:t>Quels sont</w:t>
      </w:r>
      <w:r>
        <w:rPr>
          <w:b/>
        </w:rPr>
        <w:t xml:space="preserve"> les rôles de l’AMF ?</w:t>
      </w:r>
    </w:p>
    <w:p w14:paraId="2F8DF821" w14:textId="77777777" w:rsidR="002A4FCD" w:rsidRPr="00A74BC9" w:rsidRDefault="002A4FCD" w:rsidP="002A4FCD">
      <w:pPr>
        <w:spacing w:before="120"/>
        <w:rPr>
          <w:b/>
        </w:rPr>
      </w:pPr>
      <w:r>
        <w:rPr>
          <w:b/>
        </w:rPr>
        <w:t>4. Après avoir indiqué à quoi correspond la valeur d’une action, c</w:t>
      </w:r>
      <w:r w:rsidRPr="00A74BC9">
        <w:rPr>
          <w:b/>
        </w:rPr>
        <w:t>iter les facteurs susceptibles de modifier le cours des actions.</w:t>
      </w:r>
    </w:p>
    <w:p w14:paraId="7474CDCC" w14:textId="77777777" w:rsidR="002A4FCD" w:rsidRDefault="002A4FCD" w:rsidP="002A4FCD">
      <w:pPr>
        <w:spacing w:before="120"/>
        <w:rPr>
          <w:b/>
        </w:rPr>
      </w:pPr>
      <w:r>
        <w:rPr>
          <w:b/>
        </w:rPr>
        <w:t xml:space="preserve">5. </w:t>
      </w:r>
      <w:r w:rsidRPr="00A74BC9">
        <w:rPr>
          <w:b/>
        </w:rPr>
        <w:t xml:space="preserve">Définir la notion de risque systématique et de risque spécifique. </w:t>
      </w:r>
    </w:p>
    <w:p w14:paraId="4007F3B6" w14:textId="77777777" w:rsidR="002A4FCD" w:rsidRPr="00A74BC9" w:rsidRDefault="002A4FCD" w:rsidP="002A4FCD">
      <w:pPr>
        <w:spacing w:before="120"/>
        <w:rPr>
          <w:b/>
        </w:rPr>
      </w:pPr>
      <w:r>
        <w:rPr>
          <w:b/>
        </w:rPr>
        <w:t xml:space="preserve">6. </w:t>
      </w:r>
      <w:r w:rsidRPr="00A74BC9">
        <w:rPr>
          <w:b/>
        </w:rPr>
        <w:t>Donner une définition du marché financier et pr</w:t>
      </w:r>
      <w:r>
        <w:rPr>
          <w:b/>
        </w:rPr>
        <w:t>éciser ses composantes.</w:t>
      </w:r>
    </w:p>
    <w:p w14:paraId="0C1D567A" w14:textId="77777777" w:rsidR="002A4FCD" w:rsidRPr="00A74BC9" w:rsidRDefault="002A4FCD" w:rsidP="002A4FCD">
      <w:pPr>
        <w:spacing w:before="120"/>
        <w:rPr>
          <w:b/>
        </w:rPr>
      </w:pPr>
      <w:r>
        <w:rPr>
          <w:b/>
        </w:rPr>
        <w:t>7.</w:t>
      </w:r>
      <w:r w:rsidRPr="00A74BC9">
        <w:rPr>
          <w:b/>
        </w:rPr>
        <w:t xml:space="preserve"> Citer les quatre conditions pour respecter l’hypothèse d’efficience des marchés.</w:t>
      </w:r>
    </w:p>
    <w:p w14:paraId="5C8B3320" w14:textId="77777777" w:rsidR="002A4FCD" w:rsidRPr="00A74BC9" w:rsidRDefault="002A4FCD" w:rsidP="002A4FCD">
      <w:pPr>
        <w:spacing w:before="120"/>
        <w:rPr>
          <w:b/>
        </w:rPr>
      </w:pPr>
      <w:r>
        <w:rPr>
          <w:b/>
        </w:rPr>
        <w:t xml:space="preserve">8. </w:t>
      </w:r>
      <w:r w:rsidRPr="00A74BC9">
        <w:rPr>
          <w:b/>
        </w:rPr>
        <w:t>En quoi consiste la notation financière </w:t>
      </w:r>
      <w:r>
        <w:rPr>
          <w:b/>
        </w:rPr>
        <w:t>? Citer une agence de notation.</w:t>
      </w:r>
    </w:p>
    <w:p w14:paraId="6335444A" w14:textId="77777777" w:rsidR="002A4FCD" w:rsidRPr="002B0794" w:rsidRDefault="002A4FCD" w:rsidP="002A4FCD">
      <w:pPr>
        <w:spacing w:before="120"/>
        <w:rPr>
          <w:b/>
        </w:rPr>
      </w:pPr>
      <w:r>
        <w:rPr>
          <w:b/>
        </w:rPr>
        <w:t>9</w:t>
      </w:r>
      <w:r w:rsidRPr="00404524">
        <w:rPr>
          <w:b/>
        </w:rPr>
        <w:t xml:space="preserve">. </w:t>
      </w:r>
      <w:r w:rsidRPr="002B0794">
        <w:rPr>
          <w:b/>
        </w:rPr>
        <w:t>Qu'est-ce que le taux de rendement actuariel ? Le calculer à l’émission pour l'obligation</w:t>
      </w:r>
      <w:r>
        <w:rPr>
          <w:b/>
        </w:rPr>
        <w:t xml:space="preserve"> </w:t>
      </w:r>
      <w:r w:rsidRPr="002B0794">
        <w:rPr>
          <w:b/>
        </w:rPr>
        <w:t>suivante :</w:t>
      </w:r>
    </w:p>
    <w:p w14:paraId="0D89B9C8" w14:textId="77777777" w:rsidR="002A4FCD" w:rsidRPr="002B0794" w:rsidRDefault="002A4FCD">
      <w:pPr>
        <w:numPr>
          <w:ilvl w:val="0"/>
          <w:numId w:val="7"/>
        </w:numPr>
        <w:tabs>
          <w:tab w:val="left" w:pos="284"/>
        </w:tabs>
        <w:spacing w:before="120" w:line="240" w:lineRule="auto"/>
        <w:ind w:left="284" w:hanging="284"/>
      </w:pPr>
      <w:r>
        <w:t>P</w:t>
      </w:r>
      <w:r w:rsidRPr="002B0794">
        <w:t>rix d'émission : 99,491 %</w:t>
      </w:r>
    </w:p>
    <w:p w14:paraId="77A8DA89" w14:textId="77777777" w:rsidR="002A4FCD" w:rsidRPr="002B0794" w:rsidRDefault="002A4FCD">
      <w:pPr>
        <w:numPr>
          <w:ilvl w:val="0"/>
          <w:numId w:val="7"/>
        </w:numPr>
        <w:tabs>
          <w:tab w:val="left" w:pos="284"/>
        </w:tabs>
        <w:spacing w:before="120" w:line="240" w:lineRule="auto"/>
        <w:ind w:left="284" w:hanging="284"/>
      </w:pPr>
      <w:r>
        <w:t>C</w:t>
      </w:r>
      <w:r w:rsidRPr="002B0794">
        <w:t>oupon annuel : 3,125 %</w:t>
      </w:r>
    </w:p>
    <w:p w14:paraId="23D4B268" w14:textId="77777777" w:rsidR="002A4FCD" w:rsidRPr="002B0794" w:rsidRDefault="002A4FCD">
      <w:pPr>
        <w:numPr>
          <w:ilvl w:val="0"/>
          <w:numId w:val="7"/>
        </w:numPr>
        <w:tabs>
          <w:tab w:val="left" w:pos="284"/>
        </w:tabs>
        <w:spacing w:before="120" w:line="240" w:lineRule="auto"/>
        <w:ind w:left="284" w:hanging="284"/>
      </w:pPr>
      <w:r>
        <w:t>D</w:t>
      </w:r>
      <w:r w:rsidRPr="002B0794">
        <w:t>urée : 9 ans</w:t>
      </w:r>
    </w:p>
    <w:p w14:paraId="31CD0431" w14:textId="77777777" w:rsidR="002A4FCD" w:rsidRPr="002B0794" w:rsidRDefault="002A4FCD">
      <w:pPr>
        <w:numPr>
          <w:ilvl w:val="0"/>
          <w:numId w:val="7"/>
        </w:numPr>
        <w:tabs>
          <w:tab w:val="left" w:pos="284"/>
        </w:tabs>
        <w:spacing w:before="120" w:line="240" w:lineRule="auto"/>
        <w:ind w:left="284" w:hanging="284"/>
      </w:pPr>
      <w:r>
        <w:t>R</w:t>
      </w:r>
      <w:r w:rsidRPr="002B0794">
        <w:t>emboursement au pair</w:t>
      </w:r>
    </w:p>
    <w:p w14:paraId="21269F6C" w14:textId="77777777" w:rsidR="002A4FCD" w:rsidRPr="00373B44" w:rsidRDefault="002A4FCD" w:rsidP="002A4FCD">
      <w:pPr>
        <w:pStyle w:val="Titre1"/>
        <w:numPr>
          <w:ilvl w:val="0"/>
          <w:numId w:val="0"/>
        </w:numPr>
        <w:spacing w:after="120"/>
        <w:rPr>
          <w:szCs w:val="28"/>
        </w:rPr>
      </w:pPr>
      <w:r w:rsidRPr="000C5B68">
        <w:rPr>
          <w:szCs w:val="28"/>
        </w:rPr>
        <w:t xml:space="preserve">Application </w:t>
      </w:r>
      <w:r>
        <w:rPr>
          <w:szCs w:val="28"/>
        </w:rPr>
        <w:t>2</w:t>
      </w:r>
      <w:r w:rsidRPr="00373B44">
        <w:rPr>
          <w:szCs w:val="28"/>
        </w:rPr>
        <w:t xml:space="preserve"> – </w:t>
      </w:r>
      <w:r>
        <w:rPr>
          <w:szCs w:val="28"/>
        </w:rPr>
        <w:t>Rentabilité, risque d’un portefeuille de titres</w:t>
      </w:r>
      <w:r w:rsidRPr="00373B44">
        <w:rPr>
          <w:szCs w:val="28"/>
        </w:rPr>
        <w:t xml:space="preserve"> – Extrait sujet de </w:t>
      </w:r>
      <w:r>
        <w:rPr>
          <w:szCs w:val="28"/>
        </w:rPr>
        <w:t>DCG</w:t>
      </w:r>
      <w:r w:rsidRPr="00373B44">
        <w:rPr>
          <w:szCs w:val="28"/>
        </w:rPr>
        <w:t xml:space="preserve"> – Session 201</w:t>
      </w:r>
      <w:r>
        <w:rPr>
          <w:szCs w:val="28"/>
        </w:rPr>
        <w:t>1</w:t>
      </w:r>
    </w:p>
    <w:p w14:paraId="61BEC0FB" w14:textId="77777777" w:rsidR="002A4FCD" w:rsidRPr="00A621F1" w:rsidRDefault="002A4FCD" w:rsidP="002A4FCD">
      <w:pPr>
        <w:spacing w:before="120"/>
      </w:pPr>
      <w:r w:rsidRPr="00A621F1">
        <w:t>La société SPIRA SA a placé une partie de ses liquidités dans des actions ALVEO. Dans les revues spécialisées de finance de marché, le directeur financier a repéré l'action ROCCA. Il désire analyser les caractéristiques de cette action.</w:t>
      </w:r>
    </w:p>
    <w:p w14:paraId="6DFE59B6" w14:textId="77777777" w:rsidR="002A4FCD" w:rsidRPr="00A621F1" w:rsidRDefault="002A4FCD" w:rsidP="002A4FCD">
      <w:pPr>
        <w:spacing w:before="120"/>
      </w:pPr>
      <w:r w:rsidRPr="00A621F1">
        <w:t xml:space="preserve">À l’aide </w:t>
      </w:r>
      <w:r>
        <w:t>du document,</w:t>
      </w:r>
    </w:p>
    <w:p w14:paraId="51C496F9" w14:textId="77777777" w:rsidR="002A4FCD" w:rsidRPr="00A621F1" w:rsidRDefault="002A4FCD" w:rsidP="002A4FCD">
      <w:pPr>
        <w:spacing w:before="120"/>
        <w:rPr>
          <w:b/>
        </w:rPr>
      </w:pPr>
      <w:r>
        <w:rPr>
          <w:b/>
        </w:rPr>
        <w:t xml:space="preserve">1. </w:t>
      </w:r>
      <w:r w:rsidRPr="00A621F1">
        <w:rPr>
          <w:b/>
        </w:rPr>
        <w:t>Définir la notion d'efficience de marché.</w:t>
      </w:r>
    </w:p>
    <w:p w14:paraId="7DE0B209" w14:textId="77777777" w:rsidR="002A4FCD" w:rsidRPr="00A621F1" w:rsidRDefault="002A4FCD" w:rsidP="002A4FCD">
      <w:pPr>
        <w:spacing w:before="120"/>
        <w:rPr>
          <w:b/>
        </w:rPr>
      </w:pPr>
      <w:r>
        <w:rPr>
          <w:b/>
        </w:rPr>
        <w:t xml:space="preserve">2. </w:t>
      </w:r>
      <w:r w:rsidRPr="00A621F1">
        <w:rPr>
          <w:b/>
        </w:rPr>
        <w:t>Préciser à quels risques est soumise une action cotée sur le marché financier.</w:t>
      </w:r>
    </w:p>
    <w:p w14:paraId="301AEC78" w14:textId="77777777" w:rsidR="002A4FCD" w:rsidRPr="00A621F1" w:rsidRDefault="002A4FCD" w:rsidP="002A4FCD">
      <w:pPr>
        <w:spacing w:before="120"/>
        <w:rPr>
          <w:b/>
        </w:rPr>
      </w:pPr>
      <w:r>
        <w:rPr>
          <w:b/>
        </w:rPr>
        <w:t xml:space="preserve">3. </w:t>
      </w:r>
      <w:r w:rsidRPr="00A621F1">
        <w:rPr>
          <w:b/>
        </w:rPr>
        <w:t>Quel est l’intérêt du PER (</w:t>
      </w:r>
      <w:proofErr w:type="spellStart"/>
      <w:r w:rsidRPr="00A621F1">
        <w:rPr>
          <w:b/>
          <w:i/>
        </w:rPr>
        <w:t>price</w:t>
      </w:r>
      <w:proofErr w:type="spellEnd"/>
      <w:r w:rsidRPr="00A621F1">
        <w:rPr>
          <w:b/>
          <w:i/>
        </w:rPr>
        <w:t xml:space="preserve"> </w:t>
      </w:r>
      <w:proofErr w:type="spellStart"/>
      <w:r w:rsidRPr="00A621F1">
        <w:rPr>
          <w:b/>
          <w:i/>
        </w:rPr>
        <w:t>earning</w:t>
      </w:r>
      <w:proofErr w:type="spellEnd"/>
      <w:r w:rsidRPr="00A621F1">
        <w:rPr>
          <w:b/>
          <w:i/>
        </w:rPr>
        <w:t xml:space="preserve"> ratio</w:t>
      </w:r>
      <w:r w:rsidRPr="00A621F1">
        <w:rPr>
          <w:b/>
        </w:rPr>
        <w:t>) ?</w:t>
      </w:r>
    </w:p>
    <w:p w14:paraId="13EE9256" w14:textId="77777777" w:rsidR="002A4FCD" w:rsidRPr="006F0E36" w:rsidRDefault="002A4FCD" w:rsidP="002A4FCD">
      <w:pPr>
        <w:spacing w:before="120"/>
        <w:rPr>
          <w:b/>
        </w:rPr>
      </w:pPr>
      <w:r w:rsidRPr="006F0E36">
        <w:rPr>
          <w:b/>
        </w:rPr>
        <w:t>4. Calculer la rentabilité moyenne et le risque associés à l’action ROCCA. Ca</w:t>
      </w:r>
      <w:r>
        <w:rPr>
          <w:b/>
        </w:rPr>
        <w:t>lculer le PER de l’action ROCCA et donner sa signification.</w:t>
      </w:r>
    </w:p>
    <w:p w14:paraId="42709F72" w14:textId="77777777" w:rsidR="002A4FCD" w:rsidRPr="00A621F1" w:rsidRDefault="002A4FCD" w:rsidP="002A4FCD">
      <w:pPr>
        <w:spacing w:before="120"/>
        <w:rPr>
          <w:b/>
        </w:rPr>
      </w:pPr>
      <w:r>
        <w:rPr>
          <w:b/>
        </w:rPr>
        <w:t xml:space="preserve">5. </w:t>
      </w:r>
      <w:r w:rsidRPr="00A621F1">
        <w:rPr>
          <w:b/>
        </w:rPr>
        <w:t>Indiquer l’intérêt de constituer un portefeuille comprenant des titres ALVEO et ROCCA.</w:t>
      </w:r>
    </w:p>
    <w:p w14:paraId="75A1A6B6" w14:textId="77777777" w:rsidR="002A4FCD" w:rsidRPr="00AF5677" w:rsidRDefault="002A4FCD" w:rsidP="002A4FCD">
      <w:pPr>
        <w:pStyle w:val="Annexe"/>
        <w:spacing w:after="120"/>
        <w:ind w:right="-142"/>
        <w:rPr>
          <w:lang w:val="fr-FR"/>
        </w:rPr>
      </w:pPr>
      <w:r>
        <w:rPr>
          <w:lang w:val="fr-FR"/>
        </w:rPr>
        <w:t xml:space="preserve">Document </w:t>
      </w:r>
      <w:r>
        <w:t>–</w:t>
      </w:r>
      <w:r w:rsidRPr="00C162A4">
        <w:t xml:space="preserve"> </w:t>
      </w:r>
      <w:r w:rsidRPr="00A621F1">
        <w:t>Données relatives au por</w:t>
      </w:r>
      <w:r>
        <w:t>tefeuille de la société SPIRA SA</w:t>
      </w:r>
    </w:p>
    <w:p w14:paraId="55858D33" w14:textId="77777777" w:rsidR="002A4FCD" w:rsidRPr="00A621F1" w:rsidRDefault="002A4FCD" w:rsidP="002A4FCD">
      <w:pPr>
        <w:shd w:val="clear" w:color="auto" w:fill="FFFFFF"/>
        <w:spacing w:before="120"/>
        <w:rPr>
          <w:b/>
          <w:bCs/>
          <w:u w:val="single"/>
        </w:rPr>
      </w:pPr>
      <w:r w:rsidRPr="00A621F1">
        <w:rPr>
          <w:b/>
          <w:bCs/>
          <w:u w:val="single"/>
        </w:rPr>
        <w:t>Caractéristiques des actions ALVEO</w:t>
      </w:r>
    </w:p>
    <w:p w14:paraId="7F86CBBE" w14:textId="77777777" w:rsidR="002A4FCD" w:rsidRPr="00A621F1" w:rsidRDefault="002A4FCD">
      <w:pPr>
        <w:pStyle w:val="Paragraphedeliste"/>
        <w:numPr>
          <w:ilvl w:val="0"/>
          <w:numId w:val="8"/>
        </w:numPr>
        <w:shd w:val="clear" w:color="auto" w:fill="FFFFFF"/>
        <w:spacing w:line="240" w:lineRule="auto"/>
        <w:jc w:val="left"/>
        <w:rPr>
          <w:bCs/>
        </w:rPr>
      </w:pPr>
      <w:r>
        <w:rPr>
          <w:bCs/>
        </w:rPr>
        <w:tab/>
      </w:r>
      <w:r w:rsidRPr="00A621F1">
        <w:rPr>
          <w:bCs/>
        </w:rPr>
        <w:t>Rentabilité moyenne : 18,28 %</w:t>
      </w:r>
    </w:p>
    <w:p w14:paraId="71433FA4" w14:textId="77777777" w:rsidR="002A4FCD" w:rsidRPr="00A621F1" w:rsidRDefault="002A4FCD">
      <w:pPr>
        <w:pStyle w:val="Paragraphedeliste"/>
        <w:numPr>
          <w:ilvl w:val="0"/>
          <w:numId w:val="8"/>
        </w:numPr>
        <w:shd w:val="clear" w:color="auto" w:fill="FFFFFF"/>
        <w:spacing w:line="240" w:lineRule="auto"/>
        <w:jc w:val="left"/>
        <w:rPr>
          <w:bCs/>
        </w:rPr>
      </w:pPr>
      <w:r>
        <w:rPr>
          <w:bCs/>
        </w:rPr>
        <w:tab/>
      </w:r>
      <w:r w:rsidRPr="00A621F1">
        <w:rPr>
          <w:bCs/>
        </w:rPr>
        <w:t>Risque de l’action : 9,4 %</w:t>
      </w:r>
    </w:p>
    <w:p w14:paraId="3BED6DF1" w14:textId="77777777" w:rsidR="002A4FCD" w:rsidRPr="00A621F1" w:rsidRDefault="002A4FCD">
      <w:pPr>
        <w:pStyle w:val="Paragraphedeliste"/>
        <w:numPr>
          <w:ilvl w:val="0"/>
          <w:numId w:val="8"/>
        </w:numPr>
        <w:shd w:val="clear" w:color="auto" w:fill="FFFFFF"/>
        <w:spacing w:line="240" w:lineRule="auto"/>
        <w:jc w:val="left"/>
        <w:rPr>
          <w:bCs/>
        </w:rPr>
      </w:pPr>
      <w:r>
        <w:rPr>
          <w:bCs/>
        </w:rPr>
        <w:lastRenderedPageBreak/>
        <w:tab/>
      </w:r>
      <w:r w:rsidRPr="00A621F1">
        <w:rPr>
          <w:bCs/>
        </w:rPr>
        <w:t>PER de l’action : 18</w:t>
      </w:r>
    </w:p>
    <w:p w14:paraId="1E9F77AA" w14:textId="77777777" w:rsidR="002A4FCD" w:rsidRPr="00A621F1" w:rsidRDefault="002A4FCD">
      <w:pPr>
        <w:pStyle w:val="Paragraphedeliste"/>
        <w:numPr>
          <w:ilvl w:val="0"/>
          <w:numId w:val="8"/>
        </w:numPr>
        <w:shd w:val="clear" w:color="auto" w:fill="FFFFFF"/>
        <w:spacing w:line="240" w:lineRule="auto"/>
        <w:jc w:val="left"/>
        <w:rPr>
          <w:bCs/>
        </w:rPr>
      </w:pPr>
      <w:r>
        <w:rPr>
          <w:bCs/>
        </w:rPr>
        <w:tab/>
      </w:r>
      <w:r w:rsidRPr="00A621F1">
        <w:rPr>
          <w:bCs/>
        </w:rPr>
        <w:t>PER du secteur d’activité auquel appartient l’action : 12</w:t>
      </w:r>
    </w:p>
    <w:p w14:paraId="66BE88AD" w14:textId="77777777" w:rsidR="002A4FCD" w:rsidRPr="00A621F1" w:rsidRDefault="002A4FCD" w:rsidP="002A4FCD">
      <w:pPr>
        <w:shd w:val="clear" w:color="auto" w:fill="FFFFFF"/>
        <w:spacing w:before="120"/>
        <w:rPr>
          <w:b/>
          <w:bCs/>
          <w:u w:val="single"/>
        </w:rPr>
      </w:pPr>
      <w:r w:rsidRPr="00A621F1">
        <w:rPr>
          <w:b/>
          <w:bCs/>
          <w:u w:val="single"/>
        </w:rPr>
        <w:t>Caractéristiques des actions ROCCA</w:t>
      </w:r>
    </w:p>
    <w:p w14:paraId="368E3F79"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 xml:space="preserve">Rentabilité moyenne : </w:t>
      </w:r>
      <w:r w:rsidRPr="00A621F1">
        <w:rPr>
          <w:bCs/>
          <w:i/>
        </w:rPr>
        <w:t>à déterminer</w:t>
      </w:r>
    </w:p>
    <w:p w14:paraId="0A25CAA5"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 xml:space="preserve">Risque de l’action : </w:t>
      </w:r>
      <w:r w:rsidRPr="00A621F1">
        <w:rPr>
          <w:bCs/>
          <w:i/>
        </w:rPr>
        <w:t>à déterminer</w:t>
      </w:r>
    </w:p>
    <w:p w14:paraId="66DBCC91"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 xml:space="preserve">PER de l’action : </w:t>
      </w:r>
      <w:r w:rsidRPr="00A621F1">
        <w:rPr>
          <w:bCs/>
          <w:i/>
        </w:rPr>
        <w:t>à déterminer</w:t>
      </w:r>
    </w:p>
    <w:p w14:paraId="1943D276"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PER du secteur d’activité auquel appartient l’action : 13</w:t>
      </w:r>
    </w:p>
    <w:p w14:paraId="59EDAF0A"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Au 31 décembre N, la société ROCCA a annoncé un bénéfice net par action de 2,9 €.</w:t>
      </w:r>
    </w:p>
    <w:p w14:paraId="0E60F8FD"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Le cours de l’action ROCCA s’établit au 31 décembre N à 20 €</w:t>
      </w:r>
    </w:p>
    <w:p w14:paraId="393CBA08" w14:textId="77777777" w:rsidR="002A4FCD" w:rsidRPr="00A621F1" w:rsidRDefault="002A4FCD">
      <w:pPr>
        <w:pStyle w:val="Paragraphedeliste"/>
        <w:numPr>
          <w:ilvl w:val="0"/>
          <w:numId w:val="9"/>
        </w:numPr>
        <w:shd w:val="clear" w:color="auto" w:fill="FFFFFF"/>
        <w:spacing w:line="240" w:lineRule="auto"/>
        <w:jc w:val="left"/>
        <w:rPr>
          <w:bCs/>
        </w:rPr>
      </w:pPr>
      <w:r>
        <w:rPr>
          <w:bCs/>
        </w:rPr>
        <w:tab/>
      </w:r>
      <w:r w:rsidRPr="00A621F1">
        <w:rPr>
          <w:bCs/>
        </w:rPr>
        <w:t>Informations concernant l’évolution de la rentabilité de l’action ROCCA au cours des trois derniers mois :</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2A4FCD" w:rsidRPr="00940EF9" w14:paraId="64D2C9DB" w14:textId="77777777" w:rsidTr="00991649">
        <w:trPr>
          <w:trHeight w:val="300"/>
          <w:jc w:val="center"/>
        </w:trPr>
        <w:tc>
          <w:tcPr>
            <w:tcW w:w="1200" w:type="dxa"/>
            <w:tcBorders>
              <w:top w:val="single" w:sz="4" w:space="0" w:color="auto"/>
              <w:left w:val="single" w:sz="4" w:space="0" w:color="auto"/>
              <w:bottom w:val="single" w:sz="4" w:space="0" w:color="auto"/>
              <w:right w:val="single" w:sz="4" w:space="0" w:color="auto"/>
            </w:tcBorders>
            <w:noWrap/>
            <w:vAlign w:val="bottom"/>
          </w:tcPr>
          <w:p w14:paraId="69B9A09E" w14:textId="77777777" w:rsidR="002A4FCD" w:rsidRPr="00940EF9" w:rsidRDefault="002A4FCD" w:rsidP="00991649">
            <w:pPr>
              <w:jc w:val="center"/>
              <w:rPr>
                <w:b/>
                <w:color w:val="000000"/>
              </w:rPr>
            </w:pPr>
            <w:r w:rsidRPr="00940EF9">
              <w:rPr>
                <w:b/>
                <w:color w:val="000000"/>
              </w:rPr>
              <w:t> </w:t>
            </w:r>
          </w:p>
        </w:tc>
        <w:tc>
          <w:tcPr>
            <w:tcW w:w="1200" w:type="dxa"/>
            <w:tcBorders>
              <w:top w:val="single" w:sz="4" w:space="0" w:color="auto"/>
              <w:left w:val="nil"/>
              <w:bottom w:val="single" w:sz="4" w:space="0" w:color="auto"/>
              <w:right w:val="single" w:sz="4" w:space="0" w:color="auto"/>
            </w:tcBorders>
            <w:noWrap/>
            <w:vAlign w:val="bottom"/>
          </w:tcPr>
          <w:p w14:paraId="1153B3D4" w14:textId="77777777" w:rsidR="002A4FCD" w:rsidRPr="00940EF9" w:rsidRDefault="002A4FCD" w:rsidP="00991649">
            <w:pPr>
              <w:jc w:val="center"/>
              <w:rPr>
                <w:b/>
                <w:color w:val="000000"/>
              </w:rPr>
            </w:pPr>
            <w:r w:rsidRPr="00940EF9">
              <w:rPr>
                <w:b/>
                <w:color w:val="000000"/>
              </w:rPr>
              <w:t>Octobre</w:t>
            </w:r>
          </w:p>
        </w:tc>
        <w:tc>
          <w:tcPr>
            <w:tcW w:w="1200" w:type="dxa"/>
            <w:tcBorders>
              <w:top w:val="single" w:sz="4" w:space="0" w:color="auto"/>
              <w:left w:val="nil"/>
              <w:bottom w:val="single" w:sz="4" w:space="0" w:color="auto"/>
              <w:right w:val="single" w:sz="4" w:space="0" w:color="auto"/>
            </w:tcBorders>
            <w:noWrap/>
            <w:vAlign w:val="bottom"/>
          </w:tcPr>
          <w:p w14:paraId="53268B1B" w14:textId="77777777" w:rsidR="002A4FCD" w:rsidRPr="00940EF9" w:rsidRDefault="002A4FCD" w:rsidP="00991649">
            <w:pPr>
              <w:jc w:val="center"/>
              <w:rPr>
                <w:b/>
                <w:color w:val="000000"/>
              </w:rPr>
            </w:pPr>
            <w:r w:rsidRPr="00940EF9">
              <w:rPr>
                <w:b/>
                <w:color w:val="000000"/>
              </w:rPr>
              <w:t>Novembre</w:t>
            </w:r>
          </w:p>
        </w:tc>
        <w:tc>
          <w:tcPr>
            <w:tcW w:w="1200" w:type="dxa"/>
            <w:tcBorders>
              <w:top w:val="single" w:sz="4" w:space="0" w:color="auto"/>
              <w:left w:val="nil"/>
              <w:bottom w:val="single" w:sz="4" w:space="0" w:color="auto"/>
              <w:right w:val="single" w:sz="4" w:space="0" w:color="auto"/>
            </w:tcBorders>
            <w:noWrap/>
            <w:vAlign w:val="bottom"/>
          </w:tcPr>
          <w:p w14:paraId="08B36267" w14:textId="77777777" w:rsidR="002A4FCD" w:rsidRPr="00940EF9" w:rsidRDefault="002A4FCD" w:rsidP="00991649">
            <w:pPr>
              <w:jc w:val="center"/>
              <w:rPr>
                <w:b/>
                <w:color w:val="000000"/>
              </w:rPr>
            </w:pPr>
            <w:r w:rsidRPr="00940EF9">
              <w:rPr>
                <w:b/>
                <w:color w:val="000000"/>
              </w:rPr>
              <w:t>Décembre</w:t>
            </w:r>
          </w:p>
        </w:tc>
      </w:tr>
      <w:tr w:rsidR="002A4FCD" w:rsidRPr="00A621F1" w14:paraId="6CEE4ED3" w14:textId="77777777" w:rsidTr="00991649">
        <w:trPr>
          <w:trHeight w:val="300"/>
          <w:jc w:val="center"/>
        </w:trPr>
        <w:tc>
          <w:tcPr>
            <w:tcW w:w="1200" w:type="dxa"/>
            <w:tcBorders>
              <w:top w:val="nil"/>
              <w:left w:val="single" w:sz="4" w:space="0" w:color="auto"/>
              <w:bottom w:val="single" w:sz="4" w:space="0" w:color="auto"/>
              <w:right w:val="single" w:sz="4" w:space="0" w:color="auto"/>
            </w:tcBorders>
            <w:noWrap/>
            <w:vAlign w:val="bottom"/>
          </w:tcPr>
          <w:p w14:paraId="0596B87E" w14:textId="77777777" w:rsidR="002A4FCD" w:rsidRPr="00A621F1" w:rsidRDefault="002A4FCD" w:rsidP="00991649">
            <w:pPr>
              <w:jc w:val="center"/>
              <w:rPr>
                <w:color w:val="000000"/>
              </w:rPr>
            </w:pPr>
            <w:r w:rsidRPr="00A621F1">
              <w:rPr>
                <w:color w:val="000000"/>
              </w:rPr>
              <w:t>Rentabilité</w:t>
            </w:r>
          </w:p>
        </w:tc>
        <w:tc>
          <w:tcPr>
            <w:tcW w:w="1200" w:type="dxa"/>
            <w:tcBorders>
              <w:top w:val="nil"/>
              <w:left w:val="nil"/>
              <w:bottom w:val="single" w:sz="4" w:space="0" w:color="auto"/>
              <w:right w:val="single" w:sz="4" w:space="0" w:color="auto"/>
            </w:tcBorders>
            <w:noWrap/>
            <w:vAlign w:val="bottom"/>
          </w:tcPr>
          <w:p w14:paraId="02307CC3" w14:textId="77777777" w:rsidR="002A4FCD" w:rsidRPr="00A621F1" w:rsidRDefault="002A4FCD" w:rsidP="00991649">
            <w:pPr>
              <w:jc w:val="center"/>
              <w:rPr>
                <w:color w:val="000000"/>
              </w:rPr>
            </w:pPr>
            <w:r w:rsidRPr="00A621F1">
              <w:rPr>
                <w:color w:val="000000"/>
              </w:rPr>
              <w:t>22</w:t>
            </w:r>
            <w:r>
              <w:rPr>
                <w:color w:val="000000"/>
              </w:rPr>
              <w:t xml:space="preserve"> </w:t>
            </w:r>
            <w:r w:rsidRPr="00A621F1">
              <w:rPr>
                <w:color w:val="000000"/>
              </w:rPr>
              <w:t>%</w:t>
            </w:r>
          </w:p>
        </w:tc>
        <w:tc>
          <w:tcPr>
            <w:tcW w:w="1200" w:type="dxa"/>
            <w:tcBorders>
              <w:top w:val="nil"/>
              <w:left w:val="nil"/>
              <w:bottom w:val="single" w:sz="4" w:space="0" w:color="auto"/>
              <w:right w:val="single" w:sz="4" w:space="0" w:color="auto"/>
            </w:tcBorders>
            <w:noWrap/>
            <w:vAlign w:val="bottom"/>
          </w:tcPr>
          <w:p w14:paraId="192F0727" w14:textId="77777777" w:rsidR="002A4FCD" w:rsidRPr="00A621F1" w:rsidRDefault="002A4FCD" w:rsidP="00991649">
            <w:pPr>
              <w:jc w:val="center"/>
              <w:rPr>
                <w:color w:val="000000"/>
              </w:rPr>
            </w:pPr>
            <w:r w:rsidRPr="00A621F1">
              <w:rPr>
                <w:color w:val="000000"/>
              </w:rPr>
              <w:t>8</w:t>
            </w:r>
            <w:r>
              <w:rPr>
                <w:color w:val="000000"/>
              </w:rPr>
              <w:t xml:space="preserve"> </w:t>
            </w:r>
            <w:r w:rsidRPr="00A621F1">
              <w:rPr>
                <w:color w:val="000000"/>
              </w:rPr>
              <w:t>%</w:t>
            </w:r>
          </w:p>
        </w:tc>
        <w:tc>
          <w:tcPr>
            <w:tcW w:w="1200" w:type="dxa"/>
            <w:tcBorders>
              <w:top w:val="nil"/>
              <w:left w:val="nil"/>
              <w:bottom w:val="single" w:sz="4" w:space="0" w:color="auto"/>
              <w:right w:val="single" w:sz="4" w:space="0" w:color="auto"/>
            </w:tcBorders>
            <w:noWrap/>
            <w:vAlign w:val="bottom"/>
          </w:tcPr>
          <w:p w14:paraId="3C32337E" w14:textId="77777777" w:rsidR="002A4FCD" w:rsidRPr="00A621F1" w:rsidRDefault="002A4FCD" w:rsidP="00991649">
            <w:pPr>
              <w:jc w:val="center"/>
              <w:rPr>
                <w:color w:val="000000"/>
              </w:rPr>
            </w:pPr>
            <w:r w:rsidRPr="00A621F1">
              <w:rPr>
                <w:color w:val="000000"/>
              </w:rPr>
              <w:t>12,6</w:t>
            </w:r>
            <w:r>
              <w:rPr>
                <w:color w:val="000000"/>
              </w:rPr>
              <w:t xml:space="preserve"> </w:t>
            </w:r>
            <w:r w:rsidRPr="00A621F1">
              <w:rPr>
                <w:color w:val="000000"/>
              </w:rPr>
              <w:t>%</w:t>
            </w:r>
          </w:p>
        </w:tc>
      </w:tr>
    </w:tbl>
    <w:p w14:paraId="0D52DDA1" w14:textId="77777777" w:rsidR="002A4FCD" w:rsidRPr="00A621F1" w:rsidRDefault="002A4FCD" w:rsidP="002A4FCD">
      <w:pPr>
        <w:shd w:val="clear" w:color="auto" w:fill="FFFFFF"/>
        <w:rPr>
          <w:bCs/>
        </w:rPr>
      </w:pPr>
    </w:p>
    <w:p w14:paraId="3F0D2F66" w14:textId="77777777" w:rsidR="002A4FCD" w:rsidRPr="00A621F1" w:rsidRDefault="002A4FCD" w:rsidP="002A4FCD">
      <w:r w:rsidRPr="00A621F1">
        <w:t>Les actions ROCCA et ALVEO concernent des sociétés de secteurs d’activité différents et indépendants l’un de l’autre.</w:t>
      </w:r>
    </w:p>
    <w:p w14:paraId="77E02196" w14:textId="77777777" w:rsidR="002A4FCD" w:rsidRPr="00A621F1" w:rsidRDefault="002A4FCD" w:rsidP="002A4FCD">
      <w:r w:rsidRPr="00A621F1">
        <w:t>Le bénéfice net par action des sociétés ROCCA et ALVEO n’augmentera pas de manière significative dans les années à venir.</w:t>
      </w:r>
    </w:p>
    <w:p w14:paraId="6C7566E8" w14:textId="77777777" w:rsidR="002A4FCD" w:rsidRPr="00215594" w:rsidRDefault="002A4FCD" w:rsidP="002A4FCD">
      <w:pPr>
        <w:pStyle w:val="Titre1"/>
        <w:numPr>
          <w:ilvl w:val="0"/>
          <w:numId w:val="0"/>
        </w:numPr>
        <w:spacing w:after="120"/>
        <w:rPr>
          <w:szCs w:val="28"/>
        </w:rPr>
      </w:pPr>
      <w:r w:rsidRPr="00215594">
        <w:rPr>
          <w:szCs w:val="28"/>
        </w:rPr>
        <w:t xml:space="preserve">Application </w:t>
      </w:r>
      <w:r>
        <w:rPr>
          <w:szCs w:val="28"/>
        </w:rPr>
        <w:t>3</w:t>
      </w:r>
      <w:r w:rsidRPr="00215594">
        <w:rPr>
          <w:szCs w:val="28"/>
        </w:rPr>
        <w:t xml:space="preserve"> – </w:t>
      </w:r>
      <w:r>
        <w:rPr>
          <w:szCs w:val="28"/>
        </w:rPr>
        <w:t>Gestion du portefeuille de titres</w:t>
      </w:r>
      <w:r w:rsidRPr="00215594">
        <w:rPr>
          <w:szCs w:val="28"/>
        </w:rPr>
        <w:t xml:space="preserve"> – Ext</w:t>
      </w:r>
      <w:r>
        <w:rPr>
          <w:szCs w:val="28"/>
        </w:rPr>
        <w:t>rait sujet de DCG – Session 2014</w:t>
      </w:r>
    </w:p>
    <w:p w14:paraId="6EF9D661" w14:textId="77777777" w:rsidR="002A4FCD" w:rsidRPr="005C2101" w:rsidRDefault="002A4FCD" w:rsidP="002A4FCD">
      <w:pPr>
        <w:spacing w:before="120"/>
      </w:pPr>
      <w:r w:rsidRPr="005C2101">
        <w:t xml:space="preserve">Le directeur financier M. Firmin profite de votre disponibilité pour vous poser quelques questions au sujet de différents placements financiers. </w:t>
      </w:r>
    </w:p>
    <w:p w14:paraId="01A22A13" w14:textId="77777777" w:rsidR="002A4FCD" w:rsidRPr="005C2101" w:rsidRDefault="002A4FCD" w:rsidP="002A4FCD">
      <w:pPr>
        <w:spacing w:before="120"/>
      </w:pPr>
      <w:r>
        <w:t>À l’aide des documents 1 et 2</w:t>
      </w:r>
      <w:r w:rsidRPr="005C2101">
        <w:t>,</w:t>
      </w:r>
    </w:p>
    <w:p w14:paraId="4534BE7E" w14:textId="77777777" w:rsidR="002A4FCD" w:rsidRPr="005C2101" w:rsidRDefault="002A4FCD" w:rsidP="002A4FCD">
      <w:pPr>
        <w:spacing w:before="120"/>
        <w:rPr>
          <w:b/>
        </w:rPr>
      </w:pPr>
      <w:r w:rsidRPr="005C2101">
        <w:rPr>
          <w:b/>
        </w:rPr>
        <w:t>1. Indiquer les composantes du risque global d’une action.</w:t>
      </w:r>
    </w:p>
    <w:p w14:paraId="137CCC55" w14:textId="77777777" w:rsidR="002A4FCD" w:rsidRDefault="002A4FCD" w:rsidP="002A4FCD">
      <w:pPr>
        <w:spacing w:before="120"/>
        <w:rPr>
          <w:b/>
        </w:rPr>
      </w:pPr>
      <w:r>
        <w:rPr>
          <w:b/>
        </w:rPr>
        <w:t xml:space="preserve">2. </w:t>
      </w:r>
      <w:r w:rsidRPr="005C2101">
        <w:rPr>
          <w:b/>
        </w:rPr>
        <w:t xml:space="preserve">Définir les indicateurs suivants : PER, cours de l’action, rendement.  </w:t>
      </w:r>
    </w:p>
    <w:p w14:paraId="35B78EAE" w14:textId="77777777" w:rsidR="002A4FCD" w:rsidRPr="00473A4D" w:rsidRDefault="002A4FCD" w:rsidP="002A4FCD">
      <w:pPr>
        <w:spacing w:before="120"/>
        <w:rPr>
          <w:b/>
        </w:rPr>
      </w:pPr>
      <w:r>
        <w:rPr>
          <w:b/>
        </w:rPr>
        <w:t xml:space="preserve">3. Comment évolue </w:t>
      </w:r>
      <w:r w:rsidRPr="00473A4D">
        <w:rPr>
          <w:b/>
        </w:rPr>
        <w:t>le PER si le BNPA augmente ou diminue ?</w:t>
      </w:r>
    </w:p>
    <w:p w14:paraId="5DE96CB8" w14:textId="77777777" w:rsidR="002A4FCD" w:rsidRPr="00B30276" w:rsidRDefault="002A4FCD" w:rsidP="002A4FCD">
      <w:pPr>
        <w:spacing w:before="120"/>
        <w:rPr>
          <w:b/>
        </w:rPr>
      </w:pPr>
      <w:r>
        <w:rPr>
          <w:b/>
        </w:rPr>
        <w:t xml:space="preserve">4. </w:t>
      </w:r>
      <w:r w:rsidRPr="00B30276">
        <w:rPr>
          <w:b/>
        </w:rPr>
        <w:t xml:space="preserve">Citer trois facteurs influençant </w:t>
      </w:r>
      <w:r>
        <w:rPr>
          <w:b/>
        </w:rPr>
        <w:t>le PER ?</w:t>
      </w:r>
    </w:p>
    <w:p w14:paraId="5EFCC1EF" w14:textId="77777777" w:rsidR="002A4FCD" w:rsidRPr="005C2101" w:rsidRDefault="002A4FCD" w:rsidP="002A4FCD">
      <w:pPr>
        <w:spacing w:before="120"/>
        <w:rPr>
          <w:b/>
        </w:rPr>
      </w:pPr>
      <w:r>
        <w:rPr>
          <w:b/>
        </w:rPr>
        <w:t xml:space="preserve">5. </w:t>
      </w:r>
      <w:r w:rsidRPr="005C2101">
        <w:rPr>
          <w:b/>
        </w:rPr>
        <w:t xml:space="preserve">Analyser les informations concernant les OAT en portefeuille : </w:t>
      </w:r>
    </w:p>
    <w:p w14:paraId="21A8C7AA" w14:textId="77777777" w:rsidR="002A4FCD" w:rsidRPr="005C2101" w:rsidRDefault="002A4FCD">
      <w:pPr>
        <w:numPr>
          <w:ilvl w:val="0"/>
          <w:numId w:val="7"/>
        </w:numPr>
        <w:tabs>
          <w:tab w:val="left" w:pos="567"/>
        </w:tabs>
        <w:spacing w:before="120" w:line="240" w:lineRule="auto"/>
        <w:ind w:left="567" w:hanging="284"/>
        <w:rPr>
          <w:b/>
        </w:rPr>
      </w:pPr>
      <w:r>
        <w:rPr>
          <w:b/>
        </w:rPr>
        <w:t>P</w:t>
      </w:r>
      <w:r w:rsidRPr="005C2101">
        <w:rPr>
          <w:b/>
        </w:rPr>
        <w:t xml:space="preserve">réciser le prix de vente </w:t>
      </w:r>
      <w:r>
        <w:rPr>
          <w:b/>
        </w:rPr>
        <w:t>de l’obligation au 31 décembre N.</w:t>
      </w:r>
    </w:p>
    <w:p w14:paraId="6300966E" w14:textId="77777777" w:rsidR="002A4FCD" w:rsidRPr="005C2101" w:rsidRDefault="002A4FCD">
      <w:pPr>
        <w:numPr>
          <w:ilvl w:val="0"/>
          <w:numId w:val="7"/>
        </w:numPr>
        <w:tabs>
          <w:tab w:val="left" w:pos="567"/>
        </w:tabs>
        <w:spacing w:before="120" w:line="240" w:lineRule="auto"/>
        <w:ind w:left="567" w:hanging="284"/>
        <w:rPr>
          <w:b/>
        </w:rPr>
      </w:pPr>
      <w:r>
        <w:rPr>
          <w:b/>
        </w:rPr>
        <w:t>J</w:t>
      </w:r>
      <w:r w:rsidRPr="005C2101">
        <w:rPr>
          <w:b/>
        </w:rPr>
        <w:t xml:space="preserve">ustifier le montant du coupon couru au 31 décembre </w:t>
      </w:r>
      <w:r>
        <w:rPr>
          <w:b/>
        </w:rPr>
        <w:t>N.</w:t>
      </w:r>
    </w:p>
    <w:p w14:paraId="2897D35A" w14:textId="77777777" w:rsidR="002A4FCD" w:rsidRPr="005C2101" w:rsidRDefault="002A4FCD">
      <w:pPr>
        <w:numPr>
          <w:ilvl w:val="0"/>
          <w:numId w:val="7"/>
        </w:numPr>
        <w:tabs>
          <w:tab w:val="left" w:pos="567"/>
        </w:tabs>
        <w:spacing w:before="120" w:line="240" w:lineRule="auto"/>
        <w:ind w:left="567" w:hanging="284"/>
        <w:rPr>
          <w:b/>
        </w:rPr>
      </w:pPr>
      <w:r>
        <w:rPr>
          <w:b/>
        </w:rPr>
        <w:t>C</w:t>
      </w:r>
      <w:r w:rsidRPr="005C2101">
        <w:rPr>
          <w:b/>
        </w:rPr>
        <w:t xml:space="preserve">ommenter </w:t>
      </w:r>
      <w:proofErr w:type="gramStart"/>
      <w:r w:rsidRPr="005C2101">
        <w:rPr>
          <w:b/>
        </w:rPr>
        <w:t>l’évolution  du</w:t>
      </w:r>
      <w:proofErr w:type="gramEnd"/>
      <w:r w:rsidRPr="005C2101">
        <w:rPr>
          <w:b/>
        </w:rPr>
        <w:t xml:space="preserve"> cours de cette obligation depuis son émission par rapport à l’évolution des taux d’intérêts.</w:t>
      </w:r>
    </w:p>
    <w:p w14:paraId="6393F1EB" w14:textId="77777777" w:rsidR="002A4FCD" w:rsidRPr="005C2101" w:rsidRDefault="002A4FCD" w:rsidP="002A4FCD">
      <w:pPr>
        <w:spacing w:before="120"/>
        <w:rPr>
          <w:b/>
        </w:rPr>
      </w:pPr>
      <w:r>
        <w:rPr>
          <w:b/>
        </w:rPr>
        <w:t xml:space="preserve">6. </w:t>
      </w:r>
      <w:r w:rsidRPr="005C2101">
        <w:rPr>
          <w:b/>
        </w:rPr>
        <w:t>Porter un jugement sur la composition du portefeuille de M. Firmin et sur le risque encouru.</w:t>
      </w:r>
    </w:p>
    <w:p w14:paraId="3DB4B67D" w14:textId="77777777" w:rsidR="002A4FCD" w:rsidRPr="005C2101" w:rsidRDefault="002A4FCD" w:rsidP="002A4FCD">
      <w:pPr>
        <w:pStyle w:val="Annexe"/>
        <w:spacing w:after="120"/>
        <w:ind w:right="-142"/>
      </w:pPr>
      <w:r>
        <w:rPr>
          <w:lang w:val="fr-FR"/>
        </w:rPr>
        <w:t xml:space="preserve">Document 1 </w:t>
      </w:r>
      <w:r>
        <w:t>–</w:t>
      </w:r>
      <w:r w:rsidRPr="00C162A4">
        <w:t xml:space="preserve"> </w:t>
      </w:r>
      <w:r w:rsidRPr="005C2101">
        <w:t xml:space="preserve">Renseignements </w:t>
      </w:r>
      <w:proofErr w:type="gramStart"/>
      <w:r w:rsidRPr="005C2101">
        <w:t>concernant  le</w:t>
      </w:r>
      <w:proofErr w:type="gramEnd"/>
      <w:r w:rsidRPr="005C2101">
        <w:t xml:space="preserve"> portefeuille de M. Firmin</w:t>
      </w:r>
    </w:p>
    <w:p w14:paraId="58C9A563" w14:textId="77777777" w:rsidR="002A4FCD" w:rsidRPr="005C2101" w:rsidRDefault="002A4FCD" w:rsidP="002A4FCD">
      <w:pPr>
        <w:spacing w:before="120" w:after="120"/>
      </w:pPr>
      <w:r w:rsidRPr="005C2101">
        <w:t>Les cours indiqués dans les tableaux ci-dessous sont les cours au début de l’année considérée.</w:t>
      </w:r>
    </w:p>
    <w:tbl>
      <w:tblPr>
        <w:tblW w:w="5110" w:type="pct"/>
        <w:jc w:val="center"/>
        <w:tblCellMar>
          <w:left w:w="70" w:type="dxa"/>
          <w:right w:w="70" w:type="dxa"/>
        </w:tblCellMar>
        <w:tblLook w:val="04A0" w:firstRow="1" w:lastRow="0" w:firstColumn="1" w:lastColumn="0" w:noHBand="0" w:noVBand="1"/>
      </w:tblPr>
      <w:tblGrid>
        <w:gridCol w:w="1273"/>
        <w:gridCol w:w="1278"/>
        <w:gridCol w:w="930"/>
        <w:gridCol w:w="1134"/>
        <w:gridCol w:w="950"/>
        <w:gridCol w:w="626"/>
        <w:gridCol w:w="515"/>
        <w:gridCol w:w="737"/>
        <w:gridCol w:w="693"/>
        <w:gridCol w:w="626"/>
        <w:gridCol w:w="736"/>
        <w:gridCol w:w="737"/>
      </w:tblGrid>
      <w:tr w:rsidR="002A4FCD" w:rsidRPr="005C2101" w14:paraId="676AC3EB" w14:textId="77777777" w:rsidTr="00991649">
        <w:trPr>
          <w:trHeight w:val="315"/>
          <w:jc w:val="center"/>
        </w:trPr>
        <w:tc>
          <w:tcPr>
            <w:tcW w:w="734" w:type="pct"/>
            <w:tcBorders>
              <w:top w:val="nil"/>
              <w:left w:val="nil"/>
              <w:bottom w:val="nil"/>
              <w:right w:val="nil"/>
            </w:tcBorders>
            <w:noWrap/>
            <w:vAlign w:val="bottom"/>
            <w:hideMark/>
          </w:tcPr>
          <w:p w14:paraId="4ADAA7D9" w14:textId="77777777" w:rsidR="002A4FCD" w:rsidRPr="005C2101" w:rsidRDefault="002A4FCD" w:rsidP="00991649">
            <w:pPr>
              <w:jc w:val="center"/>
              <w:rPr>
                <w:rFonts w:cs="Calibri"/>
                <w:b/>
                <w:color w:val="000000"/>
                <w:sz w:val="20"/>
              </w:rPr>
            </w:pPr>
          </w:p>
        </w:tc>
        <w:tc>
          <w:tcPr>
            <w:tcW w:w="615" w:type="pct"/>
            <w:tcBorders>
              <w:top w:val="nil"/>
              <w:left w:val="nil"/>
              <w:bottom w:val="nil"/>
              <w:right w:val="nil"/>
            </w:tcBorders>
            <w:noWrap/>
            <w:vAlign w:val="bottom"/>
            <w:hideMark/>
          </w:tcPr>
          <w:p w14:paraId="4166045A" w14:textId="77777777" w:rsidR="002A4FCD" w:rsidRPr="005C2101" w:rsidRDefault="002A4FCD" w:rsidP="00991649">
            <w:pPr>
              <w:jc w:val="center"/>
              <w:rPr>
                <w:rFonts w:cs="Calibri"/>
                <w:b/>
                <w:color w:val="000000"/>
                <w:sz w:val="20"/>
              </w:rPr>
            </w:pPr>
          </w:p>
        </w:tc>
        <w:tc>
          <w:tcPr>
            <w:tcW w:w="986" w:type="pct"/>
            <w:gridSpan w:val="2"/>
            <w:tcBorders>
              <w:top w:val="single" w:sz="8" w:space="0" w:color="auto"/>
              <w:left w:val="single" w:sz="8" w:space="0" w:color="auto"/>
              <w:bottom w:val="nil"/>
              <w:right w:val="single" w:sz="8" w:space="0" w:color="000000"/>
            </w:tcBorders>
            <w:noWrap/>
            <w:vAlign w:val="bottom"/>
            <w:hideMark/>
          </w:tcPr>
          <w:p w14:paraId="01C1C658" w14:textId="77777777" w:rsidR="002A4FCD" w:rsidRPr="00846260" w:rsidRDefault="002A4FCD" w:rsidP="00991649">
            <w:pPr>
              <w:jc w:val="center"/>
              <w:rPr>
                <w:rFonts w:cs="Calibri"/>
                <w:b/>
                <w:color w:val="000000"/>
              </w:rPr>
            </w:pPr>
            <w:r w:rsidRPr="00846260">
              <w:rPr>
                <w:rFonts w:cs="Calibri"/>
                <w:b/>
                <w:color w:val="000000"/>
              </w:rPr>
              <w:t>Titres détenus</w:t>
            </w:r>
          </w:p>
        </w:tc>
        <w:tc>
          <w:tcPr>
            <w:tcW w:w="1339" w:type="pct"/>
            <w:gridSpan w:val="4"/>
            <w:tcBorders>
              <w:top w:val="single" w:sz="8" w:space="0" w:color="auto"/>
              <w:left w:val="nil"/>
              <w:bottom w:val="nil"/>
              <w:right w:val="single" w:sz="8" w:space="0" w:color="000000"/>
            </w:tcBorders>
            <w:noWrap/>
            <w:vAlign w:val="bottom"/>
            <w:hideMark/>
          </w:tcPr>
          <w:p w14:paraId="01E2C2B0" w14:textId="77777777" w:rsidR="002A4FCD" w:rsidRPr="00846260" w:rsidRDefault="002A4FCD" w:rsidP="00991649">
            <w:pPr>
              <w:jc w:val="center"/>
              <w:rPr>
                <w:rFonts w:cs="Calibri"/>
                <w:b/>
                <w:color w:val="000000"/>
              </w:rPr>
            </w:pPr>
            <w:r w:rsidRPr="00846260">
              <w:rPr>
                <w:rFonts w:cs="Calibri"/>
                <w:b/>
                <w:color w:val="000000"/>
              </w:rPr>
              <w:t>N-1</w:t>
            </w:r>
          </w:p>
        </w:tc>
        <w:tc>
          <w:tcPr>
            <w:tcW w:w="1326" w:type="pct"/>
            <w:gridSpan w:val="4"/>
            <w:tcBorders>
              <w:top w:val="single" w:sz="8" w:space="0" w:color="auto"/>
              <w:left w:val="nil"/>
              <w:bottom w:val="nil"/>
              <w:right w:val="single" w:sz="8" w:space="0" w:color="000000"/>
            </w:tcBorders>
            <w:noWrap/>
            <w:vAlign w:val="bottom"/>
            <w:hideMark/>
          </w:tcPr>
          <w:p w14:paraId="73538D90" w14:textId="77777777" w:rsidR="002A4FCD" w:rsidRPr="00846260" w:rsidRDefault="002A4FCD" w:rsidP="00991649">
            <w:pPr>
              <w:jc w:val="center"/>
              <w:rPr>
                <w:rFonts w:cs="Calibri"/>
                <w:b/>
                <w:color w:val="000000"/>
              </w:rPr>
            </w:pPr>
            <w:r w:rsidRPr="00846260">
              <w:rPr>
                <w:rFonts w:cs="Calibri"/>
                <w:b/>
                <w:color w:val="000000"/>
              </w:rPr>
              <w:t>N</w:t>
            </w:r>
          </w:p>
        </w:tc>
      </w:tr>
      <w:tr w:rsidR="002A4FCD" w:rsidRPr="00846260" w14:paraId="7D9F0C00" w14:textId="77777777" w:rsidTr="00991649">
        <w:trPr>
          <w:trHeight w:val="308"/>
          <w:jc w:val="center"/>
        </w:trPr>
        <w:tc>
          <w:tcPr>
            <w:tcW w:w="734" w:type="pct"/>
            <w:tcBorders>
              <w:top w:val="single" w:sz="8" w:space="0" w:color="auto"/>
              <w:left w:val="single" w:sz="8" w:space="0" w:color="auto"/>
              <w:bottom w:val="single" w:sz="4" w:space="0" w:color="auto"/>
              <w:right w:val="single" w:sz="4" w:space="0" w:color="auto"/>
            </w:tcBorders>
            <w:noWrap/>
            <w:vAlign w:val="bottom"/>
            <w:hideMark/>
          </w:tcPr>
          <w:p w14:paraId="05EAF540" w14:textId="77777777" w:rsidR="002A4FCD" w:rsidRPr="00846260" w:rsidRDefault="002A4FCD" w:rsidP="00991649">
            <w:pPr>
              <w:jc w:val="center"/>
              <w:rPr>
                <w:rFonts w:cs="Calibri"/>
                <w:b/>
                <w:color w:val="000000"/>
              </w:rPr>
            </w:pPr>
            <w:r w:rsidRPr="00846260">
              <w:rPr>
                <w:rFonts w:cs="Calibri"/>
                <w:b/>
                <w:color w:val="000000"/>
              </w:rPr>
              <w:t>Titres</w:t>
            </w:r>
          </w:p>
        </w:tc>
        <w:tc>
          <w:tcPr>
            <w:tcW w:w="615" w:type="pct"/>
            <w:tcBorders>
              <w:top w:val="single" w:sz="8" w:space="0" w:color="auto"/>
              <w:left w:val="nil"/>
              <w:bottom w:val="single" w:sz="4" w:space="0" w:color="auto"/>
              <w:right w:val="single" w:sz="8" w:space="0" w:color="auto"/>
            </w:tcBorders>
            <w:noWrap/>
            <w:vAlign w:val="bottom"/>
            <w:hideMark/>
          </w:tcPr>
          <w:p w14:paraId="21CF5ACA" w14:textId="77777777" w:rsidR="002A4FCD" w:rsidRPr="00846260" w:rsidRDefault="002A4FCD" w:rsidP="00991649">
            <w:pPr>
              <w:jc w:val="center"/>
              <w:rPr>
                <w:rFonts w:cs="Calibri"/>
                <w:b/>
                <w:color w:val="000000"/>
              </w:rPr>
            </w:pPr>
            <w:r>
              <w:rPr>
                <w:rFonts w:cs="Calibri"/>
                <w:b/>
                <w:color w:val="000000"/>
              </w:rPr>
              <w:t>S</w:t>
            </w:r>
            <w:r w:rsidRPr="00846260">
              <w:rPr>
                <w:rFonts w:cs="Calibri"/>
                <w:b/>
                <w:color w:val="000000"/>
              </w:rPr>
              <w:t>ecteur</w:t>
            </w:r>
          </w:p>
        </w:tc>
        <w:tc>
          <w:tcPr>
            <w:tcW w:w="448" w:type="pct"/>
            <w:tcBorders>
              <w:top w:val="single" w:sz="8" w:space="0" w:color="auto"/>
              <w:left w:val="nil"/>
              <w:bottom w:val="single" w:sz="4" w:space="0" w:color="auto"/>
              <w:right w:val="single" w:sz="4" w:space="0" w:color="auto"/>
            </w:tcBorders>
            <w:noWrap/>
            <w:vAlign w:val="bottom"/>
            <w:hideMark/>
          </w:tcPr>
          <w:p w14:paraId="2ADAB640" w14:textId="77777777" w:rsidR="002A4FCD" w:rsidRPr="00846260" w:rsidRDefault="002A4FCD" w:rsidP="00991649">
            <w:pPr>
              <w:jc w:val="center"/>
              <w:rPr>
                <w:rFonts w:cs="Calibri"/>
                <w:b/>
                <w:color w:val="000000"/>
              </w:rPr>
            </w:pPr>
            <w:r w:rsidRPr="00846260">
              <w:rPr>
                <w:rFonts w:cs="Calibri"/>
                <w:b/>
                <w:color w:val="000000"/>
              </w:rPr>
              <w:t>Quantité</w:t>
            </w:r>
          </w:p>
        </w:tc>
        <w:tc>
          <w:tcPr>
            <w:tcW w:w="537" w:type="pct"/>
            <w:tcBorders>
              <w:top w:val="single" w:sz="8" w:space="0" w:color="auto"/>
              <w:left w:val="nil"/>
              <w:bottom w:val="single" w:sz="4" w:space="0" w:color="auto"/>
              <w:right w:val="single" w:sz="8" w:space="0" w:color="auto"/>
            </w:tcBorders>
            <w:hideMark/>
          </w:tcPr>
          <w:p w14:paraId="238E77F0" w14:textId="77777777" w:rsidR="002A4FCD" w:rsidRPr="00846260" w:rsidRDefault="002A4FCD" w:rsidP="00991649">
            <w:pPr>
              <w:jc w:val="center"/>
              <w:rPr>
                <w:rFonts w:cs="Calibri"/>
                <w:b/>
                <w:color w:val="000000"/>
              </w:rPr>
            </w:pPr>
            <w:r>
              <w:rPr>
                <w:rFonts w:cs="Calibri"/>
                <w:b/>
                <w:color w:val="000000"/>
              </w:rPr>
              <w:t>V</w:t>
            </w:r>
            <w:r w:rsidRPr="00846260">
              <w:rPr>
                <w:rFonts w:cs="Calibri"/>
                <w:b/>
                <w:color w:val="000000"/>
              </w:rPr>
              <w:t>aleur acquisition</w:t>
            </w:r>
          </w:p>
        </w:tc>
        <w:tc>
          <w:tcPr>
            <w:tcW w:w="445" w:type="pct"/>
            <w:tcBorders>
              <w:top w:val="single" w:sz="8" w:space="0" w:color="auto"/>
              <w:left w:val="nil"/>
              <w:bottom w:val="single" w:sz="4" w:space="0" w:color="auto"/>
              <w:right w:val="single" w:sz="4" w:space="0" w:color="auto"/>
            </w:tcBorders>
            <w:noWrap/>
            <w:vAlign w:val="bottom"/>
            <w:hideMark/>
          </w:tcPr>
          <w:p w14:paraId="2B9BFEFE" w14:textId="77777777" w:rsidR="002A4FCD" w:rsidRPr="00846260" w:rsidRDefault="002A4FCD" w:rsidP="00991649">
            <w:pPr>
              <w:jc w:val="center"/>
              <w:rPr>
                <w:rFonts w:cs="Calibri"/>
                <w:b/>
                <w:color w:val="000000"/>
              </w:rPr>
            </w:pPr>
            <w:r w:rsidRPr="00846260">
              <w:rPr>
                <w:rFonts w:cs="Calibri"/>
                <w:b/>
                <w:color w:val="000000"/>
              </w:rPr>
              <w:t>Cours</w:t>
            </w:r>
          </w:p>
        </w:tc>
        <w:tc>
          <w:tcPr>
            <w:tcW w:w="295" w:type="pct"/>
            <w:tcBorders>
              <w:top w:val="single" w:sz="8" w:space="0" w:color="auto"/>
              <w:left w:val="nil"/>
              <w:bottom w:val="single" w:sz="4" w:space="0" w:color="auto"/>
              <w:right w:val="single" w:sz="4" w:space="0" w:color="auto"/>
            </w:tcBorders>
            <w:noWrap/>
            <w:vAlign w:val="bottom"/>
            <w:hideMark/>
          </w:tcPr>
          <w:p w14:paraId="1A9210B8" w14:textId="77777777" w:rsidR="002A4FCD" w:rsidRPr="00846260" w:rsidRDefault="002A4FCD" w:rsidP="00991649">
            <w:pPr>
              <w:jc w:val="center"/>
              <w:rPr>
                <w:rFonts w:cs="Calibri"/>
                <w:b/>
                <w:color w:val="000000"/>
              </w:rPr>
            </w:pPr>
            <w:r w:rsidRPr="00846260">
              <w:rPr>
                <w:rFonts w:cs="Calibri"/>
                <w:b/>
                <w:color w:val="000000"/>
              </w:rPr>
              <w:t>PER</w:t>
            </w:r>
          </w:p>
        </w:tc>
        <w:tc>
          <w:tcPr>
            <w:tcW w:w="245" w:type="pct"/>
            <w:tcBorders>
              <w:top w:val="single" w:sz="8" w:space="0" w:color="auto"/>
              <w:left w:val="nil"/>
              <w:bottom w:val="single" w:sz="4" w:space="0" w:color="auto"/>
              <w:right w:val="single" w:sz="4" w:space="0" w:color="auto"/>
            </w:tcBorders>
            <w:noWrap/>
            <w:vAlign w:val="bottom"/>
            <w:hideMark/>
          </w:tcPr>
          <w:p w14:paraId="70983064" w14:textId="77777777" w:rsidR="002A4FCD" w:rsidRPr="00846260" w:rsidRDefault="002A4FCD" w:rsidP="00991649">
            <w:pPr>
              <w:jc w:val="center"/>
              <w:rPr>
                <w:rFonts w:cs="Calibri"/>
                <w:b/>
                <w:color w:val="000000"/>
              </w:rPr>
            </w:pPr>
            <w:r w:rsidRPr="00846260">
              <w:rPr>
                <w:rFonts w:cs="Calibri"/>
                <w:b/>
                <w:color w:val="000000"/>
              </w:rPr>
              <w:t>Div</w:t>
            </w:r>
          </w:p>
        </w:tc>
        <w:tc>
          <w:tcPr>
            <w:tcW w:w="354" w:type="pct"/>
            <w:tcBorders>
              <w:top w:val="single" w:sz="8" w:space="0" w:color="auto"/>
              <w:left w:val="nil"/>
              <w:bottom w:val="single" w:sz="4" w:space="0" w:color="auto"/>
              <w:right w:val="single" w:sz="8" w:space="0" w:color="auto"/>
            </w:tcBorders>
            <w:noWrap/>
            <w:vAlign w:val="bottom"/>
            <w:hideMark/>
          </w:tcPr>
          <w:p w14:paraId="19856C75" w14:textId="77777777" w:rsidR="002A4FCD" w:rsidRPr="00846260" w:rsidRDefault="002A4FCD" w:rsidP="00991649">
            <w:pPr>
              <w:jc w:val="center"/>
              <w:rPr>
                <w:rFonts w:cs="Calibri"/>
                <w:b/>
                <w:color w:val="000000"/>
              </w:rPr>
            </w:pPr>
            <w:proofErr w:type="spellStart"/>
            <w:r w:rsidRPr="00846260">
              <w:rPr>
                <w:rFonts w:cs="Calibri"/>
                <w:b/>
                <w:color w:val="000000"/>
              </w:rPr>
              <w:t>Rendt</w:t>
            </w:r>
            <w:proofErr w:type="spellEnd"/>
          </w:p>
        </w:tc>
        <w:tc>
          <w:tcPr>
            <w:tcW w:w="332" w:type="pct"/>
            <w:tcBorders>
              <w:top w:val="single" w:sz="8" w:space="0" w:color="auto"/>
              <w:left w:val="nil"/>
              <w:bottom w:val="single" w:sz="4" w:space="0" w:color="auto"/>
              <w:right w:val="single" w:sz="4" w:space="0" w:color="auto"/>
            </w:tcBorders>
            <w:noWrap/>
            <w:vAlign w:val="bottom"/>
            <w:hideMark/>
          </w:tcPr>
          <w:p w14:paraId="2E9E8F35" w14:textId="77777777" w:rsidR="002A4FCD" w:rsidRPr="00846260" w:rsidRDefault="002A4FCD" w:rsidP="00991649">
            <w:pPr>
              <w:jc w:val="center"/>
              <w:rPr>
                <w:rFonts w:cs="Calibri"/>
                <w:b/>
                <w:color w:val="000000"/>
              </w:rPr>
            </w:pPr>
            <w:r w:rsidRPr="00846260">
              <w:rPr>
                <w:rFonts w:cs="Calibri"/>
                <w:b/>
                <w:color w:val="000000"/>
              </w:rPr>
              <w:t>Cours</w:t>
            </w:r>
          </w:p>
        </w:tc>
        <w:tc>
          <w:tcPr>
            <w:tcW w:w="295" w:type="pct"/>
            <w:tcBorders>
              <w:top w:val="single" w:sz="8" w:space="0" w:color="auto"/>
              <w:left w:val="nil"/>
              <w:bottom w:val="single" w:sz="4" w:space="0" w:color="auto"/>
              <w:right w:val="single" w:sz="4" w:space="0" w:color="auto"/>
            </w:tcBorders>
            <w:noWrap/>
            <w:vAlign w:val="bottom"/>
            <w:hideMark/>
          </w:tcPr>
          <w:p w14:paraId="13E8C1C4" w14:textId="77777777" w:rsidR="002A4FCD" w:rsidRPr="00846260" w:rsidRDefault="002A4FCD" w:rsidP="00991649">
            <w:pPr>
              <w:jc w:val="center"/>
              <w:rPr>
                <w:rFonts w:cs="Calibri"/>
                <w:b/>
                <w:color w:val="000000"/>
              </w:rPr>
            </w:pPr>
            <w:r w:rsidRPr="00846260">
              <w:rPr>
                <w:rFonts w:cs="Calibri"/>
                <w:b/>
                <w:color w:val="000000"/>
              </w:rPr>
              <w:t>PER</w:t>
            </w:r>
          </w:p>
        </w:tc>
        <w:tc>
          <w:tcPr>
            <w:tcW w:w="345" w:type="pct"/>
            <w:tcBorders>
              <w:top w:val="single" w:sz="8" w:space="0" w:color="auto"/>
              <w:left w:val="nil"/>
              <w:bottom w:val="single" w:sz="4" w:space="0" w:color="auto"/>
              <w:right w:val="single" w:sz="4" w:space="0" w:color="auto"/>
            </w:tcBorders>
            <w:noWrap/>
            <w:vAlign w:val="bottom"/>
            <w:hideMark/>
          </w:tcPr>
          <w:p w14:paraId="635E4A0D" w14:textId="77777777" w:rsidR="002A4FCD" w:rsidRPr="00846260" w:rsidRDefault="002A4FCD" w:rsidP="00991649">
            <w:pPr>
              <w:jc w:val="center"/>
              <w:rPr>
                <w:rFonts w:cs="Calibri"/>
                <w:b/>
                <w:color w:val="000000"/>
              </w:rPr>
            </w:pPr>
            <w:r w:rsidRPr="00846260">
              <w:rPr>
                <w:rFonts w:cs="Calibri"/>
                <w:b/>
                <w:color w:val="000000"/>
              </w:rPr>
              <w:t>Div</w:t>
            </w:r>
          </w:p>
        </w:tc>
        <w:tc>
          <w:tcPr>
            <w:tcW w:w="354" w:type="pct"/>
            <w:tcBorders>
              <w:top w:val="single" w:sz="8" w:space="0" w:color="auto"/>
              <w:left w:val="nil"/>
              <w:bottom w:val="single" w:sz="4" w:space="0" w:color="auto"/>
              <w:right w:val="single" w:sz="8" w:space="0" w:color="auto"/>
            </w:tcBorders>
            <w:noWrap/>
            <w:vAlign w:val="bottom"/>
            <w:hideMark/>
          </w:tcPr>
          <w:p w14:paraId="334BCA5C" w14:textId="77777777" w:rsidR="002A4FCD" w:rsidRPr="00846260" w:rsidRDefault="002A4FCD" w:rsidP="00991649">
            <w:pPr>
              <w:jc w:val="center"/>
              <w:rPr>
                <w:rFonts w:cs="Calibri"/>
                <w:b/>
                <w:color w:val="000000"/>
              </w:rPr>
            </w:pPr>
            <w:proofErr w:type="spellStart"/>
            <w:r w:rsidRPr="00846260">
              <w:rPr>
                <w:rFonts w:cs="Calibri"/>
                <w:b/>
                <w:color w:val="000000"/>
              </w:rPr>
              <w:t>Rendt</w:t>
            </w:r>
            <w:proofErr w:type="spellEnd"/>
          </w:p>
        </w:tc>
      </w:tr>
      <w:tr w:rsidR="002A4FCD" w:rsidRPr="002B351D" w14:paraId="326952F8" w14:textId="77777777" w:rsidTr="00991649">
        <w:trPr>
          <w:trHeight w:val="300"/>
          <w:jc w:val="center"/>
        </w:trPr>
        <w:tc>
          <w:tcPr>
            <w:tcW w:w="734" w:type="pct"/>
            <w:tcBorders>
              <w:top w:val="nil"/>
              <w:left w:val="single" w:sz="8" w:space="0" w:color="auto"/>
              <w:bottom w:val="single" w:sz="4" w:space="0" w:color="auto"/>
              <w:right w:val="single" w:sz="4" w:space="0" w:color="auto"/>
            </w:tcBorders>
            <w:noWrap/>
            <w:vAlign w:val="bottom"/>
            <w:hideMark/>
          </w:tcPr>
          <w:p w14:paraId="599C615F" w14:textId="77777777" w:rsidR="002A4FCD" w:rsidRPr="005C2101" w:rsidRDefault="002A4FCD" w:rsidP="00991649">
            <w:pPr>
              <w:rPr>
                <w:rFonts w:cs="Calibri"/>
                <w:color w:val="000000"/>
                <w:sz w:val="20"/>
              </w:rPr>
            </w:pPr>
            <w:r w:rsidRPr="005C2101">
              <w:rPr>
                <w:rFonts w:cs="Calibri"/>
                <w:color w:val="000000"/>
                <w:sz w:val="20"/>
              </w:rPr>
              <w:t>Actions TOTAL</w:t>
            </w:r>
          </w:p>
        </w:tc>
        <w:tc>
          <w:tcPr>
            <w:tcW w:w="615" w:type="pct"/>
            <w:tcBorders>
              <w:top w:val="nil"/>
              <w:left w:val="nil"/>
              <w:bottom w:val="single" w:sz="4" w:space="0" w:color="auto"/>
              <w:right w:val="single" w:sz="8" w:space="0" w:color="auto"/>
            </w:tcBorders>
            <w:noWrap/>
            <w:vAlign w:val="bottom"/>
            <w:hideMark/>
          </w:tcPr>
          <w:p w14:paraId="5F505FA3" w14:textId="77777777" w:rsidR="002A4FCD" w:rsidRPr="005C2101" w:rsidRDefault="002A4FCD" w:rsidP="00991649">
            <w:pPr>
              <w:rPr>
                <w:rFonts w:cs="Calibri"/>
                <w:color w:val="000000"/>
                <w:sz w:val="20"/>
              </w:rPr>
            </w:pPr>
            <w:r w:rsidRPr="005C2101">
              <w:rPr>
                <w:rFonts w:cs="Calibri"/>
                <w:color w:val="000000"/>
                <w:sz w:val="20"/>
              </w:rPr>
              <w:t>Pétrole et gaz</w:t>
            </w:r>
          </w:p>
        </w:tc>
        <w:tc>
          <w:tcPr>
            <w:tcW w:w="448" w:type="pct"/>
            <w:tcBorders>
              <w:top w:val="nil"/>
              <w:left w:val="nil"/>
              <w:bottom w:val="single" w:sz="4" w:space="0" w:color="auto"/>
              <w:right w:val="single" w:sz="4" w:space="0" w:color="auto"/>
            </w:tcBorders>
            <w:noWrap/>
            <w:vAlign w:val="center"/>
            <w:hideMark/>
          </w:tcPr>
          <w:p w14:paraId="2971E029" w14:textId="77777777" w:rsidR="002A4FCD" w:rsidRPr="005C2101" w:rsidRDefault="002A4FCD" w:rsidP="00991649">
            <w:pPr>
              <w:jc w:val="center"/>
              <w:rPr>
                <w:rFonts w:cs="Calibri"/>
                <w:color w:val="000000"/>
                <w:sz w:val="20"/>
              </w:rPr>
            </w:pPr>
          </w:p>
          <w:p w14:paraId="10B1469C" w14:textId="77777777" w:rsidR="002A4FCD" w:rsidRPr="005C2101" w:rsidRDefault="002A4FCD" w:rsidP="00991649">
            <w:pPr>
              <w:jc w:val="center"/>
              <w:rPr>
                <w:rFonts w:cs="Calibri"/>
                <w:color w:val="000000"/>
                <w:sz w:val="20"/>
              </w:rPr>
            </w:pPr>
            <w:r w:rsidRPr="005C2101">
              <w:rPr>
                <w:rFonts w:cs="Calibri"/>
                <w:color w:val="000000"/>
                <w:sz w:val="20"/>
              </w:rPr>
              <w:t>150</w:t>
            </w:r>
          </w:p>
        </w:tc>
        <w:tc>
          <w:tcPr>
            <w:tcW w:w="537" w:type="pct"/>
            <w:tcBorders>
              <w:top w:val="nil"/>
              <w:left w:val="nil"/>
              <w:bottom w:val="single" w:sz="4" w:space="0" w:color="auto"/>
              <w:right w:val="single" w:sz="8" w:space="0" w:color="auto"/>
            </w:tcBorders>
            <w:noWrap/>
            <w:vAlign w:val="bottom"/>
            <w:hideMark/>
          </w:tcPr>
          <w:p w14:paraId="7BEE8D9C" w14:textId="77777777" w:rsidR="002A4FCD" w:rsidRPr="005C2101" w:rsidRDefault="002A4FCD" w:rsidP="00991649">
            <w:pPr>
              <w:jc w:val="center"/>
              <w:rPr>
                <w:rFonts w:cs="Calibri"/>
                <w:color w:val="000000"/>
                <w:sz w:val="20"/>
              </w:rPr>
            </w:pPr>
            <w:r w:rsidRPr="005C2101">
              <w:rPr>
                <w:rFonts w:cs="Calibri"/>
                <w:color w:val="000000"/>
                <w:sz w:val="20"/>
              </w:rPr>
              <w:t>5</w:t>
            </w:r>
            <w:r>
              <w:rPr>
                <w:rFonts w:cs="Calibri"/>
                <w:color w:val="000000"/>
                <w:sz w:val="20"/>
              </w:rPr>
              <w:t xml:space="preserve"> </w:t>
            </w:r>
            <w:r w:rsidRPr="005C2101">
              <w:rPr>
                <w:rFonts w:cs="Calibri"/>
                <w:color w:val="000000"/>
                <w:sz w:val="20"/>
              </w:rPr>
              <w:t>250 €</w:t>
            </w:r>
          </w:p>
        </w:tc>
        <w:tc>
          <w:tcPr>
            <w:tcW w:w="445" w:type="pct"/>
            <w:tcBorders>
              <w:top w:val="nil"/>
              <w:left w:val="nil"/>
              <w:bottom w:val="single" w:sz="4" w:space="0" w:color="auto"/>
              <w:right w:val="single" w:sz="4" w:space="0" w:color="auto"/>
            </w:tcBorders>
            <w:noWrap/>
            <w:vAlign w:val="bottom"/>
            <w:hideMark/>
          </w:tcPr>
          <w:p w14:paraId="09BB89B1" w14:textId="77777777" w:rsidR="002A4FCD" w:rsidRPr="005C2101" w:rsidRDefault="002A4FCD" w:rsidP="00991649">
            <w:pPr>
              <w:jc w:val="center"/>
              <w:rPr>
                <w:rFonts w:cs="Calibri"/>
                <w:color w:val="000000"/>
                <w:sz w:val="20"/>
              </w:rPr>
            </w:pPr>
            <w:r w:rsidRPr="005C2101">
              <w:rPr>
                <w:rFonts w:cs="Calibri"/>
                <w:color w:val="000000"/>
                <w:sz w:val="20"/>
              </w:rPr>
              <w:t xml:space="preserve">   40,00 € </w:t>
            </w:r>
          </w:p>
        </w:tc>
        <w:tc>
          <w:tcPr>
            <w:tcW w:w="295" w:type="pct"/>
            <w:tcBorders>
              <w:top w:val="nil"/>
              <w:left w:val="nil"/>
              <w:bottom w:val="single" w:sz="4" w:space="0" w:color="auto"/>
              <w:right w:val="single" w:sz="4" w:space="0" w:color="auto"/>
            </w:tcBorders>
            <w:noWrap/>
            <w:vAlign w:val="bottom"/>
            <w:hideMark/>
          </w:tcPr>
          <w:p w14:paraId="7A9E140E" w14:textId="77777777" w:rsidR="002A4FCD" w:rsidRPr="005C2101" w:rsidRDefault="002A4FCD" w:rsidP="00991649">
            <w:pPr>
              <w:jc w:val="center"/>
              <w:rPr>
                <w:rFonts w:cs="Calibri"/>
                <w:color w:val="000000"/>
                <w:sz w:val="20"/>
              </w:rPr>
            </w:pPr>
            <w:r w:rsidRPr="005C2101">
              <w:rPr>
                <w:rFonts w:cs="Calibri"/>
                <w:color w:val="000000"/>
                <w:sz w:val="20"/>
              </w:rPr>
              <w:t>8,19</w:t>
            </w:r>
          </w:p>
        </w:tc>
        <w:tc>
          <w:tcPr>
            <w:tcW w:w="245" w:type="pct"/>
            <w:tcBorders>
              <w:top w:val="nil"/>
              <w:left w:val="nil"/>
              <w:bottom w:val="single" w:sz="4" w:space="0" w:color="auto"/>
              <w:right w:val="single" w:sz="4" w:space="0" w:color="auto"/>
            </w:tcBorders>
            <w:noWrap/>
            <w:vAlign w:val="bottom"/>
            <w:hideMark/>
          </w:tcPr>
          <w:p w14:paraId="1D74453D" w14:textId="77777777" w:rsidR="002A4FCD" w:rsidRPr="005C2101" w:rsidRDefault="002A4FCD" w:rsidP="00991649">
            <w:pPr>
              <w:jc w:val="center"/>
              <w:rPr>
                <w:rFonts w:cs="Calibri"/>
                <w:color w:val="000000"/>
                <w:sz w:val="20"/>
              </w:rPr>
            </w:pPr>
            <w:r w:rsidRPr="005C2101">
              <w:rPr>
                <w:rFonts w:cs="Calibri"/>
                <w:color w:val="000000"/>
                <w:sz w:val="20"/>
              </w:rPr>
              <w:t>2</w:t>
            </w:r>
          </w:p>
        </w:tc>
        <w:tc>
          <w:tcPr>
            <w:tcW w:w="354" w:type="pct"/>
            <w:tcBorders>
              <w:top w:val="nil"/>
              <w:left w:val="nil"/>
              <w:bottom w:val="single" w:sz="4" w:space="0" w:color="auto"/>
              <w:right w:val="single" w:sz="8" w:space="0" w:color="auto"/>
            </w:tcBorders>
            <w:noWrap/>
            <w:vAlign w:val="bottom"/>
            <w:hideMark/>
          </w:tcPr>
          <w:p w14:paraId="1090FB12" w14:textId="77777777" w:rsidR="002A4FCD" w:rsidRPr="005C2101" w:rsidRDefault="002A4FCD" w:rsidP="00991649">
            <w:pPr>
              <w:jc w:val="center"/>
              <w:rPr>
                <w:rFonts w:cs="Calibri"/>
                <w:color w:val="000000"/>
                <w:sz w:val="20"/>
              </w:rPr>
            </w:pPr>
            <w:r w:rsidRPr="005C2101">
              <w:rPr>
                <w:rFonts w:cs="Calibri"/>
                <w:color w:val="000000"/>
                <w:sz w:val="20"/>
              </w:rPr>
              <w:t>5,00 %</w:t>
            </w:r>
          </w:p>
        </w:tc>
        <w:tc>
          <w:tcPr>
            <w:tcW w:w="332" w:type="pct"/>
            <w:tcBorders>
              <w:top w:val="nil"/>
              <w:left w:val="nil"/>
              <w:bottom w:val="single" w:sz="4" w:space="0" w:color="auto"/>
              <w:right w:val="single" w:sz="4" w:space="0" w:color="auto"/>
            </w:tcBorders>
            <w:noWrap/>
            <w:vAlign w:val="bottom"/>
            <w:hideMark/>
          </w:tcPr>
          <w:p w14:paraId="24FCA713" w14:textId="77777777" w:rsidR="002A4FCD" w:rsidRPr="005C2101" w:rsidRDefault="002A4FCD" w:rsidP="00991649">
            <w:pPr>
              <w:jc w:val="center"/>
              <w:rPr>
                <w:rFonts w:cs="Calibri"/>
                <w:color w:val="000000"/>
                <w:sz w:val="20"/>
              </w:rPr>
            </w:pPr>
            <w:r w:rsidRPr="005C2101">
              <w:rPr>
                <w:rFonts w:cs="Calibri"/>
                <w:color w:val="000000"/>
                <w:sz w:val="20"/>
              </w:rPr>
              <w:t>48 €</w:t>
            </w:r>
          </w:p>
        </w:tc>
        <w:tc>
          <w:tcPr>
            <w:tcW w:w="295" w:type="pct"/>
            <w:tcBorders>
              <w:top w:val="nil"/>
              <w:left w:val="nil"/>
              <w:bottom w:val="single" w:sz="4" w:space="0" w:color="auto"/>
              <w:right w:val="single" w:sz="4" w:space="0" w:color="auto"/>
            </w:tcBorders>
            <w:noWrap/>
            <w:vAlign w:val="bottom"/>
            <w:hideMark/>
          </w:tcPr>
          <w:p w14:paraId="0BA24CF6" w14:textId="77777777" w:rsidR="002A4FCD" w:rsidRPr="005C2101" w:rsidRDefault="002A4FCD" w:rsidP="00991649">
            <w:pPr>
              <w:jc w:val="center"/>
              <w:rPr>
                <w:rFonts w:cs="Calibri"/>
                <w:color w:val="000000"/>
                <w:sz w:val="20"/>
              </w:rPr>
            </w:pPr>
            <w:r w:rsidRPr="005C2101">
              <w:rPr>
                <w:rFonts w:cs="Calibri"/>
                <w:color w:val="000000"/>
                <w:sz w:val="20"/>
              </w:rPr>
              <w:t xml:space="preserve">8 </w:t>
            </w:r>
          </w:p>
        </w:tc>
        <w:tc>
          <w:tcPr>
            <w:tcW w:w="345" w:type="pct"/>
            <w:tcBorders>
              <w:top w:val="nil"/>
              <w:left w:val="nil"/>
              <w:bottom w:val="single" w:sz="4" w:space="0" w:color="auto"/>
              <w:right w:val="single" w:sz="4" w:space="0" w:color="auto"/>
            </w:tcBorders>
            <w:noWrap/>
            <w:vAlign w:val="bottom"/>
            <w:hideMark/>
          </w:tcPr>
          <w:p w14:paraId="6C6F30A9" w14:textId="77777777" w:rsidR="002A4FCD" w:rsidRPr="005C2101" w:rsidRDefault="002A4FCD" w:rsidP="00991649">
            <w:pPr>
              <w:jc w:val="center"/>
              <w:rPr>
                <w:rFonts w:cs="Calibri"/>
                <w:color w:val="000000"/>
                <w:sz w:val="20"/>
              </w:rPr>
            </w:pPr>
            <w:r w:rsidRPr="005C2101">
              <w:rPr>
                <w:rFonts w:cs="Calibri"/>
                <w:color w:val="000000"/>
                <w:sz w:val="20"/>
              </w:rPr>
              <w:t>0,48</w:t>
            </w:r>
          </w:p>
        </w:tc>
        <w:tc>
          <w:tcPr>
            <w:tcW w:w="354" w:type="pct"/>
            <w:tcBorders>
              <w:top w:val="nil"/>
              <w:left w:val="nil"/>
              <w:bottom w:val="single" w:sz="4" w:space="0" w:color="auto"/>
              <w:right w:val="single" w:sz="8" w:space="0" w:color="auto"/>
            </w:tcBorders>
            <w:noWrap/>
            <w:vAlign w:val="bottom"/>
            <w:hideMark/>
          </w:tcPr>
          <w:p w14:paraId="00AAC58D" w14:textId="77777777" w:rsidR="002A4FCD" w:rsidRPr="005C2101" w:rsidRDefault="002A4FCD" w:rsidP="00991649">
            <w:pPr>
              <w:jc w:val="center"/>
              <w:rPr>
                <w:rFonts w:cs="Calibri"/>
                <w:color w:val="000000"/>
                <w:sz w:val="20"/>
              </w:rPr>
            </w:pPr>
            <w:r w:rsidRPr="005C2101">
              <w:rPr>
                <w:rFonts w:cs="Calibri"/>
                <w:color w:val="000000"/>
                <w:sz w:val="20"/>
              </w:rPr>
              <w:t>1,00 %</w:t>
            </w:r>
          </w:p>
        </w:tc>
      </w:tr>
      <w:tr w:rsidR="002A4FCD" w:rsidRPr="002B351D" w14:paraId="281E5D04" w14:textId="77777777" w:rsidTr="00991649">
        <w:trPr>
          <w:trHeight w:val="300"/>
          <w:jc w:val="center"/>
        </w:trPr>
        <w:tc>
          <w:tcPr>
            <w:tcW w:w="734" w:type="pct"/>
            <w:tcBorders>
              <w:top w:val="nil"/>
              <w:left w:val="single" w:sz="8" w:space="0" w:color="auto"/>
              <w:bottom w:val="single" w:sz="4" w:space="0" w:color="auto"/>
              <w:right w:val="single" w:sz="4" w:space="0" w:color="auto"/>
            </w:tcBorders>
            <w:noWrap/>
            <w:vAlign w:val="bottom"/>
            <w:hideMark/>
          </w:tcPr>
          <w:p w14:paraId="0DA0B609" w14:textId="77777777" w:rsidR="002A4FCD" w:rsidRPr="005C2101" w:rsidRDefault="002A4FCD" w:rsidP="00991649">
            <w:pPr>
              <w:rPr>
                <w:rFonts w:cs="Calibri"/>
                <w:color w:val="000000"/>
                <w:sz w:val="20"/>
              </w:rPr>
            </w:pPr>
            <w:r w:rsidRPr="005C2101">
              <w:rPr>
                <w:rFonts w:cs="Calibri"/>
                <w:color w:val="000000"/>
                <w:sz w:val="20"/>
              </w:rPr>
              <w:t>Actions BP</w:t>
            </w:r>
          </w:p>
        </w:tc>
        <w:tc>
          <w:tcPr>
            <w:tcW w:w="615" w:type="pct"/>
            <w:tcBorders>
              <w:top w:val="nil"/>
              <w:left w:val="nil"/>
              <w:bottom w:val="single" w:sz="4" w:space="0" w:color="auto"/>
              <w:right w:val="single" w:sz="8" w:space="0" w:color="auto"/>
            </w:tcBorders>
            <w:noWrap/>
            <w:vAlign w:val="bottom"/>
            <w:hideMark/>
          </w:tcPr>
          <w:p w14:paraId="69743040" w14:textId="77777777" w:rsidR="002A4FCD" w:rsidRPr="005C2101" w:rsidRDefault="002A4FCD" w:rsidP="00991649">
            <w:pPr>
              <w:rPr>
                <w:rFonts w:cs="Calibri"/>
                <w:color w:val="000000"/>
                <w:sz w:val="20"/>
              </w:rPr>
            </w:pPr>
            <w:r w:rsidRPr="005C2101">
              <w:rPr>
                <w:rFonts w:cs="Calibri"/>
                <w:color w:val="000000"/>
                <w:sz w:val="20"/>
              </w:rPr>
              <w:t>Pétrole et gaz</w:t>
            </w:r>
          </w:p>
        </w:tc>
        <w:tc>
          <w:tcPr>
            <w:tcW w:w="448" w:type="pct"/>
            <w:tcBorders>
              <w:top w:val="nil"/>
              <w:left w:val="nil"/>
              <w:bottom w:val="single" w:sz="4" w:space="0" w:color="auto"/>
              <w:right w:val="single" w:sz="4" w:space="0" w:color="auto"/>
            </w:tcBorders>
            <w:noWrap/>
            <w:vAlign w:val="center"/>
            <w:hideMark/>
          </w:tcPr>
          <w:p w14:paraId="296BF98E" w14:textId="77777777" w:rsidR="002A4FCD" w:rsidRPr="005C2101" w:rsidRDefault="002A4FCD" w:rsidP="00991649">
            <w:pPr>
              <w:jc w:val="center"/>
              <w:rPr>
                <w:rFonts w:cs="Calibri"/>
                <w:color w:val="000000"/>
                <w:sz w:val="20"/>
              </w:rPr>
            </w:pPr>
            <w:r w:rsidRPr="005C2101">
              <w:rPr>
                <w:rFonts w:cs="Calibri"/>
                <w:color w:val="000000"/>
                <w:sz w:val="20"/>
              </w:rPr>
              <w:t>1</w:t>
            </w:r>
            <w:r>
              <w:rPr>
                <w:rFonts w:cs="Calibri"/>
                <w:color w:val="000000"/>
                <w:sz w:val="20"/>
              </w:rPr>
              <w:t xml:space="preserve"> </w:t>
            </w:r>
            <w:r w:rsidRPr="005C2101">
              <w:rPr>
                <w:rFonts w:cs="Calibri"/>
                <w:color w:val="000000"/>
                <w:sz w:val="20"/>
              </w:rPr>
              <w:t>000</w:t>
            </w:r>
          </w:p>
        </w:tc>
        <w:tc>
          <w:tcPr>
            <w:tcW w:w="537" w:type="pct"/>
            <w:tcBorders>
              <w:top w:val="nil"/>
              <w:left w:val="nil"/>
              <w:bottom w:val="single" w:sz="4" w:space="0" w:color="auto"/>
              <w:right w:val="single" w:sz="8" w:space="0" w:color="auto"/>
            </w:tcBorders>
            <w:noWrap/>
            <w:vAlign w:val="bottom"/>
            <w:hideMark/>
          </w:tcPr>
          <w:p w14:paraId="2E5186D7" w14:textId="77777777" w:rsidR="002A4FCD" w:rsidRPr="005C2101" w:rsidRDefault="002A4FCD" w:rsidP="00991649">
            <w:pPr>
              <w:jc w:val="center"/>
              <w:rPr>
                <w:rFonts w:cs="Calibri"/>
                <w:color w:val="000000"/>
                <w:sz w:val="20"/>
              </w:rPr>
            </w:pPr>
            <w:r w:rsidRPr="005C2101">
              <w:rPr>
                <w:rFonts w:cs="Calibri"/>
                <w:color w:val="000000"/>
                <w:sz w:val="20"/>
              </w:rPr>
              <w:t>5</w:t>
            </w:r>
            <w:r>
              <w:rPr>
                <w:rFonts w:cs="Calibri"/>
                <w:color w:val="000000"/>
                <w:sz w:val="20"/>
              </w:rPr>
              <w:t xml:space="preserve"> </w:t>
            </w:r>
            <w:r w:rsidRPr="005C2101">
              <w:rPr>
                <w:rFonts w:cs="Calibri"/>
                <w:color w:val="000000"/>
                <w:sz w:val="20"/>
              </w:rPr>
              <w:t>500 €</w:t>
            </w:r>
          </w:p>
        </w:tc>
        <w:tc>
          <w:tcPr>
            <w:tcW w:w="445" w:type="pct"/>
            <w:tcBorders>
              <w:top w:val="nil"/>
              <w:left w:val="nil"/>
              <w:bottom w:val="single" w:sz="4" w:space="0" w:color="auto"/>
              <w:right w:val="single" w:sz="4" w:space="0" w:color="auto"/>
            </w:tcBorders>
            <w:noWrap/>
            <w:vAlign w:val="bottom"/>
            <w:hideMark/>
          </w:tcPr>
          <w:p w14:paraId="08AEC02C" w14:textId="77777777" w:rsidR="002A4FCD" w:rsidRPr="005C2101" w:rsidRDefault="002A4FCD" w:rsidP="00991649">
            <w:pPr>
              <w:jc w:val="center"/>
              <w:rPr>
                <w:rFonts w:cs="Calibri"/>
                <w:color w:val="000000"/>
                <w:sz w:val="20"/>
              </w:rPr>
            </w:pPr>
            <w:r w:rsidRPr="005C2101">
              <w:rPr>
                <w:rFonts w:cs="Calibri"/>
                <w:color w:val="000000"/>
                <w:sz w:val="20"/>
              </w:rPr>
              <w:t xml:space="preserve">     6,40 € </w:t>
            </w:r>
          </w:p>
        </w:tc>
        <w:tc>
          <w:tcPr>
            <w:tcW w:w="295" w:type="pct"/>
            <w:tcBorders>
              <w:top w:val="nil"/>
              <w:left w:val="nil"/>
              <w:bottom w:val="single" w:sz="4" w:space="0" w:color="auto"/>
              <w:right w:val="single" w:sz="4" w:space="0" w:color="auto"/>
            </w:tcBorders>
            <w:noWrap/>
            <w:vAlign w:val="bottom"/>
            <w:hideMark/>
          </w:tcPr>
          <w:p w14:paraId="330F1833" w14:textId="77777777" w:rsidR="002A4FCD" w:rsidRPr="005C2101" w:rsidRDefault="002A4FCD" w:rsidP="00991649">
            <w:pPr>
              <w:jc w:val="center"/>
              <w:rPr>
                <w:rFonts w:cs="Calibri"/>
                <w:color w:val="000000"/>
                <w:sz w:val="20"/>
              </w:rPr>
            </w:pPr>
            <w:r w:rsidRPr="005C2101">
              <w:rPr>
                <w:rFonts w:cs="Calibri"/>
                <w:color w:val="000000"/>
                <w:sz w:val="20"/>
              </w:rPr>
              <w:t>13,72</w:t>
            </w:r>
          </w:p>
        </w:tc>
        <w:tc>
          <w:tcPr>
            <w:tcW w:w="245" w:type="pct"/>
            <w:tcBorders>
              <w:top w:val="nil"/>
              <w:left w:val="nil"/>
              <w:bottom w:val="single" w:sz="4" w:space="0" w:color="auto"/>
              <w:right w:val="single" w:sz="4" w:space="0" w:color="auto"/>
            </w:tcBorders>
            <w:noWrap/>
            <w:vAlign w:val="bottom"/>
            <w:hideMark/>
          </w:tcPr>
          <w:p w14:paraId="6520298D" w14:textId="77777777" w:rsidR="002A4FCD" w:rsidRPr="005C2101" w:rsidRDefault="002A4FCD" w:rsidP="00991649">
            <w:pPr>
              <w:jc w:val="center"/>
              <w:rPr>
                <w:rFonts w:cs="Calibri"/>
                <w:color w:val="000000"/>
                <w:sz w:val="20"/>
              </w:rPr>
            </w:pPr>
            <w:r w:rsidRPr="005C2101">
              <w:rPr>
                <w:rFonts w:cs="Calibri"/>
                <w:color w:val="000000"/>
                <w:sz w:val="20"/>
              </w:rPr>
              <w:t>0,32</w:t>
            </w:r>
          </w:p>
        </w:tc>
        <w:tc>
          <w:tcPr>
            <w:tcW w:w="354" w:type="pct"/>
            <w:tcBorders>
              <w:top w:val="nil"/>
              <w:left w:val="nil"/>
              <w:bottom w:val="single" w:sz="4" w:space="0" w:color="auto"/>
              <w:right w:val="single" w:sz="8" w:space="0" w:color="auto"/>
            </w:tcBorders>
            <w:noWrap/>
            <w:vAlign w:val="bottom"/>
            <w:hideMark/>
          </w:tcPr>
          <w:p w14:paraId="1DE6FBF0" w14:textId="77777777" w:rsidR="002A4FCD" w:rsidRPr="005C2101" w:rsidRDefault="002A4FCD" w:rsidP="00991649">
            <w:pPr>
              <w:jc w:val="center"/>
              <w:rPr>
                <w:rFonts w:cs="Calibri"/>
                <w:color w:val="000000"/>
                <w:sz w:val="20"/>
              </w:rPr>
            </w:pPr>
            <w:r w:rsidRPr="005C2101">
              <w:rPr>
                <w:rFonts w:cs="Calibri"/>
                <w:color w:val="000000"/>
                <w:sz w:val="20"/>
              </w:rPr>
              <w:t>5,00 %</w:t>
            </w:r>
          </w:p>
        </w:tc>
        <w:tc>
          <w:tcPr>
            <w:tcW w:w="332" w:type="pct"/>
            <w:tcBorders>
              <w:top w:val="nil"/>
              <w:left w:val="nil"/>
              <w:bottom w:val="single" w:sz="4" w:space="0" w:color="auto"/>
              <w:right w:val="single" w:sz="4" w:space="0" w:color="auto"/>
            </w:tcBorders>
            <w:noWrap/>
            <w:vAlign w:val="bottom"/>
            <w:hideMark/>
          </w:tcPr>
          <w:p w14:paraId="415BE760" w14:textId="77777777" w:rsidR="002A4FCD" w:rsidRPr="005C2101" w:rsidRDefault="002A4FCD" w:rsidP="00991649">
            <w:pPr>
              <w:jc w:val="center"/>
              <w:rPr>
                <w:rFonts w:cs="Calibri"/>
                <w:color w:val="000000"/>
                <w:sz w:val="20"/>
              </w:rPr>
            </w:pPr>
            <w:r w:rsidRPr="005C2101">
              <w:rPr>
                <w:rFonts w:cs="Calibri"/>
                <w:color w:val="000000"/>
                <w:sz w:val="20"/>
              </w:rPr>
              <w:t>6,40 €</w:t>
            </w:r>
          </w:p>
        </w:tc>
        <w:tc>
          <w:tcPr>
            <w:tcW w:w="295" w:type="pct"/>
            <w:tcBorders>
              <w:top w:val="nil"/>
              <w:left w:val="nil"/>
              <w:bottom w:val="single" w:sz="4" w:space="0" w:color="auto"/>
              <w:right w:val="single" w:sz="4" w:space="0" w:color="auto"/>
            </w:tcBorders>
            <w:noWrap/>
            <w:vAlign w:val="bottom"/>
            <w:hideMark/>
          </w:tcPr>
          <w:p w14:paraId="7DC828C2" w14:textId="77777777" w:rsidR="002A4FCD" w:rsidRPr="005C2101" w:rsidRDefault="002A4FCD" w:rsidP="00991649">
            <w:pPr>
              <w:jc w:val="center"/>
              <w:rPr>
                <w:rFonts w:cs="Calibri"/>
                <w:color w:val="000000"/>
                <w:sz w:val="20"/>
              </w:rPr>
            </w:pPr>
            <w:r w:rsidRPr="005C2101">
              <w:rPr>
                <w:rFonts w:cs="Calibri"/>
                <w:color w:val="000000"/>
                <w:sz w:val="20"/>
              </w:rPr>
              <w:t xml:space="preserve">25,60 </w:t>
            </w:r>
          </w:p>
        </w:tc>
        <w:tc>
          <w:tcPr>
            <w:tcW w:w="345" w:type="pct"/>
            <w:tcBorders>
              <w:top w:val="nil"/>
              <w:left w:val="nil"/>
              <w:bottom w:val="single" w:sz="4" w:space="0" w:color="auto"/>
              <w:right w:val="single" w:sz="4" w:space="0" w:color="auto"/>
            </w:tcBorders>
            <w:noWrap/>
            <w:vAlign w:val="bottom"/>
            <w:hideMark/>
          </w:tcPr>
          <w:p w14:paraId="02D0A759" w14:textId="77777777" w:rsidR="002A4FCD" w:rsidRPr="005C2101" w:rsidRDefault="002A4FCD" w:rsidP="00991649">
            <w:pPr>
              <w:jc w:val="center"/>
              <w:rPr>
                <w:rFonts w:cs="Calibri"/>
                <w:color w:val="000000"/>
                <w:sz w:val="20"/>
              </w:rPr>
            </w:pPr>
            <w:r w:rsidRPr="005C2101">
              <w:rPr>
                <w:rFonts w:cs="Calibri"/>
                <w:color w:val="000000"/>
                <w:sz w:val="20"/>
              </w:rPr>
              <w:t>0,0704</w:t>
            </w:r>
          </w:p>
        </w:tc>
        <w:tc>
          <w:tcPr>
            <w:tcW w:w="354" w:type="pct"/>
            <w:tcBorders>
              <w:top w:val="nil"/>
              <w:left w:val="nil"/>
              <w:bottom w:val="single" w:sz="4" w:space="0" w:color="auto"/>
              <w:right w:val="single" w:sz="8" w:space="0" w:color="auto"/>
            </w:tcBorders>
            <w:noWrap/>
            <w:vAlign w:val="bottom"/>
            <w:hideMark/>
          </w:tcPr>
          <w:p w14:paraId="19B0A108" w14:textId="77777777" w:rsidR="002A4FCD" w:rsidRPr="005C2101" w:rsidRDefault="002A4FCD" w:rsidP="00991649">
            <w:pPr>
              <w:jc w:val="center"/>
              <w:rPr>
                <w:rFonts w:cs="Calibri"/>
                <w:color w:val="000000"/>
                <w:sz w:val="20"/>
              </w:rPr>
            </w:pPr>
            <w:r w:rsidRPr="005C2101">
              <w:rPr>
                <w:rFonts w:cs="Calibri"/>
                <w:color w:val="000000"/>
                <w:sz w:val="20"/>
              </w:rPr>
              <w:t>1,10 %</w:t>
            </w:r>
          </w:p>
        </w:tc>
      </w:tr>
      <w:tr w:rsidR="002A4FCD" w:rsidRPr="002B351D" w14:paraId="7ECA27EB" w14:textId="77777777" w:rsidTr="00991649">
        <w:trPr>
          <w:trHeight w:val="315"/>
          <w:jc w:val="center"/>
        </w:trPr>
        <w:tc>
          <w:tcPr>
            <w:tcW w:w="734" w:type="pct"/>
            <w:tcBorders>
              <w:top w:val="nil"/>
              <w:left w:val="single" w:sz="8" w:space="0" w:color="auto"/>
              <w:bottom w:val="single" w:sz="8" w:space="0" w:color="auto"/>
              <w:right w:val="single" w:sz="4" w:space="0" w:color="auto"/>
            </w:tcBorders>
            <w:noWrap/>
            <w:vAlign w:val="bottom"/>
            <w:hideMark/>
          </w:tcPr>
          <w:p w14:paraId="2FE33A45" w14:textId="77777777" w:rsidR="002A4FCD" w:rsidRPr="005C2101" w:rsidRDefault="002A4FCD" w:rsidP="00991649">
            <w:pPr>
              <w:rPr>
                <w:rFonts w:cs="Calibri"/>
                <w:color w:val="000000"/>
                <w:sz w:val="20"/>
              </w:rPr>
            </w:pPr>
            <w:r w:rsidRPr="005C2101">
              <w:rPr>
                <w:rFonts w:cs="Calibri"/>
                <w:color w:val="000000"/>
                <w:sz w:val="20"/>
              </w:rPr>
              <w:t>OAT</w:t>
            </w:r>
          </w:p>
        </w:tc>
        <w:tc>
          <w:tcPr>
            <w:tcW w:w="615" w:type="pct"/>
            <w:tcBorders>
              <w:top w:val="nil"/>
              <w:left w:val="nil"/>
              <w:bottom w:val="single" w:sz="8" w:space="0" w:color="auto"/>
              <w:right w:val="single" w:sz="8" w:space="0" w:color="auto"/>
            </w:tcBorders>
            <w:noWrap/>
            <w:vAlign w:val="bottom"/>
            <w:hideMark/>
          </w:tcPr>
          <w:p w14:paraId="3B3F3E69" w14:textId="77777777" w:rsidR="002A4FCD" w:rsidRPr="005C2101" w:rsidRDefault="002A4FCD" w:rsidP="00991649">
            <w:pPr>
              <w:rPr>
                <w:rFonts w:cs="Calibri"/>
                <w:color w:val="000000"/>
                <w:sz w:val="20"/>
              </w:rPr>
            </w:pPr>
            <w:r w:rsidRPr="005C2101">
              <w:rPr>
                <w:rFonts w:cs="Calibri"/>
                <w:color w:val="000000"/>
                <w:sz w:val="20"/>
              </w:rPr>
              <w:t>Emprunt État</w:t>
            </w:r>
          </w:p>
        </w:tc>
        <w:tc>
          <w:tcPr>
            <w:tcW w:w="448" w:type="pct"/>
            <w:tcBorders>
              <w:top w:val="nil"/>
              <w:left w:val="nil"/>
              <w:bottom w:val="single" w:sz="8" w:space="0" w:color="auto"/>
              <w:right w:val="single" w:sz="4" w:space="0" w:color="auto"/>
            </w:tcBorders>
            <w:noWrap/>
            <w:vAlign w:val="center"/>
            <w:hideMark/>
          </w:tcPr>
          <w:p w14:paraId="044A17B7" w14:textId="77777777" w:rsidR="002A4FCD" w:rsidRPr="005C2101" w:rsidRDefault="002A4FCD" w:rsidP="00991649">
            <w:pPr>
              <w:rPr>
                <w:rFonts w:cs="Calibri"/>
                <w:color w:val="000000"/>
                <w:sz w:val="20"/>
              </w:rPr>
            </w:pPr>
            <w:r w:rsidRPr="005C2101">
              <w:rPr>
                <w:rFonts w:cs="Calibri"/>
                <w:color w:val="000000"/>
                <w:sz w:val="20"/>
              </w:rPr>
              <w:t xml:space="preserve">    </w:t>
            </w:r>
          </w:p>
        </w:tc>
        <w:tc>
          <w:tcPr>
            <w:tcW w:w="537" w:type="pct"/>
            <w:tcBorders>
              <w:top w:val="nil"/>
              <w:left w:val="nil"/>
              <w:bottom w:val="single" w:sz="8" w:space="0" w:color="auto"/>
              <w:right w:val="single" w:sz="8" w:space="0" w:color="auto"/>
            </w:tcBorders>
            <w:noWrap/>
            <w:vAlign w:val="bottom"/>
            <w:hideMark/>
          </w:tcPr>
          <w:p w14:paraId="297C8B98" w14:textId="77777777" w:rsidR="002A4FCD" w:rsidRPr="005C2101" w:rsidRDefault="002A4FCD" w:rsidP="00991649">
            <w:pPr>
              <w:rPr>
                <w:rFonts w:cs="Calibri"/>
                <w:color w:val="000000"/>
                <w:sz w:val="20"/>
              </w:rPr>
            </w:pPr>
            <w:r w:rsidRPr="005C2101">
              <w:rPr>
                <w:rFonts w:cs="Calibri"/>
                <w:color w:val="000000"/>
                <w:sz w:val="20"/>
              </w:rPr>
              <w:t xml:space="preserve">     700 € </w:t>
            </w:r>
          </w:p>
        </w:tc>
        <w:tc>
          <w:tcPr>
            <w:tcW w:w="445" w:type="pct"/>
            <w:tcBorders>
              <w:top w:val="nil"/>
              <w:left w:val="nil"/>
              <w:bottom w:val="single" w:sz="8" w:space="0" w:color="auto"/>
              <w:right w:val="single" w:sz="4" w:space="0" w:color="auto"/>
            </w:tcBorders>
            <w:noWrap/>
            <w:vAlign w:val="bottom"/>
            <w:hideMark/>
          </w:tcPr>
          <w:p w14:paraId="2A03FDF8" w14:textId="77777777" w:rsidR="002A4FCD" w:rsidRPr="005C2101" w:rsidRDefault="002A4FCD" w:rsidP="00991649">
            <w:pPr>
              <w:jc w:val="center"/>
              <w:rPr>
                <w:rFonts w:cs="Calibri"/>
                <w:color w:val="000000"/>
                <w:sz w:val="20"/>
              </w:rPr>
            </w:pPr>
            <w:r w:rsidRPr="005C2101">
              <w:rPr>
                <w:rFonts w:cs="Calibri"/>
                <w:color w:val="000000"/>
                <w:sz w:val="20"/>
              </w:rPr>
              <w:t xml:space="preserve">    111 %</w:t>
            </w:r>
          </w:p>
        </w:tc>
        <w:tc>
          <w:tcPr>
            <w:tcW w:w="295" w:type="pct"/>
            <w:tcBorders>
              <w:top w:val="nil"/>
              <w:left w:val="nil"/>
              <w:bottom w:val="single" w:sz="8" w:space="0" w:color="auto"/>
              <w:right w:val="single" w:sz="4" w:space="0" w:color="auto"/>
            </w:tcBorders>
            <w:noWrap/>
            <w:vAlign w:val="bottom"/>
            <w:hideMark/>
          </w:tcPr>
          <w:p w14:paraId="7632CBF6" w14:textId="77777777" w:rsidR="002A4FCD" w:rsidRPr="005C2101" w:rsidRDefault="002A4FCD" w:rsidP="00991649">
            <w:pPr>
              <w:rPr>
                <w:rFonts w:cs="Calibri"/>
                <w:color w:val="000000"/>
                <w:sz w:val="20"/>
              </w:rPr>
            </w:pPr>
            <w:r w:rsidRPr="005C2101">
              <w:rPr>
                <w:rFonts w:cs="Calibri"/>
                <w:color w:val="000000"/>
                <w:sz w:val="20"/>
              </w:rPr>
              <w:t> </w:t>
            </w:r>
          </w:p>
        </w:tc>
        <w:tc>
          <w:tcPr>
            <w:tcW w:w="245" w:type="pct"/>
            <w:tcBorders>
              <w:top w:val="nil"/>
              <w:left w:val="nil"/>
              <w:bottom w:val="single" w:sz="8" w:space="0" w:color="auto"/>
              <w:right w:val="single" w:sz="4" w:space="0" w:color="auto"/>
            </w:tcBorders>
            <w:noWrap/>
            <w:vAlign w:val="bottom"/>
            <w:hideMark/>
          </w:tcPr>
          <w:p w14:paraId="15C79767" w14:textId="77777777" w:rsidR="002A4FCD" w:rsidRPr="005C2101" w:rsidRDefault="002A4FCD" w:rsidP="00991649">
            <w:pPr>
              <w:rPr>
                <w:rFonts w:cs="Calibri"/>
                <w:color w:val="000000"/>
                <w:sz w:val="20"/>
              </w:rPr>
            </w:pPr>
            <w:r w:rsidRPr="005C2101">
              <w:rPr>
                <w:rFonts w:cs="Calibri"/>
                <w:color w:val="000000"/>
                <w:sz w:val="20"/>
              </w:rPr>
              <w:t> </w:t>
            </w:r>
          </w:p>
        </w:tc>
        <w:tc>
          <w:tcPr>
            <w:tcW w:w="354" w:type="pct"/>
            <w:tcBorders>
              <w:top w:val="nil"/>
              <w:left w:val="nil"/>
              <w:bottom w:val="single" w:sz="8" w:space="0" w:color="auto"/>
              <w:right w:val="single" w:sz="8" w:space="0" w:color="auto"/>
            </w:tcBorders>
            <w:noWrap/>
            <w:vAlign w:val="bottom"/>
            <w:hideMark/>
          </w:tcPr>
          <w:p w14:paraId="250807A3" w14:textId="77777777" w:rsidR="002A4FCD" w:rsidRPr="005C2101" w:rsidRDefault="002A4FCD" w:rsidP="00991649">
            <w:pPr>
              <w:jc w:val="center"/>
              <w:rPr>
                <w:rFonts w:cs="Calibri"/>
                <w:color w:val="000000"/>
                <w:sz w:val="20"/>
              </w:rPr>
            </w:pPr>
            <w:r w:rsidRPr="005C2101">
              <w:rPr>
                <w:rFonts w:cs="Calibri"/>
                <w:color w:val="000000"/>
                <w:sz w:val="20"/>
              </w:rPr>
              <w:t> </w:t>
            </w:r>
          </w:p>
        </w:tc>
        <w:tc>
          <w:tcPr>
            <w:tcW w:w="332" w:type="pct"/>
            <w:tcBorders>
              <w:top w:val="nil"/>
              <w:left w:val="nil"/>
              <w:bottom w:val="single" w:sz="8" w:space="0" w:color="auto"/>
              <w:right w:val="single" w:sz="4" w:space="0" w:color="auto"/>
            </w:tcBorders>
            <w:noWrap/>
            <w:vAlign w:val="bottom"/>
            <w:hideMark/>
          </w:tcPr>
          <w:p w14:paraId="4019BB0D" w14:textId="77777777" w:rsidR="002A4FCD" w:rsidRPr="005C2101" w:rsidRDefault="002A4FCD" w:rsidP="00991649">
            <w:pPr>
              <w:jc w:val="center"/>
              <w:rPr>
                <w:rFonts w:cs="Calibri"/>
                <w:color w:val="000000"/>
                <w:sz w:val="20"/>
              </w:rPr>
            </w:pPr>
            <w:r w:rsidRPr="005C2101">
              <w:rPr>
                <w:rFonts w:cs="Calibri"/>
                <w:color w:val="000000"/>
                <w:sz w:val="20"/>
              </w:rPr>
              <w:t>112 %</w:t>
            </w:r>
          </w:p>
        </w:tc>
        <w:tc>
          <w:tcPr>
            <w:tcW w:w="295" w:type="pct"/>
            <w:tcBorders>
              <w:top w:val="nil"/>
              <w:left w:val="nil"/>
              <w:bottom w:val="single" w:sz="8" w:space="0" w:color="auto"/>
              <w:right w:val="single" w:sz="4" w:space="0" w:color="auto"/>
            </w:tcBorders>
            <w:noWrap/>
            <w:vAlign w:val="bottom"/>
            <w:hideMark/>
          </w:tcPr>
          <w:p w14:paraId="3629BC76" w14:textId="77777777" w:rsidR="002A4FCD" w:rsidRPr="005C2101" w:rsidRDefault="002A4FCD" w:rsidP="00991649">
            <w:pPr>
              <w:jc w:val="center"/>
              <w:rPr>
                <w:rFonts w:cs="Calibri"/>
                <w:color w:val="000000"/>
                <w:sz w:val="20"/>
              </w:rPr>
            </w:pPr>
            <w:r w:rsidRPr="005C2101">
              <w:rPr>
                <w:rFonts w:cs="Calibri"/>
                <w:color w:val="000000"/>
                <w:sz w:val="20"/>
              </w:rPr>
              <w:t> </w:t>
            </w:r>
          </w:p>
        </w:tc>
        <w:tc>
          <w:tcPr>
            <w:tcW w:w="345" w:type="pct"/>
            <w:tcBorders>
              <w:top w:val="nil"/>
              <w:left w:val="nil"/>
              <w:bottom w:val="single" w:sz="8" w:space="0" w:color="auto"/>
              <w:right w:val="single" w:sz="4" w:space="0" w:color="auto"/>
            </w:tcBorders>
            <w:noWrap/>
            <w:vAlign w:val="bottom"/>
            <w:hideMark/>
          </w:tcPr>
          <w:p w14:paraId="7A2FD36E" w14:textId="77777777" w:rsidR="002A4FCD" w:rsidRPr="005C2101" w:rsidRDefault="002A4FCD" w:rsidP="00991649">
            <w:pPr>
              <w:jc w:val="center"/>
              <w:rPr>
                <w:rFonts w:cs="Calibri"/>
                <w:color w:val="000000"/>
                <w:sz w:val="20"/>
              </w:rPr>
            </w:pPr>
            <w:r w:rsidRPr="005C2101">
              <w:rPr>
                <w:rFonts w:cs="Calibri"/>
                <w:color w:val="000000"/>
                <w:sz w:val="20"/>
              </w:rPr>
              <w:t> </w:t>
            </w:r>
          </w:p>
        </w:tc>
        <w:tc>
          <w:tcPr>
            <w:tcW w:w="354" w:type="pct"/>
            <w:tcBorders>
              <w:top w:val="nil"/>
              <w:left w:val="nil"/>
              <w:bottom w:val="single" w:sz="8" w:space="0" w:color="auto"/>
              <w:right w:val="single" w:sz="8" w:space="0" w:color="auto"/>
            </w:tcBorders>
            <w:noWrap/>
            <w:vAlign w:val="bottom"/>
            <w:hideMark/>
          </w:tcPr>
          <w:p w14:paraId="17CF17A1" w14:textId="77777777" w:rsidR="002A4FCD" w:rsidRPr="005C2101" w:rsidRDefault="002A4FCD" w:rsidP="00991649">
            <w:pPr>
              <w:jc w:val="center"/>
              <w:rPr>
                <w:rFonts w:cs="Calibri"/>
                <w:color w:val="000000"/>
                <w:sz w:val="20"/>
              </w:rPr>
            </w:pPr>
            <w:r w:rsidRPr="005C2101">
              <w:rPr>
                <w:rFonts w:cs="Calibri"/>
                <w:color w:val="000000"/>
                <w:sz w:val="20"/>
              </w:rPr>
              <w:t> </w:t>
            </w:r>
          </w:p>
        </w:tc>
      </w:tr>
    </w:tbl>
    <w:p w14:paraId="2C6A578F" w14:textId="77777777" w:rsidR="002A4FCD" w:rsidRPr="00846260" w:rsidRDefault="002A4FCD" w:rsidP="002A4FCD">
      <w:pPr>
        <w:pStyle w:val="Annexe"/>
        <w:spacing w:after="120"/>
        <w:ind w:right="-142"/>
        <w:rPr>
          <w:lang w:val="fr-FR"/>
        </w:rPr>
      </w:pPr>
      <w:r>
        <w:rPr>
          <w:lang w:val="fr-FR"/>
        </w:rPr>
        <w:t xml:space="preserve">Document 2 </w:t>
      </w:r>
      <w:r>
        <w:t>–</w:t>
      </w:r>
      <w:r>
        <w:rPr>
          <w:lang w:val="fr-FR"/>
        </w:rPr>
        <w:t xml:space="preserve"> R</w:t>
      </w:r>
      <w:r w:rsidRPr="00846260">
        <w:t>enseignements complémentaires concernant les OAT détenues par M. Firmin (au 31/12/N</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2123"/>
        <w:gridCol w:w="2198"/>
        <w:gridCol w:w="694"/>
        <w:gridCol w:w="1488"/>
        <w:gridCol w:w="1169"/>
      </w:tblGrid>
      <w:tr w:rsidR="002A4FCD" w14:paraId="5860AB5D" w14:textId="77777777" w:rsidTr="00991649">
        <w:trPr>
          <w:trHeight w:val="489"/>
          <w:jc w:val="center"/>
        </w:trPr>
        <w:tc>
          <w:tcPr>
            <w:tcW w:w="9854" w:type="dxa"/>
            <w:gridSpan w:val="6"/>
            <w:tcBorders>
              <w:bottom w:val="single" w:sz="4" w:space="0" w:color="auto"/>
            </w:tcBorders>
            <w:vAlign w:val="center"/>
          </w:tcPr>
          <w:p w14:paraId="06ADE617" w14:textId="77777777" w:rsidR="002A4FCD" w:rsidRPr="00846260" w:rsidRDefault="002A4FCD" w:rsidP="00991649">
            <w:pPr>
              <w:pStyle w:val="Style5"/>
              <w:widowControl/>
              <w:spacing w:line="230" w:lineRule="exact"/>
              <w:jc w:val="center"/>
              <w:rPr>
                <w:rStyle w:val="FontStyle14"/>
                <w:rFonts w:ascii="Calibri" w:hAnsi="Calibri" w:cs="Calibri"/>
                <w:b/>
                <w:sz w:val="22"/>
                <w:szCs w:val="22"/>
              </w:rPr>
            </w:pPr>
            <w:r w:rsidRPr="00846260">
              <w:rPr>
                <w:rStyle w:val="FontStyle14"/>
                <w:rFonts w:ascii="Calibri" w:hAnsi="Calibri" w:cs="Calibri"/>
                <w:b/>
                <w:sz w:val="22"/>
                <w:szCs w:val="22"/>
              </w:rPr>
              <w:lastRenderedPageBreak/>
              <w:t xml:space="preserve">Obligations assimilables du Trésor   6 %           </w:t>
            </w:r>
            <w:proofErr w:type="spellStart"/>
            <w:r w:rsidRPr="00846260">
              <w:rPr>
                <w:rStyle w:val="FontStyle14"/>
                <w:rFonts w:ascii="Calibri" w:hAnsi="Calibri" w:cs="Calibri"/>
                <w:b/>
                <w:sz w:val="22"/>
                <w:szCs w:val="22"/>
              </w:rPr>
              <w:t>Echéance</w:t>
            </w:r>
            <w:proofErr w:type="spellEnd"/>
            <w:r w:rsidRPr="00846260">
              <w:rPr>
                <w:rStyle w:val="FontStyle14"/>
                <w:rFonts w:ascii="Calibri" w:hAnsi="Calibri" w:cs="Calibri"/>
                <w:b/>
                <w:sz w:val="22"/>
                <w:szCs w:val="22"/>
              </w:rPr>
              <w:t xml:space="preserve"> </w:t>
            </w:r>
            <w:proofErr w:type="gramStart"/>
            <w:r w:rsidRPr="00846260">
              <w:rPr>
                <w:rStyle w:val="FontStyle14"/>
                <w:rFonts w:ascii="Calibri" w:hAnsi="Calibri" w:cs="Calibri"/>
                <w:b/>
                <w:sz w:val="22"/>
                <w:szCs w:val="22"/>
              </w:rPr>
              <w:t>au  25</w:t>
            </w:r>
            <w:proofErr w:type="gramEnd"/>
            <w:r w:rsidRPr="00846260">
              <w:rPr>
                <w:rStyle w:val="FontStyle14"/>
                <w:rFonts w:ascii="Calibri" w:hAnsi="Calibri" w:cs="Calibri"/>
                <w:b/>
                <w:sz w:val="22"/>
                <w:szCs w:val="22"/>
              </w:rPr>
              <w:t>/10/</w:t>
            </w:r>
            <w:r>
              <w:rPr>
                <w:rStyle w:val="FontStyle14"/>
                <w:rFonts w:ascii="Calibri" w:hAnsi="Calibri" w:cs="Calibri"/>
                <w:b/>
                <w:sz w:val="22"/>
                <w:szCs w:val="22"/>
              </w:rPr>
              <w:t>N+12</w:t>
            </w:r>
          </w:p>
        </w:tc>
      </w:tr>
      <w:tr w:rsidR="002A4FCD" w14:paraId="465C4278" w14:textId="77777777" w:rsidTr="00991649">
        <w:trPr>
          <w:trHeight w:val="411"/>
          <w:jc w:val="center"/>
        </w:trPr>
        <w:tc>
          <w:tcPr>
            <w:tcW w:w="9854" w:type="dxa"/>
            <w:gridSpan w:val="6"/>
            <w:tcBorders>
              <w:left w:val="nil"/>
              <w:right w:val="nil"/>
            </w:tcBorders>
            <w:vAlign w:val="center"/>
          </w:tcPr>
          <w:p w14:paraId="0F9AF2AB" w14:textId="77777777" w:rsidR="002A4FCD" w:rsidRPr="00846260" w:rsidRDefault="002A4FCD" w:rsidP="00991649">
            <w:pPr>
              <w:pStyle w:val="Style5"/>
              <w:widowControl/>
              <w:spacing w:line="230" w:lineRule="exact"/>
              <w:jc w:val="center"/>
              <w:rPr>
                <w:rStyle w:val="FontStyle14"/>
                <w:rFonts w:ascii="Calibri" w:hAnsi="Calibri" w:cs="Calibri"/>
                <w:b/>
                <w:sz w:val="22"/>
                <w:szCs w:val="22"/>
              </w:rPr>
            </w:pPr>
            <w:r w:rsidRPr="00846260">
              <w:rPr>
                <w:rStyle w:val="FontStyle14"/>
                <w:rFonts w:ascii="Calibri" w:hAnsi="Calibri" w:cs="Calibri"/>
                <w:b/>
                <w:sz w:val="22"/>
                <w:szCs w:val="22"/>
              </w:rPr>
              <w:t>Caractéristiques obligatoires</w:t>
            </w:r>
          </w:p>
        </w:tc>
      </w:tr>
      <w:tr w:rsidR="002A4FCD" w14:paraId="34E1D698" w14:textId="77777777" w:rsidTr="00991649">
        <w:trPr>
          <w:trHeight w:val="418"/>
          <w:jc w:val="center"/>
        </w:trPr>
        <w:tc>
          <w:tcPr>
            <w:tcW w:w="4188" w:type="dxa"/>
            <w:gridSpan w:val="2"/>
            <w:vAlign w:val="center"/>
          </w:tcPr>
          <w:p w14:paraId="5C6EBFD9" w14:textId="77777777" w:rsidR="002A4FCD" w:rsidRPr="00846260" w:rsidRDefault="002A4FCD" w:rsidP="00991649">
            <w:pPr>
              <w:pStyle w:val="Style5"/>
              <w:widowControl/>
              <w:spacing w:line="230" w:lineRule="exact"/>
              <w:jc w:val="center"/>
              <w:rPr>
                <w:rStyle w:val="FontStyle14"/>
                <w:rFonts w:ascii="Calibri" w:hAnsi="Calibri" w:cs="Calibri"/>
                <w:b/>
                <w:sz w:val="22"/>
                <w:szCs w:val="22"/>
              </w:rPr>
            </w:pPr>
            <w:r w:rsidRPr="00846260">
              <w:rPr>
                <w:rStyle w:val="FontStyle14"/>
                <w:rFonts w:ascii="Calibri" w:hAnsi="Calibri" w:cs="Calibri"/>
                <w:b/>
                <w:sz w:val="22"/>
                <w:szCs w:val="22"/>
              </w:rPr>
              <w:t>Générale</w:t>
            </w:r>
          </w:p>
        </w:tc>
        <w:tc>
          <w:tcPr>
            <w:tcW w:w="2966" w:type="dxa"/>
            <w:gridSpan w:val="2"/>
            <w:vAlign w:val="center"/>
          </w:tcPr>
          <w:p w14:paraId="1FC2C1E6" w14:textId="77777777" w:rsidR="002A4FCD" w:rsidRPr="00846260" w:rsidRDefault="002A4FCD" w:rsidP="00991649">
            <w:pPr>
              <w:pStyle w:val="Style5"/>
              <w:widowControl/>
              <w:spacing w:line="230" w:lineRule="exact"/>
              <w:jc w:val="center"/>
              <w:rPr>
                <w:rStyle w:val="FontStyle14"/>
                <w:rFonts w:ascii="Calibri" w:hAnsi="Calibri" w:cs="Calibri"/>
                <w:b/>
                <w:sz w:val="22"/>
                <w:szCs w:val="22"/>
              </w:rPr>
            </w:pPr>
            <w:r w:rsidRPr="00846260">
              <w:rPr>
                <w:rStyle w:val="FontStyle14"/>
                <w:rFonts w:ascii="Calibri" w:hAnsi="Calibri" w:cs="Calibri"/>
                <w:b/>
                <w:sz w:val="22"/>
                <w:szCs w:val="22"/>
              </w:rPr>
              <w:t>Coupons</w:t>
            </w:r>
          </w:p>
        </w:tc>
        <w:tc>
          <w:tcPr>
            <w:tcW w:w="2700" w:type="dxa"/>
            <w:gridSpan w:val="2"/>
            <w:vAlign w:val="center"/>
          </w:tcPr>
          <w:p w14:paraId="0D9554C6" w14:textId="77777777" w:rsidR="002A4FCD" w:rsidRPr="00846260" w:rsidRDefault="002A4FCD" w:rsidP="00991649">
            <w:pPr>
              <w:pStyle w:val="Style5"/>
              <w:widowControl/>
              <w:spacing w:line="230" w:lineRule="exact"/>
              <w:jc w:val="center"/>
              <w:rPr>
                <w:rStyle w:val="FontStyle14"/>
                <w:rFonts w:ascii="Calibri" w:hAnsi="Calibri" w:cs="Calibri"/>
                <w:b/>
                <w:sz w:val="22"/>
                <w:szCs w:val="22"/>
              </w:rPr>
            </w:pPr>
            <w:r w:rsidRPr="00846260">
              <w:rPr>
                <w:rStyle w:val="FontStyle14"/>
                <w:rFonts w:ascii="Calibri" w:hAnsi="Calibri" w:cs="Calibri"/>
                <w:b/>
                <w:sz w:val="22"/>
                <w:szCs w:val="22"/>
              </w:rPr>
              <w:t>Cours du 31/12/2N</w:t>
            </w:r>
          </w:p>
        </w:tc>
      </w:tr>
      <w:tr w:rsidR="002A4FCD" w14:paraId="15EF678F" w14:textId="77777777" w:rsidTr="00991649">
        <w:trPr>
          <w:trHeight w:val="1910"/>
          <w:jc w:val="center"/>
        </w:trPr>
        <w:tc>
          <w:tcPr>
            <w:tcW w:w="2010" w:type="dxa"/>
          </w:tcPr>
          <w:p w14:paraId="56F25491"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Nature</w:t>
            </w:r>
          </w:p>
          <w:p w14:paraId="29A3263A"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Nominal</w:t>
            </w:r>
          </w:p>
          <w:p w14:paraId="72FE59F5" w14:textId="77777777" w:rsidR="002A4FCD" w:rsidRPr="00846260" w:rsidRDefault="002A4FCD" w:rsidP="00991649">
            <w:pPr>
              <w:pStyle w:val="Style5"/>
              <w:widowControl/>
              <w:spacing w:line="230" w:lineRule="exact"/>
              <w:rPr>
                <w:rStyle w:val="FontStyle14"/>
                <w:rFonts w:ascii="Calibri" w:hAnsi="Calibri" w:cs="Calibri"/>
                <w:sz w:val="22"/>
                <w:szCs w:val="22"/>
              </w:rPr>
            </w:pPr>
          </w:p>
          <w:p w14:paraId="22CDF282"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Date d’émission</w:t>
            </w:r>
          </w:p>
          <w:p w14:paraId="51DD2B49"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Date de maturité</w:t>
            </w:r>
          </w:p>
          <w:p w14:paraId="2CD262FE"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Devise de cotation</w:t>
            </w:r>
          </w:p>
          <w:p w14:paraId="1E2C6B17"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Émetteur</w:t>
            </w:r>
          </w:p>
          <w:p w14:paraId="29150967"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Catégorie</w:t>
            </w:r>
          </w:p>
        </w:tc>
        <w:tc>
          <w:tcPr>
            <w:tcW w:w="2178" w:type="dxa"/>
          </w:tcPr>
          <w:p w14:paraId="2716892A"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Fixe</w:t>
            </w:r>
          </w:p>
          <w:p w14:paraId="2698D472"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100</w:t>
            </w:r>
          </w:p>
          <w:p w14:paraId="501AD821"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p>
          <w:p w14:paraId="30E2451A"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25/12/N-19</w:t>
            </w:r>
          </w:p>
          <w:p w14:paraId="7381CB7C"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25/10/N+12</w:t>
            </w:r>
          </w:p>
          <w:p w14:paraId="55685A78"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EUR</w:t>
            </w:r>
          </w:p>
          <w:p w14:paraId="1F638231"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République Française</w:t>
            </w:r>
          </w:p>
          <w:p w14:paraId="4786480C" w14:textId="77777777" w:rsidR="002A4FCD" w:rsidRPr="00846260" w:rsidRDefault="002A4FCD" w:rsidP="00991649">
            <w:pPr>
              <w:pStyle w:val="Style5"/>
              <w:widowControl/>
              <w:spacing w:line="230" w:lineRule="exact"/>
              <w:jc w:val="right"/>
              <w:rPr>
                <w:rStyle w:val="FontStyle14"/>
                <w:rFonts w:ascii="Calibri" w:hAnsi="Calibri" w:cs="Calibri"/>
                <w:sz w:val="22"/>
                <w:szCs w:val="22"/>
              </w:rPr>
            </w:pPr>
            <w:r w:rsidRPr="00846260">
              <w:rPr>
                <w:rStyle w:val="FontStyle14"/>
                <w:rFonts w:ascii="Calibri" w:hAnsi="Calibri" w:cs="Calibri"/>
                <w:sz w:val="22"/>
                <w:szCs w:val="22"/>
              </w:rPr>
              <w:t>Emprunt État</w:t>
            </w:r>
          </w:p>
        </w:tc>
        <w:tc>
          <w:tcPr>
            <w:tcW w:w="2268" w:type="dxa"/>
          </w:tcPr>
          <w:p w14:paraId="0586E1AF"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Fréquence du coupon</w:t>
            </w:r>
          </w:p>
          <w:p w14:paraId="228CAA94"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Taux nominal (%)</w:t>
            </w:r>
          </w:p>
          <w:p w14:paraId="0978A57E"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Coupon couru (%)</w:t>
            </w:r>
          </w:p>
        </w:tc>
        <w:tc>
          <w:tcPr>
            <w:tcW w:w="698" w:type="dxa"/>
          </w:tcPr>
          <w:p w14:paraId="74718F50" w14:textId="77777777" w:rsidR="002A4FCD" w:rsidRPr="00846260" w:rsidRDefault="002A4FCD" w:rsidP="00991649">
            <w:pPr>
              <w:pStyle w:val="Style5"/>
              <w:widowControl/>
              <w:spacing w:line="230" w:lineRule="exact"/>
              <w:jc w:val="center"/>
              <w:rPr>
                <w:rStyle w:val="FontStyle14"/>
                <w:rFonts w:ascii="Calibri" w:hAnsi="Calibri" w:cs="Calibri"/>
                <w:sz w:val="22"/>
                <w:szCs w:val="22"/>
              </w:rPr>
            </w:pPr>
            <w:r w:rsidRPr="00846260">
              <w:rPr>
                <w:rStyle w:val="FontStyle14"/>
                <w:rFonts w:ascii="Calibri" w:hAnsi="Calibri" w:cs="Calibri"/>
                <w:sz w:val="22"/>
                <w:szCs w:val="22"/>
              </w:rPr>
              <w:t>1/an</w:t>
            </w:r>
          </w:p>
          <w:p w14:paraId="4393E746" w14:textId="77777777" w:rsidR="002A4FCD" w:rsidRPr="00846260" w:rsidRDefault="002A4FCD" w:rsidP="00991649">
            <w:pPr>
              <w:pStyle w:val="Style5"/>
              <w:widowControl/>
              <w:spacing w:line="230" w:lineRule="exact"/>
              <w:jc w:val="center"/>
              <w:rPr>
                <w:rStyle w:val="FontStyle14"/>
                <w:rFonts w:ascii="Calibri" w:hAnsi="Calibri" w:cs="Calibri"/>
                <w:sz w:val="22"/>
                <w:szCs w:val="22"/>
              </w:rPr>
            </w:pPr>
            <w:r w:rsidRPr="00846260">
              <w:rPr>
                <w:rStyle w:val="FontStyle14"/>
                <w:rFonts w:ascii="Calibri" w:hAnsi="Calibri" w:cs="Calibri"/>
                <w:sz w:val="22"/>
                <w:szCs w:val="22"/>
              </w:rPr>
              <w:t>6</w:t>
            </w:r>
          </w:p>
          <w:p w14:paraId="1C1C41F9" w14:textId="77777777" w:rsidR="002A4FCD" w:rsidRPr="00846260" w:rsidRDefault="002A4FCD" w:rsidP="00991649">
            <w:pPr>
              <w:pStyle w:val="Style5"/>
              <w:widowControl/>
              <w:spacing w:line="230" w:lineRule="exact"/>
              <w:jc w:val="center"/>
              <w:rPr>
                <w:rStyle w:val="FontStyle14"/>
                <w:rFonts w:ascii="Calibri" w:hAnsi="Calibri" w:cs="Calibri"/>
                <w:sz w:val="22"/>
                <w:szCs w:val="22"/>
              </w:rPr>
            </w:pPr>
            <w:r w:rsidRPr="00846260">
              <w:rPr>
                <w:rStyle w:val="FontStyle14"/>
                <w:rFonts w:ascii="Calibri" w:hAnsi="Calibri" w:cs="Calibri"/>
                <w:sz w:val="22"/>
                <w:szCs w:val="22"/>
              </w:rPr>
              <w:t>1,15</w:t>
            </w:r>
          </w:p>
        </w:tc>
        <w:tc>
          <w:tcPr>
            <w:tcW w:w="1516" w:type="dxa"/>
          </w:tcPr>
          <w:p w14:paraId="031BA342" w14:textId="77777777" w:rsidR="002A4FCD" w:rsidRPr="00846260" w:rsidRDefault="002A4FCD" w:rsidP="00991649">
            <w:pPr>
              <w:pStyle w:val="Style5"/>
              <w:widowControl/>
              <w:spacing w:line="230" w:lineRule="exact"/>
              <w:rPr>
                <w:rStyle w:val="FontStyle14"/>
                <w:rFonts w:ascii="Calibri" w:hAnsi="Calibri" w:cs="Calibri"/>
                <w:sz w:val="22"/>
                <w:szCs w:val="22"/>
              </w:rPr>
            </w:pPr>
          </w:p>
          <w:p w14:paraId="5652DE7C" w14:textId="77777777" w:rsidR="002A4FCD" w:rsidRPr="00846260"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Cotations</w:t>
            </w:r>
          </w:p>
        </w:tc>
        <w:tc>
          <w:tcPr>
            <w:tcW w:w="1184" w:type="dxa"/>
          </w:tcPr>
          <w:p w14:paraId="442E2E24" w14:textId="77777777" w:rsidR="002A4FCD" w:rsidRPr="00846260" w:rsidRDefault="002A4FCD" w:rsidP="00991649">
            <w:pPr>
              <w:pStyle w:val="Style5"/>
              <w:widowControl/>
              <w:spacing w:line="230" w:lineRule="exact"/>
              <w:rPr>
                <w:rStyle w:val="FontStyle14"/>
                <w:rFonts w:ascii="Calibri" w:hAnsi="Calibri" w:cs="Calibri"/>
                <w:sz w:val="22"/>
                <w:szCs w:val="22"/>
              </w:rPr>
            </w:pPr>
          </w:p>
          <w:p w14:paraId="3AACE58F" w14:textId="77777777" w:rsidR="002A4FCD" w:rsidRPr="005C2101" w:rsidRDefault="002A4FCD" w:rsidP="00991649">
            <w:pPr>
              <w:pStyle w:val="Style5"/>
              <w:widowControl/>
              <w:spacing w:line="230" w:lineRule="exact"/>
              <w:rPr>
                <w:rStyle w:val="FontStyle14"/>
                <w:rFonts w:ascii="Calibri" w:hAnsi="Calibri" w:cs="Calibri"/>
                <w:sz w:val="22"/>
                <w:szCs w:val="22"/>
              </w:rPr>
            </w:pPr>
            <w:r w:rsidRPr="00846260">
              <w:rPr>
                <w:rStyle w:val="FontStyle14"/>
                <w:rFonts w:ascii="Calibri" w:hAnsi="Calibri" w:cs="Calibri"/>
                <w:sz w:val="22"/>
                <w:szCs w:val="22"/>
              </w:rPr>
              <w:t>134.310 %</w:t>
            </w:r>
          </w:p>
        </w:tc>
      </w:tr>
    </w:tbl>
    <w:p w14:paraId="1C648CCD" w14:textId="77777777" w:rsidR="002A4FCD" w:rsidRPr="00215594" w:rsidRDefault="002A4FCD" w:rsidP="002A4FCD">
      <w:pPr>
        <w:pStyle w:val="Titre1"/>
        <w:numPr>
          <w:ilvl w:val="0"/>
          <w:numId w:val="0"/>
        </w:numPr>
        <w:spacing w:after="120"/>
        <w:rPr>
          <w:szCs w:val="28"/>
        </w:rPr>
      </w:pPr>
      <w:r w:rsidRPr="00215594">
        <w:rPr>
          <w:szCs w:val="28"/>
        </w:rPr>
        <w:t xml:space="preserve">Application </w:t>
      </w:r>
      <w:r>
        <w:rPr>
          <w:szCs w:val="28"/>
        </w:rPr>
        <w:t>4</w:t>
      </w:r>
      <w:r w:rsidRPr="00215594">
        <w:rPr>
          <w:szCs w:val="28"/>
        </w:rPr>
        <w:t xml:space="preserve"> – </w:t>
      </w:r>
      <w:r>
        <w:rPr>
          <w:szCs w:val="28"/>
        </w:rPr>
        <w:t>Marché obligataire</w:t>
      </w:r>
      <w:r w:rsidRPr="00215594">
        <w:rPr>
          <w:szCs w:val="28"/>
        </w:rPr>
        <w:t xml:space="preserve"> – Extrait sujet de </w:t>
      </w:r>
      <w:r>
        <w:rPr>
          <w:szCs w:val="28"/>
        </w:rPr>
        <w:t>DCG</w:t>
      </w:r>
      <w:r w:rsidRPr="00215594">
        <w:rPr>
          <w:szCs w:val="28"/>
        </w:rPr>
        <w:t xml:space="preserve"> – Session 20</w:t>
      </w:r>
      <w:r>
        <w:rPr>
          <w:szCs w:val="28"/>
        </w:rPr>
        <w:t>19</w:t>
      </w:r>
    </w:p>
    <w:p w14:paraId="587A629F" w14:textId="77777777" w:rsidR="002A4FCD" w:rsidRPr="00AB78CA" w:rsidRDefault="002A4FCD" w:rsidP="002A4FCD">
      <w:pPr>
        <w:spacing w:before="120"/>
      </w:pPr>
      <w:r w:rsidRPr="00AB78CA">
        <w:t xml:space="preserve">La société Ardes souhaite consacrer une partie de ses liquidités à l’acquisition de titres obligataires. Parmi la sélection de titres qu’elle a faite, elle vise particulièrement l’acquisition d’obligations émises par le Crédit-Agricole. Elle vous présente les données relatives à ce placement </w:t>
      </w:r>
      <w:r>
        <w:t>(document)</w:t>
      </w:r>
      <w:r w:rsidRPr="00AB78CA">
        <w:t>.</w:t>
      </w:r>
    </w:p>
    <w:p w14:paraId="6A2658E8" w14:textId="77777777" w:rsidR="002A4FCD" w:rsidRPr="00AB78CA" w:rsidRDefault="002A4FCD" w:rsidP="002A4FCD">
      <w:pPr>
        <w:spacing w:before="120"/>
        <w:rPr>
          <w:b/>
        </w:rPr>
      </w:pPr>
      <w:r>
        <w:rPr>
          <w:b/>
        </w:rPr>
        <w:t xml:space="preserve">1. </w:t>
      </w:r>
      <w:r w:rsidRPr="00AB78CA">
        <w:rPr>
          <w:b/>
        </w:rPr>
        <w:t>Citer deux risques inhérents à la détention d’une obligation.</w:t>
      </w:r>
    </w:p>
    <w:p w14:paraId="5C2DB2BE" w14:textId="77777777" w:rsidR="002A4FCD" w:rsidRPr="00AB78CA" w:rsidRDefault="002A4FCD" w:rsidP="002A4FCD">
      <w:pPr>
        <w:spacing w:before="120"/>
        <w:rPr>
          <w:b/>
        </w:rPr>
      </w:pPr>
      <w:bookmarkStart w:id="0" w:name="_Hlk536716966"/>
      <w:r>
        <w:rPr>
          <w:b/>
        </w:rPr>
        <w:t xml:space="preserve">2. </w:t>
      </w:r>
      <w:r w:rsidRPr="00AB78CA">
        <w:rPr>
          <w:b/>
        </w:rPr>
        <w:t>Rappeler la formule permettant de déterminer le prix d’achat de l’obligation et déterminer ce dernier pour l’obligation du Crédit Agricole pour un achat en date du 15/05/</w:t>
      </w:r>
      <w:r>
        <w:rPr>
          <w:b/>
        </w:rPr>
        <w:t>N</w:t>
      </w:r>
      <w:r w:rsidRPr="00AB78CA">
        <w:rPr>
          <w:b/>
        </w:rPr>
        <w:t>.</w:t>
      </w:r>
    </w:p>
    <w:bookmarkEnd w:id="0"/>
    <w:p w14:paraId="602F0388" w14:textId="77777777" w:rsidR="002A4FCD" w:rsidRPr="00AB78CA" w:rsidRDefault="002A4FCD" w:rsidP="002A4FCD">
      <w:pPr>
        <w:spacing w:before="120"/>
        <w:rPr>
          <w:b/>
        </w:rPr>
      </w:pPr>
      <w:r>
        <w:rPr>
          <w:b/>
        </w:rPr>
        <w:t xml:space="preserve">3. </w:t>
      </w:r>
      <w:r w:rsidRPr="00AB78CA">
        <w:rPr>
          <w:b/>
        </w:rPr>
        <w:t>Apprécier l’évolution du cours de cette obligation depuis l’émission.</w:t>
      </w:r>
    </w:p>
    <w:p w14:paraId="06A75073" w14:textId="77777777" w:rsidR="002A4FCD" w:rsidRPr="00AB78CA" w:rsidRDefault="002A4FCD" w:rsidP="002A4FCD">
      <w:pPr>
        <w:spacing w:before="120"/>
        <w:rPr>
          <w:b/>
        </w:rPr>
      </w:pPr>
      <w:r>
        <w:rPr>
          <w:b/>
        </w:rPr>
        <w:t xml:space="preserve">4. </w:t>
      </w:r>
      <w:r w:rsidRPr="00AB78CA">
        <w:rPr>
          <w:b/>
        </w:rPr>
        <w:t>Expliquer l’intérêt pour un investisseur d’insérer au sein de son portefeuille de titres actions des valeurs obligataires à taux fixe.</w:t>
      </w:r>
    </w:p>
    <w:p w14:paraId="5BC60FA9" w14:textId="77777777" w:rsidR="002A4FCD" w:rsidRPr="00AB78CA" w:rsidRDefault="002A4FCD" w:rsidP="002A4FCD">
      <w:pPr>
        <w:pStyle w:val="Annexe"/>
        <w:spacing w:after="120"/>
        <w:ind w:right="-142"/>
      </w:pPr>
      <w:r>
        <w:rPr>
          <w:lang w:val="fr-FR"/>
        </w:rPr>
        <w:t xml:space="preserve">Document </w:t>
      </w:r>
      <w:r>
        <w:t>–</w:t>
      </w:r>
      <w:r w:rsidRPr="00C162A4">
        <w:t xml:space="preserve"> </w:t>
      </w:r>
      <w:r w:rsidRPr="00AB78CA">
        <w:t>Caractéristiques de l’obligation - Crédit Agricole</w:t>
      </w:r>
    </w:p>
    <w:p w14:paraId="5853B5F6" w14:textId="77777777" w:rsidR="002A4FCD" w:rsidRPr="00AB78CA" w:rsidRDefault="002A4FCD" w:rsidP="002A4FCD">
      <w:pPr>
        <w:tabs>
          <w:tab w:val="left" w:pos="3402"/>
          <w:tab w:val="left" w:pos="6237"/>
        </w:tabs>
        <w:spacing w:before="120"/>
      </w:pPr>
      <w:r>
        <w:t>- Valeur nominale : 1000 €</w:t>
      </w:r>
      <w:r>
        <w:tab/>
      </w:r>
      <w:r w:rsidRPr="00AB78CA">
        <w:t>Prix émission : 990 €</w:t>
      </w:r>
      <w:r w:rsidRPr="00AB78CA">
        <w:tab/>
      </w:r>
      <w:r w:rsidRPr="00AB78CA">
        <w:tab/>
        <w:t>Prix de remboursement : 1</w:t>
      </w:r>
      <w:r>
        <w:t xml:space="preserve"> </w:t>
      </w:r>
      <w:r w:rsidRPr="00AB78CA">
        <w:t>020 €</w:t>
      </w:r>
    </w:p>
    <w:p w14:paraId="1E7889F7" w14:textId="77777777" w:rsidR="002A4FCD" w:rsidRPr="00AB78CA" w:rsidRDefault="002A4FCD" w:rsidP="002A4FCD">
      <w:pPr>
        <w:spacing w:before="120"/>
      </w:pPr>
      <w:r w:rsidRPr="00AB78CA">
        <w:t xml:space="preserve">- Obligation à taux fixe </w:t>
      </w:r>
      <w:r w:rsidRPr="00AB78CA">
        <w:tab/>
      </w:r>
      <w:r w:rsidRPr="00AB78CA">
        <w:tab/>
      </w:r>
      <w:r>
        <w:tab/>
      </w:r>
      <w:r w:rsidRPr="00AB78CA">
        <w:t>Taux d’intérêt : 2,5 %</w:t>
      </w:r>
      <w:r w:rsidRPr="00AB78CA">
        <w:tab/>
      </w:r>
    </w:p>
    <w:p w14:paraId="11519C47" w14:textId="77777777" w:rsidR="002A4FCD" w:rsidRPr="00AB78CA" w:rsidRDefault="002A4FCD" w:rsidP="002A4FCD">
      <w:pPr>
        <w:spacing w:before="120"/>
      </w:pPr>
      <w:r w:rsidRPr="00AB78CA">
        <w:t>- Date émission : 31/03/</w:t>
      </w:r>
      <w:r>
        <w:t>N-2</w:t>
      </w:r>
      <w:r w:rsidRPr="00AB78CA">
        <w:tab/>
      </w:r>
      <w:r w:rsidRPr="00AB78CA">
        <w:tab/>
        <w:t>Date de remboursement : 31/03/</w:t>
      </w:r>
      <w:r>
        <w:t>N+3</w:t>
      </w:r>
    </w:p>
    <w:p w14:paraId="02E51794" w14:textId="77777777" w:rsidR="002A4FCD" w:rsidRPr="00AB78CA" w:rsidRDefault="002A4FCD" w:rsidP="002A4FCD">
      <w:pPr>
        <w:spacing w:before="120"/>
      </w:pPr>
      <w:r w:rsidRPr="00AB78CA">
        <w:t>- Date de versement des coupons : 31 mars de chaque année</w:t>
      </w:r>
    </w:p>
    <w:p w14:paraId="29C63CB1" w14:textId="77777777" w:rsidR="002A4FCD" w:rsidRPr="00AB78CA" w:rsidRDefault="002A4FCD" w:rsidP="002A4FCD">
      <w:pPr>
        <w:spacing w:before="120"/>
      </w:pPr>
      <w:r w:rsidRPr="00AB78CA">
        <w:t>- Date de versement du dernier coupon : 31/03/</w:t>
      </w:r>
      <w:r>
        <w:t>N</w:t>
      </w:r>
    </w:p>
    <w:p w14:paraId="3513276C" w14:textId="77777777" w:rsidR="002A4FCD" w:rsidRPr="00AB78CA" w:rsidRDefault="002A4FCD" w:rsidP="002A4FCD">
      <w:pPr>
        <w:spacing w:before="120"/>
      </w:pPr>
      <w:r w:rsidRPr="00AB78CA">
        <w:t>- Cotation en date du 15/05/</w:t>
      </w:r>
      <w:r>
        <w:t>N</w:t>
      </w:r>
      <w:r w:rsidRPr="00AB78CA">
        <w:t> : 98 %</w:t>
      </w:r>
    </w:p>
    <w:p w14:paraId="3ADC31E7" w14:textId="77777777" w:rsidR="002A4FCD" w:rsidRPr="00330237" w:rsidRDefault="002A4FCD" w:rsidP="002A4FCD">
      <w:pPr>
        <w:pStyle w:val="Titre1"/>
        <w:numPr>
          <w:ilvl w:val="0"/>
          <w:numId w:val="0"/>
        </w:numPr>
        <w:spacing w:after="120"/>
        <w:rPr>
          <w:szCs w:val="28"/>
        </w:rPr>
      </w:pPr>
      <w:r w:rsidRPr="00330237">
        <w:rPr>
          <w:szCs w:val="28"/>
        </w:rPr>
        <w:t xml:space="preserve">Application </w:t>
      </w:r>
      <w:r>
        <w:rPr>
          <w:szCs w:val="28"/>
        </w:rPr>
        <w:t>5</w:t>
      </w:r>
      <w:r w:rsidRPr="00330237">
        <w:rPr>
          <w:szCs w:val="28"/>
        </w:rPr>
        <w:t xml:space="preserve"> – </w:t>
      </w:r>
      <w:r>
        <w:rPr>
          <w:szCs w:val="28"/>
        </w:rPr>
        <w:t>Marché obligataire</w:t>
      </w:r>
      <w:r w:rsidRPr="00330237">
        <w:rPr>
          <w:szCs w:val="28"/>
        </w:rPr>
        <w:t xml:space="preserve"> – Extrait sujet </w:t>
      </w:r>
      <w:r>
        <w:rPr>
          <w:szCs w:val="28"/>
        </w:rPr>
        <w:t>DCG modifié – Session 2008</w:t>
      </w:r>
    </w:p>
    <w:p w14:paraId="2C733253" w14:textId="77777777" w:rsidR="002A4FCD" w:rsidRPr="00C162A4" w:rsidRDefault="002A4FCD" w:rsidP="002A4FCD">
      <w:pPr>
        <w:spacing w:before="120"/>
      </w:pPr>
      <w:r w:rsidRPr="00C162A4">
        <w:t xml:space="preserve">Devant la baisse des marchés financiers consécutive à la remontée des taux long terme, Monsieur Barrot émet le vœu de transférer une partie des VMP de son entreprise du marché des actions au marché obligataire car il le considère comme moins risqué. Il a particulièrement remarqué un emprunt Crédit Agricole à remboursement </w:t>
      </w:r>
      <w:r w:rsidRPr="000E664A">
        <w:rPr>
          <w:i/>
        </w:rPr>
        <w:t>in fine</w:t>
      </w:r>
      <w:r w:rsidRPr="00C162A4">
        <w:t xml:space="preserve"> et au pair. Il vous pose certaines questions à son sujet.</w:t>
      </w:r>
    </w:p>
    <w:p w14:paraId="5A5E77F6" w14:textId="77777777" w:rsidR="002A4FCD" w:rsidRPr="00A621F1" w:rsidRDefault="002A4FCD" w:rsidP="002A4FCD">
      <w:pPr>
        <w:spacing w:before="120"/>
      </w:pPr>
      <w:r w:rsidRPr="00A621F1">
        <w:t xml:space="preserve">À l’aide </w:t>
      </w:r>
      <w:r>
        <w:t>du document,</w:t>
      </w:r>
    </w:p>
    <w:p w14:paraId="752D0217" w14:textId="77777777" w:rsidR="002A4FCD" w:rsidRPr="00C162A4" w:rsidRDefault="002A4FCD" w:rsidP="002A4FCD">
      <w:pPr>
        <w:spacing w:before="120"/>
        <w:rPr>
          <w:b/>
        </w:rPr>
      </w:pPr>
      <w:r w:rsidRPr="00C162A4">
        <w:rPr>
          <w:b/>
        </w:rPr>
        <w:t>1. Vérifier le montant du coupon couru.</w:t>
      </w:r>
    </w:p>
    <w:p w14:paraId="5AB61182" w14:textId="77777777" w:rsidR="002A4FCD" w:rsidRPr="00C162A4" w:rsidRDefault="002A4FCD" w:rsidP="002A4FCD">
      <w:pPr>
        <w:spacing w:before="120"/>
        <w:rPr>
          <w:b/>
        </w:rPr>
      </w:pPr>
      <w:r w:rsidRPr="00C162A4">
        <w:rPr>
          <w:b/>
        </w:rPr>
        <w:t>2. Indiquer le prix payé pour une obligation ce jour.</w:t>
      </w:r>
    </w:p>
    <w:p w14:paraId="15CA8A50" w14:textId="77777777" w:rsidR="002A4FCD" w:rsidRPr="00C111C0" w:rsidRDefault="002A4FCD" w:rsidP="002A4FCD">
      <w:pPr>
        <w:spacing w:before="120"/>
        <w:rPr>
          <w:lang w:eastAsia="ko-KR"/>
        </w:rPr>
      </w:pPr>
      <w:r w:rsidRPr="00C111C0">
        <w:rPr>
          <w:lang w:eastAsia="ko-KR"/>
        </w:rPr>
        <w:t xml:space="preserve">A la </w:t>
      </w:r>
      <w:r w:rsidRPr="00C111C0">
        <w:t>date</w:t>
      </w:r>
      <w:r w:rsidRPr="00C111C0">
        <w:rPr>
          <w:lang w:eastAsia="ko-KR"/>
        </w:rPr>
        <w:t xml:space="preserve"> du 1</w:t>
      </w:r>
      <w:r w:rsidRPr="00C111C0">
        <w:rPr>
          <w:vertAlign w:val="superscript"/>
          <w:lang w:eastAsia="ko-KR"/>
        </w:rPr>
        <w:t>er</w:t>
      </w:r>
      <w:r w:rsidRPr="00C111C0">
        <w:rPr>
          <w:lang w:eastAsia="ko-KR"/>
        </w:rPr>
        <w:t xml:space="preserve"> avril N+1, immédiatement après le versement du coupon, le cours de l’obligation s’élève à 97,06. </w:t>
      </w:r>
    </w:p>
    <w:p w14:paraId="1628C9A0" w14:textId="77777777" w:rsidR="002A4FCD" w:rsidRPr="00C111C0" w:rsidRDefault="002A4FCD" w:rsidP="002A4FCD">
      <w:pPr>
        <w:spacing w:before="120"/>
        <w:rPr>
          <w:b/>
        </w:rPr>
      </w:pPr>
      <w:r w:rsidRPr="00C111C0">
        <w:rPr>
          <w:b/>
        </w:rPr>
        <w:t>3. Comment peut-on expliquer la variation du cours ?</w:t>
      </w:r>
    </w:p>
    <w:p w14:paraId="35CBB932" w14:textId="77777777" w:rsidR="002A4FCD" w:rsidRPr="00C111C0" w:rsidRDefault="002A4FCD" w:rsidP="002A4FCD">
      <w:pPr>
        <w:spacing w:before="120"/>
        <w:rPr>
          <w:b/>
        </w:rPr>
      </w:pPr>
      <w:r w:rsidRPr="00C111C0">
        <w:rPr>
          <w:b/>
        </w:rPr>
        <w:t>4. Calculer au taux de 6 % la valeur théorique de marché d'une obligation. Conclure.</w:t>
      </w:r>
    </w:p>
    <w:p w14:paraId="638C843C" w14:textId="77777777" w:rsidR="002A4FCD" w:rsidRDefault="002A4FCD" w:rsidP="002A4FCD">
      <w:pPr>
        <w:spacing w:before="120"/>
        <w:rPr>
          <w:b/>
        </w:rPr>
      </w:pPr>
      <w:r w:rsidRPr="00C111C0">
        <w:rPr>
          <w:b/>
        </w:rPr>
        <w:t>5. Indiquer ce que représente le taux de 6 %.</w:t>
      </w:r>
      <w:r w:rsidRPr="00C162A4">
        <w:rPr>
          <w:b/>
        </w:rPr>
        <w:t xml:space="preserve"> </w:t>
      </w:r>
    </w:p>
    <w:p w14:paraId="20B9E02B" w14:textId="77777777" w:rsidR="002A4FCD" w:rsidRPr="00C162A4" w:rsidRDefault="002A4FCD" w:rsidP="002A4FCD">
      <w:pPr>
        <w:pStyle w:val="Annexe"/>
        <w:spacing w:after="120"/>
        <w:ind w:right="-142"/>
      </w:pPr>
      <w:r>
        <w:rPr>
          <w:lang w:val="fr-FR"/>
        </w:rPr>
        <w:lastRenderedPageBreak/>
        <w:t xml:space="preserve">Document </w:t>
      </w:r>
      <w:r>
        <w:t>–</w:t>
      </w:r>
      <w:r w:rsidRPr="00C162A4">
        <w:t xml:space="preserve"> Emprunt obligataire du Crédit Agricole</w:t>
      </w:r>
    </w:p>
    <w:p w14:paraId="15D99A74" w14:textId="77777777" w:rsidR="002A4FCD" w:rsidRDefault="002A4FCD" w:rsidP="002A4FCD">
      <w:pPr>
        <w:spacing w:before="120" w:after="120"/>
        <w:rPr>
          <w:lang w:eastAsia="ko-KR"/>
        </w:rPr>
      </w:pPr>
      <w:r>
        <w:rPr>
          <w:lang w:eastAsia="ko-KR"/>
        </w:rPr>
        <w:t>Extrait de presse en date du lundi 1</w:t>
      </w:r>
      <w:r w:rsidRPr="00C162A4">
        <w:rPr>
          <w:vertAlign w:val="superscript"/>
          <w:lang w:eastAsia="ko-KR"/>
        </w:rPr>
        <w:t>er</w:t>
      </w:r>
      <w:r>
        <w:rPr>
          <w:lang w:eastAsia="ko-KR"/>
        </w:rPr>
        <w:t xml:space="preserve"> octobre N, concernant l’emprunt obligataire du Crédit Agricole </w:t>
      </w:r>
      <w:r w:rsidRPr="00C111C0">
        <w:t>remboursable</w:t>
      </w:r>
      <w:r>
        <w:rPr>
          <w:lang w:eastAsia="ko-KR"/>
        </w:rPr>
        <w:t xml:space="preserve"> au pair et </w:t>
      </w:r>
      <w:r w:rsidRPr="00236CBF">
        <w:rPr>
          <w:i/>
          <w:lang w:eastAsia="ko-KR"/>
        </w:rPr>
        <w:t>in fine</w:t>
      </w:r>
      <w:r>
        <w:rPr>
          <w:lang w:eastAsia="ko-KR"/>
        </w:rPr>
        <w:t xml:space="preserve"> le 31 mars N+4 :</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192"/>
        <w:gridCol w:w="1586"/>
        <w:gridCol w:w="1277"/>
        <w:gridCol w:w="1133"/>
        <w:gridCol w:w="1843"/>
        <w:gridCol w:w="1716"/>
      </w:tblGrid>
      <w:tr w:rsidR="002A4FCD" w:rsidRPr="00236CBF" w14:paraId="20416588" w14:textId="77777777" w:rsidTr="00991649">
        <w:tc>
          <w:tcPr>
            <w:tcW w:w="1016" w:type="dxa"/>
            <w:shd w:val="clear" w:color="auto" w:fill="E0E0E0"/>
          </w:tcPr>
          <w:p w14:paraId="58071CE5" w14:textId="77777777" w:rsidR="002A4FCD" w:rsidRPr="00236CBF" w:rsidRDefault="002A4FCD" w:rsidP="00991649">
            <w:pPr>
              <w:ind w:right="-1"/>
              <w:jc w:val="center"/>
              <w:rPr>
                <w:b/>
                <w:lang w:eastAsia="ko-KR"/>
              </w:rPr>
            </w:pPr>
            <w:r w:rsidRPr="00236CBF">
              <w:rPr>
                <w:b/>
                <w:lang w:eastAsia="ko-KR"/>
              </w:rPr>
              <w:t>Taux</w:t>
            </w:r>
          </w:p>
        </w:tc>
        <w:tc>
          <w:tcPr>
            <w:tcW w:w="1192" w:type="dxa"/>
            <w:shd w:val="clear" w:color="auto" w:fill="E0E0E0"/>
          </w:tcPr>
          <w:p w14:paraId="23EC6558" w14:textId="77777777" w:rsidR="002A4FCD" w:rsidRPr="00236CBF" w:rsidRDefault="002A4FCD" w:rsidP="00991649">
            <w:pPr>
              <w:ind w:right="-1"/>
              <w:jc w:val="center"/>
              <w:rPr>
                <w:b/>
                <w:lang w:eastAsia="ko-KR"/>
              </w:rPr>
            </w:pPr>
            <w:r w:rsidRPr="00236CBF">
              <w:rPr>
                <w:b/>
                <w:lang w:eastAsia="ko-KR"/>
              </w:rPr>
              <w:t>Nominal en €</w:t>
            </w:r>
          </w:p>
        </w:tc>
        <w:tc>
          <w:tcPr>
            <w:tcW w:w="1586" w:type="dxa"/>
            <w:shd w:val="clear" w:color="auto" w:fill="E0E0E0"/>
          </w:tcPr>
          <w:p w14:paraId="3EF8A6E1" w14:textId="77777777" w:rsidR="002A4FCD" w:rsidRPr="00236CBF" w:rsidRDefault="002A4FCD" w:rsidP="00991649">
            <w:pPr>
              <w:ind w:right="-1"/>
              <w:jc w:val="center"/>
              <w:rPr>
                <w:b/>
                <w:lang w:eastAsia="ko-KR"/>
              </w:rPr>
            </w:pPr>
            <w:r w:rsidRPr="00236CBF">
              <w:rPr>
                <w:b/>
                <w:lang w:eastAsia="ko-KR"/>
              </w:rPr>
              <w:t xml:space="preserve">Cours </w:t>
            </w:r>
            <w:proofErr w:type="spellStart"/>
            <w:r w:rsidRPr="00236CBF">
              <w:rPr>
                <w:b/>
                <w:lang w:eastAsia="ko-KR"/>
              </w:rPr>
              <w:t>pré-cédent</w:t>
            </w:r>
            <w:proofErr w:type="spellEnd"/>
            <w:r w:rsidRPr="00236CBF">
              <w:rPr>
                <w:b/>
                <w:lang w:eastAsia="ko-KR"/>
              </w:rPr>
              <w:t xml:space="preserve"> en %</w:t>
            </w:r>
          </w:p>
        </w:tc>
        <w:tc>
          <w:tcPr>
            <w:tcW w:w="1277" w:type="dxa"/>
            <w:shd w:val="clear" w:color="auto" w:fill="E0E0E0"/>
          </w:tcPr>
          <w:p w14:paraId="6426CB45" w14:textId="77777777" w:rsidR="002A4FCD" w:rsidRPr="00236CBF" w:rsidRDefault="002A4FCD" w:rsidP="00991649">
            <w:pPr>
              <w:ind w:right="-1"/>
              <w:jc w:val="center"/>
              <w:rPr>
                <w:b/>
                <w:lang w:eastAsia="ko-KR"/>
              </w:rPr>
            </w:pPr>
            <w:r w:rsidRPr="00236CBF">
              <w:rPr>
                <w:b/>
                <w:lang w:eastAsia="ko-KR"/>
              </w:rPr>
              <w:t>Cours du jour en %</w:t>
            </w:r>
          </w:p>
        </w:tc>
        <w:tc>
          <w:tcPr>
            <w:tcW w:w="1133" w:type="dxa"/>
            <w:shd w:val="clear" w:color="auto" w:fill="E0E0E0"/>
          </w:tcPr>
          <w:p w14:paraId="3F51057C" w14:textId="77777777" w:rsidR="002A4FCD" w:rsidRPr="00236CBF" w:rsidRDefault="002A4FCD" w:rsidP="00991649">
            <w:pPr>
              <w:ind w:right="-1"/>
              <w:jc w:val="center"/>
              <w:rPr>
                <w:b/>
                <w:lang w:eastAsia="ko-KR"/>
              </w:rPr>
            </w:pPr>
            <w:r w:rsidRPr="00236CBF">
              <w:rPr>
                <w:b/>
                <w:lang w:eastAsia="ko-KR"/>
              </w:rPr>
              <w:t>C/C en %</w:t>
            </w:r>
          </w:p>
        </w:tc>
        <w:tc>
          <w:tcPr>
            <w:tcW w:w="1843" w:type="dxa"/>
            <w:shd w:val="clear" w:color="auto" w:fill="E0E0E0"/>
          </w:tcPr>
          <w:p w14:paraId="224C43B6" w14:textId="77777777" w:rsidR="002A4FCD" w:rsidRPr="00236CBF" w:rsidRDefault="002A4FCD" w:rsidP="00991649">
            <w:pPr>
              <w:ind w:right="-1"/>
              <w:jc w:val="center"/>
              <w:rPr>
                <w:b/>
                <w:lang w:eastAsia="ko-KR"/>
              </w:rPr>
            </w:pPr>
            <w:r w:rsidRPr="00236CBF">
              <w:rPr>
                <w:b/>
                <w:lang w:eastAsia="ko-KR"/>
              </w:rPr>
              <w:t>Date du prochain détachement</w:t>
            </w:r>
          </w:p>
        </w:tc>
        <w:tc>
          <w:tcPr>
            <w:tcW w:w="1716" w:type="dxa"/>
            <w:shd w:val="clear" w:color="auto" w:fill="E0E0E0"/>
          </w:tcPr>
          <w:p w14:paraId="62CE528A" w14:textId="77777777" w:rsidR="002A4FCD" w:rsidRPr="00236CBF" w:rsidRDefault="002A4FCD" w:rsidP="00991649">
            <w:pPr>
              <w:ind w:right="-1"/>
              <w:jc w:val="center"/>
              <w:rPr>
                <w:b/>
                <w:lang w:eastAsia="ko-KR"/>
              </w:rPr>
            </w:pPr>
            <w:r w:rsidRPr="00236CBF">
              <w:rPr>
                <w:b/>
                <w:lang w:eastAsia="ko-KR"/>
              </w:rPr>
              <w:t>Date amortissement</w:t>
            </w:r>
          </w:p>
        </w:tc>
      </w:tr>
      <w:tr w:rsidR="002A4FCD" w:rsidRPr="006141CC" w14:paraId="5190B341" w14:textId="77777777" w:rsidTr="00991649">
        <w:tc>
          <w:tcPr>
            <w:tcW w:w="1016" w:type="dxa"/>
          </w:tcPr>
          <w:p w14:paraId="07E0CD61" w14:textId="77777777" w:rsidR="002A4FCD" w:rsidRPr="00236CBF" w:rsidRDefault="002A4FCD" w:rsidP="00991649">
            <w:pPr>
              <w:ind w:right="-1"/>
              <w:jc w:val="center"/>
              <w:rPr>
                <w:lang w:eastAsia="ko-KR"/>
              </w:rPr>
            </w:pPr>
            <w:r w:rsidRPr="00236CBF">
              <w:rPr>
                <w:lang w:eastAsia="ko-KR"/>
              </w:rPr>
              <w:t>4,90 %</w:t>
            </w:r>
          </w:p>
        </w:tc>
        <w:tc>
          <w:tcPr>
            <w:tcW w:w="1192" w:type="dxa"/>
          </w:tcPr>
          <w:p w14:paraId="5633B3D7" w14:textId="77777777" w:rsidR="002A4FCD" w:rsidRPr="00236CBF" w:rsidRDefault="002A4FCD" w:rsidP="00991649">
            <w:pPr>
              <w:ind w:right="-1"/>
              <w:jc w:val="center"/>
              <w:rPr>
                <w:lang w:eastAsia="ko-KR"/>
              </w:rPr>
            </w:pPr>
            <w:r w:rsidRPr="00236CBF">
              <w:rPr>
                <w:lang w:eastAsia="ko-KR"/>
              </w:rPr>
              <w:t>1 000 €</w:t>
            </w:r>
          </w:p>
        </w:tc>
        <w:tc>
          <w:tcPr>
            <w:tcW w:w="1586" w:type="dxa"/>
          </w:tcPr>
          <w:p w14:paraId="18872263" w14:textId="77777777" w:rsidR="002A4FCD" w:rsidRPr="00236CBF" w:rsidRDefault="002A4FCD" w:rsidP="00991649">
            <w:pPr>
              <w:ind w:right="-1"/>
              <w:jc w:val="center"/>
              <w:rPr>
                <w:lang w:eastAsia="ko-KR"/>
              </w:rPr>
            </w:pPr>
            <w:r w:rsidRPr="00236CBF">
              <w:rPr>
                <w:lang w:eastAsia="ko-KR"/>
              </w:rPr>
              <w:t>98,71</w:t>
            </w:r>
          </w:p>
        </w:tc>
        <w:tc>
          <w:tcPr>
            <w:tcW w:w="1277" w:type="dxa"/>
          </w:tcPr>
          <w:p w14:paraId="133EFD4B" w14:textId="77777777" w:rsidR="002A4FCD" w:rsidRPr="00236CBF" w:rsidRDefault="002A4FCD" w:rsidP="00991649">
            <w:pPr>
              <w:ind w:right="-1"/>
              <w:jc w:val="center"/>
              <w:rPr>
                <w:lang w:eastAsia="ko-KR"/>
              </w:rPr>
            </w:pPr>
            <w:r w:rsidRPr="00236CBF">
              <w:rPr>
                <w:lang w:eastAsia="ko-KR"/>
              </w:rPr>
              <w:t>98,76</w:t>
            </w:r>
          </w:p>
        </w:tc>
        <w:tc>
          <w:tcPr>
            <w:tcW w:w="1133" w:type="dxa"/>
          </w:tcPr>
          <w:p w14:paraId="7287EB1A" w14:textId="77777777" w:rsidR="002A4FCD" w:rsidRPr="00236CBF" w:rsidRDefault="002A4FCD" w:rsidP="00991649">
            <w:pPr>
              <w:ind w:right="-1"/>
              <w:jc w:val="center"/>
              <w:rPr>
                <w:lang w:eastAsia="ko-KR"/>
              </w:rPr>
            </w:pPr>
            <w:r w:rsidRPr="00236CBF">
              <w:rPr>
                <w:lang w:eastAsia="ko-KR"/>
              </w:rPr>
              <w:t>2,497</w:t>
            </w:r>
          </w:p>
        </w:tc>
        <w:tc>
          <w:tcPr>
            <w:tcW w:w="1843" w:type="dxa"/>
          </w:tcPr>
          <w:p w14:paraId="635341E0" w14:textId="77777777" w:rsidR="002A4FCD" w:rsidRPr="00236CBF" w:rsidRDefault="002A4FCD" w:rsidP="00991649">
            <w:pPr>
              <w:ind w:right="-1"/>
              <w:jc w:val="center"/>
              <w:rPr>
                <w:lang w:eastAsia="ko-KR"/>
              </w:rPr>
            </w:pPr>
            <w:r w:rsidRPr="00236CBF">
              <w:rPr>
                <w:lang w:eastAsia="ko-KR"/>
              </w:rPr>
              <w:t>31/03/N+1</w:t>
            </w:r>
          </w:p>
        </w:tc>
        <w:tc>
          <w:tcPr>
            <w:tcW w:w="1716" w:type="dxa"/>
          </w:tcPr>
          <w:p w14:paraId="0C130AC4" w14:textId="77777777" w:rsidR="002A4FCD" w:rsidRPr="00236CBF" w:rsidRDefault="002A4FCD" w:rsidP="00991649">
            <w:pPr>
              <w:ind w:right="-1"/>
              <w:jc w:val="center"/>
              <w:rPr>
                <w:lang w:eastAsia="ko-KR"/>
              </w:rPr>
            </w:pPr>
            <w:r w:rsidRPr="00236CBF">
              <w:rPr>
                <w:lang w:eastAsia="ko-KR"/>
              </w:rPr>
              <w:t>31/03/N+4</w:t>
            </w:r>
          </w:p>
        </w:tc>
      </w:tr>
    </w:tbl>
    <w:p w14:paraId="3739AB57" w14:textId="77777777" w:rsidR="002A4FCD" w:rsidRPr="00330237" w:rsidRDefault="002A4FCD" w:rsidP="002A4FCD">
      <w:pPr>
        <w:pStyle w:val="Titre1"/>
        <w:numPr>
          <w:ilvl w:val="0"/>
          <w:numId w:val="0"/>
        </w:numPr>
        <w:spacing w:after="120"/>
        <w:rPr>
          <w:szCs w:val="28"/>
        </w:rPr>
      </w:pPr>
      <w:r w:rsidRPr="00330237">
        <w:rPr>
          <w:szCs w:val="28"/>
        </w:rPr>
        <w:t xml:space="preserve">Application </w:t>
      </w:r>
      <w:r>
        <w:rPr>
          <w:szCs w:val="28"/>
        </w:rPr>
        <w:t>6</w:t>
      </w:r>
      <w:r w:rsidRPr="00330237">
        <w:rPr>
          <w:szCs w:val="28"/>
        </w:rPr>
        <w:t xml:space="preserve"> – </w:t>
      </w:r>
      <w:r>
        <w:rPr>
          <w:szCs w:val="28"/>
        </w:rPr>
        <w:t>Marché obligataire</w:t>
      </w:r>
    </w:p>
    <w:p w14:paraId="3A6F0392" w14:textId="77777777" w:rsidR="002A4FCD" w:rsidRPr="00A56FF2" w:rsidRDefault="002A4FCD" w:rsidP="002A4FCD">
      <w:pPr>
        <w:spacing w:before="120"/>
      </w:pPr>
      <w:r w:rsidRPr="00A56FF2">
        <w:t>Vous effectuez un stage au sein du cabinet d’expertise comptable COMBACAU. Madame COMBACAU souhaite apprécier vos connaissances sur les emprunts obligataires.</w:t>
      </w:r>
    </w:p>
    <w:p w14:paraId="4FE8BF25" w14:textId="77777777" w:rsidR="002A4FCD" w:rsidRPr="00A621F1" w:rsidRDefault="002A4FCD" w:rsidP="002A4FCD">
      <w:pPr>
        <w:spacing w:before="120"/>
      </w:pPr>
      <w:r w:rsidRPr="00A621F1">
        <w:t xml:space="preserve">À l’aide </w:t>
      </w:r>
      <w:r>
        <w:t>du document,</w:t>
      </w:r>
    </w:p>
    <w:p w14:paraId="2EF9D6BE" w14:textId="77777777" w:rsidR="002A4FCD" w:rsidRPr="00A56FF2" w:rsidRDefault="002A4FCD" w:rsidP="002A4FCD">
      <w:pPr>
        <w:spacing w:before="120"/>
        <w:rPr>
          <w:b/>
        </w:rPr>
      </w:pPr>
      <w:r>
        <w:rPr>
          <w:b/>
        </w:rPr>
        <w:t xml:space="preserve">1. </w:t>
      </w:r>
      <w:r w:rsidRPr="00A56FF2">
        <w:rPr>
          <w:b/>
        </w:rPr>
        <w:t xml:space="preserve">Si, un an après l’émission, le taux d’intérêt du marché est de 6 %, </w:t>
      </w:r>
      <w:r>
        <w:rPr>
          <w:b/>
        </w:rPr>
        <w:t>déterminer le</w:t>
      </w:r>
      <w:r w:rsidRPr="00A56FF2">
        <w:rPr>
          <w:b/>
        </w:rPr>
        <w:t xml:space="preserve"> cours de l’obligation.</w:t>
      </w:r>
    </w:p>
    <w:p w14:paraId="41B00ADE" w14:textId="77777777" w:rsidR="002A4FCD" w:rsidRPr="00A56FF2" w:rsidRDefault="002A4FCD" w:rsidP="002A4FCD">
      <w:pPr>
        <w:spacing w:before="120"/>
        <w:rPr>
          <w:b/>
        </w:rPr>
      </w:pPr>
      <w:r>
        <w:rPr>
          <w:b/>
        </w:rPr>
        <w:t xml:space="preserve">2. </w:t>
      </w:r>
      <w:r w:rsidRPr="00A56FF2">
        <w:rPr>
          <w:b/>
        </w:rPr>
        <w:t xml:space="preserve">Si, deux ans après l’émission, le cours de l’obligation est de </w:t>
      </w:r>
      <w:r>
        <w:rPr>
          <w:b/>
        </w:rPr>
        <w:t>45</w:t>
      </w:r>
      <w:r w:rsidRPr="00A56FF2">
        <w:rPr>
          <w:b/>
        </w:rPr>
        <w:t>0 €, poser le calcul de détermination du taux d’intérêt du marché.</w:t>
      </w:r>
    </w:p>
    <w:p w14:paraId="199DCA4E" w14:textId="77777777" w:rsidR="002A4FCD" w:rsidRPr="00A56FF2" w:rsidRDefault="002A4FCD" w:rsidP="002A4FCD">
      <w:pPr>
        <w:spacing w:before="120"/>
        <w:rPr>
          <w:b/>
        </w:rPr>
      </w:pPr>
      <w:r>
        <w:rPr>
          <w:b/>
        </w:rPr>
        <w:t xml:space="preserve">3. </w:t>
      </w:r>
      <w:r w:rsidRPr="00A56FF2">
        <w:rPr>
          <w:b/>
        </w:rPr>
        <w:t>Comment peut-on expliquer la variation du cours des obligations ?</w:t>
      </w:r>
    </w:p>
    <w:p w14:paraId="5566DC24" w14:textId="77777777" w:rsidR="002A4FCD" w:rsidRPr="00A56FF2" w:rsidRDefault="002A4FCD" w:rsidP="002A4FCD">
      <w:pPr>
        <w:spacing w:before="120"/>
        <w:rPr>
          <w:b/>
        </w:rPr>
      </w:pPr>
      <w:r>
        <w:rPr>
          <w:b/>
        </w:rPr>
        <w:t xml:space="preserve">4. </w:t>
      </w:r>
      <w:r w:rsidRPr="00A56FF2">
        <w:rPr>
          <w:b/>
        </w:rPr>
        <w:t>Conclure de façon générale sur l’incidence d’une hausse des taux du marché pour l’emprunteur et le prêteur à taux fixe.</w:t>
      </w:r>
    </w:p>
    <w:p w14:paraId="661827B1" w14:textId="77777777" w:rsidR="002A4FCD" w:rsidRPr="00A56FF2" w:rsidRDefault="002A4FCD" w:rsidP="002A4FCD">
      <w:pPr>
        <w:pStyle w:val="Annexe"/>
        <w:spacing w:after="120"/>
        <w:ind w:right="-142"/>
        <w:rPr>
          <w:lang w:val="fr-FR"/>
        </w:rPr>
      </w:pPr>
      <w:r>
        <w:rPr>
          <w:lang w:val="fr-FR"/>
        </w:rPr>
        <w:t xml:space="preserve">Document </w:t>
      </w:r>
      <w:r>
        <w:t>–</w:t>
      </w:r>
      <w:r w:rsidRPr="00C162A4">
        <w:t xml:space="preserve"> </w:t>
      </w:r>
      <w:r>
        <w:rPr>
          <w:lang w:val="fr-FR"/>
        </w:rPr>
        <w:t>Caractéristiques de l’</w:t>
      </w:r>
      <w:r>
        <w:t>emprunt obligataire</w:t>
      </w:r>
    </w:p>
    <w:p w14:paraId="47B7B09B" w14:textId="77777777" w:rsidR="002A4FCD" w:rsidRDefault="002A4FCD" w:rsidP="002A4FCD">
      <w:pPr>
        <w:spacing w:before="120" w:after="120"/>
        <w:rPr>
          <w:lang w:eastAsia="ko-KR"/>
        </w:rPr>
      </w:pPr>
      <w:r w:rsidRPr="00A56FF2">
        <w:rPr>
          <w:lang w:eastAsia="ko-KR"/>
        </w:rPr>
        <w:t xml:space="preserve">Une entreprise émet des obligations de </w:t>
      </w:r>
      <w:r>
        <w:rPr>
          <w:lang w:eastAsia="ko-KR"/>
        </w:rPr>
        <w:t>5</w:t>
      </w:r>
      <w:r w:rsidRPr="00A56FF2">
        <w:rPr>
          <w:lang w:eastAsia="ko-KR"/>
        </w:rPr>
        <w:t xml:space="preserve">00 € au taux facial de 5 % pour une durée de 8 ans. </w:t>
      </w:r>
      <w:r>
        <w:rPr>
          <w:lang w:eastAsia="ko-KR"/>
        </w:rPr>
        <w:t xml:space="preserve"> L’emprunt obligataire est </w:t>
      </w:r>
      <w:r w:rsidRPr="00C111C0">
        <w:t>remboursable</w:t>
      </w:r>
      <w:r>
        <w:rPr>
          <w:lang w:eastAsia="ko-KR"/>
        </w:rPr>
        <w:t xml:space="preserve"> au pair et </w:t>
      </w:r>
      <w:r w:rsidRPr="00236CBF">
        <w:rPr>
          <w:i/>
          <w:lang w:eastAsia="ko-KR"/>
        </w:rPr>
        <w:t>in fine</w:t>
      </w:r>
      <w:r>
        <w:rPr>
          <w:lang w:eastAsia="ko-KR"/>
        </w:rPr>
        <w:t>.</w:t>
      </w:r>
    </w:p>
    <w:p w14:paraId="6CFEF516" w14:textId="77777777" w:rsidR="002A4FCD" w:rsidRPr="00901DBC" w:rsidRDefault="002A4FCD" w:rsidP="002A4FCD">
      <w:pPr>
        <w:pStyle w:val="Titre1"/>
        <w:numPr>
          <w:ilvl w:val="0"/>
          <w:numId w:val="0"/>
        </w:numPr>
        <w:spacing w:after="120"/>
        <w:rPr>
          <w:szCs w:val="28"/>
        </w:rPr>
      </w:pPr>
      <w:r w:rsidRPr="00901DBC">
        <w:rPr>
          <w:szCs w:val="28"/>
        </w:rPr>
        <w:t xml:space="preserve">Application </w:t>
      </w:r>
      <w:r>
        <w:rPr>
          <w:szCs w:val="28"/>
        </w:rPr>
        <w:t>7</w:t>
      </w:r>
      <w:r w:rsidRPr="00901DBC">
        <w:rPr>
          <w:szCs w:val="28"/>
        </w:rPr>
        <w:t xml:space="preserve"> – </w:t>
      </w:r>
      <w:r>
        <w:rPr>
          <w:szCs w:val="28"/>
        </w:rPr>
        <w:t>Marché obligataire</w:t>
      </w:r>
      <w:r w:rsidRPr="00901DBC">
        <w:rPr>
          <w:szCs w:val="28"/>
        </w:rPr>
        <w:t xml:space="preserve"> – Extrait sujet de DCG – Session 2008</w:t>
      </w:r>
    </w:p>
    <w:p w14:paraId="0C0D3179" w14:textId="77777777" w:rsidR="002A4FCD" w:rsidRPr="00901DBC" w:rsidRDefault="002A4FCD" w:rsidP="002A4FCD">
      <w:pPr>
        <w:spacing w:before="120"/>
      </w:pPr>
      <w:r w:rsidRPr="00901DBC">
        <w:t xml:space="preserve">Devant la baisse des marchés financiers consécutive à la remontée des taux long terme, Monsieur Barrot </w:t>
      </w:r>
      <w:r>
        <w:t xml:space="preserve">de la société SATIM </w:t>
      </w:r>
      <w:r w:rsidRPr="00901DBC">
        <w:t xml:space="preserve">émet le </w:t>
      </w:r>
      <w:proofErr w:type="spellStart"/>
      <w:r w:rsidRPr="00901DBC">
        <w:t>voeu</w:t>
      </w:r>
      <w:proofErr w:type="spellEnd"/>
      <w:r w:rsidRPr="00901DBC">
        <w:t xml:space="preserve"> de transférer une partie des VMP de son entreprise du marché des actions au marché obligataire car il le considère comme moins risqué. Il a particulièrement remarqué un emprunt Crédit Agricole à remboursement in fine et au pair. Il vous pose certaines questions à son sujet.</w:t>
      </w:r>
    </w:p>
    <w:p w14:paraId="712FB8C2" w14:textId="77777777" w:rsidR="002A4FCD" w:rsidRPr="00901DBC" w:rsidRDefault="002A4FCD" w:rsidP="002A4FCD">
      <w:pPr>
        <w:spacing w:before="120"/>
      </w:pPr>
      <w:r w:rsidRPr="00901DBC">
        <w:t xml:space="preserve">A l’aide </w:t>
      </w:r>
      <w:r>
        <w:t>du document</w:t>
      </w:r>
      <w:r w:rsidRPr="00901DBC">
        <w:t xml:space="preserve"> :</w:t>
      </w:r>
    </w:p>
    <w:p w14:paraId="4ECFE775" w14:textId="77777777" w:rsidR="002A4FCD" w:rsidRPr="00901DBC" w:rsidRDefault="002A4FCD" w:rsidP="002A4FCD">
      <w:pPr>
        <w:spacing w:before="120"/>
        <w:rPr>
          <w:b/>
        </w:rPr>
      </w:pPr>
      <w:r w:rsidRPr="00901DBC">
        <w:rPr>
          <w:b/>
        </w:rPr>
        <w:t>1. Vérifier le montant du coupon couru.</w:t>
      </w:r>
    </w:p>
    <w:p w14:paraId="18EF4C72" w14:textId="77777777" w:rsidR="002A4FCD" w:rsidRPr="00901DBC" w:rsidRDefault="002A4FCD" w:rsidP="002A4FCD">
      <w:pPr>
        <w:spacing w:before="120"/>
        <w:rPr>
          <w:b/>
        </w:rPr>
      </w:pPr>
      <w:r w:rsidRPr="00901DBC">
        <w:rPr>
          <w:b/>
        </w:rPr>
        <w:t>2. Indiquer le prix payé pour une obligation ce jour.</w:t>
      </w:r>
    </w:p>
    <w:p w14:paraId="2F547C32" w14:textId="77777777" w:rsidR="002A4FCD" w:rsidRPr="00901DBC" w:rsidRDefault="002A4FCD" w:rsidP="002A4FCD">
      <w:pPr>
        <w:spacing w:before="120"/>
      </w:pPr>
      <w:r w:rsidRPr="00901DBC">
        <w:t>A la date du 1</w:t>
      </w:r>
      <w:r w:rsidRPr="00901DBC">
        <w:rPr>
          <w:vertAlign w:val="superscript"/>
        </w:rPr>
        <w:t>er</w:t>
      </w:r>
      <w:r w:rsidRPr="00901DBC">
        <w:t xml:space="preserve"> avril N-1, immédiatement après le versement du coupon, le cours de l’obligation s’élève à 97,06.</w:t>
      </w:r>
    </w:p>
    <w:p w14:paraId="572D4847" w14:textId="77777777" w:rsidR="002A4FCD" w:rsidRPr="00901DBC" w:rsidRDefault="002A4FCD" w:rsidP="002A4FCD">
      <w:pPr>
        <w:spacing w:before="120"/>
        <w:rPr>
          <w:b/>
        </w:rPr>
      </w:pPr>
      <w:r w:rsidRPr="00901DBC">
        <w:rPr>
          <w:b/>
        </w:rPr>
        <w:t>3. Comment peut-on expliquer la variation du cours ?</w:t>
      </w:r>
    </w:p>
    <w:p w14:paraId="7F3ABBE2" w14:textId="77777777" w:rsidR="002A4FCD" w:rsidRPr="00901DBC" w:rsidRDefault="002A4FCD" w:rsidP="002A4FCD">
      <w:pPr>
        <w:spacing w:before="120"/>
        <w:rPr>
          <w:b/>
        </w:rPr>
      </w:pPr>
      <w:r w:rsidRPr="00901DBC">
        <w:rPr>
          <w:b/>
        </w:rPr>
        <w:t>4. Calculer au taux de 6 % la valeur théorique de marché d'une obligation. Conclure.</w:t>
      </w:r>
    </w:p>
    <w:p w14:paraId="0B46C31E" w14:textId="77777777" w:rsidR="002A4FCD" w:rsidRPr="00901DBC" w:rsidRDefault="002A4FCD" w:rsidP="002A4FCD">
      <w:pPr>
        <w:spacing w:before="120"/>
        <w:rPr>
          <w:b/>
        </w:rPr>
      </w:pPr>
      <w:r w:rsidRPr="00901DBC">
        <w:rPr>
          <w:b/>
        </w:rPr>
        <w:t>5. Indiquer ce que représente le taux de 6</w:t>
      </w:r>
      <w:r>
        <w:rPr>
          <w:b/>
        </w:rPr>
        <w:t xml:space="preserve"> </w:t>
      </w:r>
      <w:r w:rsidRPr="00901DBC">
        <w:rPr>
          <w:b/>
        </w:rPr>
        <w:t>%.</w:t>
      </w:r>
    </w:p>
    <w:p w14:paraId="34B80CAC" w14:textId="77777777" w:rsidR="002A4FCD" w:rsidRPr="00901DBC" w:rsidRDefault="002A4FCD" w:rsidP="002A4FCD">
      <w:pPr>
        <w:pStyle w:val="Annexe"/>
        <w:spacing w:after="0"/>
        <w:ind w:right="-142"/>
        <w:rPr>
          <w:lang w:val="fr-FR"/>
        </w:rPr>
      </w:pPr>
      <w:r>
        <w:rPr>
          <w:lang w:val="fr-FR"/>
        </w:rPr>
        <w:t xml:space="preserve">Document </w:t>
      </w:r>
      <w:r>
        <w:t>–</w:t>
      </w:r>
      <w:r>
        <w:rPr>
          <w:lang w:val="fr-FR"/>
        </w:rPr>
        <w:t xml:space="preserve"> </w:t>
      </w:r>
      <w:r w:rsidRPr="00901DBC">
        <w:rPr>
          <w:lang w:val="fr-FR"/>
        </w:rPr>
        <w:t>Emprunt obligataire du Crédit Agricole</w:t>
      </w:r>
    </w:p>
    <w:p w14:paraId="13CAF3DC" w14:textId="77777777" w:rsidR="002A4FCD" w:rsidRPr="00901DBC" w:rsidRDefault="002A4FCD" w:rsidP="002A4FCD">
      <w:pPr>
        <w:spacing w:before="120" w:after="120"/>
      </w:pPr>
      <w:r w:rsidRPr="00901DBC">
        <w:t>Extrait de presse en date du lundi 1</w:t>
      </w:r>
      <w:r w:rsidRPr="00901DBC">
        <w:rPr>
          <w:vertAlign w:val="superscript"/>
        </w:rPr>
        <w:t>er</w:t>
      </w:r>
      <w:r w:rsidRPr="00901DBC">
        <w:t xml:space="preserve"> octobre N-1, concernant l’emprunt obligataire du Crédit Agricole remboursable au pair et in fine le 31 mars </w:t>
      </w:r>
      <w:r>
        <w:t>N+3</w:t>
      </w:r>
      <w:r w:rsidRPr="00901DB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8"/>
        <w:gridCol w:w="1906"/>
        <w:gridCol w:w="1265"/>
        <w:gridCol w:w="1539"/>
        <w:gridCol w:w="1305"/>
        <w:gridCol w:w="1925"/>
      </w:tblGrid>
      <w:tr w:rsidR="002A4FCD" w:rsidRPr="00901DBC" w14:paraId="7355791B" w14:textId="77777777" w:rsidTr="00991649">
        <w:tc>
          <w:tcPr>
            <w:tcW w:w="1693" w:type="dxa"/>
            <w:shd w:val="clear" w:color="auto" w:fill="D9D9D9"/>
          </w:tcPr>
          <w:p w14:paraId="6BF9FC70"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Code ISIN</w:t>
            </w:r>
          </w:p>
        </w:tc>
        <w:tc>
          <w:tcPr>
            <w:tcW w:w="1973" w:type="dxa"/>
            <w:shd w:val="clear" w:color="auto" w:fill="D9D9D9"/>
          </w:tcPr>
          <w:p w14:paraId="70563365"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Valeur</w:t>
            </w:r>
          </w:p>
        </w:tc>
        <w:tc>
          <w:tcPr>
            <w:tcW w:w="1277" w:type="dxa"/>
            <w:shd w:val="clear" w:color="auto" w:fill="D9D9D9"/>
          </w:tcPr>
          <w:p w14:paraId="35FE9A4F"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Cours précédent</w:t>
            </w:r>
          </w:p>
        </w:tc>
        <w:tc>
          <w:tcPr>
            <w:tcW w:w="1597" w:type="dxa"/>
            <w:shd w:val="clear" w:color="auto" w:fill="D9D9D9"/>
          </w:tcPr>
          <w:p w14:paraId="0372A2D8"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Cours du jour</w:t>
            </w:r>
          </w:p>
        </w:tc>
        <w:tc>
          <w:tcPr>
            <w:tcW w:w="1332" w:type="dxa"/>
            <w:shd w:val="clear" w:color="auto" w:fill="D9D9D9"/>
          </w:tcPr>
          <w:p w14:paraId="5FDDD949"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Coupon reçu</w:t>
            </w:r>
          </w:p>
        </w:tc>
        <w:tc>
          <w:tcPr>
            <w:tcW w:w="1982" w:type="dxa"/>
            <w:shd w:val="clear" w:color="auto" w:fill="D9D9D9"/>
          </w:tcPr>
          <w:p w14:paraId="5CE5B4C9" w14:textId="77777777" w:rsidR="002A4FCD" w:rsidRPr="00901DBC" w:rsidRDefault="002A4FCD" w:rsidP="00991649">
            <w:pPr>
              <w:autoSpaceDE w:val="0"/>
              <w:autoSpaceDN w:val="0"/>
              <w:adjustRightInd w:val="0"/>
              <w:spacing w:before="80" w:after="80"/>
              <w:jc w:val="center"/>
              <w:rPr>
                <w:rFonts w:cs="Arial"/>
                <w:b/>
                <w:iCs/>
              </w:rPr>
            </w:pPr>
            <w:r w:rsidRPr="00901DBC">
              <w:rPr>
                <w:rFonts w:cs="Arial"/>
                <w:b/>
                <w:iCs/>
              </w:rPr>
              <w:t>Date du prochain coupon</w:t>
            </w:r>
          </w:p>
        </w:tc>
      </w:tr>
      <w:tr w:rsidR="002A4FCD" w:rsidRPr="00901DBC" w14:paraId="37088EAF" w14:textId="77777777" w:rsidTr="00991649">
        <w:tc>
          <w:tcPr>
            <w:tcW w:w="1693" w:type="dxa"/>
          </w:tcPr>
          <w:p w14:paraId="3113E4D7" w14:textId="77777777" w:rsidR="002A4FCD" w:rsidRPr="00901DBC" w:rsidRDefault="002A4FCD" w:rsidP="00991649">
            <w:pPr>
              <w:autoSpaceDE w:val="0"/>
              <w:autoSpaceDN w:val="0"/>
              <w:adjustRightInd w:val="0"/>
              <w:spacing w:before="80" w:after="80"/>
              <w:rPr>
                <w:rFonts w:cs="Arial"/>
                <w:bCs/>
                <w:iCs/>
              </w:rPr>
            </w:pPr>
            <w:r w:rsidRPr="00901DBC">
              <w:rPr>
                <w:rFonts w:cs="Arial"/>
                <w:bCs/>
                <w:iCs/>
              </w:rPr>
              <w:t>FR0000186223</w:t>
            </w:r>
          </w:p>
        </w:tc>
        <w:tc>
          <w:tcPr>
            <w:tcW w:w="1973" w:type="dxa"/>
          </w:tcPr>
          <w:p w14:paraId="633ED276" w14:textId="77777777" w:rsidR="002A4FCD" w:rsidRPr="00901DBC" w:rsidRDefault="002A4FCD" w:rsidP="00991649">
            <w:pPr>
              <w:autoSpaceDE w:val="0"/>
              <w:autoSpaceDN w:val="0"/>
              <w:adjustRightInd w:val="0"/>
              <w:spacing w:before="80" w:after="80"/>
              <w:rPr>
                <w:rFonts w:cs="Arial"/>
                <w:bCs/>
                <w:iCs/>
              </w:rPr>
            </w:pPr>
            <w:r w:rsidRPr="00901DBC">
              <w:rPr>
                <w:rFonts w:cs="Arial"/>
                <w:bCs/>
                <w:iCs/>
              </w:rPr>
              <w:t>4,90 % - 03/N+3</w:t>
            </w:r>
          </w:p>
          <w:p w14:paraId="7C1CE835" w14:textId="77777777" w:rsidR="002A4FCD" w:rsidRPr="00901DBC" w:rsidRDefault="002A4FCD" w:rsidP="00991649">
            <w:pPr>
              <w:autoSpaceDE w:val="0"/>
              <w:autoSpaceDN w:val="0"/>
              <w:adjustRightInd w:val="0"/>
              <w:spacing w:before="80" w:after="80"/>
              <w:rPr>
                <w:rFonts w:cs="Arial"/>
                <w:bCs/>
                <w:iCs/>
              </w:rPr>
            </w:pPr>
            <w:r w:rsidRPr="00901DBC">
              <w:rPr>
                <w:rFonts w:cs="Arial"/>
                <w:bCs/>
                <w:iCs/>
              </w:rPr>
              <w:t>Nominal 1 000 €</w:t>
            </w:r>
          </w:p>
        </w:tc>
        <w:tc>
          <w:tcPr>
            <w:tcW w:w="1277" w:type="dxa"/>
          </w:tcPr>
          <w:p w14:paraId="7C05364E" w14:textId="77777777" w:rsidR="002A4FCD" w:rsidRPr="00901DBC" w:rsidRDefault="002A4FCD" w:rsidP="00991649">
            <w:pPr>
              <w:autoSpaceDE w:val="0"/>
              <w:autoSpaceDN w:val="0"/>
              <w:adjustRightInd w:val="0"/>
              <w:spacing w:before="80" w:after="80"/>
              <w:jc w:val="center"/>
              <w:rPr>
                <w:rFonts w:cs="Arial"/>
                <w:bCs/>
                <w:iCs/>
              </w:rPr>
            </w:pPr>
            <w:r w:rsidRPr="00901DBC">
              <w:rPr>
                <w:rFonts w:cs="Arial"/>
                <w:bCs/>
                <w:iCs/>
              </w:rPr>
              <w:t>98,71</w:t>
            </w:r>
          </w:p>
        </w:tc>
        <w:tc>
          <w:tcPr>
            <w:tcW w:w="1597" w:type="dxa"/>
          </w:tcPr>
          <w:p w14:paraId="6F0154AE" w14:textId="77777777" w:rsidR="002A4FCD" w:rsidRPr="00901DBC" w:rsidRDefault="002A4FCD" w:rsidP="00991649">
            <w:pPr>
              <w:autoSpaceDE w:val="0"/>
              <w:autoSpaceDN w:val="0"/>
              <w:adjustRightInd w:val="0"/>
              <w:spacing w:before="80" w:after="80"/>
              <w:jc w:val="center"/>
              <w:rPr>
                <w:rFonts w:cs="Arial"/>
                <w:bCs/>
                <w:iCs/>
              </w:rPr>
            </w:pPr>
            <w:r w:rsidRPr="00901DBC">
              <w:rPr>
                <w:rFonts w:cs="Arial"/>
                <w:bCs/>
                <w:iCs/>
              </w:rPr>
              <w:t>98,76</w:t>
            </w:r>
          </w:p>
        </w:tc>
        <w:tc>
          <w:tcPr>
            <w:tcW w:w="1332" w:type="dxa"/>
          </w:tcPr>
          <w:p w14:paraId="211A8B47" w14:textId="77777777" w:rsidR="002A4FCD" w:rsidRPr="00901DBC" w:rsidRDefault="002A4FCD" w:rsidP="00991649">
            <w:pPr>
              <w:autoSpaceDE w:val="0"/>
              <w:autoSpaceDN w:val="0"/>
              <w:adjustRightInd w:val="0"/>
              <w:spacing w:before="80" w:after="80"/>
              <w:jc w:val="center"/>
              <w:rPr>
                <w:rFonts w:cs="Arial"/>
                <w:bCs/>
                <w:iCs/>
              </w:rPr>
            </w:pPr>
            <w:r w:rsidRPr="00901DBC">
              <w:rPr>
                <w:rFonts w:cs="Arial"/>
                <w:bCs/>
                <w:iCs/>
              </w:rPr>
              <w:t>24,97</w:t>
            </w:r>
          </w:p>
        </w:tc>
        <w:tc>
          <w:tcPr>
            <w:tcW w:w="1982" w:type="dxa"/>
          </w:tcPr>
          <w:p w14:paraId="125DE435" w14:textId="77777777" w:rsidR="002A4FCD" w:rsidRPr="00901DBC" w:rsidRDefault="002A4FCD" w:rsidP="00991649">
            <w:pPr>
              <w:autoSpaceDE w:val="0"/>
              <w:autoSpaceDN w:val="0"/>
              <w:adjustRightInd w:val="0"/>
              <w:spacing w:before="80" w:after="80"/>
              <w:jc w:val="center"/>
              <w:rPr>
                <w:rFonts w:cs="Arial"/>
                <w:bCs/>
                <w:iCs/>
              </w:rPr>
            </w:pPr>
            <w:r w:rsidRPr="00901DBC">
              <w:rPr>
                <w:rFonts w:cs="Arial"/>
                <w:bCs/>
                <w:iCs/>
              </w:rPr>
              <w:t>31/03/N-1</w:t>
            </w:r>
          </w:p>
        </w:tc>
      </w:tr>
    </w:tbl>
    <w:p w14:paraId="5E56A9B6" w14:textId="77777777" w:rsidR="002A4FCD" w:rsidRPr="00215594" w:rsidRDefault="002A4FCD" w:rsidP="002A4FCD">
      <w:pPr>
        <w:pStyle w:val="Titre1"/>
        <w:numPr>
          <w:ilvl w:val="0"/>
          <w:numId w:val="0"/>
        </w:numPr>
        <w:spacing w:after="120"/>
        <w:rPr>
          <w:szCs w:val="28"/>
        </w:rPr>
      </w:pPr>
      <w:r w:rsidRPr="00215594">
        <w:rPr>
          <w:szCs w:val="28"/>
        </w:rPr>
        <w:lastRenderedPageBreak/>
        <w:t xml:space="preserve">Application </w:t>
      </w:r>
      <w:r>
        <w:rPr>
          <w:szCs w:val="28"/>
        </w:rPr>
        <w:t>8</w:t>
      </w:r>
      <w:r w:rsidRPr="00215594">
        <w:rPr>
          <w:szCs w:val="28"/>
        </w:rPr>
        <w:t xml:space="preserve"> – </w:t>
      </w:r>
      <w:r>
        <w:rPr>
          <w:szCs w:val="28"/>
        </w:rPr>
        <w:t>Rentabilité et risque</w:t>
      </w:r>
      <w:r w:rsidRPr="00215594">
        <w:rPr>
          <w:szCs w:val="28"/>
        </w:rPr>
        <w:t xml:space="preserve"> – Extrait sujet de </w:t>
      </w:r>
      <w:r>
        <w:rPr>
          <w:szCs w:val="28"/>
        </w:rPr>
        <w:t>DCG</w:t>
      </w:r>
      <w:r w:rsidRPr="00215594">
        <w:rPr>
          <w:szCs w:val="28"/>
        </w:rPr>
        <w:t xml:space="preserve"> – Session 20</w:t>
      </w:r>
      <w:r>
        <w:rPr>
          <w:szCs w:val="28"/>
        </w:rPr>
        <w:t>21</w:t>
      </w:r>
    </w:p>
    <w:p w14:paraId="3DB998AA" w14:textId="77777777" w:rsidR="002A4FCD" w:rsidRPr="00F65945" w:rsidRDefault="002A4FCD" w:rsidP="002A4FCD">
      <w:pPr>
        <w:spacing w:before="120" w:after="120"/>
      </w:pPr>
      <w:bookmarkStart w:id="1" w:name="_Hlk62570683"/>
      <w:r w:rsidRPr="00F65945">
        <w:t xml:space="preserve">Madame DANIEL, propriétaire et gérante de la société « Aux Délectables », vous demande d’envisager des solutions qui permettent d’optimiser la trésorerie de </w:t>
      </w:r>
      <w:bookmarkEnd w:id="1"/>
      <w:r w:rsidRPr="00F65945">
        <w:t>l’entreprise. Vous avez déjà, pour anticiper, réuni des informations concernant l’action du groupe Canal +. Votre mission consiste à conseiller madame DANIEL en lui proposant des produits de placement. Pour cela, vous devez :</w:t>
      </w:r>
    </w:p>
    <w:p w14:paraId="14227AAB" w14:textId="77777777" w:rsidR="002A4FCD" w:rsidRPr="006216B6" w:rsidRDefault="002A4FCD" w:rsidP="002A4FCD">
      <w:pPr>
        <w:spacing w:before="120"/>
        <w:rPr>
          <w:b/>
        </w:rPr>
      </w:pPr>
      <w:r w:rsidRPr="006216B6">
        <w:rPr>
          <w:b/>
        </w:rPr>
        <w:t>1.</w:t>
      </w:r>
      <w:r>
        <w:rPr>
          <w:b/>
        </w:rPr>
        <w:t xml:space="preserve"> </w:t>
      </w:r>
      <w:r w:rsidRPr="006216B6">
        <w:rPr>
          <w:b/>
        </w:rPr>
        <w:t>Calculer les rentabilités mensuelles du titre Canal + de février à avril. Commenter brièvement.</w:t>
      </w:r>
    </w:p>
    <w:p w14:paraId="09C89B7C" w14:textId="77777777" w:rsidR="002A4FCD" w:rsidRPr="006216B6" w:rsidRDefault="002A4FCD" w:rsidP="002A4FCD">
      <w:pPr>
        <w:spacing w:before="120"/>
        <w:rPr>
          <w:b/>
        </w:rPr>
      </w:pPr>
      <w:r>
        <w:rPr>
          <w:b/>
        </w:rPr>
        <w:t xml:space="preserve">2. </w:t>
      </w:r>
      <w:r w:rsidRPr="006216B6">
        <w:rPr>
          <w:b/>
        </w:rPr>
        <w:t>Calculer la rentabilité moyenne espérée et le risque du titre Canal+. Commenter.</w:t>
      </w:r>
    </w:p>
    <w:p w14:paraId="7001A1B6" w14:textId="77777777" w:rsidR="002A4FCD" w:rsidRPr="006216B6" w:rsidRDefault="002A4FCD" w:rsidP="002A4FCD">
      <w:pPr>
        <w:spacing w:before="120"/>
        <w:rPr>
          <w:b/>
        </w:rPr>
      </w:pPr>
      <w:r w:rsidRPr="006216B6">
        <w:rPr>
          <w:b/>
        </w:rPr>
        <w:t>3. Conseiller madame DANIEL pour lui permettre de constituer un portefeuille avec un risque limité.</w:t>
      </w:r>
    </w:p>
    <w:p w14:paraId="09A5AFC4" w14:textId="77777777" w:rsidR="002A4FCD" w:rsidRPr="00F65945" w:rsidRDefault="002A4FCD" w:rsidP="002A4FCD">
      <w:pPr>
        <w:pStyle w:val="Annexe"/>
        <w:spacing w:after="0"/>
        <w:ind w:right="-142"/>
        <w:rPr>
          <w:lang w:val="fr-FR"/>
        </w:rPr>
      </w:pPr>
      <w:r w:rsidRPr="00F65945">
        <w:rPr>
          <w:lang w:val="fr-FR"/>
        </w:rPr>
        <w:t>Document – Données concernant l’action Canal+</w:t>
      </w:r>
    </w:p>
    <w:p w14:paraId="3454B437" w14:textId="77777777" w:rsidR="002A4FCD" w:rsidRPr="00F65945" w:rsidRDefault="002A4FCD" w:rsidP="002A4FCD">
      <w:pPr>
        <w:spacing w:before="120" w:after="120"/>
      </w:pPr>
      <w:r w:rsidRPr="00F65945">
        <w:t>Premier groupe de média audiovisuel français, le Groupe CANAL+ est présent dans 30 pays avec plus de 15 millions d’abonnés. Toutefois, il souffre de la concurrence de plusieurs plates-formes étrangères (Netflix, Amazon Vidéo...) et appréhende la mise en application de la nouvelle loi audiovisuelle prévue par le gouvernement français.</w:t>
      </w:r>
    </w:p>
    <w:p w14:paraId="30927CCB" w14:textId="77777777" w:rsidR="002A4FCD" w:rsidRPr="00F65945" w:rsidRDefault="002A4FCD" w:rsidP="002A4FCD">
      <w:pPr>
        <w:spacing w:before="120" w:after="120"/>
      </w:pPr>
      <w:r w:rsidRPr="00F65945">
        <w:t>Les statistiques concernant l’action Canal+ sont les suivantes :</w:t>
      </w:r>
    </w:p>
    <w:tbl>
      <w:tblPr>
        <w:tblW w:w="7836" w:type="dxa"/>
        <w:jc w:val="center"/>
        <w:tblLayout w:type="fixed"/>
        <w:tblCellMar>
          <w:left w:w="10" w:type="dxa"/>
          <w:right w:w="10" w:type="dxa"/>
        </w:tblCellMar>
        <w:tblLook w:val="0000" w:firstRow="0" w:lastRow="0" w:firstColumn="0" w:lastColumn="0" w:noHBand="0" w:noVBand="0"/>
      </w:tblPr>
      <w:tblGrid>
        <w:gridCol w:w="3823"/>
        <w:gridCol w:w="1120"/>
        <w:gridCol w:w="963"/>
        <w:gridCol w:w="963"/>
        <w:gridCol w:w="967"/>
      </w:tblGrid>
      <w:tr w:rsidR="002A4FCD" w:rsidRPr="00F65945" w14:paraId="5AE381C3" w14:textId="77777777" w:rsidTr="00991649">
        <w:trPr>
          <w:jc w:val="center"/>
        </w:trPr>
        <w:tc>
          <w:tcPr>
            <w:tcW w:w="3823" w:type="dxa"/>
            <w:tcBorders>
              <w:top w:val="single" w:sz="4" w:space="0" w:color="000001"/>
              <w:left w:val="single" w:sz="4" w:space="0" w:color="000001"/>
              <w:bottom w:val="single" w:sz="4" w:space="0" w:color="000001"/>
              <w:right w:val="single" w:sz="4" w:space="0" w:color="000001"/>
            </w:tcBorders>
            <w:shd w:val="pct12" w:color="auto" w:fill="auto"/>
            <w:tcMar>
              <w:top w:w="0" w:type="dxa"/>
              <w:left w:w="108" w:type="dxa"/>
              <w:bottom w:w="0" w:type="dxa"/>
              <w:right w:w="108" w:type="dxa"/>
            </w:tcMar>
          </w:tcPr>
          <w:p w14:paraId="7ECA5747" w14:textId="77777777" w:rsidR="002A4FCD" w:rsidRPr="00F65945" w:rsidRDefault="002A4FCD" w:rsidP="00991649">
            <w:pPr>
              <w:autoSpaceDE w:val="0"/>
              <w:autoSpaceDN w:val="0"/>
              <w:adjustRightInd w:val="0"/>
              <w:spacing w:before="80" w:after="80"/>
              <w:jc w:val="center"/>
              <w:rPr>
                <w:rFonts w:cs="Arial"/>
                <w:b/>
                <w:iCs/>
              </w:rPr>
            </w:pPr>
            <w:r w:rsidRPr="00F65945">
              <w:rPr>
                <w:rFonts w:cs="Arial"/>
                <w:b/>
                <w:iCs/>
              </w:rPr>
              <w:t>Année N</w:t>
            </w:r>
          </w:p>
        </w:tc>
        <w:tc>
          <w:tcPr>
            <w:tcW w:w="1120" w:type="dxa"/>
            <w:tcBorders>
              <w:top w:val="single" w:sz="4" w:space="0" w:color="000001"/>
              <w:left w:val="single" w:sz="4" w:space="0" w:color="000001"/>
              <w:bottom w:val="single" w:sz="4" w:space="0" w:color="000001"/>
              <w:right w:val="single" w:sz="4" w:space="0" w:color="000001"/>
            </w:tcBorders>
            <w:shd w:val="pct12" w:color="auto" w:fill="auto"/>
            <w:tcMar>
              <w:top w:w="0" w:type="dxa"/>
              <w:left w:w="108" w:type="dxa"/>
              <w:bottom w:w="0" w:type="dxa"/>
              <w:right w:w="108" w:type="dxa"/>
            </w:tcMar>
          </w:tcPr>
          <w:p w14:paraId="33832F56" w14:textId="77777777" w:rsidR="002A4FCD" w:rsidRPr="00F65945" w:rsidRDefault="002A4FCD" w:rsidP="00991649">
            <w:pPr>
              <w:autoSpaceDE w:val="0"/>
              <w:autoSpaceDN w:val="0"/>
              <w:adjustRightInd w:val="0"/>
              <w:spacing w:before="80" w:after="80"/>
              <w:jc w:val="center"/>
              <w:rPr>
                <w:rFonts w:cs="Arial"/>
                <w:b/>
                <w:iCs/>
              </w:rPr>
            </w:pPr>
            <w:r w:rsidRPr="00F65945">
              <w:rPr>
                <w:rFonts w:cs="Arial"/>
                <w:b/>
                <w:iCs/>
              </w:rPr>
              <w:t>Janvier</w:t>
            </w:r>
          </w:p>
        </w:tc>
        <w:tc>
          <w:tcPr>
            <w:tcW w:w="963" w:type="dxa"/>
            <w:tcBorders>
              <w:top w:val="single" w:sz="4" w:space="0" w:color="000001"/>
              <w:left w:val="single" w:sz="4" w:space="0" w:color="000001"/>
              <w:bottom w:val="single" w:sz="4" w:space="0" w:color="000001"/>
              <w:right w:val="single" w:sz="4" w:space="0" w:color="000001"/>
            </w:tcBorders>
            <w:shd w:val="pct12" w:color="auto" w:fill="auto"/>
            <w:tcMar>
              <w:top w:w="0" w:type="dxa"/>
              <w:left w:w="108" w:type="dxa"/>
              <w:bottom w:w="0" w:type="dxa"/>
              <w:right w:w="108" w:type="dxa"/>
            </w:tcMar>
          </w:tcPr>
          <w:p w14:paraId="4ABBC956" w14:textId="77777777" w:rsidR="002A4FCD" w:rsidRPr="00F65945" w:rsidRDefault="002A4FCD" w:rsidP="00991649">
            <w:pPr>
              <w:autoSpaceDE w:val="0"/>
              <w:autoSpaceDN w:val="0"/>
              <w:adjustRightInd w:val="0"/>
              <w:spacing w:before="80" w:after="80"/>
              <w:jc w:val="center"/>
              <w:rPr>
                <w:rFonts w:cs="Arial"/>
                <w:b/>
                <w:iCs/>
              </w:rPr>
            </w:pPr>
            <w:r w:rsidRPr="00F65945">
              <w:rPr>
                <w:rFonts w:cs="Arial"/>
                <w:b/>
                <w:iCs/>
              </w:rPr>
              <w:t>Février</w:t>
            </w:r>
          </w:p>
        </w:tc>
        <w:tc>
          <w:tcPr>
            <w:tcW w:w="963" w:type="dxa"/>
            <w:tcBorders>
              <w:top w:val="single" w:sz="4" w:space="0" w:color="000001"/>
              <w:left w:val="single" w:sz="4" w:space="0" w:color="000001"/>
              <w:bottom w:val="single" w:sz="4" w:space="0" w:color="000001"/>
              <w:right w:val="single" w:sz="4" w:space="0" w:color="000001"/>
            </w:tcBorders>
            <w:shd w:val="pct12" w:color="auto" w:fill="auto"/>
            <w:tcMar>
              <w:top w:w="0" w:type="dxa"/>
              <w:left w:w="108" w:type="dxa"/>
              <w:bottom w:w="0" w:type="dxa"/>
              <w:right w:w="108" w:type="dxa"/>
            </w:tcMar>
          </w:tcPr>
          <w:p w14:paraId="2127D2F1" w14:textId="77777777" w:rsidR="002A4FCD" w:rsidRPr="00F65945" w:rsidRDefault="002A4FCD" w:rsidP="00991649">
            <w:pPr>
              <w:autoSpaceDE w:val="0"/>
              <w:autoSpaceDN w:val="0"/>
              <w:adjustRightInd w:val="0"/>
              <w:spacing w:before="80" w:after="80"/>
              <w:jc w:val="center"/>
              <w:rPr>
                <w:rFonts w:cs="Arial"/>
                <w:b/>
                <w:iCs/>
              </w:rPr>
            </w:pPr>
            <w:r w:rsidRPr="00F65945">
              <w:rPr>
                <w:rFonts w:cs="Arial"/>
                <w:b/>
                <w:iCs/>
              </w:rPr>
              <w:t>Mars</w:t>
            </w:r>
          </w:p>
        </w:tc>
        <w:tc>
          <w:tcPr>
            <w:tcW w:w="967" w:type="dxa"/>
            <w:tcBorders>
              <w:top w:val="single" w:sz="4" w:space="0" w:color="000001"/>
              <w:left w:val="single" w:sz="4" w:space="0" w:color="000001"/>
              <w:bottom w:val="single" w:sz="4" w:space="0" w:color="000001"/>
              <w:right w:val="single" w:sz="4" w:space="0" w:color="000001"/>
            </w:tcBorders>
            <w:shd w:val="pct12" w:color="auto" w:fill="auto"/>
            <w:tcMar>
              <w:top w:w="0" w:type="dxa"/>
              <w:left w:w="108" w:type="dxa"/>
              <w:bottom w:w="0" w:type="dxa"/>
              <w:right w:w="108" w:type="dxa"/>
            </w:tcMar>
          </w:tcPr>
          <w:p w14:paraId="0FD43435" w14:textId="77777777" w:rsidR="002A4FCD" w:rsidRPr="00F65945" w:rsidRDefault="002A4FCD" w:rsidP="00991649">
            <w:pPr>
              <w:autoSpaceDE w:val="0"/>
              <w:autoSpaceDN w:val="0"/>
              <w:adjustRightInd w:val="0"/>
              <w:spacing w:before="80" w:after="80"/>
              <w:jc w:val="center"/>
              <w:rPr>
                <w:rFonts w:cs="Arial"/>
                <w:b/>
                <w:iCs/>
              </w:rPr>
            </w:pPr>
            <w:r w:rsidRPr="00F65945">
              <w:rPr>
                <w:rFonts w:cs="Arial"/>
                <w:b/>
                <w:iCs/>
              </w:rPr>
              <w:t>Avril</w:t>
            </w:r>
          </w:p>
        </w:tc>
      </w:tr>
      <w:tr w:rsidR="002A4FCD" w:rsidRPr="00F65945" w14:paraId="41C08438" w14:textId="77777777" w:rsidTr="00991649">
        <w:trPr>
          <w:jc w:val="center"/>
        </w:trPr>
        <w:tc>
          <w:tcPr>
            <w:tcW w:w="38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4F5EBA1" w14:textId="77777777" w:rsidR="002A4FCD" w:rsidRPr="00F65945" w:rsidRDefault="002A4FCD" w:rsidP="00991649">
            <w:pPr>
              <w:autoSpaceDE w:val="0"/>
              <w:autoSpaceDN w:val="0"/>
              <w:adjustRightInd w:val="0"/>
              <w:spacing w:before="80" w:after="80"/>
              <w:rPr>
                <w:rFonts w:cs="Arial"/>
                <w:bCs/>
                <w:iCs/>
              </w:rPr>
            </w:pPr>
            <w:r w:rsidRPr="00F65945">
              <w:rPr>
                <w:rFonts w:cs="Arial"/>
                <w:bCs/>
                <w:iCs/>
              </w:rPr>
              <w:t>Cours de l’action (en €)</w:t>
            </w:r>
          </w:p>
        </w:tc>
        <w:tc>
          <w:tcPr>
            <w:tcW w:w="11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5D7EDE" w14:textId="77777777" w:rsidR="002A4FCD" w:rsidRPr="00F65945" w:rsidRDefault="002A4FCD" w:rsidP="00991649">
            <w:pPr>
              <w:autoSpaceDE w:val="0"/>
              <w:autoSpaceDN w:val="0"/>
              <w:adjustRightInd w:val="0"/>
              <w:spacing w:before="80" w:after="80"/>
              <w:jc w:val="center"/>
              <w:rPr>
                <w:rFonts w:cs="Arial"/>
                <w:bCs/>
                <w:iCs/>
              </w:rPr>
            </w:pPr>
            <w:r w:rsidRPr="00F65945">
              <w:rPr>
                <w:rFonts w:cs="Arial"/>
                <w:bCs/>
                <w:iCs/>
              </w:rPr>
              <w:t>7,95</w:t>
            </w:r>
          </w:p>
        </w:tc>
        <w:tc>
          <w:tcPr>
            <w:tcW w:w="96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D8DC66" w14:textId="77777777" w:rsidR="002A4FCD" w:rsidRPr="00F65945" w:rsidRDefault="002A4FCD" w:rsidP="00991649">
            <w:pPr>
              <w:autoSpaceDE w:val="0"/>
              <w:autoSpaceDN w:val="0"/>
              <w:adjustRightInd w:val="0"/>
              <w:spacing w:before="80" w:after="80"/>
              <w:jc w:val="center"/>
              <w:rPr>
                <w:rFonts w:cs="Arial"/>
                <w:bCs/>
                <w:iCs/>
              </w:rPr>
            </w:pPr>
            <w:r w:rsidRPr="00F65945">
              <w:rPr>
                <w:rFonts w:cs="Arial"/>
                <w:bCs/>
                <w:iCs/>
              </w:rPr>
              <w:t>8,92</w:t>
            </w:r>
          </w:p>
        </w:tc>
        <w:tc>
          <w:tcPr>
            <w:tcW w:w="96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8BEF0C" w14:textId="77777777" w:rsidR="002A4FCD" w:rsidRPr="00F65945" w:rsidRDefault="002A4FCD" w:rsidP="00991649">
            <w:pPr>
              <w:autoSpaceDE w:val="0"/>
              <w:autoSpaceDN w:val="0"/>
              <w:adjustRightInd w:val="0"/>
              <w:spacing w:before="80" w:after="80"/>
              <w:jc w:val="center"/>
              <w:rPr>
                <w:rFonts w:cs="Arial"/>
                <w:bCs/>
                <w:iCs/>
              </w:rPr>
            </w:pPr>
            <w:r w:rsidRPr="00F65945">
              <w:rPr>
                <w:rFonts w:cs="Arial"/>
                <w:bCs/>
                <w:iCs/>
              </w:rPr>
              <w:t>8,2</w:t>
            </w:r>
          </w:p>
        </w:tc>
        <w:tc>
          <w:tcPr>
            <w:tcW w:w="9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5E8FD4" w14:textId="77777777" w:rsidR="002A4FCD" w:rsidRPr="00F65945" w:rsidRDefault="002A4FCD" w:rsidP="00991649">
            <w:pPr>
              <w:autoSpaceDE w:val="0"/>
              <w:autoSpaceDN w:val="0"/>
              <w:adjustRightInd w:val="0"/>
              <w:spacing w:before="80" w:after="80"/>
              <w:jc w:val="center"/>
              <w:rPr>
                <w:rFonts w:cs="Arial"/>
                <w:bCs/>
                <w:iCs/>
              </w:rPr>
            </w:pPr>
            <w:r w:rsidRPr="00F65945">
              <w:rPr>
                <w:rFonts w:cs="Arial"/>
                <w:bCs/>
                <w:iCs/>
              </w:rPr>
              <w:t>9,15</w:t>
            </w:r>
          </w:p>
        </w:tc>
      </w:tr>
    </w:tbl>
    <w:p w14:paraId="119D27C5" w14:textId="77777777" w:rsidR="002A4FCD" w:rsidRPr="00F65945" w:rsidRDefault="002A4FCD" w:rsidP="002A4FCD">
      <w:pPr>
        <w:spacing w:before="120" w:after="120"/>
      </w:pPr>
      <w:r w:rsidRPr="00F65945">
        <w:t>(</w:t>
      </w:r>
      <w:proofErr w:type="gramStart"/>
      <w:r w:rsidRPr="00F65945">
        <w:t>ndlr</w:t>
      </w:r>
      <w:proofErr w:type="gramEnd"/>
      <w:r w:rsidRPr="00F65945">
        <w:t> : les cours de février à avril sont prévisionnels).</w:t>
      </w:r>
    </w:p>
    <w:p w14:paraId="550B78B9" w14:textId="77777777" w:rsidR="002A4FCD" w:rsidRPr="00215594" w:rsidRDefault="002A4FCD" w:rsidP="002A4FCD">
      <w:pPr>
        <w:pStyle w:val="Titre1"/>
        <w:numPr>
          <w:ilvl w:val="0"/>
          <w:numId w:val="0"/>
        </w:numPr>
        <w:spacing w:after="120"/>
        <w:rPr>
          <w:szCs w:val="28"/>
        </w:rPr>
      </w:pPr>
      <w:r w:rsidRPr="00215594">
        <w:rPr>
          <w:szCs w:val="28"/>
        </w:rPr>
        <w:t xml:space="preserve">Application </w:t>
      </w:r>
      <w:r>
        <w:rPr>
          <w:szCs w:val="28"/>
        </w:rPr>
        <w:t>9</w:t>
      </w:r>
      <w:r w:rsidRPr="00215594">
        <w:rPr>
          <w:szCs w:val="28"/>
        </w:rPr>
        <w:t xml:space="preserve"> – </w:t>
      </w:r>
      <w:r>
        <w:rPr>
          <w:szCs w:val="28"/>
        </w:rPr>
        <w:t>Marchés financiers</w:t>
      </w:r>
      <w:r w:rsidRPr="00215594">
        <w:rPr>
          <w:szCs w:val="28"/>
        </w:rPr>
        <w:t xml:space="preserve"> – Extrait sujet de </w:t>
      </w:r>
      <w:r>
        <w:rPr>
          <w:szCs w:val="28"/>
        </w:rPr>
        <w:t>DCG</w:t>
      </w:r>
      <w:r w:rsidRPr="00215594">
        <w:rPr>
          <w:szCs w:val="28"/>
        </w:rPr>
        <w:t xml:space="preserve"> – Session 20</w:t>
      </w:r>
      <w:r>
        <w:rPr>
          <w:szCs w:val="28"/>
        </w:rPr>
        <w:t>22</w:t>
      </w:r>
    </w:p>
    <w:p w14:paraId="342327FA" w14:textId="77777777" w:rsidR="002A4FCD" w:rsidRPr="00F70306" w:rsidRDefault="002A4FCD" w:rsidP="002A4FCD">
      <w:pPr>
        <w:spacing w:before="120"/>
      </w:pPr>
      <w:r w:rsidRPr="00F70306">
        <w:t>Monsieur Lepoix</w:t>
      </w:r>
      <w:r>
        <w:t xml:space="preserve">, dirigeant de la société </w:t>
      </w:r>
      <w:r w:rsidRPr="009B7B0C">
        <w:t>PESETOUT</w:t>
      </w:r>
      <w:r>
        <w:t>,</w:t>
      </w:r>
      <w:r w:rsidRPr="009B7B0C">
        <w:t xml:space="preserve"> </w:t>
      </w:r>
      <w:r w:rsidRPr="00F70306">
        <w:t>est conscient qu’une gestion active et intelligente de la trésorerie lui permettrait d’une part d’éviter tout problème de découvert mais surtout de dégager un peu plus de rentabilité. En effet, dès lors que de bonnes pratiques d’investissement sont respectées, la rentabilité d’un portefeuille composé d’actions n’est plus à démontrer.</w:t>
      </w:r>
    </w:p>
    <w:p w14:paraId="43C16255" w14:textId="77777777" w:rsidR="002A4FCD" w:rsidRPr="00F70306" w:rsidRDefault="002A4FCD" w:rsidP="002A4FCD">
      <w:pPr>
        <w:spacing w:before="120"/>
      </w:pPr>
      <w:bookmarkStart w:id="2" w:name="_Hlk54786996"/>
      <w:r w:rsidRPr="00F70306">
        <w:t xml:space="preserve">Il s’est abonné depuis </w:t>
      </w:r>
      <w:bookmarkEnd w:id="2"/>
      <w:r w:rsidRPr="00F70306">
        <w:t xml:space="preserve">mars </w:t>
      </w:r>
      <w:r>
        <w:t>N</w:t>
      </w:r>
      <w:r w:rsidRPr="00F70306">
        <w:t xml:space="preserve"> à une revue sur les placements boursiers mais il ne comprend pas tous les termes et il compte sur vous pour l’éclairer.</w:t>
      </w:r>
    </w:p>
    <w:p w14:paraId="6CE63FC7" w14:textId="77777777" w:rsidR="002A4FCD" w:rsidRPr="00F70306" w:rsidRDefault="002A4FCD" w:rsidP="002A4FCD">
      <w:pPr>
        <w:spacing w:before="120" w:after="60"/>
      </w:pPr>
      <w:r w:rsidRPr="00F70306">
        <w:t>Ainsi, il a repéré deux titres sur Euronext Access qui lui paraissent très prometteurs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4678"/>
      </w:tblGrid>
      <w:tr w:rsidR="002A4FCD" w:rsidRPr="00F70306" w14:paraId="2B51C7D2" w14:textId="77777777" w:rsidTr="00991649">
        <w:trPr>
          <w:jc w:val="center"/>
        </w:trPr>
        <w:tc>
          <w:tcPr>
            <w:tcW w:w="3510" w:type="dxa"/>
            <w:shd w:val="pct12" w:color="auto" w:fill="auto"/>
          </w:tcPr>
          <w:p w14:paraId="58299A85" w14:textId="77777777" w:rsidR="002A4FCD" w:rsidRPr="00F70306" w:rsidRDefault="002A4FCD" w:rsidP="00991649">
            <w:pPr>
              <w:autoSpaceDE w:val="0"/>
              <w:autoSpaceDN w:val="0"/>
              <w:adjustRightInd w:val="0"/>
              <w:spacing w:before="80" w:after="80"/>
              <w:jc w:val="center"/>
              <w:rPr>
                <w:rFonts w:cs="Arial"/>
                <w:b/>
                <w:iCs/>
              </w:rPr>
            </w:pPr>
            <w:r w:rsidRPr="00F70306">
              <w:rPr>
                <w:rFonts w:cs="Arial"/>
                <w:b/>
                <w:iCs/>
              </w:rPr>
              <w:t>Titres</w:t>
            </w:r>
          </w:p>
        </w:tc>
        <w:tc>
          <w:tcPr>
            <w:tcW w:w="4678" w:type="dxa"/>
            <w:shd w:val="pct12" w:color="auto" w:fill="auto"/>
          </w:tcPr>
          <w:p w14:paraId="4F19C971" w14:textId="77777777" w:rsidR="002A4FCD" w:rsidRPr="00F70306" w:rsidRDefault="002A4FCD" w:rsidP="00991649">
            <w:pPr>
              <w:autoSpaceDE w:val="0"/>
              <w:autoSpaceDN w:val="0"/>
              <w:adjustRightInd w:val="0"/>
              <w:spacing w:before="80" w:after="80"/>
              <w:jc w:val="center"/>
              <w:rPr>
                <w:rFonts w:cs="Arial"/>
                <w:b/>
                <w:iCs/>
              </w:rPr>
            </w:pPr>
            <w:r w:rsidRPr="00F70306">
              <w:rPr>
                <w:rFonts w:cs="Arial"/>
                <w:b/>
                <w:iCs/>
              </w:rPr>
              <w:t>Secteur</w:t>
            </w:r>
          </w:p>
        </w:tc>
      </w:tr>
      <w:tr w:rsidR="002A4FCD" w:rsidRPr="00F70306" w14:paraId="6F6700A0" w14:textId="77777777" w:rsidTr="00991649">
        <w:trPr>
          <w:jc w:val="center"/>
        </w:trPr>
        <w:tc>
          <w:tcPr>
            <w:tcW w:w="3510" w:type="dxa"/>
          </w:tcPr>
          <w:p w14:paraId="7B6B9FF9" w14:textId="77777777" w:rsidR="002A4FCD" w:rsidRPr="00F70306" w:rsidRDefault="002A4FCD" w:rsidP="00991649">
            <w:pPr>
              <w:spacing w:before="60" w:after="60"/>
            </w:pPr>
            <w:r w:rsidRPr="00F70306">
              <w:t>Shwarz&amp; Coffi</w:t>
            </w:r>
          </w:p>
        </w:tc>
        <w:tc>
          <w:tcPr>
            <w:tcW w:w="4678" w:type="dxa"/>
          </w:tcPr>
          <w:p w14:paraId="6AE507BE" w14:textId="77777777" w:rsidR="002A4FCD" w:rsidRPr="00F70306" w:rsidRDefault="002A4FCD" w:rsidP="00991649">
            <w:pPr>
              <w:spacing w:before="60" w:after="60"/>
            </w:pPr>
            <w:r w:rsidRPr="00F70306">
              <w:t>Pharmaceutique</w:t>
            </w:r>
          </w:p>
        </w:tc>
      </w:tr>
      <w:tr w:rsidR="002A4FCD" w:rsidRPr="00F70306" w14:paraId="0245E0C4" w14:textId="77777777" w:rsidTr="00991649">
        <w:trPr>
          <w:jc w:val="center"/>
        </w:trPr>
        <w:tc>
          <w:tcPr>
            <w:tcW w:w="3510" w:type="dxa"/>
          </w:tcPr>
          <w:p w14:paraId="5D8FFD06" w14:textId="77777777" w:rsidR="002A4FCD" w:rsidRPr="00F70306" w:rsidRDefault="002A4FCD" w:rsidP="00991649">
            <w:pPr>
              <w:spacing w:before="60" w:after="60"/>
            </w:pPr>
            <w:r w:rsidRPr="00F70306">
              <w:t>GCD</w:t>
            </w:r>
          </w:p>
        </w:tc>
        <w:tc>
          <w:tcPr>
            <w:tcW w:w="4678" w:type="dxa"/>
          </w:tcPr>
          <w:p w14:paraId="77EAB59B" w14:textId="77777777" w:rsidR="002A4FCD" w:rsidRPr="00F70306" w:rsidRDefault="002A4FCD" w:rsidP="00991649">
            <w:pPr>
              <w:spacing w:before="60" w:after="60"/>
            </w:pPr>
            <w:r w:rsidRPr="00F70306">
              <w:t>Informatique (logiciels de visioconférence)</w:t>
            </w:r>
          </w:p>
        </w:tc>
      </w:tr>
    </w:tbl>
    <w:p w14:paraId="4DCC706E" w14:textId="77777777" w:rsidR="002A4FCD" w:rsidRPr="00F70306" w:rsidRDefault="002A4FCD" w:rsidP="002A4FCD">
      <w:pPr>
        <w:spacing w:before="120"/>
      </w:pPr>
      <w:r w:rsidRPr="00F70306">
        <w:t>Il vous missionne pour le conseiller pour optimiser son placement financier.</w:t>
      </w:r>
    </w:p>
    <w:p w14:paraId="370212C4" w14:textId="77777777" w:rsidR="002A4FCD" w:rsidRPr="00B3033A" w:rsidRDefault="002A4FCD" w:rsidP="002A4FCD">
      <w:pPr>
        <w:spacing w:before="120"/>
        <w:rPr>
          <w:b/>
        </w:rPr>
      </w:pPr>
      <w:bookmarkStart w:id="3" w:name="_Hlk54796217"/>
      <w:r>
        <w:rPr>
          <w:b/>
        </w:rPr>
        <w:t xml:space="preserve">1. </w:t>
      </w:r>
      <w:r w:rsidRPr="00B3033A">
        <w:rPr>
          <w:b/>
        </w:rPr>
        <w:t>Déterminer la rentabilité moyenne et le risque du titre Shwarz&amp; Coffi.</w:t>
      </w:r>
    </w:p>
    <w:bookmarkEnd w:id="3"/>
    <w:p w14:paraId="6596BBC6" w14:textId="77777777" w:rsidR="002A4FCD" w:rsidRPr="00B3033A" w:rsidRDefault="002A4FCD" w:rsidP="002A4FCD">
      <w:pPr>
        <w:spacing w:before="120"/>
        <w:rPr>
          <w:b/>
        </w:rPr>
      </w:pPr>
      <w:r w:rsidRPr="008D5C67">
        <w:rPr>
          <w:b/>
        </w:rPr>
        <w:t>2. Calculer le BNPA et le PER des deux titres.</w:t>
      </w:r>
    </w:p>
    <w:p w14:paraId="62AE7B36" w14:textId="77777777" w:rsidR="002A4FCD" w:rsidRPr="00B3033A" w:rsidRDefault="002A4FCD" w:rsidP="002A4FCD">
      <w:pPr>
        <w:spacing w:before="120"/>
        <w:rPr>
          <w:b/>
        </w:rPr>
      </w:pPr>
      <w:r>
        <w:rPr>
          <w:b/>
        </w:rPr>
        <w:t xml:space="preserve">3. </w:t>
      </w:r>
      <w:r w:rsidRPr="00B3033A">
        <w:rPr>
          <w:b/>
        </w:rPr>
        <w:t>Conseiller monsieur Lepoix, à partir des calculs précédents, sur la composition de son portefeuille en argumentant votre réponse.</w:t>
      </w:r>
    </w:p>
    <w:p w14:paraId="5AB9B01D" w14:textId="77777777" w:rsidR="002A4FCD" w:rsidRPr="007B7D13" w:rsidRDefault="002A4FCD" w:rsidP="002A4FCD">
      <w:pPr>
        <w:pStyle w:val="Annexe"/>
        <w:spacing w:after="120"/>
        <w:ind w:right="-142"/>
        <w:rPr>
          <w:lang w:val="fr-FR"/>
        </w:rPr>
      </w:pPr>
      <w:proofErr w:type="gramStart"/>
      <w:r>
        <w:rPr>
          <w:lang w:val="fr-FR"/>
        </w:rPr>
        <w:t xml:space="preserve">Document </w:t>
      </w:r>
      <w:r w:rsidRPr="007B7D13">
        <w:rPr>
          <w:lang w:val="fr-FR"/>
        </w:rPr>
        <w:t xml:space="preserve"> –</w:t>
      </w:r>
      <w:proofErr w:type="gramEnd"/>
      <w:r w:rsidRPr="007B7D13">
        <w:rPr>
          <w:lang w:val="fr-FR"/>
        </w:rPr>
        <w:t xml:space="preserve"> Informations boursières</w:t>
      </w:r>
    </w:p>
    <w:p w14:paraId="20A63F26" w14:textId="77777777" w:rsidR="002A4FCD" w:rsidRPr="007B7D13" w:rsidRDefault="002A4FCD" w:rsidP="002A4FCD">
      <w:pPr>
        <w:spacing w:before="120" w:after="120"/>
      </w:pPr>
      <w:r w:rsidRPr="007B7D13">
        <w:t>L’analyse des cours des deux titres GCD et Shwarz&amp; Coffi a permis de relever les informations suivantes :</w:t>
      </w:r>
    </w:p>
    <w:tbl>
      <w:tblPr>
        <w:tblW w:w="6341" w:type="dxa"/>
        <w:jc w:val="center"/>
        <w:tblLayout w:type="fixed"/>
        <w:tblCellMar>
          <w:left w:w="70" w:type="dxa"/>
          <w:right w:w="70" w:type="dxa"/>
        </w:tblCellMar>
        <w:tblLook w:val="04A0" w:firstRow="1" w:lastRow="0" w:firstColumn="1" w:lastColumn="0" w:noHBand="0" w:noVBand="1"/>
      </w:tblPr>
      <w:tblGrid>
        <w:gridCol w:w="1697"/>
        <w:gridCol w:w="1236"/>
        <w:gridCol w:w="1388"/>
        <w:gridCol w:w="160"/>
        <w:gridCol w:w="1860"/>
      </w:tblGrid>
      <w:tr w:rsidR="002A4FCD" w:rsidRPr="007B7D13" w14:paraId="4242F509" w14:textId="77777777" w:rsidTr="00991649">
        <w:trPr>
          <w:trHeight w:val="600"/>
          <w:jc w:val="center"/>
        </w:trPr>
        <w:tc>
          <w:tcPr>
            <w:tcW w:w="1697" w:type="dxa"/>
            <w:tcBorders>
              <w:top w:val="single" w:sz="4" w:space="0" w:color="000000"/>
              <w:left w:val="single" w:sz="4" w:space="0" w:color="000000"/>
              <w:bottom w:val="single" w:sz="4" w:space="0" w:color="000000"/>
              <w:right w:val="single" w:sz="4" w:space="0" w:color="000000"/>
            </w:tcBorders>
            <w:shd w:val="pct12" w:color="auto" w:fill="auto"/>
            <w:vAlign w:val="center"/>
          </w:tcPr>
          <w:p w14:paraId="24D15CE3"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Date</w:t>
            </w:r>
          </w:p>
        </w:tc>
        <w:tc>
          <w:tcPr>
            <w:tcW w:w="1236" w:type="dxa"/>
            <w:tcBorders>
              <w:top w:val="single" w:sz="4" w:space="0" w:color="000000"/>
              <w:left w:val="none" w:sz="4" w:space="0" w:color="000000"/>
              <w:bottom w:val="single" w:sz="4" w:space="0" w:color="000000"/>
              <w:right w:val="single" w:sz="4" w:space="0" w:color="000000"/>
            </w:tcBorders>
            <w:shd w:val="pct12" w:color="auto" w:fill="auto"/>
            <w:vAlign w:val="center"/>
          </w:tcPr>
          <w:p w14:paraId="0EE54044"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Cours titre GCD</w:t>
            </w:r>
          </w:p>
          <w:p w14:paraId="0BDF3557" w14:textId="77777777" w:rsidR="002A4FCD" w:rsidRPr="007B7D13" w:rsidRDefault="002A4FCD" w:rsidP="00991649">
            <w:pPr>
              <w:autoSpaceDE w:val="0"/>
              <w:autoSpaceDN w:val="0"/>
              <w:adjustRightInd w:val="0"/>
              <w:spacing w:before="80" w:after="80"/>
              <w:jc w:val="center"/>
              <w:rPr>
                <w:rFonts w:cs="Arial"/>
                <w:b/>
                <w:iCs/>
              </w:rPr>
            </w:pPr>
            <w:proofErr w:type="gramStart"/>
            <w:r w:rsidRPr="007B7D13">
              <w:rPr>
                <w:rFonts w:cs="Arial"/>
                <w:b/>
                <w:iCs/>
              </w:rPr>
              <w:t>en</w:t>
            </w:r>
            <w:proofErr w:type="gramEnd"/>
            <w:r w:rsidRPr="007B7D13">
              <w:rPr>
                <w:rFonts w:cs="Arial"/>
                <w:b/>
                <w:iCs/>
              </w:rPr>
              <w:t xml:space="preserve"> euros</w:t>
            </w:r>
          </w:p>
        </w:tc>
        <w:tc>
          <w:tcPr>
            <w:tcW w:w="1388" w:type="dxa"/>
            <w:tcBorders>
              <w:top w:val="single" w:sz="4" w:space="0" w:color="000000"/>
              <w:left w:val="none" w:sz="4" w:space="0" w:color="000000"/>
              <w:bottom w:val="single" w:sz="4" w:space="0" w:color="000000"/>
              <w:right w:val="single" w:sz="4" w:space="0" w:color="000000"/>
            </w:tcBorders>
            <w:shd w:val="pct12" w:color="auto" w:fill="auto"/>
            <w:vAlign w:val="center"/>
          </w:tcPr>
          <w:p w14:paraId="0D0E0CC5"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Taux de rentabilité titre GCD</w:t>
            </w:r>
          </w:p>
        </w:tc>
        <w:tc>
          <w:tcPr>
            <w:tcW w:w="160" w:type="dxa"/>
            <w:tcBorders>
              <w:top w:val="none" w:sz="4" w:space="0" w:color="000000"/>
              <w:left w:val="none" w:sz="4" w:space="0" w:color="000000"/>
              <w:bottom w:val="none" w:sz="4" w:space="0" w:color="000000"/>
              <w:right w:val="single" w:sz="4" w:space="0" w:color="000000"/>
            </w:tcBorders>
            <w:shd w:val="pct12" w:color="auto" w:fill="auto"/>
            <w:vAlign w:val="center"/>
          </w:tcPr>
          <w:p w14:paraId="6F0CA3F3"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 </w:t>
            </w:r>
          </w:p>
        </w:tc>
        <w:tc>
          <w:tcPr>
            <w:tcW w:w="1860" w:type="dxa"/>
            <w:tcBorders>
              <w:top w:val="single" w:sz="4" w:space="0" w:color="000000"/>
              <w:left w:val="none" w:sz="4" w:space="0" w:color="000000"/>
              <w:bottom w:val="single" w:sz="4" w:space="0" w:color="000000"/>
              <w:right w:val="single" w:sz="4" w:space="0" w:color="000000"/>
            </w:tcBorders>
            <w:shd w:val="pct12" w:color="auto" w:fill="auto"/>
            <w:vAlign w:val="center"/>
          </w:tcPr>
          <w:p w14:paraId="52FA9EEE"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Cours titre Shwarz&amp; Coffi</w:t>
            </w:r>
          </w:p>
          <w:p w14:paraId="73B001D3" w14:textId="77777777" w:rsidR="002A4FCD" w:rsidRPr="007B7D13" w:rsidRDefault="002A4FCD" w:rsidP="00991649">
            <w:pPr>
              <w:autoSpaceDE w:val="0"/>
              <w:autoSpaceDN w:val="0"/>
              <w:adjustRightInd w:val="0"/>
              <w:spacing w:before="80" w:after="80"/>
              <w:jc w:val="center"/>
              <w:rPr>
                <w:rFonts w:cs="Arial"/>
                <w:b/>
                <w:iCs/>
              </w:rPr>
            </w:pPr>
            <w:proofErr w:type="gramStart"/>
            <w:r w:rsidRPr="007B7D13">
              <w:rPr>
                <w:rFonts w:cs="Arial"/>
                <w:b/>
                <w:iCs/>
              </w:rPr>
              <w:t>en</w:t>
            </w:r>
            <w:proofErr w:type="gramEnd"/>
            <w:r w:rsidRPr="007B7D13">
              <w:rPr>
                <w:rFonts w:cs="Arial"/>
                <w:b/>
                <w:iCs/>
              </w:rPr>
              <w:t xml:space="preserve"> euros</w:t>
            </w:r>
          </w:p>
        </w:tc>
      </w:tr>
      <w:tr w:rsidR="002A4FCD" w:rsidRPr="007B7D13" w14:paraId="2D664294"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1DBF3E00" w14:textId="77777777" w:rsidR="002A4FCD" w:rsidRPr="007B7D13" w:rsidRDefault="002A4FCD" w:rsidP="00991649">
            <w:pPr>
              <w:spacing w:before="60" w:after="60"/>
              <w:jc w:val="center"/>
            </w:pPr>
            <w:r w:rsidRPr="007B7D13">
              <w:t>31/12/</w:t>
            </w:r>
            <w:r>
              <w:t>N-1</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4CBA56C6" w14:textId="77777777" w:rsidR="002A4FCD" w:rsidRPr="007B7D13" w:rsidRDefault="002A4FCD" w:rsidP="00991649">
            <w:pPr>
              <w:spacing w:before="60" w:after="60"/>
              <w:jc w:val="center"/>
            </w:pPr>
            <w:r w:rsidRPr="007B7D13">
              <w:t>10</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239FBC6E" w14:textId="77777777" w:rsidR="002A4FCD" w:rsidRPr="007B7D13" w:rsidRDefault="002A4FCD" w:rsidP="00991649">
            <w:pPr>
              <w:spacing w:before="60" w:after="60"/>
              <w:jc w:val="center"/>
            </w:pPr>
            <w:r w:rsidRPr="007B7D13">
              <w:t>-9,09</w:t>
            </w:r>
            <w:r>
              <w:t xml:space="preserve"> </w:t>
            </w:r>
            <w:r w:rsidRPr="007B7D13">
              <w:t>%</w:t>
            </w:r>
          </w:p>
        </w:tc>
        <w:tc>
          <w:tcPr>
            <w:tcW w:w="160" w:type="dxa"/>
            <w:tcBorders>
              <w:top w:val="none" w:sz="4" w:space="0" w:color="000000"/>
              <w:left w:val="none" w:sz="4" w:space="0" w:color="000000"/>
              <w:bottom w:val="none" w:sz="4" w:space="0" w:color="000000"/>
              <w:right w:val="single" w:sz="4" w:space="0" w:color="000000"/>
            </w:tcBorders>
            <w:noWrap/>
            <w:vAlign w:val="center"/>
          </w:tcPr>
          <w:p w14:paraId="420C7AEA"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73D42A43" w14:textId="77777777" w:rsidR="002A4FCD" w:rsidRPr="007B7D13" w:rsidRDefault="002A4FCD" w:rsidP="00991649">
            <w:pPr>
              <w:spacing w:before="60" w:after="60"/>
              <w:jc w:val="center"/>
            </w:pPr>
            <w:r w:rsidRPr="007B7D13">
              <w:t>8</w:t>
            </w:r>
          </w:p>
        </w:tc>
      </w:tr>
      <w:tr w:rsidR="002A4FCD" w:rsidRPr="007B7D13" w14:paraId="4F709D47"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4714F35E" w14:textId="77777777" w:rsidR="002A4FCD" w:rsidRPr="007B7D13" w:rsidRDefault="002A4FCD" w:rsidP="00991649">
            <w:pPr>
              <w:spacing w:before="60" w:after="60"/>
              <w:jc w:val="center"/>
            </w:pPr>
            <w:r w:rsidRPr="007B7D13">
              <w:lastRenderedPageBreak/>
              <w:t>31/12/</w:t>
            </w:r>
            <w:r>
              <w:t>N-2</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09C9418E" w14:textId="77777777" w:rsidR="002A4FCD" w:rsidRPr="007B7D13" w:rsidRDefault="002A4FCD" w:rsidP="00991649">
            <w:pPr>
              <w:spacing w:before="60" w:after="60"/>
              <w:jc w:val="center"/>
            </w:pPr>
            <w:r w:rsidRPr="007B7D13">
              <w:t>11</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08E4A75A" w14:textId="77777777" w:rsidR="002A4FCD" w:rsidRPr="007B7D13" w:rsidRDefault="002A4FCD" w:rsidP="00991649">
            <w:pPr>
              <w:spacing w:before="60" w:after="60"/>
              <w:jc w:val="center"/>
            </w:pPr>
            <w:r w:rsidRPr="007B7D13">
              <w:t>10,00</w:t>
            </w:r>
            <w:r>
              <w:t xml:space="preserve"> </w:t>
            </w:r>
            <w:r w:rsidRPr="007B7D13">
              <w:t>%</w:t>
            </w:r>
          </w:p>
        </w:tc>
        <w:tc>
          <w:tcPr>
            <w:tcW w:w="160" w:type="dxa"/>
            <w:tcBorders>
              <w:top w:val="none" w:sz="4" w:space="0" w:color="000000"/>
              <w:left w:val="none" w:sz="4" w:space="0" w:color="000000"/>
              <w:bottom w:val="none" w:sz="4" w:space="0" w:color="000000"/>
              <w:right w:val="single" w:sz="4" w:space="0" w:color="000000"/>
            </w:tcBorders>
            <w:noWrap/>
            <w:vAlign w:val="center"/>
          </w:tcPr>
          <w:p w14:paraId="46F4D51A"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39A02322" w14:textId="77777777" w:rsidR="002A4FCD" w:rsidRPr="007B7D13" w:rsidRDefault="002A4FCD" w:rsidP="00991649">
            <w:pPr>
              <w:spacing w:before="60" w:after="60"/>
              <w:jc w:val="center"/>
            </w:pPr>
            <w:r w:rsidRPr="007B7D13">
              <w:t>26</w:t>
            </w:r>
          </w:p>
        </w:tc>
      </w:tr>
      <w:tr w:rsidR="002A4FCD" w:rsidRPr="007B7D13" w14:paraId="77DD0578"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2E4E8309" w14:textId="77777777" w:rsidR="002A4FCD" w:rsidRPr="007B7D13" w:rsidRDefault="002A4FCD" w:rsidP="00991649">
            <w:pPr>
              <w:spacing w:before="60" w:after="60"/>
              <w:jc w:val="center"/>
            </w:pPr>
            <w:r w:rsidRPr="007B7D13">
              <w:t>31/12/</w:t>
            </w:r>
            <w:r>
              <w:t>N-3</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1505CCBC" w14:textId="77777777" w:rsidR="002A4FCD" w:rsidRPr="007B7D13" w:rsidRDefault="002A4FCD" w:rsidP="00991649">
            <w:pPr>
              <w:spacing w:before="60" w:after="60"/>
              <w:jc w:val="center"/>
            </w:pPr>
            <w:r w:rsidRPr="007B7D13">
              <w:t>10</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1A8C0152" w14:textId="77777777" w:rsidR="002A4FCD" w:rsidRPr="007B7D13" w:rsidRDefault="002A4FCD" w:rsidP="00991649">
            <w:pPr>
              <w:spacing w:before="60" w:after="60"/>
              <w:jc w:val="center"/>
            </w:pPr>
            <w:r w:rsidRPr="007B7D13">
              <w:t>-9,09</w:t>
            </w:r>
            <w:r>
              <w:t xml:space="preserve"> </w:t>
            </w:r>
            <w:r w:rsidRPr="007B7D13">
              <w:t>%</w:t>
            </w:r>
          </w:p>
        </w:tc>
        <w:tc>
          <w:tcPr>
            <w:tcW w:w="160" w:type="dxa"/>
            <w:tcBorders>
              <w:top w:val="none" w:sz="4" w:space="0" w:color="000000"/>
              <w:left w:val="none" w:sz="4" w:space="0" w:color="000000"/>
              <w:bottom w:val="none" w:sz="4" w:space="0" w:color="000000"/>
              <w:right w:val="single" w:sz="4" w:space="0" w:color="000000"/>
            </w:tcBorders>
            <w:noWrap/>
            <w:vAlign w:val="center"/>
          </w:tcPr>
          <w:p w14:paraId="081B6309"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1DB3053F" w14:textId="77777777" w:rsidR="002A4FCD" w:rsidRPr="007B7D13" w:rsidRDefault="002A4FCD" w:rsidP="00991649">
            <w:pPr>
              <w:spacing w:before="60" w:after="60"/>
              <w:jc w:val="center"/>
            </w:pPr>
            <w:r w:rsidRPr="007B7D13">
              <w:t>9</w:t>
            </w:r>
          </w:p>
        </w:tc>
      </w:tr>
      <w:tr w:rsidR="002A4FCD" w:rsidRPr="007B7D13" w14:paraId="656E172E"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7527C6A6" w14:textId="77777777" w:rsidR="002A4FCD" w:rsidRPr="007B7D13" w:rsidRDefault="002A4FCD" w:rsidP="00991649">
            <w:pPr>
              <w:spacing w:before="60" w:after="60"/>
              <w:jc w:val="center"/>
            </w:pPr>
            <w:r w:rsidRPr="007B7D13">
              <w:t>31/12/</w:t>
            </w:r>
            <w:r>
              <w:t>N-4</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11FCCA77" w14:textId="77777777" w:rsidR="002A4FCD" w:rsidRPr="007B7D13" w:rsidRDefault="002A4FCD" w:rsidP="00991649">
            <w:pPr>
              <w:spacing w:before="60" w:after="60"/>
              <w:jc w:val="center"/>
            </w:pPr>
            <w:r w:rsidRPr="007B7D13">
              <w:t>11</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29EFE9F5" w14:textId="77777777" w:rsidR="002A4FCD" w:rsidRPr="007B7D13" w:rsidRDefault="002A4FCD" w:rsidP="00991649">
            <w:pPr>
              <w:spacing w:before="60" w:after="60"/>
              <w:jc w:val="center"/>
            </w:pPr>
            <w:r w:rsidRPr="007B7D13">
              <w:t>-8,33</w:t>
            </w:r>
            <w:r>
              <w:t xml:space="preserve"> </w:t>
            </w:r>
            <w:r w:rsidRPr="007B7D13">
              <w:t>%</w:t>
            </w:r>
          </w:p>
        </w:tc>
        <w:tc>
          <w:tcPr>
            <w:tcW w:w="160" w:type="dxa"/>
            <w:tcBorders>
              <w:top w:val="none" w:sz="4" w:space="0" w:color="000000"/>
              <w:left w:val="none" w:sz="4" w:space="0" w:color="000000"/>
              <w:bottom w:val="none" w:sz="4" w:space="0" w:color="000000"/>
              <w:right w:val="single" w:sz="4" w:space="0" w:color="000000"/>
            </w:tcBorders>
            <w:noWrap/>
            <w:vAlign w:val="center"/>
          </w:tcPr>
          <w:p w14:paraId="73EF34B7"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3AC65315" w14:textId="77777777" w:rsidR="002A4FCD" w:rsidRPr="007B7D13" w:rsidRDefault="002A4FCD" w:rsidP="00991649">
            <w:pPr>
              <w:spacing w:before="60" w:after="60"/>
              <w:jc w:val="center"/>
            </w:pPr>
            <w:r w:rsidRPr="007B7D13">
              <w:t>10</w:t>
            </w:r>
          </w:p>
        </w:tc>
      </w:tr>
      <w:tr w:rsidR="002A4FCD" w:rsidRPr="007B7D13" w14:paraId="1AA52A75"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4B7C35A6" w14:textId="77777777" w:rsidR="002A4FCD" w:rsidRPr="007B7D13" w:rsidRDefault="002A4FCD" w:rsidP="00991649">
            <w:pPr>
              <w:spacing w:before="60" w:after="60"/>
              <w:jc w:val="center"/>
            </w:pPr>
            <w:r w:rsidRPr="007B7D13">
              <w:t>31/12/</w:t>
            </w:r>
            <w:r>
              <w:t>N-5</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7722F765" w14:textId="77777777" w:rsidR="002A4FCD" w:rsidRPr="007B7D13" w:rsidRDefault="002A4FCD" w:rsidP="00991649">
            <w:pPr>
              <w:spacing w:before="60" w:after="60"/>
              <w:jc w:val="center"/>
            </w:pPr>
            <w:r w:rsidRPr="007B7D13">
              <w:t>12</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1379D295" w14:textId="77777777" w:rsidR="002A4FCD" w:rsidRPr="007B7D13" w:rsidRDefault="002A4FCD" w:rsidP="00991649">
            <w:pPr>
              <w:spacing w:before="60" w:after="60"/>
              <w:jc w:val="center"/>
            </w:pPr>
            <w:r w:rsidRPr="007B7D13">
              <w:t>33,33</w:t>
            </w:r>
            <w:r>
              <w:t xml:space="preserve"> </w:t>
            </w:r>
            <w:r w:rsidRPr="007B7D13">
              <w:t>%</w:t>
            </w:r>
          </w:p>
        </w:tc>
        <w:tc>
          <w:tcPr>
            <w:tcW w:w="160" w:type="dxa"/>
            <w:tcBorders>
              <w:top w:val="none" w:sz="4" w:space="0" w:color="000000"/>
              <w:left w:val="none" w:sz="4" w:space="0" w:color="000000"/>
              <w:bottom w:val="none" w:sz="4" w:space="0" w:color="000000"/>
              <w:right w:val="single" w:sz="4" w:space="0" w:color="000000"/>
            </w:tcBorders>
            <w:noWrap/>
            <w:vAlign w:val="center"/>
          </w:tcPr>
          <w:p w14:paraId="43905F64"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14A86130" w14:textId="77777777" w:rsidR="002A4FCD" w:rsidRPr="007B7D13" w:rsidRDefault="002A4FCD" w:rsidP="00991649">
            <w:pPr>
              <w:spacing w:before="60" w:after="60"/>
              <w:jc w:val="center"/>
            </w:pPr>
            <w:r w:rsidRPr="007B7D13">
              <w:t>15</w:t>
            </w:r>
          </w:p>
        </w:tc>
      </w:tr>
      <w:tr w:rsidR="002A4FCD" w:rsidRPr="007B7D13" w14:paraId="575109B4" w14:textId="77777777" w:rsidTr="00991649">
        <w:trPr>
          <w:trHeight w:val="510"/>
          <w:jc w:val="center"/>
        </w:trPr>
        <w:tc>
          <w:tcPr>
            <w:tcW w:w="1697" w:type="dxa"/>
            <w:tcBorders>
              <w:top w:val="none" w:sz="4" w:space="0" w:color="000000"/>
              <w:left w:val="single" w:sz="4" w:space="0" w:color="000000"/>
              <w:bottom w:val="single" w:sz="4" w:space="0" w:color="000000"/>
              <w:right w:val="single" w:sz="4" w:space="0" w:color="000000"/>
            </w:tcBorders>
            <w:noWrap/>
            <w:vAlign w:val="center"/>
          </w:tcPr>
          <w:p w14:paraId="4D5A90F0" w14:textId="77777777" w:rsidR="002A4FCD" w:rsidRPr="007B7D13" w:rsidRDefault="002A4FCD" w:rsidP="00991649">
            <w:pPr>
              <w:spacing w:before="60" w:after="60"/>
              <w:jc w:val="center"/>
            </w:pPr>
            <w:r w:rsidRPr="007B7D13">
              <w:t>31/12/</w:t>
            </w:r>
            <w:r>
              <w:t>N-6</w:t>
            </w:r>
          </w:p>
        </w:tc>
        <w:tc>
          <w:tcPr>
            <w:tcW w:w="1236" w:type="dxa"/>
            <w:tcBorders>
              <w:top w:val="none" w:sz="4" w:space="0" w:color="000000"/>
              <w:left w:val="none" w:sz="4" w:space="0" w:color="000000"/>
              <w:bottom w:val="single" w:sz="4" w:space="0" w:color="000000"/>
              <w:right w:val="single" w:sz="4" w:space="0" w:color="000000"/>
            </w:tcBorders>
            <w:noWrap/>
            <w:vAlign w:val="center"/>
          </w:tcPr>
          <w:p w14:paraId="26771723" w14:textId="77777777" w:rsidR="002A4FCD" w:rsidRPr="007B7D13" w:rsidRDefault="002A4FCD" w:rsidP="00991649">
            <w:pPr>
              <w:spacing w:before="60" w:after="60"/>
              <w:jc w:val="center"/>
            </w:pPr>
            <w:r w:rsidRPr="007B7D13">
              <w:t>9</w:t>
            </w:r>
          </w:p>
        </w:tc>
        <w:tc>
          <w:tcPr>
            <w:tcW w:w="1388" w:type="dxa"/>
            <w:tcBorders>
              <w:top w:val="none" w:sz="4" w:space="0" w:color="000000"/>
              <w:left w:val="none" w:sz="4" w:space="0" w:color="000000"/>
              <w:bottom w:val="single" w:sz="4" w:space="0" w:color="000000"/>
              <w:right w:val="single" w:sz="4" w:space="0" w:color="000000"/>
            </w:tcBorders>
            <w:noWrap/>
            <w:vAlign w:val="center"/>
          </w:tcPr>
          <w:p w14:paraId="41BF6C49" w14:textId="77777777" w:rsidR="002A4FCD" w:rsidRPr="007B7D13" w:rsidRDefault="002A4FCD" w:rsidP="00991649">
            <w:pPr>
              <w:spacing w:before="60" w:after="60"/>
              <w:jc w:val="center"/>
            </w:pPr>
          </w:p>
        </w:tc>
        <w:tc>
          <w:tcPr>
            <w:tcW w:w="160" w:type="dxa"/>
            <w:tcBorders>
              <w:top w:val="none" w:sz="4" w:space="0" w:color="000000"/>
              <w:left w:val="none" w:sz="4" w:space="0" w:color="000000"/>
              <w:bottom w:val="none" w:sz="4" w:space="0" w:color="000000"/>
              <w:right w:val="single" w:sz="4" w:space="0" w:color="000000"/>
            </w:tcBorders>
            <w:noWrap/>
            <w:vAlign w:val="center"/>
          </w:tcPr>
          <w:p w14:paraId="67AA0CCD" w14:textId="77777777" w:rsidR="002A4FCD" w:rsidRPr="007B7D13" w:rsidRDefault="002A4FCD" w:rsidP="00991649">
            <w:pPr>
              <w:spacing w:before="60" w:after="60"/>
              <w:jc w:val="center"/>
            </w:pPr>
          </w:p>
        </w:tc>
        <w:tc>
          <w:tcPr>
            <w:tcW w:w="1860" w:type="dxa"/>
            <w:tcBorders>
              <w:top w:val="none" w:sz="4" w:space="0" w:color="000000"/>
              <w:left w:val="none" w:sz="4" w:space="0" w:color="000000"/>
              <w:bottom w:val="single" w:sz="4" w:space="0" w:color="000000"/>
              <w:right w:val="single" w:sz="4" w:space="0" w:color="000000"/>
            </w:tcBorders>
            <w:noWrap/>
            <w:vAlign w:val="center"/>
          </w:tcPr>
          <w:p w14:paraId="01B9FDFA" w14:textId="77777777" w:rsidR="002A4FCD" w:rsidRPr="007B7D13" w:rsidRDefault="002A4FCD" w:rsidP="00991649">
            <w:pPr>
              <w:spacing w:before="60" w:after="60"/>
              <w:jc w:val="center"/>
            </w:pPr>
            <w:r w:rsidRPr="007B7D13">
              <w:t>22</w:t>
            </w:r>
          </w:p>
        </w:tc>
      </w:tr>
      <w:tr w:rsidR="002A4FCD" w:rsidRPr="007B7D13" w14:paraId="68A43C75" w14:textId="77777777" w:rsidTr="00991649">
        <w:trPr>
          <w:trHeight w:val="288"/>
          <w:jc w:val="center"/>
        </w:trPr>
        <w:tc>
          <w:tcPr>
            <w:tcW w:w="2933" w:type="dxa"/>
            <w:gridSpan w:val="2"/>
            <w:tcBorders>
              <w:top w:val="none" w:sz="4" w:space="0" w:color="000000"/>
              <w:left w:val="none" w:sz="4" w:space="0" w:color="000000"/>
              <w:bottom w:val="none" w:sz="4" w:space="0" w:color="000000"/>
              <w:right w:val="none" w:sz="4" w:space="0" w:color="000000"/>
            </w:tcBorders>
            <w:noWrap/>
            <w:vAlign w:val="bottom"/>
          </w:tcPr>
          <w:p w14:paraId="5AEE2CD6" w14:textId="77777777" w:rsidR="002A4FCD" w:rsidRPr="007B7D13" w:rsidRDefault="002A4FCD" w:rsidP="00991649">
            <w:pPr>
              <w:spacing w:before="60" w:after="60"/>
              <w:jc w:val="left"/>
              <w:rPr>
                <w:b/>
              </w:rPr>
            </w:pPr>
            <w:r w:rsidRPr="007B7D13">
              <w:rPr>
                <w:b/>
              </w:rPr>
              <w:t>Rentabilité moyenne</w:t>
            </w:r>
          </w:p>
        </w:tc>
        <w:tc>
          <w:tcPr>
            <w:tcW w:w="1388" w:type="dxa"/>
            <w:tcBorders>
              <w:top w:val="none" w:sz="4" w:space="0" w:color="000000"/>
              <w:left w:val="none" w:sz="4" w:space="0" w:color="000000"/>
              <w:bottom w:val="none" w:sz="4" w:space="0" w:color="000000"/>
              <w:right w:val="none" w:sz="4" w:space="0" w:color="000000"/>
            </w:tcBorders>
            <w:noWrap/>
            <w:vAlign w:val="bottom"/>
          </w:tcPr>
          <w:p w14:paraId="7E3AF48A" w14:textId="77777777" w:rsidR="002A4FCD" w:rsidRPr="007B7D13" w:rsidRDefault="002A4FCD" w:rsidP="00991649">
            <w:pPr>
              <w:spacing w:before="60" w:after="60"/>
              <w:jc w:val="center"/>
              <w:rPr>
                <w:b/>
              </w:rPr>
            </w:pPr>
            <w:r w:rsidRPr="007B7D13">
              <w:rPr>
                <w:b/>
              </w:rPr>
              <w:t>3,36</w:t>
            </w:r>
            <w:r>
              <w:rPr>
                <w:b/>
              </w:rPr>
              <w:t xml:space="preserve"> </w:t>
            </w:r>
            <w:r w:rsidRPr="007B7D13">
              <w:rPr>
                <w:b/>
              </w:rPr>
              <w:t>%</w:t>
            </w:r>
          </w:p>
        </w:tc>
        <w:tc>
          <w:tcPr>
            <w:tcW w:w="160" w:type="dxa"/>
            <w:tcBorders>
              <w:top w:val="none" w:sz="4" w:space="0" w:color="000000"/>
              <w:left w:val="none" w:sz="4" w:space="0" w:color="000000"/>
              <w:bottom w:val="none" w:sz="4" w:space="0" w:color="000000"/>
              <w:right w:val="none" w:sz="4" w:space="0" w:color="000000"/>
            </w:tcBorders>
            <w:noWrap/>
            <w:vAlign w:val="bottom"/>
          </w:tcPr>
          <w:p w14:paraId="36C45A6E" w14:textId="77777777" w:rsidR="002A4FCD" w:rsidRPr="007B7D13" w:rsidRDefault="002A4FCD" w:rsidP="00991649">
            <w:pPr>
              <w:spacing w:before="60" w:after="60"/>
              <w:jc w:val="left"/>
              <w:rPr>
                <w:b/>
              </w:rPr>
            </w:pPr>
          </w:p>
        </w:tc>
        <w:tc>
          <w:tcPr>
            <w:tcW w:w="1860" w:type="dxa"/>
            <w:tcBorders>
              <w:top w:val="none" w:sz="4" w:space="0" w:color="000000"/>
              <w:left w:val="none" w:sz="4" w:space="0" w:color="000000"/>
              <w:bottom w:val="none" w:sz="4" w:space="0" w:color="000000"/>
              <w:right w:val="none" w:sz="4" w:space="0" w:color="000000"/>
            </w:tcBorders>
            <w:noWrap/>
            <w:vAlign w:val="bottom"/>
          </w:tcPr>
          <w:p w14:paraId="25CDF106" w14:textId="77777777" w:rsidR="002A4FCD" w:rsidRPr="007B7D13" w:rsidRDefault="002A4FCD" w:rsidP="00991649">
            <w:pPr>
              <w:spacing w:before="60" w:after="60"/>
              <w:jc w:val="left"/>
              <w:rPr>
                <w:b/>
              </w:rPr>
            </w:pPr>
          </w:p>
        </w:tc>
      </w:tr>
      <w:tr w:rsidR="002A4FCD" w:rsidRPr="007B7D13" w14:paraId="2121BB9A" w14:textId="77777777" w:rsidTr="00991649">
        <w:trPr>
          <w:trHeight w:val="288"/>
          <w:jc w:val="center"/>
        </w:trPr>
        <w:tc>
          <w:tcPr>
            <w:tcW w:w="1697" w:type="dxa"/>
            <w:tcBorders>
              <w:top w:val="none" w:sz="4" w:space="0" w:color="000000"/>
              <w:left w:val="none" w:sz="4" w:space="0" w:color="000000"/>
              <w:bottom w:val="none" w:sz="4" w:space="0" w:color="000000"/>
              <w:right w:val="none" w:sz="4" w:space="0" w:color="000000"/>
            </w:tcBorders>
            <w:noWrap/>
            <w:vAlign w:val="bottom"/>
          </w:tcPr>
          <w:p w14:paraId="7FB04711" w14:textId="77777777" w:rsidR="002A4FCD" w:rsidRPr="007B7D13" w:rsidRDefault="002A4FCD" w:rsidP="00991649">
            <w:pPr>
              <w:spacing w:before="60" w:after="60"/>
              <w:jc w:val="left"/>
              <w:rPr>
                <w:b/>
              </w:rPr>
            </w:pPr>
            <w:r w:rsidRPr="007B7D13">
              <w:rPr>
                <w:b/>
              </w:rPr>
              <w:t>Écart type</w:t>
            </w:r>
          </w:p>
        </w:tc>
        <w:tc>
          <w:tcPr>
            <w:tcW w:w="1236" w:type="dxa"/>
            <w:tcBorders>
              <w:top w:val="none" w:sz="4" w:space="0" w:color="000000"/>
              <w:left w:val="none" w:sz="4" w:space="0" w:color="000000"/>
              <w:bottom w:val="none" w:sz="4" w:space="0" w:color="000000"/>
              <w:right w:val="none" w:sz="4" w:space="0" w:color="000000"/>
            </w:tcBorders>
            <w:noWrap/>
            <w:vAlign w:val="bottom"/>
          </w:tcPr>
          <w:p w14:paraId="28A34CF7" w14:textId="77777777" w:rsidR="002A4FCD" w:rsidRPr="007B7D13" w:rsidRDefault="002A4FCD" w:rsidP="00991649">
            <w:pPr>
              <w:spacing w:before="60" w:after="60"/>
              <w:jc w:val="left"/>
              <w:rPr>
                <w:b/>
              </w:rPr>
            </w:pPr>
          </w:p>
        </w:tc>
        <w:tc>
          <w:tcPr>
            <w:tcW w:w="1388" w:type="dxa"/>
            <w:tcBorders>
              <w:top w:val="none" w:sz="4" w:space="0" w:color="000000"/>
              <w:left w:val="none" w:sz="4" w:space="0" w:color="000000"/>
              <w:bottom w:val="none" w:sz="4" w:space="0" w:color="000000"/>
              <w:right w:val="none" w:sz="4" w:space="0" w:color="000000"/>
            </w:tcBorders>
            <w:noWrap/>
            <w:vAlign w:val="bottom"/>
          </w:tcPr>
          <w:p w14:paraId="1BCC67E4" w14:textId="77777777" w:rsidR="002A4FCD" w:rsidRPr="007B7D13" w:rsidRDefault="002A4FCD" w:rsidP="00991649">
            <w:pPr>
              <w:spacing w:before="60" w:after="60"/>
              <w:jc w:val="center"/>
              <w:rPr>
                <w:b/>
              </w:rPr>
            </w:pPr>
            <w:r w:rsidRPr="007B7D13">
              <w:rPr>
                <w:b/>
              </w:rPr>
              <w:t>16,67</w:t>
            </w:r>
            <w:r>
              <w:rPr>
                <w:b/>
              </w:rPr>
              <w:t xml:space="preserve"> </w:t>
            </w:r>
            <w:r w:rsidRPr="007B7D13">
              <w:rPr>
                <w:b/>
              </w:rPr>
              <w:t>%</w:t>
            </w:r>
          </w:p>
        </w:tc>
        <w:tc>
          <w:tcPr>
            <w:tcW w:w="160" w:type="dxa"/>
            <w:tcBorders>
              <w:top w:val="none" w:sz="4" w:space="0" w:color="000000"/>
              <w:left w:val="none" w:sz="4" w:space="0" w:color="000000"/>
              <w:bottom w:val="none" w:sz="4" w:space="0" w:color="000000"/>
              <w:right w:val="none" w:sz="4" w:space="0" w:color="000000"/>
            </w:tcBorders>
            <w:noWrap/>
            <w:vAlign w:val="bottom"/>
          </w:tcPr>
          <w:p w14:paraId="0BBA463C" w14:textId="77777777" w:rsidR="002A4FCD" w:rsidRPr="007B7D13" w:rsidRDefault="002A4FCD" w:rsidP="00991649">
            <w:pPr>
              <w:spacing w:before="60" w:after="60"/>
              <w:jc w:val="left"/>
              <w:rPr>
                <w:b/>
              </w:rPr>
            </w:pPr>
          </w:p>
        </w:tc>
        <w:tc>
          <w:tcPr>
            <w:tcW w:w="1860" w:type="dxa"/>
            <w:tcBorders>
              <w:top w:val="none" w:sz="4" w:space="0" w:color="000000"/>
              <w:left w:val="none" w:sz="4" w:space="0" w:color="000000"/>
              <w:bottom w:val="none" w:sz="4" w:space="0" w:color="000000"/>
              <w:right w:val="none" w:sz="4" w:space="0" w:color="000000"/>
            </w:tcBorders>
            <w:noWrap/>
            <w:vAlign w:val="bottom"/>
          </w:tcPr>
          <w:p w14:paraId="04252C50" w14:textId="77777777" w:rsidR="002A4FCD" w:rsidRPr="007B7D13" w:rsidRDefault="002A4FCD" w:rsidP="00991649">
            <w:pPr>
              <w:spacing w:before="60" w:after="60"/>
              <w:jc w:val="left"/>
              <w:rPr>
                <w:b/>
              </w:rPr>
            </w:pPr>
          </w:p>
        </w:tc>
      </w:tr>
    </w:tbl>
    <w:p w14:paraId="2626C1D0" w14:textId="77777777" w:rsidR="002A4FCD" w:rsidRPr="007B7D13" w:rsidRDefault="002A4FCD" w:rsidP="002A4FCD">
      <w:pPr>
        <w:spacing w:before="120" w:after="120"/>
      </w:pPr>
      <w:r w:rsidRPr="007B7D13">
        <w:t xml:space="preserve">Caractéristiques des deux titres en </w:t>
      </w:r>
      <w:r>
        <w:t>N-1</w:t>
      </w:r>
      <w:r w:rsidRPr="007B7D13">
        <w: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3"/>
        <w:gridCol w:w="2061"/>
        <w:gridCol w:w="2120"/>
        <w:gridCol w:w="1904"/>
      </w:tblGrid>
      <w:tr w:rsidR="002A4FCD" w:rsidRPr="007B7D13" w14:paraId="4440B045" w14:textId="77777777" w:rsidTr="00991649">
        <w:trPr>
          <w:jc w:val="center"/>
        </w:trPr>
        <w:tc>
          <w:tcPr>
            <w:tcW w:w="1903" w:type="dxa"/>
            <w:shd w:val="pct12" w:color="auto" w:fill="auto"/>
          </w:tcPr>
          <w:p w14:paraId="37E60B40" w14:textId="77777777" w:rsidR="002A4FCD" w:rsidRPr="007B7D13" w:rsidRDefault="002A4FCD" w:rsidP="00991649">
            <w:pPr>
              <w:autoSpaceDE w:val="0"/>
              <w:autoSpaceDN w:val="0"/>
              <w:adjustRightInd w:val="0"/>
              <w:spacing w:before="80" w:after="80"/>
              <w:jc w:val="center"/>
              <w:rPr>
                <w:rFonts w:cs="Arial"/>
                <w:b/>
                <w:iCs/>
              </w:rPr>
            </w:pPr>
          </w:p>
        </w:tc>
        <w:tc>
          <w:tcPr>
            <w:tcW w:w="2061" w:type="dxa"/>
            <w:shd w:val="pct12" w:color="auto" w:fill="auto"/>
          </w:tcPr>
          <w:p w14:paraId="0F4A630E"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Cours 31/12/</w:t>
            </w:r>
            <w:r>
              <w:rPr>
                <w:rFonts w:cs="Arial"/>
                <w:b/>
                <w:iCs/>
              </w:rPr>
              <w:t>N-1</w:t>
            </w:r>
          </w:p>
          <w:p w14:paraId="33C6CA88" w14:textId="77777777" w:rsidR="002A4FCD" w:rsidRPr="007B7D13" w:rsidRDefault="002A4FCD" w:rsidP="00991649">
            <w:pPr>
              <w:autoSpaceDE w:val="0"/>
              <w:autoSpaceDN w:val="0"/>
              <w:adjustRightInd w:val="0"/>
              <w:spacing w:before="80" w:after="80"/>
              <w:jc w:val="center"/>
              <w:rPr>
                <w:rFonts w:cs="Arial"/>
                <w:b/>
                <w:iCs/>
              </w:rPr>
            </w:pPr>
            <w:proofErr w:type="gramStart"/>
            <w:r w:rsidRPr="007B7D13">
              <w:rPr>
                <w:rFonts w:cs="Arial"/>
                <w:b/>
                <w:iCs/>
              </w:rPr>
              <w:t>en</w:t>
            </w:r>
            <w:proofErr w:type="gramEnd"/>
            <w:r w:rsidRPr="007B7D13">
              <w:rPr>
                <w:rFonts w:cs="Arial"/>
                <w:b/>
                <w:iCs/>
              </w:rPr>
              <w:t xml:space="preserve"> euros</w:t>
            </w:r>
          </w:p>
        </w:tc>
        <w:tc>
          <w:tcPr>
            <w:tcW w:w="2120" w:type="dxa"/>
            <w:shd w:val="pct12" w:color="auto" w:fill="auto"/>
          </w:tcPr>
          <w:p w14:paraId="6C5490F4"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 xml:space="preserve">Résultat net </w:t>
            </w:r>
            <w:r>
              <w:rPr>
                <w:rFonts w:cs="Arial"/>
                <w:b/>
                <w:iCs/>
              </w:rPr>
              <w:t>N-1</w:t>
            </w:r>
          </w:p>
        </w:tc>
        <w:tc>
          <w:tcPr>
            <w:tcW w:w="1904" w:type="dxa"/>
            <w:shd w:val="pct12" w:color="auto" w:fill="auto"/>
          </w:tcPr>
          <w:p w14:paraId="0349E0C6" w14:textId="77777777" w:rsidR="002A4FCD" w:rsidRPr="007B7D13" w:rsidRDefault="002A4FCD" w:rsidP="00991649">
            <w:pPr>
              <w:autoSpaceDE w:val="0"/>
              <w:autoSpaceDN w:val="0"/>
              <w:adjustRightInd w:val="0"/>
              <w:spacing w:before="80" w:after="80"/>
              <w:jc w:val="center"/>
              <w:rPr>
                <w:rFonts w:cs="Arial"/>
                <w:b/>
                <w:iCs/>
              </w:rPr>
            </w:pPr>
            <w:r w:rsidRPr="007B7D13">
              <w:rPr>
                <w:rFonts w:cs="Arial"/>
                <w:b/>
                <w:iCs/>
              </w:rPr>
              <w:t>Nombre d’actions</w:t>
            </w:r>
          </w:p>
        </w:tc>
      </w:tr>
      <w:tr w:rsidR="002A4FCD" w:rsidRPr="007B7D13" w14:paraId="701A279E" w14:textId="77777777" w:rsidTr="00991649">
        <w:trPr>
          <w:trHeight w:val="454"/>
          <w:jc w:val="center"/>
        </w:trPr>
        <w:tc>
          <w:tcPr>
            <w:tcW w:w="1903" w:type="dxa"/>
          </w:tcPr>
          <w:p w14:paraId="00B72495" w14:textId="77777777" w:rsidR="002A4FCD" w:rsidRPr="007B7D13" w:rsidRDefault="002A4FCD" w:rsidP="00991649">
            <w:pPr>
              <w:spacing w:before="60" w:after="60"/>
              <w:jc w:val="center"/>
              <w:rPr>
                <w:b/>
              </w:rPr>
            </w:pPr>
            <w:r w:rsidRPr="007B7D13">
              <w:rPr>
                <w:b/>
              </w:rPr>
              <w:t>GCD</w:t>
            </w:r>
          </w:p>
        </w:tc>
        <w:tc>
          <w:tcPr>
            <w:tcW w:w="2061" w:type="dxa"/>
          </w:tcPr>
          <w:p w14:paraId="0D03269F" w14:textId="77777777" w:rsidR="002A4FCD" w:rsidRPr="007B7D13" w:rsidRDefault="002A4FCD" w:rsidP="00991649">
            <w:pPr>
              <w:spacing w:before="60" w:after="60"/>
              <w:jc w:val="center"/>
            </w:pPr>
            <w:r w:rsidRPr="007B7D13">
              <w:t>10</w:t>
            </w:r>
          </w:p>
        </w:tc>
        <w:tc>
          <w:tcPr>
            <w:tcW w:w="2120" w:type="dxa"/>
          </w:tcPr>
          <w:p w14:paraId="4CED67F8" w14:textId="77777777" w:rsidR="002A4FCD" w:rsidRPr="007B7D13" w:rsidRDefault="002A4FCD" w:rsidP="00991649">
            <w:pPr>
              <w:spacing w:before="60" w:after="60"/>
              <w:jc w:val="center"/>
            </w:pPr>
            <w:r w:rsidRPr="007B7D13">
              <w:t>120 000</w:t>
            </w:r>
          </w:p>
        </w:tc>
        <w:tc>
          <w:tcPr>
            <w:tcW w:w="1904" w:type="dxa"/>
          </w:tcPr>
          <w:p w14:paraId="4ABA8200" w14:textId="77777777" w:rsidR="002A4FCD" w:rsidRPr="007B7D13" w:rsidRDefault="002A4FCD" w:rsidP="00991649">
            <w:pPr>
              <w:spacing w:before="60" w:after="60"/>
              <w:jc w:val="center"/>
            </w:pPr>
            <w:r w:rsidRPr="007B7D13">
              <w:t>50 000</w:t>
            </w:r>
          </w:p>
        </w:tc>
      </w:tr>
      <w:tr w:rsidR="002A4FCD" w:rsidRPr="007B7D13" w14:paraId="08A9365A" w14:textId="77777777" w:rsidTr="00991649">
        <w:trPr>
          <w:trHeight w:val="454"/>
          <w:jc w:val="center"/>
        </w:trPr>
        <w:tc>
          <w:tcPr>
            <w:tcW w:w="1903" w:type="dxa"/>
          </w:tcPr>
          <w:p w14:paraId="366ECEA3" w14:textId="77777777" w:rsidR="002A4FCD" w:rsidRPr="007B7D13" w:rsidRDefault="002A4FCD" w:rsidP="00991649">
            <w:pPr>
              <w:spacing w:before="60" w:after="60"/>
              <w:jc w:val="center"/>
              <w:rPr>
                <w:b/>
              </w:rPr>
            </w:pPr>
            <w:r>
              <w:rPr>
                <w:b/>
              </w:rPr>
              <w:t xml:space="preserve">Shwarz </w:t>
            </w:r>
            <w:r w:rsidRPr="007B7D13">
              <w:rPr>
                <w:b/>
              </w:rPr>
              <w:t>&amp; Coffi</w:t>
            </w:r>
          </w:p>
        </w:tc>
        <w:tc>
          <w:tcPr>
            <w:tcW w:w="2061" w:type="dxa"/>
          </w:tcPr>
          <w:p w14:paraId="53FA0ED1" w14:textId="77777777" w:rsidR="002A4FCD" w:rsidRPr="007B7D13" w:rsidRDefault="002A4FCD" w:rsidP="00991649">
            <w:pPr>
              <w:spacing w:before="60" w:after="60"/>
              <w:jc w:val="center"/>
            </w:pPr>
            <w:r w:rsidRPr="007B7D13">
              <w:t>8</w:t>
            </w:r>
          </w:p>
        </w:tc>
        <w:tc>
          <w:tcPr>
            <w:tcW w:w="2120" w:type="dxa"/>
          </w:tcPr>
          <w:p w14:paraId="3B174C55" w14:textId="77777777" w:rsidR="002A4FCD" w:rsidRPr="007B7D13" w:rsidRDefault="002A4FCD" w:rsidP="00991649">
            <w:pPr>
              <w:spacing w:before="60" w:after="60"/>
              <w:jc w:val="center"/>
            </w:pPr>
            <w:r w:rsidRPr="007B7D13">
              <w:t>300 000</w:t>
            </w:r>
          </w:p>
        </w:tc>
        <w:tc>
          <w:tcPr>
            <w:tcW w:w="1904" w:type="dxa"/>
          </w:tcPr>
          <w:p w14:paraId="07D81BA5" w14:textId="77777777" w:rsidR="002A4FCD" w:rsidRPr="007B7D13" w:rsidRDefault="002A4FCD" w:rsidP="00991649">
            <w:pPr>
              <w:spacing w:before="60" w:after="60"/>
              <w:jc w:val="center"/>
            </w:pPr>
            <w:r w:rsidRPr="007B7D13">
              <w:t>80 000</w:t>
            </w:r>
          </w:p>
        </w:tc>
      </w:tr>
    </w:tbl>
    <w:p w14:paraId="5E96D104" w14:textId="77777777" w:rsidR="002A4FCD" w:rsidRDefault="002A4FCD" w:rsidP="002A4FCD">
      <w:pPr>
        <w:spacing w:before="120" w:after="120"/>
      </w:pPr>
    </w:p>
    <w:p w14:paraId="5ADD7ABE" w14:textId="77777777" w:rsidR="002A4FCD" w:rsidRPr="008D5C67" w:rsidRDefault="002A4FCD" w:rsidP="002A4FCD">
      <w:pPr>
        <w:spacing w:before="120" w:after="120"/>
      </w:pPr>
    </w:p>
    <w:p w14:paraId="7DBAA143" w14:textId="77777777" w:rsidR="002A4FCD" w:rsidRPr="00215594" w:rsidRDefault="002A4FCD" w:rsidP="002A4FCD">
      <w:pPr>
        <w:pStyle w:val="Titre1"/>
        <w:numPr>
          <w:ilvl w:val="0"/>
          <w:numId w:val="0"/>
        </w:numPr>
        <w:spacing w:after="120"/>
        <w:rPr>
          <w:szCs w:val="28"/>
        </w:rPr>
      </w:pPr>
      <w:r w:rsidRPr="00215594">
        <w:rPr>
          <w:szCs w:val="28"/>
        </w:rPr>
        <w:t xml:space="preserve">Application </w:t>
      </w:r>
      <w:r>
        <w:rPr>
          <w:szCs w:val="28"/>
        </w:rPr>
        <w:t>10</w:t>
      </w:r>
      <w:r w:rsidRPr="00215594">
        <w:rPr>
          <w:szCs w:val="28"/>
        </w:rPr>
        <w:t xml:space="preserve"> – </w:t>
      </w:r>
      <w:r>
        <w:rPr>
          <w:szCs w:val="28"/>
        </w:rPr>
        <w:t>Marchés financiers</w:t>
      </w:r>
      <w:r w:rsidRPr="00215594">
        <w:rPr>
          <w:szCs w:val="28"/>
        </w:rPr>
        <w:t xml:space="preserve"> – Extrait sujet de </w:t>
      </w:r>
      <w:r>
        <w:rPr>
          <w:szCs w:val="28"/>
        </w:rPr>
        <w:t>DCG</w:t>
      </w:r>
      <w:r w:rsidRPr="00215594">
        <w:rPr>
          <w:szCs w:val="28"/>
        </w:rPr>
        <w:t xml:space="preserve"> – Session 20</w:t>
      </w:r>
      <w:r>
        <w:rPr>
          <w:szCs w:val="28"/>
        </w:rPr>
        <w:t>24</w:t>
      </w:r>
    </w:p>
    <w:p w14:paraId="7BC98A29" w14:textId="77777777" w:rsidR="002A4FCD" w:rsidRPr="004436F1" w:rsidRDefault="002A4FCD" w:rsidP="002A4FCD">
      <w:pPr>
        <w:spacing w:before="120"/>
      </w:pPr>
      <w:r w:rsidRPr="004436F1">
        <w:t xml:space="preserve">L’entreprise BATI CONSTRUCTION </w:t>
      </w:r>
      <w:r>
        <w:t>dispose</w:t>
      </w:r>
      <w:r w:rsidRPr="004436F1">
        <w:t xml:space="preserve"> de liquidités qu’elle souhaite faire fructifier à court terme. Les valeurs mobilières de placement figurant au bilan de l’entreprise regroupent essentiellement des placements en actions.</w:t>
      </w:r>
      <w:r>
        <w:t xml:space="preserve"> </w:t>
      </w:r>
      <w:r w:rsidRPr="004436F1">
        <w:t xml:space="preserve">Le directeur financier souhaite se tourner vers le marché obligataire, il a repéré l’obligation </w:t>
      </w:r>
      <w:r>
        <w:t>ONORA comme placement possible.</w:t>
      </w:r>
    </w:p>
    <w:p w14:paraId="7DC64CA3" w14:textId="77777777" w:rsidR="002A4FCD" w:rsidRPr="004436F1" w:rsidRDefault="002A4FCD" w:rsidP="002A4FCD">
      <w:pPr>
        <w:spacing w:before="120"/>
        <w:rPr>
          <w:b/>
        </w:rPr>
      </w:pPr>
      <w:r>
        <w:rPr>
          <w:b/>
        </w:rPr>
        <w:t xml:space="preserve">1. </w:t>
      </w:r>
      <w:r w:rsidRPr="004436F1">
        <w:rPr>
          <w:b/>
        </w:rPr>
        <w:t>Indiquer deux avantages à placer les excédents de trésorerie dans des obligations au vu des placements actuels de la société.</w:t>
      </w:r>
    </w:p>
    <w:p w14:paraId="3B771242" w14:textId="77777777" w:rsidR="002A4FCD" w:rsidRPr="004436F1" w:rsidRDefault="002A4FCD" w:rsidP="002A4FCD">
      <w:pPr>
        <w:spacing w:before="120"/>
        <w:rPr>
          <w:b/>
        </w:rPr>
      </w:pPr>
      <w:r>
        <w:rPr>
          <w:b/>
        </w:rPr>
        <w:t xml:space="preserve">2. </w:t>
      </w:r>
      <w:r w:rsidRPr="004436F1">
        <w:rPr>
          <w:b/>
        </w:rPr>
        <w:t>Retrouver le coupon couru au 21/05/</w:t>
      </w:r>
      <w:r>
        <w:rPr>
          <w:b/>
        </w:rPr>
        <w:t>N</w:t>
      </w:r>
      <w:r w:rsidRPr="004436F1">
        <w:rPr>
          <w:b/>
        </w:rPr>
        <w:t>.</w:t>
      </w:r>
    </w:p>
    <w:p w14:paraId="6204505B" w14:textId="77777777" w:rsidR="002A4FCD" w:rsidRPr="004436F1" w:rsidRDefault="002A4FCD" w:rsidP="002A4FCD">
      <w:pPr>
        <w:spacing w:before="120"/>
        <w:rPr>
          <w:b/>
        </w:rPr>
      </w:pPr>
      <w:r>
        <w:rPr>
          <w:b/>
        </w:rPr>
        <w:t xml:space="preserve">3. </w:t>
      </w:r>
      <w:r w:rsidRPr="004436F1">
        <w:rPr>
          <w:b/>
        </w:rPr>
        <w:t>Indiquer le prix à payer pour l’achat de 100 obligations ONORA.</w:t>
      </w:r>
    </w:p>
    <w:p w14:paraId="5A8B9FDA" w14:textId="77777777" w:rsidR="002A4FCD" w:rsidRPr="004436F1" w:rsidRDefault="002A4FCD" w:rsidP="002A4FCD">
      <w:pPr>
        <w:spacing w:before="120"/>
        <w:rPr>
          <w:b/>
        </w:rPr>
      </w:pPr>
      <w:r>
        <w:rPr>
          <w:b/>
        </w:rPr>
        <w:t xml:space="preserve">4. </w:t>
      </w:r>
      <w:r w:rsidRPr="004436F1">
        <w:rPr>
          <w:b/>
        </w:rPr>
        <w:t>Expliquer l’évolution du cours de l’obligation depuis la date d’émission.</w:t>
      </w:r>
    </w:p>
    <w:p w14:paraId="39806482" w14:textId="77777777" w:rsidR="002A4FCD" w:rsidRPr="004436F1" w:rsidRDefault="002A4FCD" w:rsidP="002A4FCD">
      <w:pPr>
        <w:pStyle w:val="Annexe"/>
        <w:spacing w:before="240" w:after="120"/>
        <w:ind w:right="-142"/>
        <w:rPr>
          <w:lang w:val="fr-FR"/>
        </w:rPr>
      </w:pPr>
      <w:r>
        <w:rPr>
          <w:lang w:val="fr-FR"/>
        </w:rPr>
        <w:t>Document</w:t>
      </w:r>
      <w:r w:rsidRPr="004436F1">
        <w:rPr>
          <w:lang w:val="fr-FR"/>
        </w:rPr>
        <w:t xml:space="preserve"> – Caractéristiques de l’obligation ONORA</w:t>
      </w: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5806"/>
      </w:tblGrid>
      <w:tr w:rsidR="002A4FCD" w:rsidRPr="004436F1" w14:paraId="5EA7B8D3" w14:textId="77777777" w:rsidTr="00991649">
        <w:trPr>
          <w:jc w:val="center"/>
        </w:trPr>
        <w:tc>
          <w:tcPr>
            <w:tcW w:w="4390" w:type="dxa"/>
          </w:tcPr>
          <w:p w14:paraId="0D9CA1CD" w14:textId="77777777" w:rsidR="002A4FCD" w:rsidRPr="004436F1" w:rsidRDefault="002A4FCD" w:rsidP="00991649">
            <w:pPr>
              <w:jc w:val="center"/>
              <w:rPr>
                <w:b/>
              </w:rPr>
            </w:pPr>
            <w:r w:rsidRPr="004436F1">
              <w:rPr>
                <w:b/>
              </w:rPr>
              <w:t>Caractéristiques principales</w:t>
            </w:r>
          </w:p>
        </w:tc>
        <w:tc>
          <w:tcPr>
            <w:tcW w:w="5806" w:type="dxa"/>
          </w:tcPr>
          <w:p w14:paraId="4CF7EF64" w14:textId="77777777" w:rsidR="002A4FCD" w:rsidRPr="004436F1" w:rsidRDefault="002A4FCD" w:rsidP="00991649">
            <w:pPr>
              <w:jc w:val="center"/>
              <w:rPr>
                <w:b/>
              </w:rPr>
            </w:pPr>
            <w:r w:rsidRPr="004436F1">
              <w:rPr>
                <w:b/>
              </w:rPr>
              <w:t>Informations complémentaires</w:t>
            </w:r>
          </w:p>
        </w:tc>
      </w:tr>
      <w:tr w:rsidR="002A4FCD" w:rsidRPr="004436F1" w14:paraId="14BFE965" w14:textId="77777777" w:rsidTr="00991649">
        <w:trPr>
          <w:trHeight w:val="2619"/>
          <w:jc w:val="center"/>
        </w:trPr>
        <w:tc>
          <w:tcPr>
            <w:tcW w:w="4390" w:type="dxa"/>
          </w:tcPr>
          <w:p w14:paraId="636A6D43" w14:textId="77777777" w:rsidR="002A4FCD" w:rsidRPr="004436F1" w:rsidRDefault="002A4FCD" w:rsidP="00991649">
            <w:pPr>
              <w:spacing w:before="120"/>
            </w:pPr>
            <w:r>
              <w:t>Date d’émission : 06/12/N-2</w:t>
            </w:r>
          </w:p>
          <w:p w14:paraId="04EE91CA" w14:textId="77777777" w:rsidR="002A4FCD" w:rsidRPr="004436F1" w:rsidRDefault="002A4FCD" w:rsidP="00991649">
            <w:pPr>
              <w:spacing w:before="120"/>
            </w:pPr>
            <w:r w:rsidRPr="004436F1">
              <w:t>Date de remboursement : 06/12/</w:t>
            </w:r>
            <w:r>
              <w:t>N+8</w:t>
            </w:r>
          </w:p>
          <w:p w14:paraId="4F5B9BD1" w14:textId="77777777" w:rsidR="002A4FCD" w:rsidRPr="004436F1" w:rsidRDefault="002A4FCD" w:rsidP="00991649">
            <w:pPr>
              <w:spacing w:before="120"/>
            </w:pPr>
            <w:r w:rsidRPr="004436F1">
              <w:t>Valeur nominale : 1 000 €</w:t>
            </w:r>
          </w:p>
          <w:p w14:paraId="08758BED" w14:textId="77777777" w:rsidR="002A4FCD" w:rsidRPr="004436F1" w:rsidRDefault="002A4FCD" w:rsidP="00991649">
            <w:pPr>
              <w:spacing w:before="120"/>
            </w:pPr>
            <w:r w:rsidRPr="004436F1">
              <w:t>Prix d’émission : 985 €</w:t>
            </w:r>
          </w:p>
          <w:p w14:paraId="2085C543" w14:textId="77777777" w:rsidR="002A4FCD" w:rsidRPr="004436F1" w:rsidRDefault="002A4FCD" w:rsidP="00991649">
            <w:pPr>
              <w:spacing w:before="120"/>
            </w:pPr>
            <w:r w:rsidRPr="004436F1">
              <w:t>Prix de remboursement : 1 105 €</w:t>
            </w:r>
          </w:p>
          <w:p w14:paraId="46ED5DBA" w14:textId="77777777" w:rsidR="002A4FCD" w:rsidRPr="004436F1" w:rsidRDefault="002A4FCD" w:rsidP="00991649">
            <w:pPr>
              <w:spacing w:before="120"/>
            </w:pPr>
            <w:r w:rsidRPr="004436F1">
              <w:t>Obligation à taux fixe</w:t>
            </w:r>
          </w:p>
          <w:p w14:paraId="1B317FDD" w14:textId="77777777" w:rsidR="002A4FCD" w:rsidRPr="004436F1" w:rsidRDefault="002A4FCD" w:rsidP="00991649">
            <w:pPr>
              <w:spacing w:before="120"/>
            </w:pPr>
            <w:r w:rsidRPr="004436F1">
              <w:t>Taux du coupon : 5</w:t>
            </w:r>
            <w:r>
              <w:t xml:space="preserve"> </w:t>
            </w:r>
            <w:r w:rsidRPr="004436F1">
              <w:t>%</w:t>
            </w:r>
          </w:p>
          <w:p w14:paraId="55030C36" w14:textId="77777777" w:rsidR="002A4FCD" w:rsidRPr="004436F1" w:rsidRDefault="002A4FCD" w:rsidP="00991649">
            <w:pPr>
              <w:spacing w:before="120"/>
            </w:pPr>
            <w:r w:rsidRPr="004436F1">
              <w:t>Fréquence du coupon : annuelle</w:t>
            </w:r>
          </w:p>
        </w:tc>
        <w:tc>
          <w:tcPr>
            <w:tcW w:w="5806" w:type="dxa"/>
          </w:tcPr>
          <w:p w14:paraId="70F86608" w14:textId="77777777" w:rsidR="002A4FCD" w:rsidRPr="004436F1" w:rsidRDefault="002A4FCD" w:rsidP="00991649">
            <w:pPr>
              <w:spacing w:before="120"/>
            </w:pPr>
            <w:r w:rsidRPr="004436F1">
              <w:t>Cotation de l’obligation le 21/05/</w:t>
            </w:r>
            <w:r>
              <w:t>N</w:t>
            </w:r>
            <w:r w:rsidRPr="004436F1">
              <w:t> : 97</w:t>
            </w:r>
          </w:p>
          <w:p w14:paraId="046F28C3" w14:textId="77777777" w:rsidR="002A4FCD" w:rsidRPr="004436F1" w:rsidRDefault="002A4FCD" w:rsidP="00991649">
            <w:pPr>
              <w:spacing w:before="120"/>
            </w:pPr>
            <w:r w:rsidRPr="004436F1">
              <w:t>Coupon couru en % : 2,309</w:t>
            </w:r>
          </w:p>
          <w:p w14:paraId="377B6AE0" w14:textId="77777777" w:rsidR="002A4FCD" w:rsidRPr="004436F1" w:rsidRDefault="002A4FCD" w:rsidP="00991649">
            <w:pPr>
              <w:spacing w:before="120"/>
            </w:pPr>
            <w:r w:rsidRPr="004436F1">
              <w:t>Date de versement du coupon précédent : 06/12/</w:t>
            </w:r>
            <w:r>
              <w:t>N-1</w:t>
            </w:r>
          </w:p>
        </w:tc>
      </w:tr>
    </w:tbl>
    <w:p w14:paraId="21698F40" w14:textId="77777777" w:rsidR="002A4FCD" w:rsidRDefault="002A4FCD" w:rsidP="002A4FCD">
      <w:pPr>
        <w:spacing w:before="120"/>
      </w:pPr>
      <w:r w:rsidRPr="004436F1">
        <w:t xml:space="preserve">L’année </w:t>
      </w:r>
      <w:r>
        <w:t>N</w:t>
      </w:r>
      <w:r w:rsidRPr="004436F1">
        <w:t xml:space="preserve"> étant bissextile, il faut compter 366 jours.</w:t>
      </w:r>
    </w:p>
    <w:p w14:paraId="69A94FA2" w14:textId="77777777" w:rsidR="002A4FCD" w:rsidRPr="00215594" w:rsidRDefault="002A4FCD" w:rsidP="002A4FCD">
      <w:pPr>
        <w:pStyle w:val="Titre1"/>
        <w:numPr>
          <w:ilvl w:val="0"/>
          <w:numId w:val="0"/>
        </w:numPr>
        <w:spacing w:after="120"/>
        <w:rPr>
          <w:szCs w:val="28"/>
        </w:rPr>
      </w:pPr>
      <w:r w:rsidRPr="00215594">
        <w:rPr>
          <w:szCs w:val="28"/>
        </w:rPr>
        <w:lastRenderedPageBreak/>
        <w:t xml:space="preserve">Application </w:t>
      </w:r>
      <w:r>
        <w:rPr>
          <w:szCs w:val="28"/>
        </w:rPr>
        <w:t>11</w:t>
      </w:r>
      <w:r w:rsidRPr="00215594">
        <w:rPr>
          <w:szCs w:val="28"/>
        </w:rPr>
        <w:t xml:space="preserve"> – </w:t>
      </w:r>
      <w:r>
        <w:rPr>
          <w:szCs w:val="28"/>
        </w:rPr>
        <w:t>Marchés financiers</w:t>
      </w:r>
      <w:r w:rsidRPr="00215594">
        <w:rPr>
          <w:szCs w:val="28"/>
        </w:rPr>
        <w:t xml:space="preserve"> – Extrait sujet de </w:t>
      </w:r>
      <w:r>
        <w:rPr>
          <w:szCs w:val="28"/>
        </w:rPr>
        <w:t>DCG</w:t>
      </w:r>
      <w:r w:rsidRPr="00215594">
        <w:rPr>
          <w:szCs w:val="28"/>
        </w:rPr>
        <w:t xml:space="preserve"> – Session </w:t>
      </w:r>
      <w:r>
        <w:rPr>
          <w:szCs w:val="28"/>
        </w:rPr>
        <w:t xml:space="preserve">NC - </w:t>
      </w:r>
      <w:r w:rsidRPr="00215594">
        <w:rPr>
          <w:szCs w:val="28"/>
        </w:rPr>
        <w:t>20</w:t>
      </w:r>
      <w:r>
        <w:rPr>
          <w:szCs w:val="28"/>
        </w:rPr>
        <w:t>24</w:t>
      </w:r>
    </w:p>
    <w:p w14:paraId="1F60DB56" w14:textId="77777777" w:rsidR="002A4FCD" w:rsidRPr="00144502" w:rsidRDefault="002A4FCD" w:rsidP="002A4FCD">
      <w:pPr>
        <w:spacing w:before="120"/>
      </w:pPr>
      <w:r w:rsidRPr="00144502">
        <w:t xml:space="preserve">En attendant de réaliser le projet d’investissement, la société CORY, qui a déjà placé en valeurs mobilières de placement 97 559 euros, souhaitent effectuer un placement complémentaire d’une partie des disponibilités de la société. Ils s’interrogent sur les possibilités qui leur sont offertes. </w:t>
      </w:r>
    </w:p>
    <w:p w14:paraId="61CB31C8" w14:textId="77777777" w:rsidR="002A4FCD" w:rsidRPr="00144502" w:rsidRDefault="002A4FCD" w:rsidP="002A4FCD">
      <w:pPr>
        <w:spacing w:before="120"/>
        <w:rPr>
          <w:b/>
        </w:rPr>
      </w:pPr>
      <w:r>
        <w:rPr>
          <w:b/>
        </w:rPr>
        <w:t xml:space="preserve">1. </w:t>
      </w:r>
      <w:r w:rsidRPr="00144502">
        <w:rPr>
          <w:b/>
        </w:rPr>
        <w:t>Présenter les critères qu’ils doivent prendre en compte dans le choix d’un placement d’excédent de trésorerie.</w:t>
      </w:r>
    </w:p>
    <w:p w14:paraId="4B41A0B2" w14:textId="77777777" w:rsidR="002A4FCD" w:rsidRPr="00144502" w:rsidRDefault="002A4FCD" w:rsidP="002A4FCD">
      <w:pPr>
        <w:spacing w:before="120"/>
      </w:pPr>
      <w:r w:rsidRPr="00144502">
        <w:t xml:space="preserve">La Banque Populaire, qui détient le compte courant commercial de la société a proposé de placer cette somme sur un compte à terme. </w:t>
      </w:r>
      <w:r>
        <w:t>Les représentants de la société</w:t>
      </w:r>
      <w:r w:rsidRPr="00144502">
        <w:t xml:space="preserve"> hésitent entre cette proposition et l’acquisition d’actions ou l’acquisition d’obligations.</w:t>
      </w:r>
    </w:p>
    <w:p w14:paraId="2FBE9ABE" w14:textId="77777777" w:rsidR="002A4FCD" w:rsidRPr="00144502" w:rsidRDefault="002A4FCD" w:rsidP="002A4FCD">
      <w:pPr>
        <w:spacing w:before="120"/>
        <w:rPr>
          <w:b/>
        </w:rPr>
      </w:pPr>
      <w:r>
        <w:rPr>
          <w:b/>
        </w:rPr>
        <w:t xml:space="preserve">2. </w:t>
      </w:r>
      <w:r w:rsidRPr="00144502">
        <w:rPr>
          <w:b/>
        </w:rPr>
        <w:t xml:space="preserve">Conseiller </w:t>
      </w:r>
      <w:r>
        <w:rPr>
          <w:b/>
        </w:rPr>
        <w:t>la société CORY</w:t>
      </w:r>
      <w:r w:rsidRPr="00144502">
        <w:rPr>
          <w:b/>
        </w:rPr>
        <w:t xml:space="preserve"> en leur présentant les avantages et inconvénients pour ces trois placements cités ci-dessus.</w:t>
      </w:r>
    </w:p>
    <w:p w14:paraId="3E4328D7" w14:textId="77777777" w:rsidR="002A4FCD" w:rsidRPr="00144502" w:rsidRDefault="002A4FCD" w:rsidP="002A4FCD">
      <w:pPr>
        <w:spacing w:before="120"/>
      </w:pPr>
      <w:r w:rsidRPr="00144502">
        <w:t xml:space="preserve">Finalement, le choix </w:t>
      </w:r>
      <w:r>
        <w:t>de la société CORY</w:t>
      </w:r>
      <w:r w:rsidRPr="00144502">
        <w:t xml:space="preserve"> porte sur la souscription d’obligations. Ils sont très intéressés par celles émises par la Banque des Épargnants.</w:t>
      </w:r>
    </w:p>
    <w:p w14:paraId="31829453" w14:textId="77777777" w:rsidR="002A4FCD" w:rsidRPr="00144502" w:rsidRDefault="002A4FCD" w:rsidP="002A4FCD">
      <w:pPr>
        <w:spacing w:before="120"/>
        <w:rPr>
          <w:b/>
        </w:rPr>
      </w:pPr>
      <w:r>
        <w:rPr>
          <w:b/>
        </w:rPr>
        <w:t xml:space="preserve">3. </w:t>
      </w:r>
      <w:r w:rsidRPr="00144502">
        <w:rPr>
          <w:b/>
        </w:rPr>
        <w:t xml:space="preserve">Calculer le prix d’achat pour l’acquisition d’une obligation de la Banque des </w:t>
      </w:r>
      <w:proofErr w:type="spellStart"/>
      <w:r w:rsidRPr="00144502">
        <w:rPr>
          <w:b/>
        </w:rPr>
        <w:t>Epargnants</w:t>
      </w:r>
      <w:proofErr w:type="spellEnd"/>
      <w:r w:rsidRPr="00144502">
        <w:rPr>
          <w:b/>
        </w:rPr>
        <w:t xml:space="preserve"> à la date du 24/05/</w:t>
      </w:r>
      <w:r>
        <w:rPr>
          <w:b/>
        </w:rPr>
        <w:t>N</w:t>
      </w:r>
      <w:r w:rsidRPr="00144502">
        <w:rPr>
          <w:b/>
        </w:rPr>
        <w:t>.</w:t>
      </w:r>
    </w:p>
    <w:p w14:paraId="79811448" w14:textId="77777777" w:rsidR="002A4FCD" w:rsidRPr="00144502" w:rsidRDefault="002A4FCD" w:rsidP="002A4FCD">
      <w:pPr>
        <w:pStyle w:val="Annexe"/>
        <w:spacing w:before="360" w:after="120"/>
        <w:ind w:right="-142"/>
        <w:rPr>
          <w:lang w:val="fr-FR"/>
        </w:rPr>
      </w:pPr>
      <w:r w:rsidRPr="00144502">
        <w:rPr>
          <w:lang w:val="fr-FR"/>
        </w:rPr>
        <w:t xml:space="preserve">Document – Caractéristiques des offres de placement </w:t>
      </w:r>
    </w:p>
    <w:p w14:paraId="67F41014" w14:textId="77777777" w:rsidR="002A4FCD" w:rsidRPr="00144502" w:rsidRDefault="002A4FCD" w:rsidP="002A4FCD">
      <w:pPr>
        <w:spacing w:before="120" w:after="120"/>
        <w:rPr>
          <w:b/>
          <w:u w:val="single"/>
        </w:rPr>
      </w:pPr>
      <w:r w:rsidRPr="00144502">
        <w:rPr>
          <w:b/>
          <w:u w:val="single"/>
        </w:rPr>
        <w:t xml:space="preserve">Caractéristiques du compte à terme : </w:t>
      </w:r>
    </w:p>
    <w:tbl>
      <w:tblPr>
        <w:tblW w:w="8447" w:type="dxa"/>
        <w:jc w:val="center"/>
        <w:tblLayout w:type="fixed"/>
        <w:tblCellMar>
          <w:top w:w="120" w:type="dxa"/>
          <w:left w:w="120" w:type="dxa"/>
          <w:bottom w:w="120" w:type="dxa"/>
          <w:right w:w="120" w:type="dxa"/>
        </w:tblCellMar>
        <w:tblLook w:val="04A0" w:firstRow="1" w:lastRow="0" w:firstColumn="1" w:lastColumn="0" w:noHBand="0" w:noVBand="1"/>
      </w:tblPr>
      <w:tblGrid>
        <w:gridCol w:w="5016"/>
        <w:gridCol w:w="3431"/>
      </w:tblGrid>
      <w:tr w:rsidR="002A4FCD" w:rsidRPr="00144502" w14:paraId="7AD8980F" w14:textId="77777777" w:rsidTr="00991649">
        <w:trPr>
          <w:trHeight w:val="25"/>
          <w:tblHeader/>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1919CE1F" w14:textId="77777777" w:rsidR="002A4FCD" w:rsidRPr="00144502" w:rsidRDefault="002A4FCD" w:rsidP="00991649">
            <w:pPr>
              <w:jc w:val="center"/>
              <w:rPr>
                <w:b/>
              </w:rPr>
            </w:pPr>
            <w:r w:rsidRPr="00144502">
              <w:rPr>
                <w:b/>
              </w:rPr>
              <w:t>Période de placement</w:t>
            </w:r>
          </w:p>
        </w:tc>
        <w:tc>
          <w:tcPr>
            <w:tcW w:w="3431" w:type="dxa"/>
            <w:tcBorders>
              <w:top w:val="single" w:sz="4" w:space="0" w:color="000000"/>
              <w:left w:val="single" w:sz="4" w:space="0" w:color="000000"/>
              <w:bottom w:val="single" w:sz="4" w:space="0" w:color="000000"/>
              <w:right w:val="single" w:sz="4" w:space="0" w:color="000000"/>
            </w:tcBorders>
            <w:vAlign w:val="center"/>
          </w:tcPr>
          <w:p w14:paraId="0E054299" w14:textId="77777777" w:rsidR="002A4FCD" w:rsidRPr="00144502" w:rsidRDefault="002A4FCD" w:rsidP="00991649">
            <w:pPr>
              <w:jc w:val="center"/>
              <w:rPr>
                <w:b/>
              </w:rPr>
            </w:pPr>
            <w:r w:rsidRPr="00144502">
              <w:rPr>
                <w:b/>
              </w:rPr>
              <w:t>Rémunération</w:t>
            </w:r>
          </w:p>
        </w:tc>
      </w:tr>
      <w:tr w:rsidR="002A4FCD" w:rsidRPr="00384A72" w14:paraId="72FC72C8" w14:textId="77777777" w:rsidTr="00991649">
        <w:trPr>
          <w:trHeight w:val="202"/>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624E654B" w14:textId="77777777" w:rsidR="002A4FCD" w:rsidRPr="00144502" w:rsidRDefault="002A4FCD" w:rsidP="00991649">
            <w:r w:rsidRPr="00144502">
              <w:t>Première année</w:t>
            </w:r>
          </w:p>
        </w:tc>
        <w:tc>
          <w:tcPr>
            <w:tcW w:w="3431" w:type="dxa"/>
            <w:tcBorders>
              <w:top w:val="single" w:sz="4" w:space="0" w:color="000000"/>
              <w:left w:val="single" w:sz="4" w:space="0" w:color="000000"/>
              <w:bottom w:val="single" w:sz="4" w:space="0" w:color="000000"/>
              <w:right w:val="single" w:sz="4" w:space="0" w:color="000000"/>
            </w:tcBorders>
            <w:vAlign w:val="center"/>
          </w:tcPr>
          <w:p w14:paraId="7490D306" w14:textId="77777777" w:rsidR="002A4FCD" w:rsidRPr="00144502" w:rsidRDefault="002A4FCD" w:rsidP="00991649">
            <w:pPr>
              <w:ind w:left="1243"/>
            </w:pPr>
            <w:r w:rsidRPr="00144502">
              <w:t>0,45 %</w:t>
            </w:r>
          </w:p>
        </w:tc>
      </w:tr>
      <w:tr w:rsidR="002A4FCD" w:rsidRPr="00384A72" w14:paraId="70863666" w14:textId="77777777" w:rsidTr="00991649">
        <w:trPr>
          <w:trHeight w:val="202"/>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59CC482F" w14:textId="77777777" w:rsidR="002A4FCD" w:rsidRPr="00144502" w:rsidRDefault="002A4FCD" w:rsidP="00991649">
            <w:r w:rsidRPr="00144502">
              <w:t>Deuxième année</w:t>
            </w:r>
          </w:p>
        </w:tc>
        <w:tc>
          <w:tcPr>
            <w:tcW w:w="3431" w:type="dxa"/>
            <w:tcBorders>
              <w:top w:val="single" w:sz="4" w:space="0" w:color="000000"/>
              <w:left w:val="single" w:sz="4" w:space="0" w:color="000000"/>
              <w:bottom w:val="single" w:sz="4" w:space="0" w:color="000000"/>
              <w:right w:val="single" w:sz="4" w:space="0" w:color="000000"/>
            </w:tcBorders>
            <w:vAlign w:val="center"/>
          </w:tcPr>
          <w:p w14:paraId="0CFA11B6" w14:textId="77777777" w:rsidR="002A4FCD" w:rsidRPr="00144502" w:rsidRDefault="002A4FCD" w:rsidP="00991649">
            <w:pPr>
              <w:ind w:left="1243"/>
            </w:pPr>
            <w:r w:rsidRPr="00144502">
              <w:t>0,55 %</w:t>
            </w:r>
          </w:p>
        </w:tc>
      </w:tr>
      <w:tr w:rsidR="002A4FCD" w:rsidRPr="00384A72" w14:paraId="7E23B738" w14:textId="77777777" w:rsidTr="00991649">
        <w:trPr>
          <w:trHeight w:val="202"/>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67E1EB9A" w14:textId="77777777" w:rsidR="002A4FCD" w:rsidRPr="00144502" w:rsidRDefault="002A4FCD" w:rsidP="00991649">
            <w:r w:rsidRPr="00144502">
              <w:t>Troisième année</w:t>
            </w:r>
          </w:p>
        </w:tc>
        <w:tc>
          <w:tcPr>
            <w:tcW w:w="3431" w:type="dxa"/>
            <w:tcBorders>
              <w:top w:val="single" w:sz="4" w:space="0" w:color="000000"/>
              <w:left w:val="single" w:sz="4" w:space="0" w:color="000000"/>
              <w:bottom w:val="single" w:sz="4" w:space="0" w:color="000000"/>
              <w:right w:val="single" w:sz="4" w:space="0" w:color="000000"/>
            </w:tcBorders>
            <w:vAlign w:val="center"/>
          </w:tcPr>
          <w:p w14:paraId="61185939" w14:textId="77777777" w:rsidR="002A4FCD" w:rsidRPr="00144502" w:rsidRDefault="002A4FCD" w:rsidP="00991649">
            <w:pPr>
              <w:ind w:left="1243"/>
            </w:pPr>
            <w:r w:rsidRPr="00144502">
              <w:t>0,65 %</w:t>
            </w:r>
          </w:p>
        </w:tc>
      </w:tr>
      <w:tr w:rsidR="002A4FCD" w:rsidRPr="00384A72" w14:paraId="4DFE64EB" w14:textId="77777777" w:rsidTr="00991649">
        <w:trPr>
          <w:trHeight w:val="202"/>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3B38E58A" w14:textId="77777777" w:rsidR="002A4FCD" w:rsidRPr="00144502" w:rsidRDefault="002A4FCD" w:rsidP="00991649">
            <w:r w:rsidRPr="00144502">
              <w:t>Quatrième année</w:t>
            </w:r>
          </w:p>
        </w:tc>
        <w:tc>
          <w:tcPr>
            <w:tcW w:w="3431" w:type="dxa"/>
            <w:tcBorders>
              <w:top w:val="single" w:sz="4" w:space="0" w:color="000000"/>
              <w:left w:val="single" w:sz="4" w:space="0" w:color="000000"/>
              <w:bottom w:val="single" w:sz="4" w:space="0" w:color="000000"/>
              <w:right w:val="single" w:sz="4" w:space="0" w:color="000000"/>
            </w:tcBorders>
            <w:vAlign w:val="center"/>
          </w:tcPr>
          <w:p w14:paraId="10CAC543" w14:textId="77777777" w:rsidR="002A4FCD" w:rsidRPr="00144502" w:rsidRDefault="002A4FCD" w:rsidP="00991649">
            <w:pPr>
              <w:ind w:left="1243"/>
            </w:pPr>
            <w:r w:rsidRPr="00144502">
              <w:t>1,05 %</w:t>
            </w:r>
          </w:p>
        </w:tc>
      </w:tr>
      <w:tr w:rsidR="002A4FCD" w:rsidRPr="00384A72" w14:paraId="18EB7980" w14:textId="77777777" w:rsidTr="00991649">
        <w:trPr>
          <w:trHeight w:val="202"/>
          <w:jc w:val="center"/>
        </w:trPr>
        <w:tc>
          <w:tcPr>
            <w:tcW w:w="5016" w:type="dxa"/>
            <w:tcBorders>
              <w:top w:val="single" w:sz="4" w:space="0" w:color="000000"/>
              <w:left w:val="single" w:sz="4" w:space="0" w:color="000000"/>
              <w:bottom w:val="single" w:sz="4" w:space="0" w:color="000000"/>
              <w:right w:val="single" w:sz="4" w:space="0" w:color="000000"/>
            </w:tcBorders>
            <w:vAlign w:val="center"/>
          </w:tcPr>
          <w:p w14:paraId="33727373" w14:textId="77777777" w:rsidR="002A4FCD" w:rsidRPr="00144502" w:rsidRDefault="002A4FCD" w:rsidP="00991649">
            <w:r w:rsidRPr="00144502">
              <w:t>Cinquième année</w:t>
            </w:r>
          </w:p>
        </w:tc>
        <w:tc>
          <w:tcPr>
            <w:tcW w:w="3431" w:type="dxa"/>
            <w:tcBorders>
              <w:top w:val="single" w:sz="4" w:space="0" w:color="000000"/>
              <w:left w:val="single" w:sz="4" w:space="0" w:color="000000"/>
              <w:bottom w:val="single" w:sz="4" w:space="0" w:color="000000"/>
              <w:right w:val="single" w:sz="4" w:space="0" w:color="000000"/>
            </w:tcBorders>
            <w:vAlign w:val="center"/>
          </w:tcPr>
          <w:p w14:paraId="48C3C1B8" w14:textId="77777777" w:rsidR="002A4FCD" w:rsidRPr="00144502" w:rsidRDefault="002A4FCD" w:rsidP="00991649">
            <w:pPr>
              <w:ind w:left="1243"/>
            </w:pPr>
            <w:r w:rsidRPr="00144502">
              <w:t>1,35 %</w:t>
            </w:r>
          </w:p>
        </w:tc>
      </w:tr>
    </w:tbl>
    <w:p w14:paraId="1CA0EC2F" w14:textId="77777777" w:rsidR="002A4FCD" w:rsidRPr="00144502" w:rsidRDefault="002A4FCD" w:rsidP="002A4FCD">
      <w:pPr>
        <w:spacing w:before="120"/>
      </w:pPr>
      <w:r w:rsidRPr="00144502">
        <w:t>Le</w:t>
      </w:r>
      <w:r>
        <w:t xml:space="preserve"> </w:t>
      </w:r>
      <w:r w:rsidRPr="00144502">
        <w:t>compte à terme</w:t>
      </w:r>
      <w:r>
        <w:t xml:space="preserve"> </w:t>
      </w:r>
      <w:r w:rsidRPr="00144502">
        <w:t>est une épargne où le capital déposé est bloqué pendant un laps de temps donné. Pour compenser cette caractéristique temporaire, le taux d'intérêt augmente au fil des années.</w:t>
      </w:r>
    </w:p>
    <w:p w14:paraId="649181E4" w14:textId="77777777" w:rsidR="002A4FCD" w:rsidRPr="00144502" w:rsidRDefault="002A4FCD" w:rsidP="002A4FCD">
      <w:pPr>
        <w:spacing w:before="120" w:after="120"/>
        <w:rPr>
          <w:b/>
          <w:u w:val="single"/>
        </w:rPr>
      </w:pPr>
      <w:r w:rsidRPr="00144502">
        <w:rPr>
          <w:b/>
          <w:u w:val="single"/>
        </w:rPr>
        <w:t xml:space="preserve">Caractéristiques de l’obligation Banque des </w:t>
      </w:r>
      <w:proofErr w:type="spellStart"/>
      <w:r w:rsidRPr="00144502">
        <w:rPr>
          <w:b/>
          <w:u w:val="single"/>
        </w:rPr>
        <w:t>Epargnants</w:t>
      </w:r>
      <w:proofErr w:type="spellEnd"/>
      <w:r w:rsidRPr="00144502">
        <w:rPr>
          <w:b/>
          <w:u w:val="single"/>
        </w:rPr>
        <w:t xml:space="preserve"> : </w:t>
      </w:r>
    </w:p>
    <w:tbl>
      <w:tblPr>
        <w:tblW w:w="7361" w:type="dxa"/>
        <w:jc w:val="center"/>
        <w:tblLayout w:type="fixed"/>
        <w:tblCellMar>
          <w:left w:w="70" w:type="dxa"/>
          <w:right w:w="70" w:type="dxa"/>
        </w:tblCellMar>
        <w:tblLook w:val="04A0" w:firstRow="1" w:lastRow="0" w:firstColumn="1" w:lastColumn="0" w:noHBand="0" w:noVBand="1"/>
      </w:tblPr>
      <w:tblGrid>
        <w:gridCol w:w="4526"/>
        <w:gridCol w:w="2835"/>
      </w:tblGrid>
      <w:tr w:rsidR="002A4FCD" w:rsidRPr="00144502" w14:paraId="56307C39" w14:textId="77777777" w:rsidTr="00991649">
        <w:trPr>
          <w:trHeight w:val="255"/>
          <w:jc w:val="center"/>
        </w:trPr>
        <w:tc>
          <w:tcPr>
            <w:tcW w:w="4526" w:type="dxa"/>
            <w:tcBorders>
              <w:top w:val="single" w:sz="8" w:space="0" w:color="000000"/>
              <w:left w:val="single" w:sz="8" w:space="0" w:color="000000"/>
              <w:bottom w:val="single" w:sz="4" w:space="0" w:color="000000"/>
              <w:right w:val="single" w:sz="4" w:space="0" w:color="000000"/>
            </w:tcBorders>
            <w:vAlign w:val="bottom"/>
          </w:tcPr>
          <w:p w14:paraId="3D30F839" w14:textId="77777777" w:rsidR="002A4FCD" w:rsidRPr="00144502" w:rsidRDefault="002A4FCD" w:rsidP="00991649">
            <w:r w:rsidRPr="00144502">
              <w:t>Valeur nominale</w:t>
            </w:r>
          </w:p>
        </w:tc>
        <w:tc>
          <w:tcPr>
            <w:tcW w:w="2835" w:type="dxa"/>
            <w:tcBorders>
              <w:top w:val="single" w:sz="8" w:space="0" w:color="000000"/>
              <w:bottom w:val="single" w:sz="4" w:space="0" w:color="000000"/>
              <w:right w:val="single" w:sz="8" w:space="0" w:color="000000"/>
            </w:tcBorders>
            <w:vAlign w:val="bottom"/>
          </w:tcPr>
          <w:p w14:paraId="1AAF67DE" w14:textId="77777777" w:rsidR="002A4FCD" w:rsidRPr="00144502" w:rsidRDefault="002A4FCD" w:rsidP="00991649">
            <w:pPr>
              <w:jc w:val="center"/>
            </w:pPr>
            <w:r w:rsidRPr="00144502">
              <w:t>1 000,00</w:t>
            </w:r>
          </w:p>
        </w:tc>
      </w:tr>
      <w:tr w:rsidR="002A4FCD" w:rsidRPr="00144502" w14:paraId="56CD1F27"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1D1A88FA" w14:textId="77777777" w:rsidR="002A4FCD" w:rsidRPr="00144502" w:rsidRDefault="002A4FCD" w:rsidP="00991649">
            <w:r w:rsidRPr="00144502">
              <w:t>Prix d'émission</w:t>
            </w:r>
          </w:p>
        </w:tc>
        <w:tc>
          <w:tcPr>
            <w:tcW w:w="2835" w:type="dxa"/>
            <w:tcBorders>
              <w:bottom w:val="single" w:sz="4" w:space="0" w:color="000000"/>
              <w:right w:val="single" w:sz="8" w:space="0" w:color="000000"/>
            </w:tcBorders>
            <w:vAlign w:val="bottom"/>
          </w:tcPr>
          <w:p w14:paraId="1E059260" w14:textId="77777777" w:rsidR="002A4FCD" w:rsidRPr="00144502" w:rsidRDefault="002A4FCD" w:rsidP="00991649">
            <w:pPr>
              <w:jc w:val="center"/>
            </w:pPr>
            <w:r w:rsidRPr="00144502">
              <w:t>1 000,00</w:t>
            </w:r>
          </w:p>
        </w:tc>
      </w:tr>
      <w:tr w:rsidR="002A4FCD" w:rsidRPr="00144502" w14:paraId="76DE2A1C"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1630F070" w14:textId="77777777" w:rsidR="002A4FCD" w:rsidRPr="00144502" w:rsidRDefault="002A4FCD" w:rsidP="00991649">
            <w:r w:rsidRPr="00144502">
              <w:t>Prix de remboursement</w:t>
            </w:r>
          </w:p>
        </w:tc>
        <w:tc>
          <w:tcPr>
            <w:tcW w:w="2835" w:type="dxa"/>
            <w:tcBorders>
              <w:bottom w:val="single" w:sz="4" w:space="0" w:color="000000"/>
              <w:right w:val="single" w:sz="8" w:space="0" w:color="000000"/>
            </w:tcBorders>
            <w:vAlign w:val="bottom"/>
          </w:tcPr>
          <w:p w14:paraId="6E84C749" w14:textId="77777777" w:rsidR="002A4FCD" w:rsidRPr="00144502" w:rsidRDefault="002A4FCD" w:rsidP="00991649">
            <w:pPr>
              <w:jc w:val="center"/>
            </w:pPr>
            <w:r w:rsidRPr="00144502">
              <w:t>1 030,00</w:t>
            </w:r>
          </w:p>
        </w:tc>
      </w:tr>
      <w:tr w:rsidR="002A4FCD" w:rsidRPr="00144502" w14:paraId="259D2E70"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44027845" w14:textId="77777777" w:rsidR="002A4FCD" w:rsidRPr="00144502" w:rsidRDefault="002A4FCD" w:rsidP="00991649">
            <w:r w:rsidRPr="00144502">
              <w:t>Taux d'intérêt</w:t>
            </w:r>
          </w:p>
        </w:tc>
        <w:tc>
          <w:tcPr>
            <w:tcW w:w="2835" w:type="dxa"/>
            <w:tcBorders>
              <w:bottom w:val="single" w:sz="4" w:space="0" w:color="000000"/>
              <w:right w:val="single" w:sz="8" w:space="0" w:color="000000"/>
            </w:tcBorders>
            <w:vAlign w:val="bottom"/>
          </w:tcPr>
          <w:p w14:paraId="2DCCD1E6" w14:textId="77777777" w:rsidR="002A4FCD" w:rsidRPr="00144502" w:rsidRDefault="002A4FCD" w:rsidP="00991649">
            <w:pPr>
              <w:jc w:val="center"/>
            </w:pPr>
            <w:r w:rsidRPr="00144502">
              <w:t>1,25%</w:t>
            </w:r>
          </w:p>
        </w:tc>
      </w:tr>
      <w:tr w:rsidR="002A4FCD" w:rsidRPr="00144502" w14:paraId="55BEA062" w14:textId="77777777" w:rsidTr="00991649">
        <w:trPr>
          <w:trHeight w:val="255"/>
          <w:jc w:val="center"/>
        </w:trPr>
        <w:tc>
          <w:tcPr>
            <w:tcW w:w="4526" w:type="dxa"/>
            <w:tcBorders>
              <w:left w:val="single" w:sz="8" w:space="0" w:color="000000"/>
            </w:tcBorders>
            <w:vAlign w:val="bottom"/>
          </w:tcPr>
          <w:p w14:paraId="1A0B35EA" w14:textId="77777777" w:rsidR="002A4FCD" w:rsidRPr="00144502" w:rsidRDefault="002A4FCD" w:rsidP="00991649">
            <w:r w:rsidRPr="00144502">
              <w:t>Obligation à taux fixe</w:t>
            </w:r>
          </w:p>
        </w:tc>
        <w:tc>
          <w:tcPr>
            <w:tcW w:w="2835" w:type="dxa"/>
            <w:tcBorders>
              <w:right w:val="single" w:sz="8" w:space="0" w:color="000000"/>
            </w:tcBorders>
            <w:vAlign w:val="bottom"/>
          </w:tcPr>
          <w:p w14:paraId="3B200077" w14:textId="77777777" w:rsidR="002A4FCD" w:rsidRPr="00144502" w:rsidRDefault="002A4FCD" w:rsidP="00991649">
            <w:pPr>
              <w:jc w:val="center"/>
            </w:pPr>
          </w:p>
        </w:tc>
      </w:tr>
      <w:tr w:rsidR="002A4FCD" w:rsidRPr="00144502" w14:paraId="19154F36" w14:textId="77777777" w:rsidTr="00991649">
        <w:trPr>
          <w:trHeight w:val="255"/>
          <w:jc w:val="center"/>
        </w:trPr>
        <w:tc>
          <w:tcPr>
            <w:tcW w:w="4526" w:type="dxa"/>
            <w:tcBorders>
              <w:top w:val="single" w:sz="4" w:space="0" w:color="000000"/>
              <w:left w:val="single" w:sz="8" w:space="0" w:color="000000"/>
              <w:bottom w:val="single" w:sz="4" w:space="0" w:color="000000"/>
              <w:right w:val="single" w:sz="4" w:space="0" w:color="000000"/>
            </w:tcBorders>
            <w:vAlign w:val="bottom"/>
          </w:tcPr>
          <w:p w14:paraId="0D1BB090" w14:textId="77777777" w:rsidR="002A4FCD" w:rsidRPr="00144502" w:rsidRDefault="002A4FCD" w:rsidP="00991649">
            <w:r w:rsidRPr="00144502">
              <w:t>Date d'émission</w:t>
            </w:r>
          </w:p>
        </w:tc>
        <w:tc>
          <w:tcPr>
            <w:tcW w:w="2835" w:type="dxa"/>
            <w:tcBorders>
              <w:top w:val="single" w:sz="4" w:space="0" w:color="000000"/>
              <w:bottom w:val="single" w:sz="4" w:space="0" w:color="000000"/>
              <w:right w:val="single" w:sz="8" w:space="0" w:color="000000"/>
            </w:tcBorders>
            <w:vAlign w:val="bottom"/>
          </w:tcPr>
          <w:p w14:paraId="7A51396F" w14:textId="77777777" w:rsidR="002A4FCD" w:rsidRPr="00144502" w:rsidRDefault="002A4FCD" w:rsidP="00991649">
            <w:pPr>
              <w:jc w:val="center"/>
            </w:pPr>
            <w:r w:rsidRPr="00144502">
              <w:t>20/12/</w:t>
            </w:r>
            <w:r>
              <w:t>N-2</w:t>
            </w:r>
          </w:p>
        </w:tc>
      </w:tr>
      <w:tr w:rsidR="002A4FCD" w:rsidRPr="00144502" w14:paraId="0A27A2BC"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618C9611" w14:textId="77777777" w:rsidR="002A4FCD" w:rsidRPr="00144502" w:rsidRDefault="002A4FCD" w:rsidP="00991649">
            <w:r w:rsidRPr="00144502">
              <w:t>Date de remboursement</w:t>
            </w:r>
          </w:p>
        </w:tc>
        <w:tc>
          <w:tcPr>
            <w:tcW w:w="2835" w:type="dxa"/>
            <w:tcBorders>
              <w:bottom w:val="single" w:sz="4" w:space="0" w:color="000000"/>
              <w:right w:val="single" w:sz="8" w:space="0" w:color="000000"/>
            </w:tcBorders>
            <w:vAlign w:val="bottom"/>
          </w:tcPr>
          <w:p w14:paraId="69660701" w14:textId="77777777" w:rsidR="002A4FCD" w:rsidRPr="00144502" w:rsidRDefault="002A4FCD" w:rsidP="00991649">
            <w:pPr>
              <w:jc w:val="center"/>
            </w:pPr>
            <w:r w:rsidRPr="00144502">
              <w:t>20/12/</w:t>
            </w:r>
            <w:r>
              <w:t>N+8</w:t>
            </w:r>
          </w:p>
        </w:tc>
      </w:tr>
      <w:tr w:rsidR="002A4FCD" w:rsidRPr="00144502" w14:paraId="2529F349"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2D9AB2F5" w14:textId="77777777" w:rsidR="002A4FCD" w:rsidRPr="00144502" w:rsidRDefault="002A4FCD" w:rsidP="00991649">
            <w:r w:rsidRPr="00144502">
              <w:t>Date de versement des coupons</w:t>
            </w:r>
          </w:p>
        </w:tc>
        <w:tc>
          <w:tcPr>
            <w:tcW w:w="2835" w:type="dxa"/>
            <w:tcBorders>
              <w:bottom w:val="single" w:sz="4" w:space="0" w:color="000000"/>
              <w:right w:val="single" w:sz="8" w:space="0" w:color="000000"/>
            </w:tcBorders>
            <w:vAlign w:val="bottom"/>
          </w:tcPr>
          <w:p w14:paraId="22D01E5F" w14:textId="77777777" w:rsidR="002A4FCD" w:rsidRPr="00144502" w:rsidRDefault="002A4FCD" w:rsidP="00991649">
            <w:pPr>
              <w:jc w:val="center"/>
            </w:pPr>
            <w:r w:rsidRPr="00144502">
              <w:t>20/12 de chaque année</w:t>
            </w:r>
          </w:p>
        </w:tc>
      </w:tr>
      <w:tr w:rsidR="002A4FCD" w:rsidRPr="00144502" w14:paraId="044190D4" w14:textId="77777777" w:rsidTr="00991649">
        <w:trPr>
          <w:trHeight w:val="255"/>
          <w:jc w:val="center"/>
        </w:trPr>
        <w:tc>
          <w:tcPr>
            <w:tcW w:w="4526" w:type="dxa"/>
            <w:tcBorders>
              <w:left w:val="single" w:sz="8" w:space="0" w:color="000000"/>
              <w:bottom w:val="single" w:sz="4" w:space="0" w:color="000000"/>
              <w:right w:val="single" w:sz="4" w:space="0" w:color="000000"/>
            </w:tcBorders>
            <w:vAlign w:val="bottom"/>
          </w:tcPr>
          <w:p w14:paraId="55670A04" w14:textId="77777777" w:rsidR="002A4FCD" w:rsidRPr="00144502" w:rsidRDefault="002A4FCD" w:rsidP="00991649">
            <w:r w:rsidRPr="00144502">
              <w:t>Date de versement du dernier coupon</w:t>
            </w:r>
          </w:p>
        </w:tc>
        <w:tc>
          <w:tcPr>
            <w:tcW w:w="2835" w:type="dxa"/>
            <w:tcBorders>
              <w:bottom w:val="single" w:sz="4" w:space="0" w:color="000000"/>
              <w:right w:val="single" w:sz="8" w:space="0" w:color="000000"/>
            </w:tcBorders>
            <w:vAlign w:val="bottom"/>
          </w:tcPr>
          <w:p w14:paraId="6CF814C4" w14:textId="77777777" w:rsidR="002A4FCD" w:rsidRPr="00144502" w:rsidRDefault="002A4FCD" w:rsidP="00991649">
            <w:pPr>
              <w:jc w:val="center"/>
            </w:pPr>
            <w:r w:rsidRPr="00144502">
              <w:t>20/12/</w:t>
            </w:r>
            <w:r>
              <w:t>N-1</w:t>
            </w:r>
          </w:p>
        </w:tc>
      </w:tr>
      <w:tr w:rsidR="002A4FCD" w:rsidRPr="00144502" w14:paraId="7E2F643C" w14:textId="77777777" w:rsidTr="00991649">
        <w:trPr>
          <w:trHeight w:val="270"/>
          <w:jc w:val="center"/>
        </w:trPr>
        <w:tc>
          <w:tcPr>
            <w:tcW w:w="4526" w:type="dxa"/>
            <w:tcBorders>
              <w:left w:val="single" w:sz="8" w:space="0" w:color="000000"/>
              <w:bottom w:val="single" w:sz="8" w:space="0" w:color="000000"/>
              <w:right w:val="single" w:sz="4" w:space="0" w:color="000000"/>
            </w:tcBorders>
            <w:vAlign w:val="bottom"/>
          </w:tcPr>
          <w:p w14:paraId="625DBE99" w14:textId="77777777" w:rsidR="002A4FCD" w:rsidRPr="00144502" w:rsidRDefault="002A4FCD" w:rsidP="00991649">
            <w:r w:rsidRPr="00144502">
              <w:t>Cotation en date du 24/05/2024</w:t>
            </w:r>
          </w:p>
        </w:tc>
        <w:tc>
          <w:tcPr>
            <w:tcW w:w="2835" w:type="dxa"/>
            <w:tcBorders>
              <w:bottom w:val="single" w:sz="8" w:space="0" w:color="000000"/>
              <w:right w:val="single" w:sz="8" w:space="0" w:color="000000"/>
            </w:tcBorders>
            <w:vAlign w:val="bottom"/>
          </w:tcPr>
          <w:p w14:paraId="4165EC84" w14:textId="77777777" w:rsidR="002A4FCD" w:rsidRPr="00144502" w:rsidRDefault="002A4FCD" w:rsidP="00991649">
            <w:pPr>
              <w:jc w:val="center"/>
            </w:pPr>
            <w:r w:rsidRPr="00144502">
              <w:t>96</w:t>
            </w:r>
            <w:r>
              <w:t xml:space="preserve"> </w:t>
            </w:r>
            <w:r w:rsidRPr="00144502">
              <w:t>%</w:t>
            </w:r>
          </w:p>
        </w:tc>
      </w:tr>
    </w:tbl>
    <w:p w14:paraId="7B253B4B" w14:textId="77777777" w:rsidR="002A4FCD" w:rsidRPr="00144502" w:rsidRDefault="002A4FCD" w:rsidP="002A4FCD">
      <w:pPr>
        <w:spacing w:before="120"/>
      </w:pPr>
      <w:r w:rsidRPr="00144502">
        <w:t>NDLR : le mois de février N compte 29 jours.</w:t>
      </w:r>
    </w:p>
    <w:p w14:paraId="66489EEE" w14:textId="77777777" w:rsidR="00AD52EE" w:rsidRPr="002A4FCD" w:rsidRDefault="00AD52EE" w:rsidP="002A4FCD"/>
    <w:sectPr w:rsidR="00AD52EE" w:rsidRPr="002A4FCD" w:rsidSect="00BA0AA6">
      <w:headerReference w:type="default" r:id="rId7"/>
      <w:footerReference w:type="default" r:id="rId8"/>
      <w:headerReference w:type="first" r:id="rId9"/>
      <w:footerReference w:type="first" r:id="rId10"/>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88D34C" w14:textId="77777777" w:rsidR="000B1715" w:rsidRDefault="000B1715" w:rsidP="00DA69BE">
      <w:pPr>
        <w:spacing w:line="240" w:lineRule="auto"/>
      </w:pPr>
      <w:r>
        <w:separator/>
      </w:r>
    </w:p>
  </w:endnote>
  <w:endnote w:type="continuationSeparator" w:id="0">
    <w:p w14:paraId="59341EA9" w14:textId="77777777" w:rsidR="000B1715" w:rsidRDefault="000B1715"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D0140" w14:textId="77777777" w:rsidR="000B1715" w:rsidRDefault="000B1715" w:rsidP="00DA69BE">
      <w:pPr>
        <w:spacing w:line="240" w:lineRule="auto"/>
      </w:pPr>
      <w:r>
        <w:separator/>
      </w:r>
    </w:p>
  </w:footnote>
  <w:footnote w:type="continuationSeparator" w:id="0">
    <w:p w14:paraId="6DFB24DF" w14:textId="77777777" w:rsidR="000B1715" w:rsidRDefault="000B1715" w:rsidP="00DA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85B5D55"/>
    <w:multiLevelType w:val="hybridMultilevel"/>
    <w:tmpl w:val="E66E8F26"/>
    <w:lvl w:ilvl="0" w:tplc="1CFC74F4">
      <w:start w:val="4"/>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6" w15:restartNumberingAfterBreak="0">
    <w:nsid w:val="38892B64"/>
    <w:multiLevelType w:val="hybridMultilevel"/>
    <w:tmpl w:val="4E6CD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79A2C67"/>
    <w:multiLevelType w:val="hybridMultilevel"/>
    <w:tmpl w:val="39EA1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num w:numId="1" w16cid:durableId="223955252">
    <w:abstractNumId w:val="1"/>
  </w:num>
  <w:num w:numId="2" w16cid:durableId="1215969887">
    <w:abstractNumId w:val="0"/>
  </w:num>
  <w:num w:numId="3" w16cid:durableId="220748780">
    <w:abstractNumId w:val="4"/>
    <w:lvlOverride w:ilvl="0">
      <w:startOverride w:val="1"/>
    </w:lvlOverride>
  </w:num>
  <w:num w:numId="4" w16cid:durableId="1883244071">
    <w:abstractNumId w:val="5"/>
  </w:num>
  <w:num w:numId="5" w16cid:durableId="1756509717">
    <w:abstractNumId w:val="2"/>
  </w:num>
  <w:num w:numId="6" w16cid:durableId="146635739">
    <w:abstractNumId w:val="8"/>
  </w:num>
  <w:num w:numId="7" w16cid:durableId="1001204757">
    <w:abstractNumId w:val="3"/>
  </w:num>
  <w:num w:numId="8" w16cid:durableId="391121076">
    <w:abstractNumId w:val="6"/>
  </w:num>
  <w:num w:numId="9" w16cid:durableId="89010192">
    <w:abstractNumId w:val="7"/>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B1715"/>
    <w:rsid w:val="000C04C2"/>
    <w:rsid w:val="000D666B"/>
    <w:rsid w:val="00114AF3"/>
    <w:rsid w:val="002264A2"/>
    <w:rsid w:val="002A4FCD"/>
    <w:rsid w:val="002B50A4"/>
    <w:rsid w:val="002C33EA"/>
    <w:rsid w:val="003F15C1"/>
    <w:rsid w:val="004454A2"/>
    <w:rsid w:val="004F665E"/>
    <w:rsid w:val="005A6F2C"/>
    <w:rsid w:val="006A2C5F"/>
    <w:rsid w:val="00756D03"/>
    <w:rsid w:val="0080751E"/>
    <w:rsid w:val="00832982"/>
    <w:rsid w:val="00881B91"/>
    <w:rsid w:val="008F5E5A"/>
    <w:rsid w:val="00A04C4A"/>
    <w:rsid w:val="00A311A6"/>
    <w:rsid w:val="00AA0983"/>
    <w:rsid w:val="00AC6406"/>
    <w:rsid w:val="00AD52EE"/>
    <w:rsid w:val="00AF208F"/>
    <w:rsid w:val="00B16631"/>
    <w:rsid w:val="00BA0AA6"/>
    <w:rsid w:val="00BF4607"/>
    <w:rsid w:val="00C23E11"/>
    <w:rsid w:val="00CA2B66"/>
    <w:rsid w:val="00D1045C"/>
    <w:rsid w:val="00D83194"/>
    <w:rsid w:val="00D83B80"/>
    <w:rsid w:val="00DA2D28"/>
    <w:rsid w:val="00DA69BE"/>
    <w:rsid w:val="00DC70E1"/>
    <w:rsid w:val="00E8119A"/>
    <w:rsid w:val="00E841A9"/>
    <w:rsid w:val="00E920A2"/>
    <w:rsid w:val="00EE7A23"/>
    <w:rsid w:val="00F539E4"/>
    <w:rsid w:val="00F84B4D"/>
    <w:rsid w:val="00F91D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iPriority w:val="99"/>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iPriority w:val="99"/>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paragraph" w:styleId="Titre7">
    <w:name w:val="heading 7"/>
    <w:basedOn w:val="Normal"/>
    <w:next w:val="Normal"/>
    <w:link w:val="Titre7Car"/>
    <w:semiHidden/>
    <w:unhideWhenUsed/>
    <w:qFormat/>
    <w:rsid w:val="00DC70E1"/>
    <w:pPr>
      <w:spacing w:before="240" w:after="60" w:line="240" w:lineRule="auto"/>
      <w:outlineLvl w:val="6"/>
    </w:pPr>
    <w:rPr>
      <w:rFonts w:ascii="Calibri" w:eastAsia="Times New Roman" w:hAnsi="Calibri" w:cs="Times New Roman"/>
      <w:sz w:val="24"/>
      <w:szCs w:val="24"/>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basedOn w:val="Normal"/>
    <w:uiPriority w:val="99"/>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iPriority w:val="99"/>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uiPriority w:val="99"/>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uiPriority w:val="99"/>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uiPriority w:val="39"/>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 w:type="paragraph" w:customStyle="1" w:styleId="ListParagraph">
    <w:name w:val="List Paragraph"/>
    <w:basedOn w:val="Normal"/>
    <w:rsid w:val="00881B91"/>
    <w:pPr>
      <w:spacing w:after="200" w:line="276" w:lineRule="auto"/>
      <w:ind w:left="720"/>
      <w:contextualSpacing/>
      <w:jc w:val="left"/>
    </w:pPr>
    <w:rPr>
      <w:rFonts w:ascii="Calibri" w:eastAsia="SimSun" w:hAnsi="Calibri" w:cs="Times New Roman"/>
      <w:lang w:eastAsia="zh-CN"/>
    </w:rPr>
  </w:style>
  <w:style w:type="paragraph" w:customStyle="1" w:styleId="Paragraphedeliste1">
    <w:name w:val="Paragraphe de liste1"/>
    <w:basedOn w:val="Normal"/>
    <w:rsid w:val="00881B91"/>
    <w:pPr>
      <w:spacing w:after="200" w:line="276" w:lineRule="auto"/>
      <w:ind w:left="720"/>
      <w:contextualSpacing/>
      <w:jc w:val="left"/>
    </w:pPr>
    <w:rPr>
      <w:rFonts w:ascii="Calibri" w:eastAsia="SimSun" w:hAnsi="Calibri" w:cs="Times New Roman"/>
      <w:lang w:eastAsia="zh-CN"/>
    </w:rPr>
  </w:style>
  <w:style w:type="character" w:customStyle="1" w:styleId="Titre7Car">
    <w:name w:val="Titre 7 Car"/>
    <w:basedOn w:val="Policepardfaut"/>
    <w:link w:val="Titre7"/>
    <w:semiHidden/>
    <w:rsid w:val="00DC70E1"/>
    <w:rPr>
      <w:rFonts w:ascii="Calibri" w:eastAsia="Times New Roman" w:hAnsi="Calibri" w:cs="Times New Roman"/>
      <w:sz w:val="24"/>
      <w:szCs w:val="24"/>
      <w:lang w:val="x-none" w:eastAsia="x-none"/>
    </w:rPr>
  </w:style>
  <w:style w:type="paragraph" w:customStyle="1" w:styleId="western">
    <w:name w:val="western"/>
    <w:basedOn w:val="Normal"/>
    <w:rsid w:val="00DC70E1"/>
    <w:pPr>
      <w:spacing w:before="100" w:beforeAutospacing="1" w:after="119" w:line="240" w:lineRule="auto"/>
    </w:pPr>
    <w:rPr>
      <w:rFonts w:ascii="Times New Roman" w:eastAsia="Arial Unicode MS" w:hAnsi="Times New Roman" w:cs="Times New Roman"/>
      <w:color w:val="00000A"/>
      <w:sz w:val="24"/>
      <w:szCs w:val="24"/>
      <w:lang w:eastAsia="fr-FR"/>
    </w:rPr>
  </w:style>
  <w:style w:type="paragraph" w:customStyle="1" w:styleId="xl27">
    <w:name w:val="xl27"/>
    <w:basedOn w:val="Normal"/>
    <w:rsid w:val="00DC70E1"/>
    <w:pPr>
      <w:pBdr>
        <w:bottom w:val="single" w:sz="4" w:space="0" w:color="auto"/>
        <w:right w:val="single" w:sz="4" w:space="0" w:color="auto"/>
      </w:pBdr>
      <w:spacing w:before="100" w:beforeAutospacing="1" w:after="100" w:afterAutospacing="1" w:line="240" w:lineRule="auto"/>
      <w:jc w:val="right"/>
      <w:textAlignment w:val="top"/>
    </w:pPr>
    <w:rPr>
      <w:rFonts w:ascii="Arial" w:eastAsia="Arial Unicode MS" w:hAnsi="Arial" w:cs="Arial"/>
      <w:sz w:val="18"/>
      <w:szCs w:val="18"/>
      <w:lang w:eastAsia="fr-FR"/>
    </w:rPr>
  </w:style>
  <w:style w:type="paragraph" w:customStyle="1" w:styleId="Titreprincipal">
    <w:name w:val="Titre principal"/>
    <w:basedOn w:val="Normal"/>
    <w:rsid w:val="00DC70E1"/>
    <w:pPr>
      <w:shd w:val="clear" w:color="auto" w:fill="FFFFFF"/>
      <w:spacing w:line="322" w:lineRule="exact"/>
      <w:ind w:right="43"/>
      <w:jc w:val="center"/>
    </w:pPr>
    <w:rPr>
      <w:rFonts w:ascii="Times New Roman" w:eastAsia="Times New Roman" w:hAnsi="Times New Roman" w:cs="Times New Roman"/>
      <w:b/>
      <w:color w:val="000000"/>
      <w:sz w:val="24"/>
      <w:szCs w:val="20"/>
      <w:lang w:eastAsia="fr-FR"/>
    </w:rPr>
  </w:style>
  <w:style w:type="table" w:customStyle="1" w:styleId="Grilledutableau1">
    <w:name w:val="Grille du tableau1"/>
    <w:basedOn w:val="TableauNormal"/>
    <w:next w:val="Grilledutableau"/>
    <w:uiPriority w:val="59"/>
    <w:rsid w:val="00DC70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 Spacing"/>
    <w:rsid w:val="00DC70E1"/>
    <w:pPr>
      <w:spacing w:after="0" w:line="240" w:lineRule="auto"/>
    </w:pPr>
    <w:rPr>
      <w:rFonts w:ascii="Calibri" w:eastAsia="Times New Roman" w:hAnsi="Calibri" w:cs="Times New Roman"/>
    </w:rPr>
  </w:style>
  <w:style w:type="paragraph" w:customStyle="1" w:styleId="Style5">
    <w:name w:val="Style5"/>
    <w:basedOn w:val="Normal"/>
    <w:uiPriority w:val="99"/>
    <w:rsid w:val="002A4FCD"/>
    <w:pPr>
      <w:widowControl w:val="0"/>
      <w:autoSpaceDE w:val="0"/>
      <w:autoSpaceDN w:val="0"/>
      <w:adjustRightInd w:val="0"/>
      <w:spacing w:line="233" w:lineRule="exact"/>
    </w:pPr>
    <w:rPr>
      <w:rFonts w:ascii="Arial Black" w:eastAsia="Times New Roman" w:hAnsi="Arial Black" w:cs="Times New Roman"/>
      <w:sz w:val="24"/>
      <w:szCs w:val="24"/>
      <w:lang w:eastAsia="fr-FR"/>
    </w:rPr>
  </w:style>
  <w:style w:type="character" w:customStyle="1" w:styleId="FontStyle14">
    <w:name w:val="Font Style14"/>
    <w:basedOn w:val="Policepardfaut"/>
    <w:uiPriority w:val="99"/>
    <w:rsid w:val="002A4FCD"/>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2423</Words>
  <Characters>13327</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2026-09-21T10:48:00Z</dcterms:created>
  <dcterms:modified xsi:type="dcterms:W3CDTF">2026-09-21T10:48:00Z</dcterms:modified>
</cp:coreProperties>
</file>