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1DDB" w14:textId="77777777" w:rsidR="004B057F" w:rsidRDefault="004B057F" w:rsidP="004B057F">
      <w:pPr>
        <w:pStyle w:val="Titre"/>
        <w:jc w:val="center"/>
      </w:pPr>
      <w:r>
        <w:rPr>
          <w:noProof/>
        </w:rPr>
        <w:t>Introduction au contrôle</w:t>
      </w:r>
      <w:r>
        <w:t xml:space="preserve"> de gestion – DCG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4B057F" w14:paraId="3D558F45" w14:textId="77777777" w:rsidTr="00D44069">
        <w:tc>
          <w:tcPr>
            <w:tcW w:w="5031" w:type="dxa"/>
            <w:vAlign w:val="center"/>
          </w:tcPr>
          <w:p w14:paraId="2EC62EB4" w14:textId="77777777" w:rsidR="004B057F" w:rsidRDefault="004B057F" w:rsidP="00D44069">
            <w:pPr>
              <w:jc w:val="right"/>
            </w:pPr>
            <w:r>
              <w:rPr>
                <w:noProof/>
              </w:rPr>
              <w:drawing>
                <wp:inline distT="0" distB="0" distL="0" distR="0" wp14:anchorId="7215D34B" wp14:editId="522A1BC9">
                  <wp:extent cx="886184" cy="590550"/>
                  <wp:effectExtent l="0" t="0" r="0" b="0"/>
                  <wp:docPr id="7" name="Image 7" descr="Une image contenant parapluie, accessoire, plui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parapluie, accessoire, pluie, personne&#10;&#10;Description générée automatiquement"/>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95099" cy="596491"/>
                          </a:xfrm>
                          <a:prstGeom prst="rect">
                            <a:avLst/>
                          </a:prstGeom>
                        </pic:spPr>
                      </pic:pic>
                    </a:graphicData>
                  </a:graphic>
                </wp:inline>
              </w:drawing>
            </w:r>
          </w:p>
        </w:tc>
        <w:tc>
          <w:tcPr>
            <w:tcW w:w="5031" w:type="dxa"/>
            <w:vAlign w:val="center"/>
          </w:tcPr>
          <w:p w14:paraId="03FA888F" w14:textId="77777777" w:rsidR="004B057F" w:rsidRPr="009857FF" w:rsidRDefault="004B057F" w:rsidP="00D44069">
            <w:pPr>
              <w:jc w:val="left"/>
              <w:rPr>
                <w:rFonts w:ascii="Dreaming Outloud Pro" w:hAnsi="Dreaming Outloud Pro" w:cs="Dreaming Outloud Pro"/>
                <w:b/>
                <w:bCs/>
              </w:rPr>
            </w:pPr>
            <w:r w:rsidRPr="009857FF">
              <w:rPr>
                <w:rFonts w:ascii="Dreaming Outloud Pro" w:hAnsi="Dreaming Outloud Pro" w:cs="Dreaming Outloud Pro"/>
                <w:b/>
                <w:bCs/>
                <w:sz w:val="44"/>
                <w:szCs w:val="40"/>
              </w:rPr>
              <w:t>NUAGES</w:t>
            </w:r>
          </w:p>
        </w:tc>
      </w:tr>
    </w:tbl>
    <w:p w14:paraId="1666222F" w14:textId="77777777" w:rsidR="004B057F" w:rsidRDefault="004B057F" w:rsidP="004B057F"/>
    <w:p w14:paraId="673A2FED" w14:textId="77777777" w:rsidR="004B057F" w:rsidRDefault="004B057F" w:rsidP="004B057F">
      <w:pPr>
        <w:rPr>
          <w:rFonts w:asciiTheme="minorHAnsi" w:hAnsiTheme="minorHAnsi"/>
        </w:rPr>
      </w:pPr>
      <w:r>
        <w:rPr>
          <w:rFonts w:asciiTheme="minorHAnsi" w:hAnsiTheme="minorHAnsi"/>
        </w:rPr>
        <w:t>La société NUAGES conçoit et commercialise des parapluies depuis plus de 60 ans. Cette entreprise française propose deux gammes de produits :</w:t>
      </w:r>
    </w:p>
    <w:p w14:paraId="3E4D828C" w14:textId="77777777" w:rsidR="004B057F" w:rsidRDefault="004B057F" w:rsidP="004B057F">
      <w:pPr>
        <w:pStyle w:val="Paragraphedeliste"/>
        <w:numPr>
          <w:ilvl w:val="0"/>
          <w:numId w:val="25"/>
        </w:numPr>
        <w:rPr>
          <w:rFonts w:asciiTheme="minorHAnsi" w:hAnsiTheme="minorHAnsi"/>
        </w:rPr>
      </w:pPr>
      <w:r>
        <w:rPr>
          <w:rFonts w:asciiTheme="minorHAnsi" w:hAnsiTheme="minorHAnsi"/>
        </w:rPr>
        <w:t>La gamme « Averse » composée de parapluies simples, pliables et bon marché. Ces produits sont principalement commercialisés en grande distribution en France et en Europe.</w:t>
      </w:r>
    </w:p>
    <w:p w14:paraId="3E95FA78" w14:textId="77777777" w:rsidR="004B057F" w:rsidRPr="009800D6" w:rsidRDefault="004B057F" w:rsidP="004B057F">
      <w:pPr>
        <w:pStyle w:val="Paragraphedeliste"/>
        <w:numPr>
          <w:ilvl w:val="0"/>
          <w:numId w:val="25"/>
        </w:numPr>
        <w:rPr>
          <w:rFonts w:asciiTheme="minorHAnsi" w:hAnsiTheme="minorHAnsi"/>
        </w:rPr>
      </w:pPr>
      <w:r>
        <w:rPr>
          <w:rFonts w:asciiTheme="minorHAnsi" w:hAnsiTheme="minorHAnsi"/>
        </w:rPr>
        <w:t>La gamme « Vintage » est constituée de parapluies « canne » de qualité qui sont distribués dans des magasins spécialisés dans toute l’Europe.</w:t>
      </w:r>
    </w:p>
    <w:p w14:paraId="1AB69D9F" w14:textId="77777777" w:rsidR="004B057F" w:rsidRDefault="004B057F" w:rsidP="004B057F">
      <w:pPr>
        <w:rPr>
          <w:rFonts w:asciiTheme="minorHAnsi" w:hAnsiTheme="minorHAnsi"/>
        </w:rPr>
      </w:pPr>
    </w:p>
    <w:p w14:paraId="6AC98FEF" w14:textId="77777777" w:rsidR="004B057F" w:rsidRDefault="004B057F" w:rsidP="004B057F">
      <w:pPr>
        <w:rPr>
          <w:rFonts w:asciiTheme="minorHAnsi" w:hAnsiTheme="minorHAnsi"/>
        </w:rPr>
      </w:pPr>
      <w:r>
        <w:rPr>
          <w:rFonts w:asciiTheme="minorHAnsi" w:hAnsiTheme="minorHAnsi"/>
        </w:rPr>
        <w:t>L’organisation du siège de la société NUAGES est la suivante :</w:t>
      </w:r>
    </w:p>
    <w:p w14:paraId="51A3C659" w14:textId="77777777" w:rsidR="004B057F" w:rsidRDefault="004B057F" w:rsidP="004B057F">
      <w:pPr>
        <w:rPr>
          <w:rFonts w:asciiTheme="minorHAnsi" w:hAnsiTheme="minorHAnsi"/>
        </w:rPr>
      </w:pPr>
    </w:p>
    <w:p w14:paraId="12FD2E5C" w14:textId="77777777" w:rsidR="004B057F" w:rsidRDefault="004B057F" w:rsidP="004B057F">
      <w:pPr>
        <w:rPr>
          <w:rFonts w:asciiTheme="minorHAnsi" w:hAnsiTheme="minorHAnsi"/>
        </w:rPr>
      </w:pPr>
      <w:r>
        <w:rPr>
          <w:rFonts w:asciiTheme="minorHAnsi" w:hAnsiTheme="minorHAnsi"/>
          <w:noProof/>
        </w:rPr>
        <w:drawing>
          <wp:inline distT="0" distB="0" distL="0" distR="0" wp14:anchorId="25602A14" wp14:editId="4DA6AB41">
            <wp:extent cx="6286500" cy="1668780"/>
            <wp:effectExtent l="0" t="0" r="0" b="64770"/>
            <wp:docPr id="1564849709" name="Diagramme 15648497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5E833BA" w14:textId="77777777" w:rsidR="004B057F" w:rsidRDefault="004B057F" w:rsidP="004B057F">
      <w:pPr>
        <w:rPr>
          <w:rFonts w:asciiTheme="minorHAnsi" w:hAnsiTheme="minorHAnsi"/>
        </w:rPr>
      </w:pPr>
    </w:p>
    <w:p w14:paraId="081511CF" w14:textId="77777777" w:rsidR="004B057F" w:rsidRDefault="004B057F" w:rsidP="004B057F">
      <w:pPr>
        <w:rPr>
          <w:rFonts w:asciiTheme="minorHAnsi" w:hAnsiTheme="minorHAnsi"/>
        </w:rPr>
      </w:pPr>
      <w:r>
        <w:rPr>
          <w:rFonts w:asciiTheme="minorHAnsi" w:hAnsiTheme="minorHAnsi"/>
        </w:rPr>
        <w:t xml:space="preserve">La fabrication et la distribution des parapluies sont réalisées par plusieurs unités basées dans le Nord de la France. </w:t>
      </w:r>
    </w:p>
    <w:p w14:paraId="2B58DE42" w14:textId="77777777" w:rsidR="004B057F" w:rsidRDefault="004B057F" w:rsidP="004B057F">
      <w:pPr>
        <w:rPr>
          <w:rFonts w:asciiTheme="minorHAnsi" w:hAnsiTheme="minorHAnsi"/>
        </w:rPr>
      </w:pPr>
    </w:p>
    <w:p w14:paraId="1809A788" w14:textId="77777777" w:rsidR="004B057F" w:rsidRDefault="004B057F" w:rsidP="004B057F">
      <w:pPr>
        <w:rPr>
          <w:rFonts w:asciiTheme="minorHAnsi" w:hAnsiTheme="minorHAnsi"/>
        </w:rPr>
      </w:pPr>
      <w:r>
        <w:rPr>
          <w:rFonts w:asciiTheme="minorHAnsi" w:hAnsiTheme="minorHAnsi"/>
        </w:rPr>
        <w:t>Depuis quelques années, la profitabilité de l’entreprise se détériore en raison de la forte concurrence des parapluies bas de gamme fabriqués en Chine. La société a tenté de réduire ses coûts pour s’adapter au marché, mais cela a entraîné des problèmes de qualité (armatures tordues, défaut d’ouverture…) générant des coûts d’échange de produits et une détérioration de l’image de marque de la société.</w:t>
      </w:r>
    </w:p>
    <w:p w14:paraId="456CDBE8" w14:textId="77777777" w:rsidR="004B057F" w:rsidRDefault="004B057F" w:rsidP="004B057F">
      <w:pPr>
        <w:rPr>
          <w:rFonts w:asciiTheme="minorHAnsi" w:hAnsiTheme="minorHAnsi"/>
        </w:rPr>
      </w:pPr>
    </w:p>
    <w:p w14:paraId="7C3D2267" w14:textId="77777777" w:rsidR="004B057F" w:rsidRDefault="004B057F" w:rsidP="004B057F">
      <w:pPr>
        <w:rPr>
          <w:rFonts w:asciiTheme="minorHAnsi" w:hAnsiTheme="minorHAnsi"/>
        </w:rPr>
      </w:pPr>
      <w:r>
        <w:rPr>
          <w:rFonts w:asciiTheme="minorHAnsi" w:hAnsiTheme="minorHAnsi"/>
        </w:rPr>
        <w:t>Face à ce constat, la direction de l’entreprise s’est donnée pour ambition de restaurer sa profitabilité en modifiant ses gammes de produits. Le plan stratégique à 5 ans prévoit :</w:t>
      </w:r>
    </w:p>
    <w:p w14:paraId="505DC26D" w14:textId="77777777" w:rsidR="004B057F" w:rsidRDefault="004B057F" w:rsidP="004B057F">
      <w:pPr>
        <w:pStyle w:val="Paragraphedeliste"/>
        <w:numPr>
          <w:ilvl w:val="0"/>
          <w:numId w:val="25"/>
        </w:numPr>
        <w:rPr>
          <w:rFonts w:asciiTheme="minorHAnsi" w:hAnsiTheme="minorHAnsi"/>
        </w:rPr>
      </w:pPr>
      <w:r>
        <w:rPr>
          <w:rFonts w:asciiTheme="minorHAnsi" w:hAnsiTheme="minorHAnsi"/>
        </w:rPr>
        <w:t>D’améliorer la profitabilité en abandonnant les produits non profitables et en développant de nouveaux parapluies innovants : mini-parapluie pliable, parapluie incassable, parapluie anti-vent (parapluie qui ne se retourne pas face au vent) …</w:t>
      </w:r>
    </w:p>
    <w:p w14:paraId="37F8B6ED" w14:textId="77777777" w:rsidR="004B057F" w:rsidRDefault="004B057F" w:rsidP="004B057F">
      <w:pPr>
        <w:pStyle w:val="Paragraphedeliste"/>
        <w:numPr>
          <w:ilvl w:val="0"/>
          <w:numId w:val="25"/>
        </w:numPr>
        <w:rPr>
          <w:rFonts w:asciiTheme="minorHAnsi" w:hAnsiTheme="minorHAnsi"/>
        </w:rPr>
      </w:pPr>
      <w:r>
        <w:rPr>
          <w:rFonts w:asciiTheme="minorHAnsi" w:hAnsiTheme="minorHAnsi"/>
        </w:rPr>
        <w:t>D’accroître la qualité des produits et de restaurer l’image de marque de la société.</w:t>
      </w:r>
    </w:p>
    <w:p w14:paraId="5B8E6814" w14:textId="77777777" w:rsidR="004B057F" w:rsidRPr="008A2E6F" w:rsidRDefault="004B057F" w:rsidP="004B057F">
      <w:pPr>
        <w:pStyle w:val="Paragraphedeliste"/>
        <w:numPr>
          <w:ilvl w:val="0"/>
          <w:numId w:val="25"/>
        </w:numPr>
        <w:rPr>
          <w:rFonts w:asciiTheme="minorHAnsi" w:hAnsiTheme="minorHAnsi"/>
        </w:rPr>
      </w:pPr>
      <w:r>
        <w:rPr>
          <w:rFonts w:asciiTheme="minorHAnsi" w:hAnsiTheme="minorHAnsi"/>
        </w:rPr>
        <w:t>De quitter le canal de distribution en Grande et Moyenne Surface et de développer les ventes de parapluies dans les magasins spécialisés en France.</w:t>
      </w:r>
    </w:p>
    <w:p w14:paraId="013BBA23" w14:textId="77777777" w:rsidR="004B057F" w:rsidRDefault="004B057F" w:rsidP="004B057F">
      <w:pPr>
        <w:rPr>
          <w:rFonts w:asciiTheme="minorHAnsi" w:hAnsiTheme="minorHAnsi"/>
        </w:rPr>
      </w:pPr>
    </w:p>
    <w:p w14:paraId="6B606F49" w14:textId="77777777" w:rsidR="004B057F" w:rsidRDefault="004B057F" w:rsidP="004B057F">
      <w:pPr>
        <w:rPr>
          <w:rFonts w:asciiTheme="minorHAnsi" w:hAnsiTheme="minorHAnsi"/>
        </w:rPr>
      </w:pPr>
      <w:r>
        <w:rPr>
          <w:rFonts w:asciiTheme="minorHAnsi" w:hAnsiTheme="minorHAnsi"/>
        </w:rPr>
        <w:t>Un plan opérationnel renouvelé tous les 2 ans précise les modalités pratiques du plan stratégique (ressources financières et humaines, produits à développer…).</w:t>
      </w:r>
    </w:p>
    <w:p w14:paraId="6D9A218E" w14:textId="77777777" w:rsidR="004B057F" w:rsidRDefault="004B057F" w:rsidP="004B057F">
      <w:pPr>
        <w:rPr>
          <w:rFonts w:asciiTheme="minorHAnsi" w:hAnsiTheme="minorHAnsi"/>
        </w:rPr>
      </w:pPr>
    </w:p>
    <w:p w14:paraId="4D062877" w14:textId="77777777" w:rsidR="004B057F" w:rsidRDefault="004B057F" w:rsidP="004B057F">
      <w:pPr>
        <w:rPr>
          <w:rFonts w:asciiTheme="minorHAnsi" w:hAnsiTheme="minorHAnsi"/>
        </w:rPr>
      </w:pPr>
      <w:r>
        <w:rPr>
          <w:rFonts w:asciiTheme="minorHAnsi" w:hAnsiTheme="minorHAnsi"/>
        </w:rPr>
        <w:t xml:space="preserve">Les différentes directions de l’entreprise sont chargées de mettre en œuvre la nouvelle stratégie de l’entreprise dans l’ensemble des unités et le service de contrôle de gestion a pour mission de proposer des outils permettant d’aider à la prise de décision et de faciliter le pilotage de l’entreprise. </w:t>
      </w:r>
    </w:p>
    <w:p w14:paraId="004B3C05" w14:textId="77777777" w:rsidR="004B057F" w:rsidRDefault="004B057F" w:rsidP="004B057F">
      <w:pPr>
        <w:rPr>
          <w:rFonts w:asciiTheme="minorHAnsi" w:hAnsiTheme="minorHAnsi"/>
        </w:rPr>
      </w:pPr>
    </w:p>
    <w:p w14:paraId="614A36AC" w14:textId="6860E92E" w:rsidR="004B057F" w:rsidRPr="004B057F" w:rsidRDefault="004B057F" w:rsidP="004B057F">
      <w:pPr>
        <w:rPr>
          <w:rFonts w:asciiTheme="minorHAnsi" w:hAnsiTheme="minorHAnsi"/>
          <w:b/>
          <w:bCs/>
        </w:rPr>
      </w:pPr>
      <w:r w:rsidRPr="004B057F">
        <w:rPr>
          <w:rFonts w:asciiTheme="minorHAnsi" w:hAnsiTheme="minorHAnsi"/>
          <w:b/>
          <w:bCs/>
        </w:rPr>
        <w:t xml:space="preserve">Vous êtes embauché au sein du service de contrôle de gestion. Son responsable vous confie plusieurs missions pour </w:t>
      </w:r>
      <w:r w:rsidR="002B3B0F">
        <w:rPr>
          <w:rFonts w:asciiTheme="minorHAnsi" w:hAnsiTheme="minorHAnsi"/>
          <w:b/>
          <w:bCs/>
        </w:rPr>
        <w:t>mettre en œuvre des outils de</w:t>
      </w:r>
      <w:r w:rsidRPr="004B057F">
        <w:rPr>
          <w:rFonts w:asciiTheme="minorHAnsi" w:hAnsiTheme="minorHAnsi"/>
          <w:b/>
          <w:bCs/>
        </w:rPr>
        <w:t xml:space="preserve"> pilotage</w:t>
      </w:r>
      <w:r w:rsidR="002B3B0F">
        <w:rPr>
          <w:rFonts w:asciiTheme="minorHAnsi" w:hAnsiTheme="minorHAnsi"/>
          <w:b/>
          <w:bCs/>
        </w:rPr>
        <w:t>.</w:t>
      </w:r>
    </w:p>
    <w:p w14:paraId="772060CA" w14:textId="77777777" w:rsidR="004B057F" w:rsidRDefault="004B057F" w:rsidP="004B057F">
      <w:pPr>
        <w:rPr>
          <w:rFonts w:asciiTheme="minorHAnsi" w:hAnsiTheme="minorHAnsi"/>
        </w:rPr>
      </w:pPr>
    </w:p>
    <w:p w14:paraId="73C3F010" w14:textId="77777777" w:rsidR="004B057F" w:rsidRPr="004B057F" w:rsidRDefault="004B057F" w:rsidP="004B057F">
      <w:pPr>
        <w:pStyle w:val="CoursTitre1"/>
        <w:pBdr>
          <w:bottom w:val="none" w:sz="0" w:space="0" w:color="auto"/>
        </w:pBdr>
      </w:pPr>
      <w:r w:rsidRPr="004B057F">
        <w:lastRenderedPageBreak/>
        <w:t>Analyse des coûts et de la profitabilité des parapluies « canne »</w:t>
      </w:r>
    </w:p>
    <w:p w14:paraId="3EDD933E" w14:textId="77777777" w:rsidR="004B057F" w:rsidRDefault="004B057F" w:rsidP="004B057F">
      <w:pPr>
        <w:rPr>
          <w:rFonts w:asciiTheme="minorHAnsi" w:hAnsiTheme="minorHAnsi"/>
        </w:rPr>
      </w:pPr>
    </w:p>
    <w:p w14:paraId="55668E0F" w14:textId="77777777" w:rsidR="004B057F" w:rsidRDefault="004B057F" w:rsidP="004B057F">
      <w:pPr>
        <w:rPr>
          <w:rFonts w:asciiTheme="minorHAnsi" w:hAnsiTheme="minorHAnsi"/>
        </w:rPr>
      </w:pPr>
      <w:r>
        <w:rPr>
          <w:rFonts w:asciiTheme="minorHAnsi" w:hAnsiTheme="minorHAnsi"/>
        </w:rPr>
        <w:t>L’unité de Rouen fabrique les parapluies « canne » distribués dans les magasins spécialisés. Ces parapluies sont fabriqués à partir d’une armature en métal, d’un mât en bois, d’une toile imperméable noire et de quelques composants (système d’ouverture, capuchons…). L’entreprise propose deux modèles : le modèle « standard » et le « grand modèle ».</w:t>
      </w:r>
    </w:p>
    <w:p w14:paraId="5A64BBCD" w14:textId="77777777" w:rsidR="004B057F" w:rsidRDefault="004B057F" w:rsidP="004B057F">
      <w:pPr>
        <w:rPr>
          <w:rFonts w:asciiTheme="minorHAnsi" w:hAnsiTheme="minorHAnsi"/>
        </w:rPr>
      </w:pPr>
    </w:p>
    <w:p w14:paraId="658585F5" w14:textId="77777777" w:rsidR="004B057F" w:rsidRDefault="004B057F" w:rsidP="004B057F">
      <w:pPr>
        <w:rPr>
          <w:rFonts w:asciiTheme="minorHAnsi" w:hAnsiTheme="minorHAnsi"/>
        </w:rPr>
      </w:pPr>
      <w:r>
        <w:rPr>
          <w:rFonts w:asciiTheme="minorHAnsi" w:hAnsiTheme="minorHAnsi"/>
        </w:rPr>
        <w:sym w:font="Wingdings" w:char="F0F0"/>
      </w:r>
      <w:r>
        <w:rPr>
          <w:rFonts w:asciiTheme="minorHAnsi" w:hAnsiTheme="minorHAnsi"/>
        </w:rPr>
        <w:t xml:space="preserve"> Votre objectif est d’analyser la profitabilité de cette gamme de produit.</w:t>
      </w:r>
    </w:p>
    <w:p w14:paraId="4E70E3B7" w14:textId="77777777" w:rsidR="004B057F" w:rsidRDefault="004B057F" w:rsidP="004B057F">
      <w:pPr>
        <w:rPr>
          <w:rFonts w:asciiTheme="minorHAnsi" w:hAnsiTheme="minorHAnsi"/>
        </w:rPr>
      </w:pPr>
    </w:p>
    <w:p w14:paraId="5BDCC9E8" w14:textId="77777777" w:rsidR="004B057F" w:rsidRPr="004B057F" w:rsidRDefault="004B057F" w:rsidP="004B057F">
      <w:pPr>
        <w:pStyle w:val="Paragraphedeliste"/>
        <w:numPr>
          <w:ilvl w:val="1"/>
          <w:numId w:val="19"/>
        </w:numPr>
        <w:rPr>
          <w:rFonts w:asciiTheme="minorHAnsi" w:hAnsiTheme="minorHAnsi"/>
          <w:color w:val="833C0B" w:themeColor="accent2" w:themeShade="80"/>
        </w:rPr>
      </w:pPr>
      <w:r w:rsidRPr="004B057F">
        <w:rPr>
          <w:rFonts w:asciiTheme="minorHAnsi" w:hAnsiTheme="minorHAnsi"/>
          <w:color w:val="833C0B" w:themeColor="accent2" w:themeShade="80"/>
        </w:rPr>
        <w:t xml:space="preserve"> Calculer le résultat analytique total et pour chaque modèle de parapluie.</w:t>
      </w:r>
    </w:p>
    <w:p w14:paraId="403AAEBC" w14:textId="77777777" w:rsidR="004B057F" w:rsidRPr="004B057F" w:rsidRDefault="004B057F" w:rsidP="004B057F">
      <w:pPr>
        <w:pStyle w:val="Paragraphedeliste"/>
        <w:numPr>
          <w:ilvl w:val="1"/>
          <w:numId w:val="19"/>
        </w:numPr>
        <w:rPr>
          <w:rFonts w:asciiTheme="minorHAnsi" w:hAnsiTheme="minorHAnsi"/>
          <w:color w:val="833C0B" w:themeColor="accent2" w:themeShade="80"/>
        </w:rPr>
      </w:pPr>
      <w:r w:rsidRPr="004B057F">
        <w:rPr>
          <w:rFonts w:asciiTheme="minorHAnsi" w:hAnsiTheme="minorHAnsi"/>
          <w:color w:val="833C0B" w:themeColor="accent2" w:themeShade="80"/>
        </w:rPr>
        <w:t xml:space="preserve"> Analyser les résultats obtenus </w:t>
      </w:r>
      <w:bookmarkStart w:id="0" w:name="_Hlk135410982"/>
      <w:r w:rsidRPr="004B057F">
        <w:rPr>
          <w:rFonts w:asciiTheme="minorHAnsi" w:hAnsiTheme="minorHAnsi"/>
          <w:color w:val="833C0B" w:themeColor="accent2" w:themeShade="80"/>
        </w:rPr>
        <w:t>au regard de la stratégie mise en œuvre par NUAGES.</w:t>
      </w:r>
      <w:bookmarkEnd w:id="0"/>
    </w:p>
    <w:p w14:paraId="264E39E4" w14:textId="77777777" w:rsidR="004B057F" w:rsidRDefault="004B057F" w:rsidP="004B057F">
      <w:pPr>
        <w:rPr>
          <w:rFonts w:asciiTheme="minorHAnsi" w:hAnsiTheme="minorHAnsi"/>
        </w:rPr>
      </w:pPr>
    </w:p>
    <w:tbl>
      <w:tblPr>
        <w:tblStyle w:val="Grilledutableau"/>
        <w:tblW w:w="0" w:type="auto"/>
        <w:tblLook w:val="04A0" w:firstRow="1" w:lastRow="0" w:firstColumn="1" w:lastColumn="0" w:noHBand="0" w:noVBand="1"/>
      </w:tblPr>
      <w:tblGrid>
        <w:gridCol w:w="9628"/>
      </w:tblGrid>
      <w:tr w:rsidR="004B057F" w14:paraId="4C8432A2" w14:textId="77777777" w:rsidTr="00D44069">
        <w:tc>
          <w:tcPr>
            <w:tcW w:w="10062" w:type="dxa"/>
          </w:tcPr>
          <w:p w14:paraId="220FA045" w14:textId="77777777" w:rsidR="004B057F" w:rsidRPr="00936E8E" w:rsidRDefault="004B057F" w:rsidP="00D44069">
            <w:pPr>
              <w:jc w:val="center"/>
              <w:rPr>
                <w:rFonts w:asciiTheme="minorHAnsi" w:hAnsiTheme="minorHAnsi"/>
                <w:b/>
                <w:bCs/>
              </w:rPr>
            </w:pPr>
            <w:r w:rsidRPr="00936E8E">
              <w:rPr>
                <w:rFonts w:asciiTheme="minorHAnsi" w:hAnsiTheme="minorHAnsi"/>
                <w:b/>
                <w:bCs/>
              </w:rPr>
              <w:t>Documentation</w:t>
            </w:r>
          </w:p>
        </w:tc>
      </w:tr>
      <w:tr w:rsidR="004B057F" w14:paraId="7E653E91" w14:textId="77777777" w:rsidTr="00D44069">
        <w:tc>
          <w:tcPr>
            <w:tcW w:w="10062" w:type="dxa"/>
          </w:tcPr>
          <w:p w14:paraId="06975A34" w14:textId="77777777" w:rsidR="004B057F" w:rsidRPr="00904994" w:rsidRDefault="004B057F" w:rsidP="00D44069">
            <w:pPr>
              <w:rPr>
                <w:rFonts w:asciiTheme="minorHAnsi" w:hAnsiTheme="minorHAnsi"/>
                <w:b/>
                <w:bCs/>
                <w:color w:val="000000" w:themeColor="text1"/>
              </w:rPr>
            </w:pPr>
            <w:r w:rsidRPr="00904994">
              <w:rPr>
                <w:rFonts w:asciiTheme="minorHAnsi" w:hAnsiTheme="minorHAnsi"/>
                <w:b/>
                <w:bCs/>
                <w:color w:val="000000" w:themeColor="text1"/>
              </w:rPr>
              <w:t>Processus de production</w:t>
            </w:r>
          </w:p>
          <w:p w14:paraId="776C3F33" w14:textId="77777777" w:rsidR="004B057F" w:rsidRPr="0090164F" w:rsidRDefault="004B057F" w:rsidP="00D44069">
            <w:pPr>
              <w:rPr>
                <w:rFonts w:asciiTheme="minorHAnsi" w:hAnsiTheme="minorHAnsi"/>
                <w:sz w:val="12"/>
                <w:szCs w:val="10"/>
              </w:rPr>
            </w:pPr>
          </w:p>
          <w:p w14:paraId="0EC17E38" w14:textId="77777777" w:rsidR="004B057F" w:rsidRDefault="004B057F" w:rsidP="00D44069">
            <w:pPr>
              <w:rPr>
                <w:rFonts w:asciiTheme="minorHAnsi" w:hAnsiTheme="minorHAnsi"/>
              </w:rPr>
            </w:pPr>
            <w:r>
              <w:rPr>
                <w:rFonts w:asciiTheme="minorHAnsi" w:hAnsiTheme="minorHAnsi"/>
              </w:rPr>
              <w:t>Le mât et les pièces constituant l’armature en métal sont façonnés par des machines spécialisées. Ces éléments sont ensuite assemblés par des ouvriers. Sur cette armature sont ensuite fixés manuellement la toile et les différents composants.</w:t>
            </w:r>
          </w:p>
          <w:p w14:paraId="3013D308" w14:textId="77777777" w:rsidR="004B057F" w:rsidRDefault="004B057F" w:rsidP="00D44069">
            <w:pPr>
              <w:rPr>
                <w:rFonts w:asciiTheme="minorHAnsi" w:hAnsiTheme="minorHAnsi"/>
              </w:rPr>
            </w:pPr>
            <w:r>
              <w:rPr>
                <w:rFonts w:asciiTheme="minorHAnsi" w:hAnsiTheme="minorHAnsi"/>
              </w:rPr>
              <w:t>L’entreprise n’a pas de stock en fin de mois. Elle s’approvisionne chaque mois, consomme toutes les matières premières et vend l’intégralité de sa production à la fin du mois.</w:t>
            </w:r>
          </w:p>
          <w:p w14:paraId="0393A596" w14:textId="77777777" w:rsidR="004B057F" w:rsidRDefault="004B057F" w:rsidP="00D44069">
            <w:pPr>
              <w:rPr>
                <w:rFonts w:asciiTheme="minorHAnsi" w:hAnsiTheme="minorHAnsi"/>
              </w:rPr>
            </w:pPr>
          </w:p>
          <w:p w14:paraId="52443080" w14:textId="77777777" w:rsidR="004B057F" w:rsidRPr="00904994" w:rsidRDefault="004B057F" w:rsidP="00D44069">
            <w:pPr>
              <w:rPr>
                <w:rFonts w:asciiTheme="minorHAnsi" w:hAnsiTheme="minorHAnsi"/>
                <w:b/>
                <w:bCs/>
                <w:color w:val="000000" w:themeColor="text1"/>
              </w:rPr>
            </w:pPr>
            <w:r w:rsidRPr="00904994">
              <w:rPr>
                <w:rFonts w:asciiTheme="minorHAnsi" w:hAnsiTheme="minorHAnsi"/>
                <w:b/>
                <w:bCs/>
                <w:color w:val="000000" w:themeColor="text1"/>
              </w:rPr>
              <w:t>Les données du mois de septembre</w:t>
            </w:r>
          </w:p>
          <w:p w14:paraId="1D058381" w14:textId="77777777" w:rsidR="004B057F" w:rsidRPr="0090164F" w:rsidRDefault="004B057F" w:rsidP="00D44069">
            <w:pPr>
              <w:rPr>
                <w:rFonts w:asciiTheme="minorHAnsi" w:hAnsiTheme="minorHAnsi"/>
                <w:sz w:val="12"/>
                <w:szCs w:val="10"/>
              </w:rPr>
            </w:pPr>
          </w:p>
          <w:p w14:paraId="7792C001" w14:textId="77777777" w:rsidR="004B057F" w:rsidRPr="00904994" w:rsidRDefault="004B057F" w:rsidP="00D44069">
            <w:pPr>
              <w:rPr>
                <w:rFonts w:asciiTheme="minorHAnsi" w:hAnsiTheme="minorHAnsi"/>
                <w:u w:val="single"/>
              </w:rPr>
            </w:pPr>
            <w:r w:rsidRPr="00904994">
              <w:rPr>
                <w:rFonts w:asciiTheme="minorHAnsi" w:hAnsiTheme="minorHAnsi"/>
                <w:u w:val="single"/>
              </w:rPr>
              <w:t>Production et ventes</w:t>
            </w:r>
          </w:p>
          <w:tbl>
            <w:tblPr>
              <w:tblStyle w:val="Grilledutableau"/>
              <w:tblW w:w="0" w:type="auto"/>
              <w:tblLook w:val="04A0" w:firstRow="1" w:lastRow="0" w:firstColumn="1" w:lastColumn="0" w:noHBand="0" w:noVBand="1"/>
            </w:tblPr>
            <w:tblGrid>
              <w:gridCol w:w="3354"/>
              <w:gridCol w:w="2141"/>
              <w:gridCol w:w="2126"/>
            </w:tblGrid>
            <w:tr w:rsidR="004B057F" w14:paraId="22000664" w14:textId="77777777" w:rsidTr="00D44069">
              <w:tc>
                <w:tcPr>
                  <w:tcW w:w="3354" w:type="dxa"/>
                  <w:tcBorders>
                    <w:top w:val="nil"/>
                    <w:left w:val="nil"/>
                  </w:tcBorders>
                </w:tcPr>
                <w:p w14:paraId="53DCE5E4" w14:textId="77777777" w:rsidR="004B057F" w:rsidRDefault="004B057F" w:rsidP="00D44069">
                  <w:pPr>
                    <w:rPr>
                      <w:rFonts w:asciiTheme="minorHAnsi" w:hAnsiTheme="minorHAnsi"/>
                    </w:rPr>
                  </w:pPr>
                </w:p>
              </w:tc>
              <w:tc>
                <w:tcPr>
                  <w:tcW w:w="2141" w:type="dxa"/>
                </w:tcPr>
                <w:p w14:paraId="5C6C3BA9" w14:textId="77777777" w:rsidR="004B057F" w:rsidRPr="00904994" w:rsidRDefault="004B057F" w:rsidP="00D44069">
                  <w:pPr>
                    <w:jc w:val="center"/>
                    <w:rPr>
                      <w:rFonts w:asciiTheme="minorHAnsi" w:hAnsiTheme="minorHAnsi"/>
                      <w:b/>
                      <w:bCs/>
                      <w:color w:val="000000" w:themeColor="text1"/>
                    </w:rPr>
                  </w:pPr>
                  <w:r w:rsidRPr="00904994">
                    <w:rPr>
                      <w:rFonts w:asciiTheme="minorHAnsi" w:hAnsiTheme="minorHAnsi"/>
                      <w:b/>
                      <w:bCs/>
                      <w:color w:val="000000" w:themeColor="text1"/>
                    </w:rPr>
                    <w:t>Modèle standard</w:t>
                  </w:r>
                </w:p>
              </w:tc>
              <w:tc>
                <w:tcPr>
                  <w:tcW w:w="2126" w:type="dxa"/>
                </w:tcPr>
                <w:p w14:paraId="3F39A872" w14:textId="77777777" w:rsidR="004B057F" w:rsidRPr="00904994" w:rsidRDefault="004B057F" w:rsidP="00D44069">
                  <w:pPr>
                    <w:jc w:val="center"/>
                    <w:rPr>
                      <w:rFonts w:asciiTheme="minorHAnsi" w:hAnsiTheme="minorHAnsi"/>
                      <w:b/>
                      <w:bCs/>
                      <w:color w:val="000000" w:themeColor="text1"/>
                    </w:rPr>
                  </w:pPr>
                  <w:r w:rsidRPr="00904994">
                    <w:rPr>
                      <w:rFonts w:asciiTheme="minorHAnsi" w:hAnsiTheme="minorHAnsi"/>
                      <w:b/>
                      <w:bCs/>
                      <w:color w:val="000000" w:themeColor="text1"/>
                    </w:rPr>
                    <w:t>Grand modèle</w:t>
                  </w:r>
                </w:p>
              </w:tc>
            </w:tr>
            <w:tr w:rsidR="004B057F" w14:paraId="3A55222C" w14:textId="77777777" w:rsidTr="00D44069">
              <w:tc>
                <w:tcPr>
                  <w:tcW w:w="3354" w:type="dxa"/>
                </w:tcPr>
                <w:p w14:paraId="7601F029" w14:textId="77777777" w:rsidR="004B057F" w:rsidRDefault="004B057F" w:rsidP="00D44069">
                  <w:pPr>
                    <w:rPr>
                      <w:rFonts w:asciiTheme="minorHAnsi" w:hAnsiTheme="minorHAnsi"/>
                    </w:rPr>
                  </w:pPr>
                  <w:r>
                    <w:rPr>
                      <w:rFonts w:asciiTheme="minorHAnsi" w:hAnsiTheme="minorHAnsi"/>
                    </w:rPr>
                    <w:t>Quantités produites et vendues</w:t>
                  </w:r>
                </w:p>
              </w:tc>
              <w:tc>
                <w:tcPr>
                  <w:tcW w:w="2141" w:type="dxa"/>
                </w:tcPr>
                <w:p w14:paraId="436739D3" w14:textId="77777777" w:rsidR="004B057F" w:rsidRDefault="004B057F" w:rsidP="00D44069">
                  <w:pPr>
                    <w:jc w:val="center"/>
                    <w:rPr>
                      <w:rFonts w:asciiTheme="minorHAnsi" w:hAnsiTheme="minorHAnsi"/>
                    </w:rPr>
                  </w:pPr>
                  <w:r>
                    <w:rPr>
                      <w:rFonts w:asciiTheme="minorHAnsi" w:hAnsiTheme="minorHAnsi"/>
                    </w:rPr>
                    <w:t>4 000</w:t>
                  </w:r>
                </w:p>
              </w:tc>
              <w:tc>
                <w:tcPr>
                  <w:tcW w:w="2126" w:type="dxa"/>
                </w:tcPr>
                <w:p w14:paraId="6A2220E7" w14:textId="77777777" w:rsidR="004B057F" w:rsidRDefault="004B057F" w:rsidP="00D44069">
                  <w:pPr>
                    <w:jc w:val="center"/>
                    <w:rPr>
                      <w:rFonts w:asciiTheme="minorHAnsi" w:hAnsiTheme="minorHAnsi"/>
                    </w:rPr>
                  </w:pPr>
                  <w:r>
                    <w:rPr>
                      <w:rFonts w:asciiTheme="minorHAnsi" w:hAnsiTheme="minorHAnsi"/>
                    </w:rPr>
                    <w:t>2 000</w:t>
                  </w:r>
                </w:p>
              </w:tc>
            </w:tr>
            <w:tr w:rsidR="004B057F" w14:paraId="1EF0B260" w14:textId="77777777" w:rsidTr="00D44069">
              <w:tc>
                <w:tcPr>
                  <w:tcW w:w="3354" w:type="dxa"/>
                </w:tcPr>
                <w:p w14:paraId="6F0CCD2B" w14:textId="77777777" w:rsidR="004B057F" w:rsidRDefault="004B057F" w:rsidP="00D44069">
                  <w:pPr>
                    <w:rPr>
                      <w:rFonts w:asciiTheme="minorHAnsi" w:hAnsiTheme="minorHAnsi"/>
                    </w:rPr>
                  </w:pPr>
                  <w:r>
                    <w:rPr>
                      <w:rFonts w:asciiTheme="minorHAnsi" w:hAnsiTheme="minorHAnsi"/>
                    </w:rPr>
                    <w:t>Prix de vente HT aux magasins</w:t>
                  </w:r>
                </w:p>
              </w:tc>
              <w:tc>
                <w:tcPr>
                  <w:tcW w:w="2141" w:type="dxa"/>
                </w:tcPr>
                <w:p w14:paraId="5927ECFF" w14:textId="77777777" w:rsidR="004B057F" w:rsidRDefault="004B057F" w:rsidP="00D44069">
                  <w:pPr>
                    <w:jc w:val="center"/>
                    <w:rPr>
                      <w:rFonts w:asciiTheme="minorHAnsi" w:hAnsiTheme="minorHAnsi"/>
                    </w:rPr>
                  </w:pPr>
                  <w:r>
                    <w:rPr>
                      <w:rFonts w:asciiTheme="minorHAnsi" w:hAnsiTheme="minorHAnsi"/>
                    </w:rPr>
                    <w:t>30 €</w:t>
                  </w:r>
                </w:p>
              </w:tc>
              <w:tc>
                <w:tcPr>
                  <w:tcW w:w="2126" w:type="dxa"/>
                </w:tcPr>
                <w:p w14:paraId="6BBBCE92" w14:textId="44D65F7A" w:rsidR="004B057F" w:rsidRDefault="004B057F" w:rsidP="00D44069">
                  <w:pPr>
                    <w:jc w:val="center"/>
                    <w:rPr>
                      <w:rFonts w:asciiTheme="minorHAnsi" w:hAnsiTheme="minorHAnsi"/>
                    </w:rPr>
                  </w:pPr>
                  <w:r>
                    <w:rPr>
                      <w:rFonts w:asciiTheme="minorHAnsi" w:hAnsiTheme="minorHAnsi"/>
                    </w:rPr>
                    <w:t>4</w:t>
                  </w:r>
                  <w:r w:rsidR="00E84F01">
                    <w:rPr>
                      <w:rFonts w:asciiTheme="minorHAnsi" w:hAnsiTheme="minorHAnsi"/>
                    </w:rPr>
                    <w:t>0</w:t>
                  </w:r>
                  <w:r>
                    <w:rPr>
                      <w:rFonts w:asciiTheme="minorHAnsi" w:hAnsiTheme="minorHAnsi"/>
                    </w:rPr>
                    <w:t xml:space="preserve"> €</w:t>
                  </w:r>
                </w:p>
              </w:tc>
            </w:tr>
          </w:tbl>
          <w:p w14:paraId="12F7BFC1" w14:textId="77777777" w:rsidR="004B057F" w:rsidRDefault="004B057F" w:rsidP="00D44069">
            <w:pPr>
              <w:rPr>
                <w:rFonts w:asciiTheme="minorHAnsi" w:hAnsiTheme="minorHAnsi"/>
                <w:u w:val="single"/>
              </w:rPr>
            </w:pPr>
          </w:p>
          <w:p w14:paraId="45840F67" w14:textId="1A06BE8F" w:rsidR="004B057F" w:rsidRPr="00A36FEB" w:rsidRDefault="004B057F" w:rsidP="00D44069">
            <w:pPr>
              <w:rPr>
                <w:rFonts w:asciiTheme="minorHAnsi" w:hAnsiTheme="minorHAnsi"/>
                <w:u w:val="single"/>
              </w:rPr>
            </w:pPr>
            <w:r w:rsidRPr="00A36FEB">
              <w:rPr>
                <w:rFonts w:asciiTheme="minorHAnsi" w:hAnsiTheme="minorHAnsi"/>
                <w:u w:val="single"/>
              </w:rPr>
              <w:t>Achats du mois</w:t>
            </w:r>
            <w:r w:rsidR="005079F5">
              <w:rPr>
                <w:rFonts w:asciiTheme="minorHAnsi" w:hAnsiTheme="minorHAnsi"/>
                <w:u w:val="single"/>
              </w:rPr>
              <w:t xml:space="preserve"> (en €)</w:t>
            </w:r>
          </w:p>
          <w:tbl>
            <w:tblPr>
              <w:tblStyle w:val="Grilledutableau"/>
              <w:tblW w:w="0" w:type="auto"/>
              <w:tblLook w:val="04A0" w:firstRow="1" w:lastRow="0" w:firstColumn="1" w:lastColumn="0" w:noHBand="0" w:noVBand="1"/>
            </w:tblPr>
            <w:tblGrid>
              <w:gridCol w:w="3354"/>
              <w:gridCol w:w="2141"/>
              <w:gridCol w:w="2126"/>
            </w:tblGrid>
            <w:tr w:rsidR="004B057F" w14:paraId="31F50926" w14:textId="77777777" w:rsidTr="00D44069">
              <w:tc>
                <w:tcPr>
                  <w:tcW w:w="3354" w:type="dxa"/>
                  <w:tcBorders>
                    <w:top w:val="nil"/>
                    <w:left w:val="nil"/>
                  </w:tcBorders>
                </w:tcPr>
                <w:p w14:paraId="764FB669" w14:textId="77777777" w:rsidR="004B057F" w:rsidRDefault="004B057F" w:rsidP="00D44069">
                  <w:pPr>
                    <w:rPr>
                      <w:rFonts w:asciiTheme="minorHAnsi" w:hAnsiTheme="minorHAnsi"/>
                    </w:rPr>
                  </w:pPr>
                </w:p>
              </w:tc>
              <w:tc>
                <w:tcPr>
                  <w:tcW w:w="2141" w:type="dxa"/>
                </w:tcPr>
                <w:p w14:paraId="6B15CBBC" w14:textId="77777777" w:rsidR="004B057F" w:rsidRPr="00904994" w:rsidRDefault="004B057F" w:rsidP="00D44069">
                  <w:pPr>
                    <w:jc w:val="center"/>
                    <w:rPr>
                      <w:rFonts w:asciiTheme="minorHAnsi" w:hAnsiTheme="minorHAnsi"/>
                      <w:b/>
                      <w:bCs/>
                      <w:color w:val="000000" w:themeColor="text1"/>
                    </w:rPr>
                  </w:pPr>
                  <w:r w:rsidRPr="00904994">
                    <w:rPr>
                      <w:rFonts w:asciiTheme="minorHAnsi" w:hAnsiTheme="minorHAnsi"/>
                      <w:b/>
                      <w:bCs/>
                      <w:color w:val="000000" w:themeColor="text1"/>
                    </w:rPr>
                    <w:t>Modèle standard</w:t>
                  </w:r>
                </w:p>
              </w:tc>
              <w:tc>
                <w:tcPr>
                  <w:tcW w:w="2126" w:type="dxa"/>
                </w:tcPr>
                <w:p w14:paraId="3E35D339" w14:textId="77777777" w:rsidR="004B057F" w:rsidRPr="00904994" w:rsidRDefault="004B057F" w:rsidP="00D44069">
                  <w:pPr>
                    <w:jc w:val="center"/>
                    <w:rPr>
                      <w:rFonts w:asciiTheme="minorHAnsi" w:hAnsiTheme="minorHAnsi"/>
                      <w:b/>
                      <w:bCs/>
                      <w:color w:val="000000" w:themeColor="text1"/>
                    </w:rPr>
                  </w:pPr>
                  <w:r w:rsidRPr="00904994">
                    <w:rPr>
                      <w:rFonts w:asciiTheme="minorHAnsi" w:hAnsiTheme="minorHAnsi"/>
                      <w:b/>
                      <w:bCs/>
                      <w:color w:val="000000" w:themeColor="text1"/>
                    </w:rPr>
                    <w:t>Grand modèle</w:t>
                  </w:r>
                </w:p>
              </w:tc>
            </w:tr>
            <w:tr w:rsidR="004B057F" w14:paraId="046D2431" w14:textId="77777777" w:rsidTr="00D44069">
              <w:tc>
                <w:tcPr>
                  <w:tcW w:w="3354" w:type="dxa"/>
                </w:tcPr>
                <w:p w14:paraId="206CCFAC" w14:textId="77777777" w:rsidR="004B057F" w:rsidRDefault="004B057F" w:rsidP="00D44069">
                  <w:pPr>
                    <w:rPr>
                      <w:rFonts w:asciiTheme="minorHAnsi" w:hAnsiTheme="minorHAnsi"/>
                    </w:rPr>
                  </w:pPr>
                  <w:r>
                    <w:rPr>
                      <w:rFonts w:asciiTheme="minorHAnsi" w:hAnsiTheme="minorHAnsi"/>
                    </w:rPr>
                    <w:t>Tiges métalliques</w:t>
                  </w:r>
                </w:p>
              </w:tc>
              <w:tc>
                <w:tcPr>
                  <w:tcW w:w="2141" w:type="dxa"/>
                  <w:vAlign w:val="center"/>
                </w:tcPr>
                <w:p w14:paraId="0967BD4C" w14:textId="77777777" w:rsidR="004B057F" w:rsidRDefault="004B057F" w:rsidP="00D44069">
                  <w:pPr>
                    <w:jc w:val="right"/>
                    <w:rPr>
                      <w:rFonts w:asciiTheme="minorHAnsi" w:hAnsiTheme="minorHAnsi"/>
                    </w:rPr>
                  </w:pPr>
                  <w:r>
                    <w:rPr>
                      <w:rFonts w:cs="Calibri"/>
                      <w:color w:val="000000"/>
                      <w:szCs w:val="22"/>
                    </w:rPr>
                    <w:t xml:space="preserve">20 000,00 </w:t>
                  </w:r>
                </w:p>
              </w:tc>
              <w:tc>
                <w:tcPr>
                  <w:tcW w:w="2126" w:type="dxa"/>
                  <w:vAlign w:val="center"/>
                </w:tcPr>
                <w:p w14:paraId="6BD5CED8" w14:textId="77777777" w:rsidR="004B057F" w:rsidRDefault="004B057F" w:rsidP="00D44069">
                  <w:pPr>
                    <w:jc w:val="right"/>
                    <w:rPr>
                      <w:rFonts w:asciiTheme="minorHAnsi" w:hAnsiTheme="minorHAnsi"/>
                    </w:rPr>
                  </w:pPr>
                  <w:r>
                    <w:rPr>
                      <w:rFonts w:cs="Calibri"/>
                      <w:color w:val="000000"/>
                      <w:szCs w:val="22"/>
                    </w:rPr>
                    <w:t xml:space="preserve">14 000,00 </w:t>
                  </w:r>
                </w:p>
              </w:tc>
            </w:tr>
            <w:tr w:rsidR="004B057F" w14:paraId="0A40BE26" w14:textId="77777777" w:rsidTr="00D44069">
              <w:tc>
                <w:tcPr>
                  <w:tcW w:w="3354" w:type="dxa"/>
                </w:tcPr>
                <w:p w14:paraId="6A1218AE" w14:textId="77777777" w:rsidR="004B057F" w:rsidRDefault="004B057F" w:rsidP="00D44069">
                  <w:pPr>
                    <w:rPr>
                      <w:rFonts w:asciiTheme="minorHAnsi" w:hAnsiTheme="minorHAnsi"/>
                    </w:rPr>
                  </w:pPr>
                  <w:r>
                    <w:rPr>
                      <w:rFonts w:asciiTheme="minorHAnsi" w:hAnsiTheme="minorHAnsi"/>
                    </w:rPr>
                    <w:t>Bois</w:t>
                  </w:r>
                </w:p>
              </w:tc>
              <w:tc>
                <w:tcPr>
                  <w:tcW w:w="2141" w:type="dxa"/>
                  <w:vAlign w:val="center"/>
                </w:tcPr>
                <w:p w14:paraId="5349C3D8" w14:textId="77777777" w:rsidR="004B057F" w:rsidRDefault="004B057F" w:rsidP="00D44069">
                  <w:pPr>
                    <w:jc w:val="right"/>
                    <w:rPr>
                      <w:rFonts w:asciiTheme="minorHAnsi" w:hAnsiTheme="minorHAnsi"/>
                    </w:rPr>
                  </w:pPr>
                  <w:r>
                    <w:rPr>
                      <w:rFonts w:cs="Calibri"/>
                      <w:color w:val="000000"/>
                      <w:szCs w:val="22"/>
                    </w:rPr>
                    <w:t xml:space="preserve">12 000,00 </w:t>
                  </w:r>
                </w:p>
              </w:tc>
              <w:tc>
                <w:tcPr>
                  <w:tcW w:w="2126" w:type="dxa"/>
                  <w:vAlign w:val="center"/>
                </w:tcPr>
                <w:p w14:paraId="4FEB203E" w14:textId="77777777" w:rsidR="004B057F" w:rsidRDefault="004B057F" w:rsidP="00D44069">
                  <w:pPr>
                    <w:jc w:val="right"/>
                    <w:rPr>
                      <w:rFonts w:asciiTheme="minorHAnsi" w:hAnsiTheme="minorHAnsi"/>
                    </w:rPr>
                  </w:pPr>
                  <w:r>
                    <w:rPr>
                      <w:rFonts w:cs="Calibri"/>
                      <w:color w:val="000000"/>
                      <w:szCs w:val="22"/>
                    </w:rPr>
                    <w:t xml:space="preserve">8 000,00 </w:t>
                  </w:r>
                </w:p>
              </w:tc>
            </w:tr>
            <w:tr w:rsidR="004B057F" w14:paraId="5A35F5BD" w14:textId="77777777" w:rsidTr="00D44069">
              <w:tc>
                <w:tcPr>
                  <w:tcW w:w="3354" w:type="dxa"/>
                </w:tcPr>
                <w:p w14:paraId="70CB6030" w14:textId="77777777" w:rsidR="004B057F" w:rsidRDefault="004B057F" w:rsidP="00D44069">
                  <w:pPr>
                    <w:rPr>
                      <w:rFonts w:asciiTheme="minorHAnsi" w:hAnsiTheme="minorHAnsi"/>
                    </w:rPr>
                  </w:pPr>
                  <w:r>
                    <w:rPr>
                      <w:rFonts w:asciiTheme="minorHAnsi" w:hAnsiTheme="minorHAnsi"/>
                    </w:rPr>
                    <w:t>Toile</w:t>
                  </w:r>
                </w:p>
              </w:tc>
              <w:tc>
                <w:tcPr>
                  <w:tcW w:w="2141" w:type="dxa"/>
                  <w:vAlign w:val="center"/>
                </w:tcPr>
                <w:p w14:paraId="45360DF8" w14:textId="77777777" w:rsidR="004B057F" w:rsidRDefault="004B057F" w:rsidP="00D44069">
                  <w:pPr>
                    <w:jc w:val="right"/>
                    <w:rPr>
                      <w:rFonts w:asciiTheme="minorHAnsi" w:hAnsiTheme="minorHAnsi"/>
                    </w:rPr>
                  </w:pPr>
                  <w:r>
                    <w:rPr>
                      <w:rFonts w:cs="Calibri"/>
                      <w:color w:val="000000"/>
                      <w:szCs w:val="22"/>
                    </w:rPr>
                    <w:t xml:space="preserve">8 000,00 </w:t>
                  </w:r>
                </w:p>
              </w:tc>
              <w:tc>
                <w:tcPr>
                  <w:tcW w:w="2126" w:type="dxa"/>
                  <w:vAlign w:val="center"/>
                </w:tcPr>
                <w:p w14:paraId="45C2B8BD" w14:textId="77777777" w:rsidR="004B057F" w:rsidRDefault="004B057F" w:rsidP="00D44069">
                  <w:pPr>
                    <w:jc w:val="right"/>
                    <w:rPr>
                      <w:rFonts w:asciiTheme="minorHAnsi" w:hAnsiTheme="minorHAnsi"/>
                    </w:rPr>
                  </w:pPr>
                  <w:r>
                    <w:rPr>
                      <w:rFonts w:cs="Calibri"/>
                      <w:color w:val="000000"/>
                      <w:szCs w:val="22"/>
                    </w:rPr>
                    <w:t xml:space="preserve">6 000,00 </w:t>
                  </w:r>
                </w:p>
              </w:tc>
            </w:tr>
            <w:tr w:rsidR="004B057F" w14:paraId="3877BF82" w14:textId="77777777" w:rsidTr="00D44069">
              <w:tc>
                <w:tcPr>
                  <w:tcW w:w="3354" w:type="dxa"/>
                </w:tcPr>
                <w:p w14:paraId="63212DA6" w14:textId="77777777" w:rsidR="004B057F" w:rsidRDefault="004B057F" w:rsidP="00D44069">
                  <w:pPr>
                    <w:rPr>
                      <w:rFonts w:asciiTheme="minorHAnsi" w:hAnsiTheme="minorHAnsi"/>
                    </w:rPr>
                  </w:pPr>
                  <w:r>
                    <w:rPr>
                      <w:rFonts w:asciiTheme="minorHAnsi" w:hAnsiTheme="minorHAnsi"/>
                    </w:rPr>
                    <w:t>Kit de composants</w:t>
                  </w:r>
                </w:p>
              </w:tc>
              <w:tc>
                <w:tcPr>
                  <w:tcW w:w="2141" w:type="dxa"/>
                  <w:vAlign w:val="center"/>
                </w:tcPr>
                <w:p w14:paraId="0AE118EB" w14:textId="77777777" w:rsidR="004B057F" w:rsidRDefault="004B057F" w:rsidP="00D44069">
                  <w:pPr>
                    <w:jc w:val="right"/>
                    <w:rPr>
                      <w:rFonts w:asciiTheme="minorHAnsi" w:hAnsiTheme="minorHAnsi"/>
                    </w:rPr>
                  </w:pPr>
                  <w:r>
                    <w:rPr>
                      <w:rFonts w:cs="Calibri"/>
                      <w:color w:val="000000"/>
                      <w:szCs w:val="22"/>
                    </w:rPr>
                    <w:t xml:space="preserve">5 000,00 </w:t>
                  </w:r>
                </w:p>
              </w:tc>
              <w:tc>
                <w:tcPr>
                  <w:tcW w:w="2126" w:type="dxa"/>
                  <w:vAlign w:val="center"/>
                </w:tcPr>
                <w:p w14:paraId="78859A27" w14:textId="77777777" w:rsidR="004B057F" w:rsidRDefault="004B057F" w:rsidP="00D44069">
                  <w:pPr>
                    <w:jc w:val="right"/>
                    <w:rPr>
                      <w:rFonts w:asciiTheme="minorHAnsi" w:hAnsiTheme="minorHAnsi"/>
                    </w:rPr>
                  </w:pPr>
                  <w:r>
                    <w:rPr>
                      <w:rFonts w:cs="Calibri"/>
                      <w:color w:val="000000"/>
                      <w:szCs w:val="22"/>
                    </w:rPr>
                    <w:t xml:space="preserve">3 000,00 </w:t>
                  </w:r>
                </w:p>
              </w:tc>
            </w:tr>
          </w:tbl>
          <w:p w14:paraId="64FAA315" w14:textId="77777777" w:rsidR="004B057F" w:rsidRDefault="004B057F" w:rsidP="00D44069">
            <w:pPr>
              <w:rPr>
                <w:rFonts w:asciiTheme="minorHAnsi" w:hAnsiTheme="minorHAnsi"/>
              </w:rPr>
            </w:pPr>
          </w:p>
          <w:p w14:paraId="7E4F5A0E" w14:textId="4DE89794" w:rsidR="004B057F" w:rsidRPr="00A36FEB" w:rsidRDefault="004B057F" w:rsidP="00D44069">
            <w:pPr>
              <w:rPr>
                <w:rFonts w:asciiTheme="minorHAnsi" w:hAnsiTheme="minorHAnsi"/>
                <w:u w:val="single"/>
              </w:rPr>
            </w:pPr>
            <w:r w:rsidRPr="00A36FEB">
              <w:rPr>
                <w:rFonts w:asciiTheme="minorHAnsi" w:hAnsiTheme="minorHAnsi"/>
                <w:u w:val="single"/>
              </w:rPr>
              <w:t>Autres charges</w:t>
            </w:r>
            <w:r w:rsidR="005079F5">
              <w:rPr>
                <w:rFonts w:asciiTheme="minorHAnsi" w:hAnsiTheme="minorHAnsi"/>
                <w:u w:val="single"/>
              </w:rPr>
              <w:t xml:space="preserve"> (en €)</w:t>
            </w:r>
          </w:p>
          <w:tbl>
            <w:tblPr>
              <w:tblStyle w:val="Grilledutableau"/>
              <w:tblW w:w="0" w:type="auto"/>
              <w:tblLook w:val="04A0" w:firstRow="1" w:lastRow="0" w:firstColumn="1" w:lastColumn="0" w:noHBand="0" w:noVBand="1"/>
            </w:tblPr>
            <w:tblGrid>
              <w:gridCol w:w="5226"/>
              <w:gridCol w:w="2090"/>
              <w:gridCol w:w="2091"/>
            </w:tblGrid>
            <w:tr w:rsidR="004B057F" w14:paraId="23A014D5" w14:textId="77777777" w:rsidTr="00D44069">
              <w:tc>
                <w:tcPr>
                  <w:tcW w:w="5353" w:type="dxa"/>
                  <w:tcBorders>
                    <w:top w:val="nil"/>
                    <w:left w:val="nil"/>
                  </w:tcBorders>
                </w:tcPr>
                <w:p w14:paraId="453ECDD6" w14:textId="77777777" w:rsidR="004B057F" w:rsidRDefault="004B057F" w:rsidP="00D44069">
                  <w:pPr>
                    <w:rPr>
                      <w:rFonts w:asciiTheme="minorHAnsi" w:hAnsiTheme="minorHAnsi"/>
                    </w:rPr>
                  </w:pPr>
                </w:p>
              </w:tc>
              <w:tc>
                <w:tcPr>
                  <w:tcW w:w="2126" w:type="dxa"/>
                </w:tcPr>
                <w:p w14:paraId="156B633C" w14:textId="77777777" w:rsidR="004B057F" w:rsidRPr="00904994" w:rsidRDefault="004B057F" w:rsidP="00D44069">
                  <w:pPr>
                    <w:jc w:val="center"/>
                    <w:rPr>
                      <w:rFonts w:asciiTheme="minorHAnsi" w:hAnsiTheme="minorHAnsi"/>
                      <w:b/>
                      <w:bCs/>
                      <w:color w:val="000000" w:themeColor="text1"/>
                    </w:rPr>
                  </w:pPr>
                  <w:r w:rsidRPr="00904994">
                    <w:rPr>
                      <w:rFonts w:asciiTheme="minorHAnsi" w:hAnsiTheme="minorHAnsi"/>
                      <w:b/>
                      <w:bCs/>
                      <w:color w:val="000000" w:themeColor="text1"/>
                    </w:rPr>
                    <w:t>Modèle standard</w:t>
                  </w:r>
                </w:p>
              </w:tc>
              <w:tc>
                <w:tcPr>
                  <w:tcW w:w="2127" w:type="dxa"/>
                </w:tcPr>
                <w:p w14:paraId="53CABC21" w14:textId="77777777" w:rsidR="004B057F" w:rsidRPr="00904994" w:rsidRDefault="004B057F" w:rsidP="00D44069">
                  <w:pPr>
                    <w:jc w:val="center"/>
                    <w:rPr>
                      <w:rFonts w:asciiTheme="minorHAnsi" w:hAnsiTheme="minorHAnsi"/>
                      <w:b/>
                      <w:bCs/>
                      <w:color w:val="000000" w:themeColor="text1"/>
                    </w:rPr>
                  </w:pPr>
                  <w:r w:rsidRPr="00904994">
                    <w:rPr>
                      <w:rFonts w:asciiTheme="minorHAnsi" w:hAnsiTheme="minorHAnsi"/>
                      <w:b/>
                      <w:bCs/>
                      <w:color w:val="000000" w:themeColor="text1"/>
                    </w:rPr>
                    <w:t>Grand modèle</w:t>
                  </w:r>
                </w:p>
              </w:tc>
            </w:tr>
            <w:tr w:rsidR="004B057F" w14:paraId="5AFC6804" w14:textId="77777777" w:rsidTr="00D44069">
              <w:tc>
                <w:tcPr>
                  <w:tcW w:w="5353" w:type="dxa"/>
                </w:tcPr>
                <w:p w14:paraId="4F4BF6DC" w14:textId="77777777" w:rsidR="004B057F" w:rsidRDefault="004B057F" w:rsidP="00D44069">
                  <w:pPr>
                    <w:rPr>
                      <w:rFonts w:asciiTheme="minorHAnsi" w:hAnsiTheme="minorHAnsi"/>
                    </w:rPr>
                  </w:pPr>
                  <w:r>
                    <w:rPr>
                      <w:rFonts w:asciiTheme="minorHAnsi" w:hAnsiTheme="minorHAnsi"/>
                    </w:rPr>
                    <w:t>Autres charges de production (amortissements, charges de personnel…)</w:t>
                  </w:r>
                </w:p>
              </w:tc>
              <w:tc>
                <w:tcPr>
                  <w:tcW w:w="2126" w:type="dxa"/>
                  <w:vAlign w:val="center"/>
                </w:tcPr>
                <w:p w14:paraId="304A3AB4" w14:textId="77777777" w:rsidR="004B057F" w:rsidRDefault="004B057F" w:rsidP="00D44069">
                  <w:pPr>
                    <w:jc w:val="right"/>
                    <w:rPr>
                      <w:rFonts w:asciiTheme="minorHAnsi" w:hAnsiTheme="minorHAnsi"/>
                    </w:rPr>
                  </w:pPr>
                  <w:r>
                    <w:rPr>
                      <w:rFonts w:asciiTheme="minorHAnsi" w:hAnsiTheme="minorHAnsi"/>
                    </w:rPr>
                    <w:t>30 000,00</w:t>
                  </w:r>
                </w:p>
              </w:tc>
              <w:tc>
                <w:tcPr>
                  <w:tcW w:w="2127" w:type="dxa"/>
                  <w:vAlign w:val="center"/>
                </w:tcPr>
                <w:p w14:paraId="2ABACAA2" w14:textId="77777777" w:rsidR="004B057F" w:rsidRDefault="004B057F" w:rsidP="00D44069">
                  <w:pPr>
                    <w:jc w:val="right"/>
                    <w:rPr>
                      <w:rFonts w:asciiTheme="minorHAnsi" w:hAnsiTheme="minorHAnsi"/>
                    </w:rPr>
                  </w:pPr>
                  <w:r>
                    <w:rPr>
                      <w:rFonts w:asciiTheme="minorHAnsi" w:hAnsiTheme="minorHAnsi"/>
                    </w:rPr>
                    <w:t>28 000,00</w:t>
                  </w:r>
                </w:p>
              </w:tc>
            </w:tr>
            <w:tr w:rsidR="004B057F" w14:paraId="1004B8D8" w14:textId="77777777" w:rsidTr="00D44069">
              <w:tc>
                <w:tcPr>
                  <w:tcW w:w="5353" w:type="dxa"/>
                </w:tcPr>
                <w:p w14:paraId="202F4004" w14:textId="77777777" w:rsidR="004B057F" w:rsidRDefault="004B057F" w:rsidP="00D44069">
                  <w:pPr>
                    <w:rPr>
                      <w:rFonts w:asciiTheme="minorHAnsi" w:hAnsiTheme="minorHAnsi"/>
                    </w:rPr>
                  </w:pPr>
                  <w:r>
                    <w:rPr>
                      <w:rFonts w:asciiTheme="minorHAnsi" w:hAnsiTheme="minorHAnsi"/>
                    </w:rPr>
                    <w:t>Charges de distribution (charges de personnel, charges diverses…)</w:t>
                  </w:r>
                </w:p>
              </w:tc>
              <w:tc>
                <w:tcPr>
                  <w:tcW w:w="2126" w:type="dxa"/>
                  <w:vAlign w:val="center"/>
                </w:tcPr>
                <w:p w14:paraId="4FB795C5" w14:textId="77777777" w:rsidR="004B057F" w:rsidRDefault="004B057F" w:rsidP="00D44069">
                  <w:pPr>
                    <w:jc w:val="right"/>
                    <w:rPr>
                      <w:rFonts w:asciiTheme="minorHAnsi" w:hAnsiTheme="minorHAnsi"/>
                    </w:rPr>
                  </w:pPr>
                  <w:r>
                    <w:rPr>
                      <w:rFonts w:asciiTheme="minorHAnsi" w:hAnsiTheme="minorHAnsi"/>
                    </w:rPr>
                    <w:t>20 000,00</w:t>
                  </w:r>
                </w:p>
              </w:tc>
              <w:tc>
                <w:tcPr>
                  <w:tcW w:w="2127" w:type="dxa"/>
                  <w:vAlign w:val="center"/>
                </w:tcPr>
                <w:p w14:paraId="50F988DF" w14:textId="77777777" w:rsidR="004B057F" w:rsidRDefault="004B057F" w:rsidP="00D44069">
                  <w:pPr>
                    <w:jc w:val="right"/>
                    <w:rPr>
                      <w:rFonts w:asciiTheme="minorHAnsi" w:hAnsiTheme="minorHAnsi"/>
                    </w:rPr>
                  </w:pPr>
                  <w:r>
                    <w:rPr>
                      <w:rFonts w:asciiTheme="minorHAnsi" w:hAnsiTheme="minorHAnsi"/>
                    </w:rPr>
                    <w:t>14 000,00</w:t>
                  </w:r>
                </w:p>
              </w:tc>
            </w:tr>
            <w:tr w:rsidR="004B057F" w14:paraId="0CAF0C4E" w14:textId="77777777" w:rsidTr="00D44069">
              <w:tc>
                <w:tcPr>
                  <w:tcW w:w="5353" w:type="dxa"/>
                </w:tcPr>
                <w:p w14:paraId="2033E42D" w14:textId="77777777" w:rsidR="004B057F" w:rsidRDefault="004B057F" w:rsidP="00D44069">
                  <w:pPr>
                    <w:rPr>
                      <w:rFonts w:asciiTheme="minorHAnsi" w:hAnsiTheme="minorHAnsi"/>
                    </w:rPr>
                  </w:pPr>
                  <w:r>
                    <w:rPr>
                      <w:rFonts w:asciiTheme="minorHAnsi" w:hAnsiTheme="minorHAnsi"/>
                    </w:rPr>
                    <w:t>Charges administratives (charges de personnel, charges diverses…)</w:t>
                  </w:r>
                </w:p>
              </w:tc>
              <w:tc>
                <w:tcPr>
                  <w:tcW w:w="4253" w:type="dxa"/>
                  <w:gridSpan w:val="2"/>
                  <w:vAlign w:val="center"/>
                </w:tcPr>
                <w:p w14:paraId="01C5648C" w14:textId="77777777" w:rsidR="004B057F" w:rsidRDefault="004B057F" w:rsidP="00D44069">
                  <w:pPr>
                    <w:jc w:val="center"/>
                    <w:rPr>
                      <w:rFonts w:asciiTheme="minorHAnsi" w:hAnsiTheme="minorHAnsi"/>
                    </w:rPr>
                  </w:pPr>
                  <w:r>
                    <w:rPr>
                      <w:rFonts w:asciiTheme="minorHAnsi" w:hAnsiTheme="minorHAnsi"/>
                    </w:rPr>
                    <w:t>18 000,00 *</w:t>
                  </w:r>
                </w:p>
              </w:tc>
            </w:tr>
          </w:tbl>
          <w:p w14:paraId="3277BDB8" w14:textId="77777777" w:rsidR="004B057F" w:rsidRDefault="004B057F" w:rsidP="00D44069">
            <w:pPr>
              <w:rPr>
                <w:rFonts w:asciiTheme="minorHAnsi" w:hAnsiTheme="minorHAnsi"/>
              </w:rPr>
            </w:pPr>
            <w:r>
              <w:rPr>
                <w:rFonts w:asciiTheme="minorHAnsi" w:hAnsiTheme="minorHAnsi"/>
              </w:rPr>
              <w:t>* Il s’agit de charges indirectes. Il est nécessaire de trouver une clé de répartition pour affecter ces charges à chaque produit. Le contrôleur de gestion préconise de répartir ces charges en fonction du nombre de produits vendus.</w:t>
            </w:r>
          </w:p>
          <w:p w14:paraId="36B5FADA" w14:textId="77777777" w:rsidR="004B057F" w:rsidRDefault="004B057F" w:rsidP="00D44069">
            <w:pPr>
              <w:rPr>
                <w:rFonts w:asciiTheme="minorHAnsi" w:hAnsiTheme="minorHAnsi"/>
              </w:rPr>
            </w:pPr>
          </w:p>
        </w:tc>
      </w:tr>
    </w:tbl>
    <w:p w14:paraId="0D1E4035" w14:textId="77777777" w:rsidR="004B057F" w:rsidRDefault="004B057F" w:rsidP="004B057F">
      <w:pPr>
        <w:rPr>
          <w:rFonts w:asciiTheme="minorHAnsi" w:hAnsiTheme="minorHAnsi"/>
        </w:rPr>
      </w:pPr>
    </w:p>
    <w:p w14:paraId="5C91EAB9" w14:textId="77777777" w:rsidR="004B057F" w:rsidRDefault="004B057F" w:rsidP="004B057F">
      <w:pPr>
        <w:rPr>
          <w:rFonts w:asciiTheme="minorHAnsi" w:hAnsiTheme="minorHAnsi"/>
        </w:rPr>
      </w:pPr>
    </w:p>
    <w:p w14:paraId="64E6A142" w14:textId="77777777" w:rsidR="004B057F" w:rsidRDefault="004B057F" w:rsidP="004B057F">
      <w:pPr>
        <w:rPr>
          <w:rFonts w:asciiTheme="minorHAnsi" w:hAnsiTheme="minorHAnsi"/>
        </w:rPr>
      </w:pPr>
    </w:p>
    <w:p w14:paraId="7EC549F3" w14:textId="77777777" w:rsidR="004B057F" w:rsidRDefault="004B057F" w:rsidP="004B057F">
      <w:pPr>
        <w:rPr>
          <w:rFonts w:asciiTheme="minorHAnsi" w:hAnsiTheme="minorHAnsi"/>
        </w:rPr>
      </w:pPr>
    </w:p>
    <w:p w14:paraId="71B2DB79" w14:textId="77777777" w:rsidR="004B057F" w:rsidRDefault="004B057F" w:rsidP="004B057F">
      <w:pPr>
        <w:rPr>
          <w:rFonts w:asciiTheme="minorHAnsi" w:hAnsiTheme="minorHAnsi"/>
        </w:rPr>
      </w:pPr>
    </w:p>
    <w:p w14:paraId="759A95E2" w14:textId="77777777" w:rsidR="004B057F" w:rsidRDefault="004B057F" w:rsidP="004B057F">
      <w:pPr>
        <w:rPr>
          <w:rFonts w:asciiTheme="minorHAnsi" w:hAnsiTheme="minorHAnsi"/>
        </w:rPr>
      </w:pPr>
    </w:p>
    <w:p w14:paraId="4674F2B7" w14:textId="77777777" w:rsidR="004B057F" w:rsidRDefault="004B057F" w:rsidP="004B057F">
      <w:pPr>
        <w:rPr>
          <w:rFonts w:asciiTheme="minorHAnsi" w:hAnsiTheme="minorHAnsi"/>
        </w:rPr>
      </w:pPr>
    </w:p>
    <w:p w14:paraId="2B2CF95B" w14:textId="77777777" w:rsidR="004B057F" w:rsidRPr="00FD1D1B" w:rsidRDefault="004B057F" w:rsidP="004B057F">
      <w:pPr>
        <w:pStyle w:val="CoursTitre1"/>
        <w:pBdr>
          <w:bottom w:val="none" w:sz="0" w:space="0" w:color="auto"/>
        </w:pBdr>
      </w:pPr>
      <w:r w:rsidRPr="00FD1D1B">
        <w:lastRenderedPageBreak/>
        <w:t>Analyse des coûts et de la profitabilité des parapluies pliables</w:t>
      </w:r>
    </w:p>
    <w:p w14:paraId="7766EFF2" w14:textId="77777777" w:rsidR="004B057F" w:rsidRDefault="004B057F" w:rsidP="004B057F">
      <w:pPr>
        <w:rPr>
          <w:rFonts w:asciiTheme="minorHAnsi" w:hAnsiTheme="minorHAnsi"/>
        </w:rPr>
      </w:pPr>
    </w:p>
    <w:p w14:paraId="43101997" w14:textId="77777777" w:rsidR="004B057F" w:rsidRDefault="004B057F" w:rsidP="004B057F">
      <w:pPr>
        <w:rPr>
          <w:rFonts w:asciiTheme="minorHAnsi" w:hAnsiTheme="minorHAnsi"/>
        </w:rPr>
      </w:pPr>
      <w:r>
        <w:rPr>
          <w:rFonts w:asciiTheme="minorHAnsi" w:hAnsiTheme="minorHAnsi"/>
        </w:rPr>
        <w:t>Le contrôleur de gestion souhaite étudier la profitabilité des parapluies pliables destinés à la grande distribution. L’unité de Dieppe fabrique 3 modèles de la gamme « Averse ».</w:t>
      </w:r>
    </w:p>
    <w:p w14:paraId="5BB2874D" w14:textId="77777777" w:rsidR="004B057F" w:rsidRDefault="004B057F" w:rsidP="004B057F">
      <w:pPr>
        <w:rPr>
          <w:rFonts w:asciiTheme="minorHAnsi" w:hAnsiTheme="minorHAnsi"/>
        </w:rPr>
      </w:pPr>
    </w:p>
    <w:p w14:paraId="6AFD7FD1" w14:textId="77777777" w:rsidR="004B057F" w:rsidRDefault="004B057F" w:rsidP="004B057F">
      <w:pPr>
        <w:rPr>
          <w:rFonts w:asciiTheme="minorHAnsi" w:hAnsiTheme="minorHAnsi"/>
        </w:rPr>
      </w:pPr>
      <w:r>
        <w:rPr>
          <w:rFonts w:asciiTheme="minorHAnsi" w:hAnsiTheme="minorHAnsi"/>
        </w:rPr>
        <w:sym w:font="Wingdings" w:char="F0F0"/>
      </w:r>
      <w:r>
        <w:rPr>
          <w:rFonts w:asciiTheme="minorHAnsi" w:hAnsiTheme="minorHAnsi"/>
        </w:rPr>
        <w:t xml:space="preserve"> Votre mission consiste à analyser la profitabilité de ces trois produits et de formuler un conseil sur la conservation ou non de ces parapluies.</w:t>
      </w:r>
    </w:p>
    <w:p w14:paraId="1A1D75E1" w14:textId="77777777" w:rsidR="004B057F" w:rsidRDefault="004B057F" w:rsidP="004B057F">
      <w:pPr>
        <w:rPr>
          <w:rFonts w:asciiTheme="minorHAnsi" w:hAnsiTheme="minorHAnsi"/>
        </w:rPr>
      </w:pPr>
    </w:p>
    <w:p w14:paraId="77400370" w14:textId="77777777" w:rsidR="004B057F" w:rsidRPr="001D15D8" w:rsidRDefault="004B057F" w:rsidP="004B057F">
      <w:pPr>
        <w:pStyle w:val="Paragraphedeliste"/>
        <w:numPr>
          <w:ilvl w:val="0"/>
          <w:numId w:val="19"/>
        </w:numPr>
        <w:rPr>
          <w:rFonts w:asciiTheme="minorHAnsi" w:hAnsiTheme="minorHAnsi"/>
          <w:vanish/>
        </w:rPr>
      </w:pPr>
    </w:p>
    <w:p w14:paraId="6DD0E38F" w14:textId="77777777" w:rsidR="004B057F" w:rsidRPr="004B057F" w:rsidRDefault="004B057F" w:rsidP="004B057F">
      <w:pPr>
        <w:pStyle w:val="Paragraphedeliste"/>
        <w:numPr>
          <w:ilvl w:val="1"/>
          <w:numId w:val="19"/>
        </w:numPr>
        <w:rPr>
          <w:rFonts w:asciiTheme="minorHAnsi" w:hAnsiTheme="minorHAnsi"/>
          <w:color w:val="833C0B" w:themeColor="accent2" w:themeShade="80"/>
        </w:rPr>
      </w:pPr>
      <w:r w:rsidRPr="004B057F">
        <w:rPr>
          <w:rFonts w:asciiTheme="minorHAnsi" w:hAnsiTheme="minorHAnsi"/>
          <w:color w:val="833C0B" w:themeColor="accent2" w:themeShade="80"/>
        </w:rPr>
        <w:t xml:space="preserve"> Calculer la marge sur coût spécifique de chaque produit (Chiffre d’affaires – coûts variables – coûts fixes spécifiques) et déterminer le résultat pour l’ensemble des produits.</w:t>
      </w:r>
    </w:p>
    <w:p w14:paraId="01B6D92B" w14:textId="77777777" w:rsidR="004B057F" w:rsidRPr="004B057F" w:rsidRDefault="004B057F" w:rsidP="004B057F">
      <w:pPr>
        <w:pStyle w:val="Paragraphedeliste"/>
        <w:numPr>
          <w:ilvl w:val="1"/>
          <w:numId w:val="19"/>
        </w:numPr>
        <w:rPr>
          <w:rFonts w:asciiTheme="minorHAnsi" w:hAnsiTheme="minorHAnsi"/>
          <w:color w:val="833C0B" w:themeColor="accent2" w:themeShade="80"/>
        </w:rPr>
      </w:pPr>
      <w:r w:rsidRPr="004B057F">
        <w:rPr>
          <w:rFonts w:asciiTheme="minorHAnsi" w:hAnsiTheme="minorHAnsi"/>
          <w:color w:val="833C0B" w:themeColor="accent2" w:themeShade="80"/>
        </w:rPr>
        <w:t xml:space="preserve"> Analyser les résultats obtenus et indiquer s’il est pertinent d’abandonner un ou plusieurs produits de cette gamme.</w:t>
      </w:r>
    </w:p>
    <w:p w14:paraId="5EB5EF9B" w14:textId="77777777" w:rsidR="004B057F" w:rsidRPr="004B057F" w:rsidRDefault="004B057F" w:rsidP="004B057F">
      <w:pPr>
        <w:pStyle w:val="Paragraphedeliste"/>
        <w:numPr>
          <w:ilvl w:val="1"/>
          <w:numId w:val="19"/>
        </w:numPr>
        <w:rPr>
          <w:rFonts w:asciiTheme="minorHAnsi" w:hAnsiTheme="minorHAnsi"/>
          <w:color w:val="833C0B" w:themeColor="accent2" w:themeShade="80"/>
        </w:rPr>
      </w:pPr>
      <w:r w:rsidRPr="004B057F">
        <w:rPr>
          <w:rFonts w:asciiTheme="minorHAnsi" w:hAnsiTheme="minorHAnsi"/>
          <w:color w:val="833C0B" w:themeColor="accent2" w:themeShade="80"/>
        </w:rPr>
        <w:t>Le directeur de l’usine souhaite conserver la production des parapluies de cette gamme et propose de réfléchir à un nouveau plan d’économie de coûts avec votre aide. Que pensez-vous de cette décision ?</w:t>
      </w:r>
    </w:p>
    <w:p w14:paraId="04B5F4DE" w14:textId="77777777" w:rsidR="004B057F" w:rsidRDefault="004B057F" w:rsidP="004B057F">
      <w:pPr>
        <w:rPr>
          <w:rFonts w:asciiTheme="minorHAnsi" w:hAnsiTheme="minorHAnsi"/>
        </w:rPr>
      </w:pPr>
    </w:p>
    <w:tbl>
      <w:tblPr>
        <w:tblStyle w:val="Grilledutableau"/>
        <w:tblW w:w="0" w:type="auto"/>
        <w:tblLook w:val="04A0" w:firstRow="1" w:lastRow="0" w:firstColumn="1" w:lastColumn="0" w:noHBand="0" w:noVBand="1"/>
      </w:tblPr>
      <w:tblGrid>
        <w:gridCol w:w="9628"/>
      </w:tblGrid>
      <w:tr w:rsidR="004B057F" w14:paraId="5F7041FF" w14:textId="77777777" w:rsidTr="00D44069">
        <w:tc>
          <w:tcPr>
            <w:tcW w:w="10062" w:type="dxa"/>
          </w:tcPr>
          <w:p w14:paraId="537F8DD0" w14:textId="77777777" w:rsidR="004B057F" w:rsidRPr="00936E8E" w:rsidRDefault="004B057F" w:rsidP="00D44069">
            <w:pPr>
              <w:jc w:val="center"/>
              <w:rPr>
                <w:rFonts w:asciiTheme="minorHAnsi" w:hAnsiTheme="minorHAnsi"/>
                <w:b/>
                <w:bCs/>
              </w:rPr>
            </w:pPr>
            <w:r w:rsidRPr="00936E8E">
              <w:rPr>
                <w:rFonts w:asciiTheme="minorHAnsi" w:hAnsiTheme="minorHAnsi"/>
                <w:b/>
                <w:bCs/>
              </w:rPr>
              <w:t>Documentation</w:t>
            </w:r>
          </w:p>
        </w:tc>
      </w:tr>
      <w:tr w:rsidR="004B057F" w14:paraId="36BF64B2" w14:textId="77777777" w:rsidTr="00D44069">
        <w:tc>
          <w:tcPr>
            <w:tcW w:w="10062" w:type="dxa"/>
          </w:tcPr>
          <w:p w14:paraId="70A0C0E1" w14:textId="77777777" w:rsidR="004B057F" w:rsidRPr="00904994" w:rsidRDefault="004B057F" w:rsidP="00D44069">
            <w:pPr>
              <w:rPr>
                <w:rFonts w:asciiTheme="minorHAnsi" w:hAnsiTheme="minorHAnsi"/>
                <w:b/>
                <w:bCs/>
                <w:color w:val="000000" w:themeColor="text1"/>
              </w:rPr>
            </w:pPr>
            <w:r w:rsidRPr="00904994">
              <w:rPr>
                <w:rFonts w:asciiTheme="minorHAnsi" w:hAnsiTheme="minorHAnsi"/>
                <w:b/>
                <w:bCs/>
                <w:color w:val="000000" w:themeColor="text1"/>
              </w:rPr>
              <w:t>Les données du mois de septembre</w:t>
            </w:r>
          </w:p>
          <w:p w14:paraId="6214717F" w14:textId="77777777" w:rsidR="004B057F" w:rsidRPr="00FD1D1B" w:rsidRDefault="004B057F" w:rsidP="00D44069">
            <w:pPr>
              <w:rPr>
                <w:rFonts w:asciiTheme="minorHAnsi" w:hAnsiTheme="minorHAnsi"/>
                <w:sz w:val="10"/>
                <w:szCs w:val="8"/>
              </w:rPr>
            </w:pPr>
          </w:p>
          <w:p w14:paraId="4552F56B" w14:textId="77777777" w:rsidR="004B057F" w:rsidRPr="00904994" w:rsidRDefault="004B057F" w:rsidP="00D44069">
            <w:pPr>
              <w:rPr>
                <w:rFonts w:asciiTheme="minorHAnsi" w:hAnsiTheme="minorHAnsi"/>
                <w:u w:val="single"/>
              </w:rPr>
            </w:pPr>
            <w:r w:rsidRPr="00904994">
              <w:rPr>
                <w:rFonts w:asciiTheme="minorHAnsi" w:hAnsiTheme="minorHAnsi"/>
                <w:u w:val="single"/>
              </w:rPr>
              <w:t>Production et ventes</w:t>
            </w:r>
          </w:p>
          <w:tbl>
            <w:tblPr>
              <w:tblStyle w:val="Grilledutableau"/>
              <w:tblW w:w="0" w:type="auto"/>
              <w:tblLook w:val="04A0" w:firstRow="1" w:lastRow="0" w:firstColumn="1" w:lastColumn="0" w:noHBand="0" w:noVBand="1"/>
            </w:tblPr>
            <w:tblGrid>
              <w:gridCol w:w="3541"/>
              <w:gridCol w:w="1955"/>
              <w:gridCol w:w="1955"/>
              <w:gridCol w:w="1956"/>
            </w:tblGrid>
            <w:tr w:rsidR="004B057F" w14:paraId="2CE94468" w14:textId="77777777" w:rsidTr="00D44069">
              <w:tc>
                <w:tcPr>
                  <w:tcW w:w="3686" w:type="dxa"/>
                  <w:tcBorders>
                    <w:top w:val="nil"/>
                    <w:left w:val="nil"/>
                  </w:tcBorders>
                </w:tcPr>
                <w:p w14:paraId="1A9DF35F" w14:textId="77777777" w:rsidR="004B057F" w:rsidRDefault="004B057F" w:rsidP="00D44069">
                  <w:pPr>
                    <w:rPr>
                      <w:rFonts w:asciiTheme="minorHAnsi" w:hAnsiTheme="minorHAnsi"/>
                    </w:rPr>
                  </w:pPr>
                </w:p>
              </w:tc>
              <w:tc>
                <w:tcPr>
                  <w:tcW w:w="2020" w:type="dxa"/>
                </w:tcPr>
                <w:p w14:paraId="388E53C3" w14:textId="77777777" w:rsidR="004B057F" w:rsidRPr="00904994" w:rsidRDefault="004B057F" w:rsidP="00D44069">
                  <w:pPr>
                    <w:jc w:val="center"/>
                    <w:rPr>
                      <w:rFonts w:asciiTheme="minorHAnsi" w:hAnsiTheme="minorHAnsi"/>
                      <w:b/>
                      <w:bCs/>
                      <w:color w:val="000000" w:themeColor="text1"/>
                    </w:rPr>
                  </w:pPr>
                  <w:r>
                    <w:rPr>
                      <w:rFonts w:asciiTheme="minorHAnsi" w:hAnsiTheme="minorHAnsi"/>
                      <w:b/>
                      <w:bCs/>
                      <w:color w:val="000000" w:themeColor="text1"/>
                    </w:rPr>
                    <w:t xml:space="preserve">Averse </w:t>
                  </w:r>
                  <w:proofErr w:type="spellStart"/>
                  <w:r>
                    <w:rPr>
                      <w:rFonts w:asciiTheme="minorHAnsi" w:hAnsiTheme="minorHAnsi"/>
                      <w:b/>
                      <w:bCs/>
                      <w:color w:val="000000" w:themeColor="text1"/>
                    </w:rPr>
                    <w:t>VBX</w:t>
                  </w:r>
                  <w:proofErr w:type="spellEnd"/>
                </w:p>
              </w:tc>
              <w:tc>
                <w:tcPr>
                  <w:tcW w:w="2020" w:type="dxa"/>
                </w:tcPr>
                <w:p w14:paraId="473027EC" w14:textId="77777777" w:rsidR="004B057F" w:rsidRPr="00904994" w:rsidRDefault="004B057F" w:rsidP="00D44069">
                  <w:pPr>
                    <w:jc w:val="center"/>
                    <w:rPr>
                      <w:rFonts w:asciiTheme="minorHAnsi" w:hAnsiTheme="minorHAnsi"/>
                      <w:b/>
                      <w:bCs/>
                      <w:color w:val="000000" w:themeColor="text1"/>
                    </w:rPr>
                  </w:pPr>
                  <w:r>
                    <w:rPr>
                      <w:rFonts w:asciiTheme="minorHAnsi" w:hAnsiTheme="minorHAnsi"/>
                      <w:b/>
                      <w:bCs/>
                      <w:color w:val="000000" w:themeColor="text1"/>
                    </w:rPr>
                    <w:t xml:space="preserve">Averse </w:t>
                  </w:r>
                  <w:proofErr w:type="spellStart"/>
                  <w:r>
                    <w:rPr>
                      <w:rFonts w:asciiTheme="minorHAnsi" w:hAnsiTheme="minorHAnsi"/>
                      <w:b/>
                      <w:bCs/>
                      <w:color w:val="000000" w:themeColor="text1"/>
                    </w:rPr>
                    <w:t>GGT</w:t>
                  </w:r>
                  <w:proofErr w:type="spellEnd"/>
                </w:p>
              </w:tc>
              <w:tc>
                <w:tcPr>
                  <w:tcW w:w="2021" w:type="dxa"/>
                </w:tcPr>
                <w:p w14:paraId="1D785889" w14:textId="77777777" w:rsidR="004B057F" w:rsidRPr="00904994" w:rsidRDefault="004B057F" w:rsidP="00D44069">
                  <w:pPr>
                    <w:jc w:val="center"/>
                    <w:rPr>
                      <w:rFonts w:asciiTheme="minorHAnsi" w:hAnsiTheme="minorHAnsi"/>
                      <w:b/>
                      <w:bCs/>
                      <w:color w:val="000000" w:themeColor="text1"/>
                    </w:rPr>
                  </w:pPr>
                  <w:r>
                    <w:rPr>
                      <w:rFonts w:asciiTheme="minorHAnsi" w:hAnsiTheme="minorHAnsi"/>
                      <w:b/>
                      <w:bCs/>
                      <w:color w:val="000000" w:themeColor="text1"/>
                    </w:rPr>
                    <w:t xml:space="preserve">Averse </w:t>
                  </w:r>
                  <w:proofErr w:type="spellStart"/>
                  <w:r>
                    <w:rPr>
                      <w:rFonts w:asciiTheme="minorHAnsi" w:hAnsiTheme="minorHAnsi"/>
                      <w:b/>
                      <w:bCs/>
                      <w:color w:val="000000" w:themeColor="text1"/>
                    </w:rPr>
                    <w:t>HBY</w:t>
                  </w:r>
                  <w:proofErr w:type="spellEnd"/>
                </w:p>
              </w:tc>
            </w:tr>
            <w:tr w:rsidR="004B057F" w14:paraId="4A2E83E7" w14:textId="77777777" w:rsidTr="00D44069">
              <w:tc>
                <w:tcPr>
                  <w:tcW w:w="3686" w:type="dxa"/>
                </w:tcPr>
                <w:p w14:paraId="0BF20BF2" w14:textId="77777777" w:rsidR="004B057F" w:rsidRDefault="004B057F" w:rsidP="00D44069">
                  <w:pPr>
                    <w:rPr>
                      <w:rFonts w:asciiTheme="minorHAnsi" w:hAnsiTheme="minorHAnsi"/>
                    </w:rPr>
                  </w:pPr>
                  <w:r>
                    <w:rPr>
                      <w:rFonts w:asciiTheme="minorHAnsi" w:hAnsiTheme="minorHAnsi"/>
                    </w:rPr>
                    <w:t>Quantités produites et vendues</w:t>
                  </w:r>
                </w:p>
              </w:tc>
              <w:tc>
                <w:tcPr>
                  <w:tcW w:w="2020" w:type="dxa"/>
                </w:tcPr>
                <w:p w14:paraId="5FC1054D" w14:textId="77777777" w:rsidR="004B057F" w:rsidRDefault="004B057F" w:rsidP="00D44069">
                  <w:pPr>
                    <w:jc w:val="center"/>
                    <w:rPr>
                      <w:rFonts w:asciiTheme="minorHAnsi" w:hAnsiTheme="minorHAnsi"/>
                    </w:rPr>
                  </w:pPr>
                  <w:r w:rsidRPr="00B94633">
                    <w:t>14 000</w:t>
                  </w:r>
                </w:p>
              </w:tc>
              <w:tc>
                <w:tcPr>
                  <w:tcW w:w="2020" w:type="dxa"/>
                </w:tcPr>
                <w:p w14:paraId="0AF53245" w14:textId="77777777" w:rsidR="004B057F" w:rsidRDefault="004B057F" w:rsidP="00D44069">
                  <w:pPr>
                    <w:jc w:val="center"/>
                    <w:rPr>
                      <w:rFonts w:asciiTheme="minorHAnsi" w:hAnsiTheme="minorHAnsi"/>
                    </w:rPr>
                  </w:pPr>
                  <w:r w:rsidRPr="00B94633">
                    <w:t>10 000</w:t>
                  </w:r>
                </w:p>
              </w:tc>
              <w:tc>
                <w:tcPr>
                  <w:tcW w:w="2021" w:type="dxa"/>
                </w:tcPr>
                <w:p w14:paraId="7B9625A1" w14:textId="77777777" w:rsidR="004B057F" w:rsidRDefault="004B057F" w:rsidP="00D44069">
                  <w:pPr>
                    <w:jc w:val="center"/>
                    <w:rPr>
                      <w:rFonts w:asciiTheme="minorHAnsi" w:hAnsiTheme="minorHAnsi"/>
                    </w:rPr>
                  </w:pPr>
                  <w:r w:rsidRPr="00B94633">
                    <w:t>8 000</w:t>
                  </w:r>
                </w:p>
              </w:tc>
            </w:tr>
            <w:tr w:rsidR="004B057F" w14:paraId="0E72663D" w14:textId="77777777" w:rsidTr="00D44069">
              <w:tc>
                <w:tcPr>
                  <w:tcW w:w="3686" w:type="dxa"/>
                </w:tcPr>
                <w:p w14:paraId="75871CD7" w14:textId="77777777" w:rsidR="004B057F" w:rsidRDefault="004B057F" w:rsidP="00D44069">
                  <w:pPr>
                    <w:rPr>
                      <w:rFonts w:asciiTheme="minorHAnsi" w:hAnsiTheme="minorHAnsi"/>
                    </w:rPr>
                  </w:pPr>
                  <w:r>
                    <w:rPr>
                      <w:rFonts w:asciiTheme="minorHAnsi" w:hAnsiTheme="minorHAnsi"/>
                    </w:rPr>
                    <w:t>Prix de vente HT</w:t>
                  </w:r>
                </w:p>
              </w:tc>
              <w:tc>
                <w:tcPr>
                  <w:tcW w:w="2020" w:type="dxa"/>
                </w:tcPr>
                <w:p w14:paraId="5B6A61D5" w14:textId="77777777" w:rsidR="004B057F" w:rsidRDefault="004B057F" w:rsidP="00D44069">
                  <w:pPr>
                    <w:jc w:val="center"/>
                    <w:rPr>
                      <w:rFonts w:asciiTheme="minorHAnsi" w:hAnsiTheme="minorHAnsi"/>
                    </w:rPr>
                  </w:pPr>
                  <w:r w:rsidRPr="00B94633">
                    <w:t>4 €</w:t>
                  </w:r>
                </w:p>
              </w:tc>
              <w:tc>
                <w:tcPr>
                  <w:tcW w:w="2020" w:type="dxa"/>
                </w:tcPr>
                <w:p w14:paraId="1B3820CB" w14:textId="77777777" w:rsidR="004B057F" w:rsidRDefault="004B057F" w:rsidP="00D44069">
                  <w:pPr>
                    <w:jc w:val="center"/>
                    <w:rPr>
                      <w:rFonts w:asciiTheme="minorHAnsi" w:hAnsiTheme="minorHAnsi"/>
                    </w:rPr>
                  </w:pPr>
                  <w:r w:rsidRPr="00B94633">
                    <w:t>6 €</w:t>
                  </w:r>
                </w:p>
              </w:tc>
              <w:tc>
                <w:tcPr>
                  <w:tcW w:w="2021" w:type="dxa"/>
                </w:tcPr>
                <w:p w14:paraId="534EBB40" w14:textId="77777777" w:rsidR="004B057F" w:rsidRDefault="004B057F" w:rsidP="00D44069">
                  <w:pPr>
                    <w:jc w:val="center"/>
                    <w:rPr>
                      <w:rFonts w:asciiTheme="minorHAnsi" w:hAnsiTheme="minorHAnsi"/>
                    </w:rPr>
                  </w:pPr>
                  <w:r w:rsidRPr="00B94633">
                    <w:t>7 €</w:t>
                  </w:r>
                </w:p>
              </w:tc>
            </w:tr>
          </w:tbl>
          <w:p w14:paraId="55C8D96C" w14:textId="77777777" w:rsidR="004B057F" w:rsidRDefault="004B057F" w:rsidP="00D44069">
            <w:pPr>
              <w:rPr>
                <w:rFonts w:asciiTheme="minorHAnsi" w:hAnsiTheme="minorHAnsi"/>
              </w:rPr>
            </w:pPr>
          </w:p>
          <w:p w14:paraId="1549E4F8" w14:textId="77777777" w:rsidR="004B057F" w:rsidRPr="001D15D8" w:rsidRDefault="004B057F" w:rsidP="00D44069">
            <w:pPr>
              <w:rPr>
                <w:rFonts w:asciiTheme="minorHAnsi" w:hAnsiTheme="minorHAnsi"/>
                <w:u w:val="single"/>
              </w:rPr>
            </w:pPr>
            <w:r w:rsidRPr="001D15D8">
              <w:rPr>
                <w:rFonts w:asciiTheme="minorHAnsi" w:hAnsiTheme="minorHAnsi"/>
                <w:u w:val="single"/>
              </w:rPr>
              <w:t>Coûts</w:t>
            </w:r>
          </w:p>
          <w:tbl>
            <w:tblPr>
              <w:tblStyle w:val="Grilledutableau"/>
              <w:tblW w:w="0" w:type="auto"/>
              <w:tblLook w:val="04A0" w:firstRow="1" w:lastRow="0" w:firstColumn="1" w:lastColumn="0" w:noHBand="0" w:noVBand="1"/>
            </w:tblPr>
            <w:tblGrid>
              <w:gridCol w:w="3547"/>
              <w:gridCol w:w="1754"/>
              <w:gridCol w:w="2053"/>
              <w:gridCol w:w="2053"/>
            </w:tblGrid>
            <w:tr w:rsidR="004B057F" w14:paraId="1A7E8BFD" w14:textId="77777777" w:rsidTr="00D44069">
              <w:tc>
                <w:tcPr>
                  <w:tcW w:w="3686" w:type="dxa"/>
                  <w:tcBorders>
                    <w:top w:val="nil"/>
                    <w:left w:val="nil"/>
                  </w:tcBorders>
                </w:tcPr>
                <w:p w14:paraId="4EE1C4AD" w14:textId="77777777" w:rsidR="004B057F" w:rsidRDefault="004B057F" w:rsidP="00D44069">
                  <w:pPr>
                    <w:rPr>
                      <w:rFonts w:asciiTheme="minorHAnsi" w:hAnsiTheme="minorHAnsi"/>
                    </w:rPr>
                  </w:pPr>
                </w:p>
              </w:tc>
              <w:tc>
                <w:tcPr>
                  <w:tcW w:w="1809" w:type="dxa"/>
                </w:tcPr>
                <w:p w14:paraId="4642FEBC" w14:textId="77777777" w:rsidR="004B057F" w:rsidRPr="00904994" w:rsidRDefault="004B057F" w:rsidP="00D44069">
                  <w:pPr>
                    <w:jc w:val="center"/>
                    <w:rPr>
                      <w:rFonts w:asciiTheme="minorHAnsi" w:hAnsiTheme="minorHAnsi"/>
                      <w:b/>
                      <w:bCs/>
                      <w:color w:val="000000" w:themeColor="text1"/>
                    </w:rPr>
                  </w:pPr>
                  <w:r>
                    <w:rPr>
                      <w:rFonts w:asciiTheme="minorHAnsi" w:hAnsiTheme="minorHAnsi"/>
                      <w:b/>
                      <w:bCs/>
                      <w:color w:val="000000" w:themeColor="text1"/>
                    </w:rPr>
                    <w:t xml:space="preserve">Averse </w:t>
                  </w:r>
                  <w:proofErr w:type="spellStart"/>
                  <w:r>
                    <w:rPr>
                      <w:rFonts w:asciiTheme="minorHAnsi" w:hAnsiTheme="minorHAnsi"/>
                      <w:b/>
                      <w:bCs/>
                      <w:color w:val="000000" w:themeColor="text1"/>
                    </w:rPr>
                    <w:t>VBX</w:t>
                  </w:r>
                  <w:proofErr w:type="spellEnd"/>
                </w:p>
              </w:tc>
              <w:tc>
                <w:tcPr>
                  <w:tcW w:w="2126" w:type="dxa"/>
                </w:tcPr>
                <w:p w14:paraId="13333CA1" w14:textId="77777777" w:rsidR="004B057F" w:rsidRPr="00904994" w:rsidRDefault="004B057F" w:rsidP="00D44069">
                  <w:pPr>
                    <w:jc w:val="center"/>
                    <w:rPr>
                      <w:rFonts w:asciiTheme="minorHAnsi" w:hAnsiTheme="minorHAnsi"/>
                      <w:b/>
                      <w:bCs/>
                      <w:color w:val="000000" w:themeColor="text1"/>
                    </w:rPr>
                  </w:pPr>
                  <w:r>
                    <w:rPr>
                      <w:rFonts w:asciiTheme="minorHAnsi" w:hAnsiTheme="minorHAnsi"/>
                      <w:b/>
                      <w:bCs/>
                      <w:color w:val="000000" w:themeColor="text1"/>
                    </w:rPr>
                    <w:t xml:space="preserve">Averse </w:t>
                  </w:r>
                  <w:proofErr w:type="spellStart"/>
                  <w:r>
                    <w:rPr>
                      <w:rFonts w:asciiTheme="minorHAnsi" w:hAnsiTheme="minorHAnsi"/>
                      <w:b/>
                      <w:bCs/>
                      <w:color w:val="000000" w:themeColor="text1"/>
                    </w:rPr>
                    <w:t>GGT</w:t>
                  </w:r>
                  <w:proofErr w:type="spellEnd"/>
                </w:p>
              </w:tc>
              <w:tc>
                <w:tcPr>
                  <w:tcW w:w="2126" w:type="dxa"/>
                </w:tcPr>
                <w:p w14:paraId="2FA9A729" w14:textId="77777777" w:rsidR="004B057F" w:rsidRPr="00904994" w:rsidRDefault="004B057F" w:rsidP="00D44069">
                  <w:pPr>
                    <w:jc w:val="center"/>
                    <w:rPr>
                      <w:rFonts w:asciiTheme="minorHAnsi" w:hAnsiTheme="minorHAnsi"/>
                      <w:b/>
                      <w:bCs/>
                      <w:color w:val="000000" w:themeColor="text1"/>
                    </w:rPr>
                  </w:pPr>
                  <w:r>
                    <w:rPr>
                      <w:rFonts w:asciiTheme="minorHAnsi" w:hAnsiTheme="minorHAnsi"/>
                      <w:b/>
                      <w:bCs/>
                      <w:color w:val="000000" w:themeColor="text1"/>
                    </w:rPr>
                    <w:t xml:space="preserve">Averse </w:t>
                  </w:r>
                  <w:proofErr w:type="spellStart"/>
                  <w:r>
                    <w:rPr>
                      <w:rFonts w:asciiTheme="minorHAnsi" w:hAnsiTheme="minorHAnsi"/>
                      <w:b/>
                      <w:bCs/>
                      <w:color w:val="000000" w:themeColor="text1"/>
                    </w:rPr>
                    <w:t>HBY</w:t>
                  </w:r>
                  <w:proofErr w:type="spellEnd"/>
                </w:p>
              </w:tc>
            </w:tr>
            <w:tr w:rsidR="004B057F" w14:paraId="3C7A4611" w14:textId="77777777" w:rsidTr="00D44069">
              <w:tc>
                <w:tcPr>
                  <w:tcW w:w="3686" w:type="dxa"/>
                </w:tcPr>
                <w:p w14:paraId="03CD3651" w14:textId="4818BF85" w:rsidR="004B057F" w:rsidRDefault="004B057F" w:rsidP="00D44069">
                  <w:pPr>
                    <w:rPr>
                      <w:rFonts w:asciiTheme="minorHAnsi" w:hAnsiTheme="minorHAnsi"/>
                    </w:rPr>
                  </w:pPr>
                  <w:r>
                    <w:rPr>
                      <w:rFonts w:asciiTheme="minorHAnsi" w:hAnsiTheme="minorHAnsi"/>
                    </w:rPr>
                    <w:t>Coût variable</w:t>
                  </w:r>
                  <w:r w:rsidR="005079F5">
                    <w:rPr>
                      <w:rFonts w:asciiTheme="minorHAnsi" w:hAnsiTheme="minorHAnsi"/>
                    </w:rPr>
                    <w:t xml:space="preserve"> unitaire</w:t>
                  </w:r>
                </w:p>
              </w:tc>
              <w:tc>
                <w:tcPr>
                  <w:tcW w:w="1809" w:type="dxa"/>
                </w:tcPr>
                <w:p w14:paraId="72A966E3" w14:textId="77777777" w:rsidR="004B057F" w:rsidRDefault="004B057F" w:rsidP="00D44069">
                  <w:pPr>
                    <w:jc w:val="center"/>
                    <w:rPr>
                      <w:rFonts w:asciiTheme="minorHAnsi" w:hAnsiTheme="minorHAnsi"/>
                    </w:rPr>
                  </w:pPr>
                  <w:r w:rsidRPr="00EB5453">
                    <w:t>3,0 €</w:t>
                  </w:r>
                </w:p>
              </w:tc>
              <w:tc>
                <w:tcPr>
                  <w:tcW w:w="2126" w:type="dxa"/>
                </w:tcPr>
                <w:p w14:paraId="67DD0BC6" w14:textId="77777777" w:rsidR="004B057F" w:rsidRDefault="004B057F" w:rsidP="00D44069">
                  <w:pPr>
                    <w:jc w:val="center"/>
                    <w:rPr>
                      <w:rFonts w:asciiTheme="minorHAnsi" w:hAnsiTheme="minorHAnsi"/>
                    </w:rPr>
                  </w:pPr>
                  <w:r w:rsidRPr="00EB5453">
                    <w:t>4,8 €</w:t>
                  </w:r>
                </w:p>
              </w:tc>
              <w:tc>
                <w:tcPr>
                  <w:tcW w:w="2126" w:type="dxa"/>
                </w:tcPr>
                <w:p w14:paraId="261987C5" w14:textId="77777777" w:rsidR="004B057F" w:rsidRDefault="004B057F" w:rsidP="00D44069">
                  <w:pPr>
                    <w:jc w:val="center"/>
                    <w:rPr>
                      <w:rFonts w:asciiTheme="minorHAnsi" w:hAnsiTheme="minorHAnsi"/>
                    </w:rPr>
                  </w:pPr>
                  <w:r w:rsidRPr="00EB5453">
                    <w:t>5,2 €</w:t>
                  </w:r>
                </w:p>
              </w:tc>
            </w:tr>
            <w:tr w:rsidR="004B057F" w14:paraId="51C815D0" w14:textId="77777777" w:rsidTr="00D44069">
              <w:tc>
                <w:tcPr>
                  <w:tcW w:w="3686" w:type="dxa"/>
                </w:tcPr>
                <w:p w14:paraId="39DEC82D" w14:textId="77777777" w:rsidR="004B057F" w:rsidRDefault="004B057F" w:rsidP="00D44069">
                  <w:pPr>
                    <w:rPr>
                      <w:rFonts w:asciiTheme="minorHAnsi" w:hAnsiTheme="minorHAnsi"/>
                    </w:rPr>
                  </w:pPr>
                  <w:r>
                    <w:rPr>
                      <w:rFonts w:asciiTheme="minorHAnsi" w:hAnsiTheme="minorHAnsi"/>
                    </w:rPr>
                    <w:t>Coûts fixes spécifiques</w:t>
                  </w:r>
                </w:p>
              </w:tc>
              <w:tc>
                <w:tcPr>
                  <w:tcW w:w="1809" w:type="dxa"/>
                </w:tcPr>
                <w:p w14:paraId="32B2438F" w14:textId="77777777" w:rsidR="004B057F" w:rsidRDefault="004B057F" w:rsidP="00D44069">
                  <w:pPr>
                    <w:jc w:val="center"/>
                    <w:rPr>
                      <w:rFonts w:asciiTheme="minorHAnsi" w:hAnsiTheme="minorHAnsi"/>
                    </w:rPr>
                  </w:pPr>
                  <w:r w:rsidRPr="00EB5453">
                    <w:t>9 000,0 €</w:t>
                  </w:r>
                </w:p>
              </w:tc>
              <w:tc>
                <w:tcPr>
                  <w:tcW w:w="2126" w:type="dxa"/>
                </w:tcPr>
                <w:p w14:paraId="7BD69D49" w14:textId="77777777" w:rsidR="004B057F" w:rsidRDefault="004B057F" w:rsidP="00D44069">
                  <w:pPr>
                    <w:jc w:val="center"/>
                    <w:rPr>
                      <w:rFonts w:asciiTheme="minorHAnsi" w:hAnsiTheme="minorHAnsi"/>
                    </w:rPr>
                  </w:pPr>
                  <w:r w:rsidRPr="00EB5453">
                    <w:t>13 000,0 €</w:t>
                  </w:r>
                </w:p>
              </w:tc>
              <w:tc>
                <w:tcPr>
                  <w:tcW w:w="2126" w:type="dxa"/>
                </w:tcPr>
                <w:p w14:paraId="735CFFA3" w14:textId="77777777" w:rsidR="004B057F" w:rsidRDefault="004B057F" w:rsidP="00D44069">
                  <w:pPr>
                    <w:jc w:val="center"/>
                    <w:rPr>
                      <w:rFonts w:asciiTheme="minorHAnsi" w:hAnsiTheme="minorHAnsi"/>
                    </w:rPr>
                  </w:pPr>
                  <w:r w:rsidRPr="00EB5453">
                    <w:t>15 000,0 €</w:t>
                  </w:r>
                </w:p>
              </w:tc>
            </w:tr>
            <w:tr w:rsidR="004B057F" w14:paraId="23D71E2F" w14:textId="77777777" w:rsidTr="00D44069">
              <w:tc>
                <w:tcPr>
                  <w:tcW w:w="3686" w:type="dxa"/>
                </w:tcPr>
                <w:p w14:paraId="03F9A14F" w14:textId="77777777" w:rsidR="004B057F" w:rsidRDefault="004B057F" w:rsidP="00D44069">
                  <w:pPr>
                    <w:rPr>
                      <w:rFonts w:asciiTheme="minorHAnsi" w:hAnsiTheme="minorHAnsi"/>
                    </w:rPr>
                  </w:pPr>
                  <w:r>
                    <w:rPr>
                      <w:rFonts w:asciiTheme="minorHAnsi" w:hAnsiTheme="minorHAnsi"/>
                    </w:rPr>
                    <w:t>Coûts fixes communs aux 3 produits</w:t>
                  </w:r>
                </w:p>
              </w:tc>
              <w:tc>
                <w:tcPr>
                  <w:tcW w:w="6061" w:type="dxa"/>
                  <w:gridSpan w:val="3"/>
                </w:tcPr>
                <w:p w14:paraId="1AAE17E3" w14:textId="77777777" w:rsidR="004B057F" w:rsidRDefault="004B057F" w:rsidP="00D44069">
                  <w:pPr>
                    <w:jc w:val="center"/>
                    <w:rPr>
                      <w:rFonts w:asciiTheme="minorHAnsi" w:hAnsiTheme="minorHAnsi"/>
                    </w:rPr>
                  </w:pPr>
                  <w:r w:rsidRPr="00EB5453">
                    <w:t>8 000,0 €</w:t>
                  </w:r>
                </w:p>
              </w:tc>
            </w:tr>
          </w:tbl>
          <w:p w14:paraId="0EADA5D4" w14:textId="77777777" w:rsidR="004B057F" w:rsidRPr="00E043DB" w:rsidRDefault="004B057F" w:rsidP="00D44069">
            <w:pPr>
              <w:tabs>
                <w:tab w:val="left" w:pos="3794"/>
              </w:tabs>
              <w:ind w:left="108"/>
              <w:jc w:val="left"/>
            </w:pPr>
            <w:r>
              <w:rPr>
                <w:rFonts w:asciiTheme="minorHAnsi" w:hAnsiTheme="minorHAnsi"/>
              </w:rPr>
              <w:tab/>
            </w:r>
          </w:p>
        </w:tc>
      </w:tr>
    </w:tbl>
    <w:p w14:paraId="6786E0B8" w14:textId="77777777" w:rsidR="004B057F" w:rsidRDefault="004B057F" w:rsidP="004B057F">
      <w:pPr>
        <w:rPr>
          <w:rFonts w:asciiTheme="minorHAnsi" w:hAnsiTheme="minorHAnsi"/>
        </w:rPr>
      </w:pPr>
    </w:p>
    <w:p w14:paraId="6FD08832" w14:textId="77777777" w:rsidR="004B057F" w:rsidRDefault="004B057F" w:rsidP="004B057F">
      <w:pPr>
        <w:rPr>
          <w:rFonts w:asciiTheme="minorHAnsi" w:hAnsiTheme="minorHAnsi"/>
        </w:rPr>
      </w:pPr>
    </w:p>
    <w:p w14:paraId="3C67EDCD" w14:textId="77777777" w:rsidR="004B057F" w:rsidRDefault="004B057F" w:rsidP="004B057F">
      <w:pPr>
        <w:rPr>
          <w:rFonts w:asciiTheme="minorHAnsi" w:hAnsiTheme="minorHAnsi"/>
        </w:rPr>
      </w:pPr>
    </w:p>
    <w:p w14:paraId="7A1AAE15" w14:textId="77777777" w:rsidR="004B057F" w:rsidRPr="00FD1D1B" w:rsidRDefault="004B057F" w:rsidP="004B057F">
      <w:pPr>
        <w:pStyle w:val="CoursTitre1"/>
        <w:pBdr>
          <w:bottom w:val="none" w:sz="0" w:space="0" w:color="auto"/>
        </w:pBdr>
      </w:pPr>
      <w:r w:rsidRPr="00FD1D1B">
        <w:t>Prévision des ventes des parapluies « canne »</w:t>
      </w:r>
    </w:p>
    <w:p w14:paraId="6C9548F2" w14:textId="77777777" w:rsidR="004B057F" w:rsidRDefault="004B057F" w:rsidP="004B057F">
      <w:pPr>
        <w:rPr>
          <w:rFonts w:asciiTheme="minorHAnsi" w:hAnsiTheme="minorHAnsi"/>
        </w:rPr>
      </w:pPr>
    </w:p>
    <w:p w14:paraId="361C6CB7" w14:textId="77777777" w:rsidR="004B057F" w:rsidRDefault="004B057F" w:rsidP="004B057F">
      <w:pPr>
        <w:rPr>
          <w:rFonts w:asciiTheme="minorHAnsi" w:hAnsiTheme="minorHAnsi"/>
        </w:rPr>
      </w:pPr>
      <w:r>
        <w:rPr>
          <w:rFonts w:asciiTheme="minorHAnsi" w:hAnsiTheme="minorHAnsi"/>
        </w:rPr>
        <w:t>Afin d’établir le budget des ventes pour l’année prochaine, il est nécessaire de prévoir les ventes en quantité de parapluies. En collaboration avec le directeur commercial, vous êtes chargé d’élaborer la prévision des ventes concernant les parapluies « canne ».</w:t>
      </w:r>
    </w:p>
    <w:p w14:paraId="7B838B9B" w14:textId="77777777" w:rsidR="004B057F" w:rsidRDefault="004B057F" w:rsidP="004B057F">
      <w:pPr>
        <w:rPr>
          <w:rFonts w:asciiTheme="minorHAnsi" w:hAnsiTheme="minorHAnsi"/>
        </w:rPr>
      </w:pPr>
    </w:p>
    <w:p w14:paraId="008FC56E" w14:textId="77777777" w:rsidR="004B057F" w:rsidRDefault="004B057F" w:rsidP="004B057F">
      <w:pPr>
        <w:rPr>
          <w:rFonts w:asciiTheme="minorHAnsi" w:hAnsiTheme="minorHAnsi"/>
        </w:rPr>
      </w:pPr>
      <w:r>
        <w:rPr>
          <w:rFonts w:asciiTheme="minorHAnsi" w:hAnsiTheme="minorHAnsi"/>
        </w:rPr>
        <w:sym w:font="Wingdings" w:char="F0F0"/>
      </w:r>
      <w:r>
        <w:rPr>
          <w:rFonts w:asciiTheme="minorHAnsi" w:hAnsiTheme="minorHAnsi"/>
        </w:rPr>
        <w:t xml:space="preserve"> Votre mission a pour but d’aider le directeur commercial à prévoir les ventes de parapluies « canne ».</w:t>
      </w:r>
    </w:p>
    <w:p w14:paraId="2695B3DA" w14:textId="77777777" w:rsidR="004B057F" w:rsidRDefault="004B057F" w:rsidP="004B057F">
      <w:pPr>
        <w:rPr>
          <w:rFonts w:asciiTheme="minorHAnsi" w:hAnsiTheme="minorHAnsi"/>
        </w:rPr>
      </w:pPr>
    </w:p>
    <w:p w14:paraId="58217016" w14:textId="77777777" w:rsidR="004B057F" w:rsidRPr="004B057F" w:rsidRDefault="004B057F" w:rsidP="004B057F">
      <w:pPr>
        <w:rPr>
          <w:rFonts w:asciiTheme="minorHAnsi" w:hAnsiTheme="minorHAnsi"/>
          <w:color w:val="833C0B" w:themeColor="accent2" w:themeShade="80"/>
        </w:rPr>
      </w:pPr>
      <w:r w:rsidRPr="004B057F">
        <w:rPr>
          <w:rFonts w:asciiTheme="minorHAnsi" w:hAnsiTheme="minorHAnsi"/>
          <w:b/>
          <w:bCs/>
          <w:color w:val="833C0B" w:themeColor="accent2" w:themeShade="80"/>
        </w:rPr>
        <w:t>3.1.</w:t>
      </w:r>
      <w:r w:rsidRPr="004B057F">
        <w:rPr>
          <w:rFonts w:asciiTheme="minorHAnsi" w:hAnsiTheme="minorHAnsi"/>
          <w:color w:val="833C0B" w:themeColor="accent2" w:themeShade="80"/>
        </w:rPr>
        <w:t xml:space="preserve"> Estimer les quantités vendues des deux modèles de parapluie pour l’ensemble de l’année prochaine et pour le premier trimestre de l’année prochaine.</w:t>
      </w:r>
    </w:p>
    <w:p w14:paraId="15D5E2AF" w14:textId="77777777" w:rsidR="004B057F" w:rsidRDefault="004B057F" w:rsidP="004B057F">
      <w:pPr>
        <w:rPr>
          <w:rFonts w:asciiTheme="minorHAnsi" w:hAnsiTheme="minorHAnsi"/>
        </w:rPr>
      </w:pPr>
    </w:p>
    <w:tbl>
      <w:tblPr>
        <w:tblStyle w:val="Grilledutableau"/>
        <w:tblW w:w="0" w:type="auto"/>
        <w:tblLook w:val="04A0" w:firstRow="1" w:lastRow="0" w:firstColumn="1" w:lastColumn="0" w:noHBand="0" w:noVBand="1"/>
      </w:tblPr>
      <w:tblGrid>
        <w:gridCol w:w="9628"/>
      </w:tblGrid>
      <w:tr w:rsidR="004B057F" w14:paraId="6CB0124B" w14:textId="77777777" w:rsidTr="00D44069">
        <w:tc>
          <w:tcPr>
            <w:tcW w:w="10062" w:type="dxa"/>
          </w:tcPr>
          <w:p w14:paraId="496617E9" w14:textId="77777777" w:rsidR="004B057F" w:rsidRPr="00936E8E" w:rsidRDefault="004B057F" w:rsidP="00D44069">
            <w:pPr>
              <w:jc w:val="center"/>
              <w:rPr>
                <w:rFonts w:asciiTheme="minorHAnsi" w:hAnsiTheme="minorHAnsi"/>
                <w:b/>
                <w:bCs/>
              </w:rPr>
            </w:pPr>
            <w:r w:rsidRPr="00936E8E">
              <w:rPr>
                <w:rFonts w:asciiTheme="minorHAnsi" w:hAnsiTheme="minorHAnsi"/>
                <w:b/>
                <w:bCs/>
              </w:rPr>
              <w:t>Documentation</w:t>
            </w:r>
          </w:p>
        </w:tc>
      </w:tr>
      <w:tr w:rsidR="004B057F" w14:paraId="385226B3" w14:textId="77777777" w:rsidTr="00D44069">
        <w:trPr>
          <w:trHeight w:val="2542"/>
        </w:trPr>
        <w:tc>
          <w:tcPr>
            <w:tcW w:w="10062" w:type="dxa"/>
          </w:tcPr>
          <w:p w14:paraId="39BAC07B" w14:textId="77777777" w:rsidR="004B057F" w:rsidRPr="0051162B" w:rsidRDefault="004B057F" w:rsidP="00D44069">
            <w:pPr>
              <w:rPr>
                <w:rFonts w:asciiTheme="minorHAnsi" w:hAnsiTheme="minorHAnsi"/>
                <w:b/>
                <w:bCs/>
              </w:rPr>
            </w:pPr>
            <w:r w:rsidRPr="0051162B">
              <w:rPr>
                <w:rFonts w:asciiTheme="minorHAnsi" w:hAnsiTheme="minorHAnsi"/>
                <w:b/>
                <w:bCs/>
              </w:rPr>
              <w:t xml:space="preserve">Évolution des </w:t>
            </w:r>
            <w:r>
              <w:rPr>
                <w:rFonts w:asciiTheme="minorHAnsi" w:hAnsiTheme="minorHAnsi"/>
                <w:b/>
                <w:bCs/>
              </w:rPr>
              <w:t>quantités vendues</w:t>
            </w:r>
            <w:r w:rsidRPr="0051162B">
              <w:rPr>
                <w:rFonts w:asciiTheme="minorHAnsi" w:hAnsiTheme="minorHAnsi"/>
                <w:b/>
                <w:bCs/>
              </w:rPr>
              <w:t xml:space="preserve"> des 4 dernières années</w:t>
            </w:r>
          </w:p>
          <w:p w14:paraId="4C7704A0" w14:textId="77777777" w:rsidR="004B057F" w:rsidRPr="0090164F" w:rsidRDefault="004B057F" w:rsidP="00D44069">
            <w:pPr>
              <w:rPr>
                <w:rFonts w:asciiTheme="minorHAnsi" w:hAnsiTheme="minorHAnsi"/>
                <w:sz w:val="12"/>
                <w:szCs w:val="10"/>
              </w:rPr>
            </w:pPr>
          </w:p>
          <w:tbl>
            <w:tblPr>
              <w:tblStyle w:val="Grilledutableau"/>
              <w:tblW w:w="0" w:type="auto"/>
              <w:tblLook w:val="04A0" w:firstRow="1" w:lastRow="0" w:firstColumn="1" w:lastColumn="0" w:noHBand="0" w:noVBand="1"/>
            </w:tblPr>
            <w:tblGrid>
              <w:gridCol w:w="3354"/>
              <w:gridCol w:w="1290"/>
              <w:gridCol w:w="1418"/>
              <w:gridCol w:w="1418"/>
              <w:gridCol w:w="1418"/>
            </w:tblGrid>
            <w:tr w:rsidR="004B057F" w14:paraId="0FC99540" w14:textId="77777777" w:rsidTr="00D44069">
              <w:tc>
                <w:tcPr>
                  <w:tcW w:w="3354" w:type="dxa"/>
                  <w:tcBorders>
                    <w:top w:val="nil"/>
                    <w:left w:val="nil"/>
                  </w:tcBorders>
                </w:tcPr>
                <w:p w14:paraId="0CF95514" w14:textId="77777777" w:rsidR="004B057F" w:rsidRDefault="004B057F" w:rsidP="00D44069">
                  <w:pPr>
                    <w:rPr>
                      <w:rFonts w:asciiTheme="minorHAnsi" w:hAnsiTheme="minorHAnsi"/>
                    </w:rPr>
                  </w:pPr>
                </w:p>
              </w:tc>
              <w:tc>
                <w:tcPr>
                  <w:tcW w:w="1290" w:type="dxa"/>
                </w:tcPr>
                <w:p w14:paraId="5441A9C5" w14:textId="77777777" w:rsidR="004B057F" w:rsidRPr="00904994" w:rsidRDefault="004B057F" w:rsidP="00D44069">
                  <w:pPr>
                    <w:jc w:val="center"/>
                    <w:rPr>
                      <w:rFonts w:asciiTheme="minorHAnsi" w:hAnsiTheme="minorHAnsi"/>
                      <w:b/>
                      <w:bCs/>
                      <w:color w:val="000000" w:themeColor="text1"/>
                    </w:rPr>
                  </w:pPr>
                  <w:r>
                    <w:rPr>
                      <w:rFonts w:asciiTheme="minorHAnsi" w:hAnsiTheme="minorHAnsi"/>
                      <w:b/>
                      <w:bCs/>
                      <w:color w:val="000000" w:themeColor="text1"/>
                    </w:rPr>
                    <w:t>2020</w:t>
                  </w:r>
                </w:p>
              </w:tc>
              <w:tc>
                <w:tcPr>
                  <w:tcW w:w="1418" w:type="dxa"/>
                </w:tcPr>
                <w:p w14:paraId="761ACBAC" w14:textId="77777777" w:rsidR="004B057F" w:rsidRPr="00904994" w:rsidRDefault="004B057F" w:rsidP="00D44069">
                  <w:pPr>
                    <w:jc w:val="center"/>
                    <w:rPr>
                      <w:rFonts w:asciiTheme="minorHAnsi" w:hAnsiTheme="minorHAnsi"/>
                      <w:b/>
                      <w:bCs/>
                      <w:color w:val="000000" w:themeColor="text1"/>
                    </w:rPr>
                  </w:pPr>
                  <w:r>
                    <w:rPr>
                      <w:rFonts w:asciiTheme="minorHAnsi" w:hAnsiTheme="minorHAnsi"/>
                      <w:b/>
                      <w:bCs/>
                      <w:color w:val="000000" w:themeColor="text1"/>
                    </w:rPr>
                    <w:t>2021</w:t>
                  </w:r>
                </w:p>
              </w:tc>
              <w:tc>
                <w:tcPr>
                  <w:tcW w:w="1418" w:type="dxa"/>
                </w:tcPr>
                <w:p w14:paraId="7D046EE8" w14:textId="77777777" w:rsidR="004B057F" w:rsidRPr="00904994" w:rsidRDefault="004B057F" w:rsidP="00D44069">
                  <w:pPr>
                    <w:jc w:val="center"/>
                    <w:rPr>
                      <w:rFonts w:asciiTheme="minorHAnsi" w:hAnsiTheme="minorHAnsi"/>
                      <w:b/>
                      <w:bCs/>
                      <w:color w:val="000000" w:themeColor="text1"/>
                    </w:rPr>
                  </w:pPr>
                  <w:r>
                    <w:rPr>
                      <w:rFonts w:asciiTheme="minorHAnsi" w:hAnsiTheme="minorHAnsi"/>
                      <w:b/>
                      <w:bCs/>
                      <w:color w:val="000000" w:themeColor="text1"/>
                    </w:rPr>
                    <w:t>2022</w:t>
                  </w:r>
                </w:p>
              </w:tc>
              <w:tc>
                <w:tcPr>
                  <w:tcW w:w="1418" w:type="dxa"/>
                </w:tcPr>
                <w:p w14:paraId="2E1FAA00" w14:textId="77777777" w:rsidR="004B057F" w:rsidRPr="00904994" w:rsidRDefault="004B057F" w:rsidP="00D44069">
                  <w:pPr>
                    <w:jc w:val="center"/>
                    <w:rPr>
                      <w:rFonts w:asciiTheme="minorHAnsi" w:hAnsiTheme="minorHAnsi"/>
                      <w:b/>
                      <w:bCs/>
                      <w:color w:val="000000" w:themeColor="text1"/>
                    </w:rPr>
                  </w:pPr>
                  <w:r>
                    <w:rPr>
                      <w:rFonts w:asciiTheme="minorHAnsi" w:hAnsiTheme="minorHAnsi"/>
                      <w:b/>
                      <w:bCs/>
                      <w:color w:val="000000" w:themeColor="text1"/>
                    </w:rPr>
                    <w:t>2023</w:t>
                  </w:r>
                </w:p>
              </w:tc>
            </w:tr>
            <w:tr w:rsidR="004B057F" w14:paraId="00B2E2A7" w14:textId="77777777" w:rsidTr="00D44069">
              <w:tc>
                <w:tcPr>
                  <w:tcW w:w="3354" w:type="dxa"/>
                </w:tcPr>
                <w:p w14:paraId="436F6428" w14:textId="77777777" w:rsidR="004B057F" w:rsidRDefault="004B057F" w:rsidP="00D44069">
                  <w:pPr>
                    <w:rPr>
                      <w:rFonts w:asciiTheme="minorHAnsi" w:hAnsiTheme="minorHAnsi"/>
                    </w:rPr>
                  </w:pPr>
                  <w:r>
                    <w:rPr>
                      <w:rFonts w:asciiTheme="minorHAnsi" w:hAnsiTheme="minorHAnsi"/>
                    </w:rPr>
                    <w:t>Modèle standard</w:t>
                  </w:r>
                </w:p>
              </w:tc>
              <w:tc>
                <w:tcPr>
                  <w:tcW w:w="1290" w:type="dxa"/>
                </w:tcPr>
                <w:p w14:paraId="23623D4E" w14:textId="77777777" w:rsidR="004B057F" w:rsidRDefault="004B057F" w:rsidP="00D44069">
                  <w:pPr>
                    <w:jc w:val="center"/>
                    <w:rPr>
                      <w:rFonts w:asciiTheme="minorHAnsi" w:hAnsiTheme="minorHAnsi"/>
                    </w:rPr>
                  </w:pPr>
                  <w:r>
                    <w:rPr>
                      <w:rFonts w:asciiTheme="minorHAnsi" w:hAnsiTheme="minorHAnsi"/>
                    </w:rPr>
                    <w:t>42 000</w:t>
                  </w:r>
                </w:p>
              </w:tc>
              <w:tc>
                <w:tcPr>
                  <w:tcW w:w="1418" w:type="dxa"/>
                </w:tcPr>
                <w:p w14:paraId="0AD6ACF6" w14:textId="77777777" w:rsidR="004B057F" w:rsidRDefault="004B057F" w:rsidP="00D44069">
                  <w:pPr>
                    <w:jc w:val="center"/>
                    <w:rPr>
                      <w:rFonts w:asciiTheme="minorHAnsi" w:hAnsiTheme="minorHAnsi"/>
                    </w:rPr>
                  </w:pPr>
                  <w:r>
                    <w:rPr>
                      <w:rFonts w:asciiTheme="minorHAnsi" w:hAnsiTheme="minorHAnsi"/>
                    </w:rPr>
                    <w:t>44 000</w:t>
                  </w:r>
                </w:p>
              </w:tc>
              <w:tc>
                <w:tcPr>
                  <w:tcW w:w="1418" w:type="dxa"/>
                </w:tcPr>
                <w:p w14:paraId="68B601C0" w14:textId="77777777" w:rsidR="004B057F" w:rsidRDefault="004B057F" w:rsidP="00D44069">
                  <w:pPr>
                    <w:jc w:val="center"/>
                    <w:rPr>
                      <w:rFonts w:asciiTheme="minorHAnsi" w:hAnsiTheme="minorHAnsi"/>
                    </w:rPr>
                  </w:pPr>
                  <w:r>
                    <w:rPr>
                      <w:rFonts w:asciiTheme="minorHAnsi" w:hAnsiTheme="minorHAnsi"/>
                    </w:rPr>
                    <w:t>46 000</w:t>
                  </w:r>
                </w:p>
              </w:tc>
              <w:tc>
                <w:tcPr>
                  <w:tcW w:w="1418" w:type="dxa"/>
                </w:tcPr>
                <w:p w14:paraId="296E1F48" w14:textId="77777777" w:rsidR="004B057F" w:rsidRDefault="004B057F" w:rsidP="00D44069">
                  <w:pPr>
                    <w:jc w:val="center"/>
                    <w:rPr>
                      <w:rFonts w:asciiTheme="minorHAnsi" w:hAnsiTheme="minorHAnsi"/>
                    </w:rPr>
                  </w:pPr>
                  <w:r>
                    <w:rPr>
                      <w:rFonts w:asciiTheme="minorHAnsi" w:hAnsiTheme="minorHAnsi"/>
                    </w:rPr>
                    <w:t>48 000</w:t>
                  </w:r>
                </w:p>
              </w:tc>
            </w:tr>
            <w:tr w:rsidR="004B057F" w14:paraId="655E2D49" w14:textId="77777777" w:rsidTr="00D44069">
              <w:tc>
                <w:tcPr>
                  <w:tcW w:w="3354" w:type="dxa"/>
                </w:tcPr>
                <w:p w14:paraId="69ADDDCF" w14:textId="77777777" w:rsidR="004B057F" w:rsidRDefault="004B057F" w:rsidP="00D44069">
                  <w:pPr>
                    <w:rPr>
                      <w:rFonts w:asciiTheme="minorHAnsi" w:hAnsiTheme="minorHAnsi"/>
                    </w:rPr>
                  </w:pPr>
                  <w:r>
                    <w:rPr>
                      <w:rFonts w:asciiTheme="minorHAnsi" w:hAnsiTheme="minorHAnsi"/>
                    </w:rPr>
                    <w:t>Grand modèle</w:t>
                  </w:r>
                </w:p>
              </w:tc>
              <w:tc>
                <w:tcPr>
                  <w:tcW w:w="1290" w:type="dxa"/>
                </w:tcPr>
                <w:p w14:paraId="4E23306E" w14:textId="77777777" w:rsidR="004B057F" w:rsidRDefault="004B057F" w:rsidP="00D44069">
                  <w:pPr>
                    <w:jc w:val="center"/>
                    <w:rPr>
                      <w:rFonts w:asciiTheme="minorHAnsi" w:hAnsiTheme="minorHAnsi"/>
                    </w:rPr>
                  </w:pPr>
                  <w:r>
                    <w:rPr>
                      <w:rFonts w:asciiTheme="minorHAnsi" w:hAnsiTheme="minorHAnsi"/>
                    </w:rPr>
                    <w:t>24 000</w:t>
                  </w:r>
                </w:p>
              </w:tc>
              <w:tc>
                <w:tcPr>
                  <w:tcW w:w="1418" w:type="dxa"/>
                </w:tcPr>
                <w:p w14:paraId="3705D649" w14:textId="77777777" w:rsidR="004B057F" w:rsidRDefault="004B057F" w:rsidP="00D44069">
                  <w:pPr>
                    <w:jc w:val="center"/>
                    <w:rPr>
                      <w:rFonts w:asciiTheme="minorHAnsi" w:hAnsiTheme="minorHAnsi"/>
                    </w:rPr>
                  </w:pPr>
                  <w:r>
                    <w:rPr>
                      <w:rFonts w:asciiTheme="minorHAnsi" w:hAnsiTheme="minorHAnsi"/>
                    </w:rPr>
                    <w:t>23 000</w:t>
                  </w:r>
                </w:p>
              </w:tc>
              <w:tc>
                <w:tcPr>
                  <w:tcW w:w="1418" w:type="dxa"/>
                </w:tcPr>
                <w:p w14:paraId="75FA7EB1" w14:textId="77777777" w:rsidR="004B057F" w:rsidRDefault="004B057F" w:rsidP="00D44069">
                  <w:pPr>
                    <w:jc w:val="center"/>
                    <w:rPr>
                      <w:rFonts w:asciiTheme="minorHAnsi" w:hAnsiTheme="minorHAnsi"/>
                    </w:rPr>
                  </w:pPr>
                  <w:r>
                    <w:rPr>
                      <w:rFonts w:asciiTheme="minorHAnsi" w:hAnsiTheme="minorHAnsi"/>
                    </w:rPr>
                    <w:t>25 000</w:t>
                  </w:r>
                </w:p>
              </w:tc>
              <w:tc>
                <w:tcPr>
                  <w:tcW w:w="1418" w:type="dxa"/>
                </w:tcPr>
                <w:p w14:paraId="25DB33C7" w14:textId="77777777" w:rsidR="004B057F" w:rsidRDefault="004B057F" w:rsidP="00D44069">
                  <w:pPr>
                    <w:jc w:val="center"/>
                    <w:rPr>
                      <w:rFonts w:asciiTheme="minorHAnsi" w:hAnsiTheme="minorHAnsi"/>
                    </w:rPr>
                  </w:pPr>
                  <w:r>
                    <w:rPr>
                      <w:rFonts w:asciiTheme="minorHAnsi" w:hAnsiTheme="minorHAnsi"/>
                    </w:rPr>
                    <w:t>24 000</w:t>
                  </w:r>
                </w:p>
              </w:tc>
            </w:tr>
          </w:tbl>
          <w:p w14:paraId="68FC3B1C" w14:textId="77777777" w:rsidR="004B057F" w:rsidRPr="0041717B" w:rsidRDefault="004B057F" w:rsidP="00D44069">
            <w:pPr>
              <w:rPr>
                <w:rFonts w:asciiTheme="minorHAnsi" w:hAnsiTheme="minorHAnsi"/>
                <w:sz w:val="12"/>
                <w:szCs w:val="10"/>
              </w:rPr>
            </w:pPr>
          </w:p>
          <w:p w14:paraId="2F748919" w14:textId="77777777" w:rsidR="004B057F" w:rsidRDefault="004B057F" w:rsidP="00D44069">
            <w:pPr>
              <w:rPr>
                <w:rFonts w:asciiTheme="minorHAnsi" w:hAnsiTheme="minorHAnsi"/>
              </w:rPr>
            </w:pPr>
            <w:r>
              <w:rPr>
                <w:rFonts w:asciiTheme="minorHAnsi" w:hAnsiTheme="minorHAnsi"/>
              </w:rPr>
              <w:t>D’après le directeur commercial, les ventes des deux modèles devraient poursuivre leur tendance.</w:t>
            </w:r>
          </w:p>
          <w:p w14:paraId="24BC5B73" w14:textId="77777777" w:rsidR="004B057F" w:rsidRDefault="004B057F" w:rsidP="00D44069">
            <w:pPr>
              <w:rPr>
                <w:rFonts w:asciiTheme="minorHAnsi" w:hAnsiTheme="minorHAnsi"/>
              </w:rPr>
            </w:pPr>
          </w:p>
          <w:p w14:paraId="690D1CAC" w14:textId="77777777" w:rsidR="004B057F" w:rsidRDefault="004B057F" w:rsidP="00D44069">
            <w:pPr>
              <w:rPr>
                <w:rFonts w:asciiTheme="minorHAnsi" w:hAnsiTheme="minorHAnsi"/>
              </w:rPr>
            </w:pPr>
          </w:p>
          <w:p w14:paraId="3711E0C8" w14:textId="77777777" w:rsidR="004B057F" w:rsidRDefault="004B057F" w:rsidP="00D44069">
            <w:pPr>
              <w:rPr>
                <w:rFonts w:asciiTheme="minorHAnsi" w:hAnsiTheme="minorHAnsi"/>
              </w:rPr>
            </w:pPr>
          </w:p>
          <w:p w14:paraId="60AB2D31" w14:textId="77777777" w:rsidR="004B057F" w:rsidRPr="004B057F" w:rsidRDefault="004B057F" w:rsidP="00D44069">
            <w:pPr>
              <w:rPr>
                <w:rFonts w:asciiTheme="minorHAnsi" w:hAnsiTheme="minorHAnsi"/>
                <w:sz w:val="16"/>
                <w:szCs w:val="14"/>
              </w:rPr>
            </w:pPr>
          </w:p>
          <w:p w14:paraId="21F19894" w14:textId="77777777" w:rsidR="004B057F" w:rsidRDefault="004B057F" w:rsidP="00D44069">
            <w:pPr>
              <w:rPr>
                <w:rFonts w:asciiTheme="minorHAnsi" w:hAnsiTheme="minorHAnsi"/>
                <w:b/>
                <w:bCs/>
              </w:rPr>
            </w:pPr>
            <w:r>
              <w:rPr>
                <w:rFonts w:asciiTheme="minorHAnsi" w:hAnsiTheme="minorHAnsi"/>
                <w:b/>
                <w:bCs/>
              </w:rPr>
              <w:t>Coefficients saisonniers</w:t>
            </w:r>
          </w:p>
          <w:p w14:paraId="4C772F32" w14:textId="77777777" w:rsidR="004B057F" w:rsidRDefault="004B057F" w:rsidP="00D44069">
            <w:pPr>
              <w:rPr>
                <w:rFonts w:asciiTheme="minorHAnsi" w:hAnsiTheme="minorHAnsi"/>
              </w:rPr>
            </w:pPr>
            <w:r w:rsidRPr="007C103C">
              <w:rPr>
                <w:rFonts w:asciiTheme="minorHAnsi" w:hAnsiTheme="minorHAnsi"/>
              </w:rPr>
              <w:t>Les ventes de parapluies dépendent de la météo. Les ventes sont importantes à l’automne et en hiver et plus faibles au printemps et en été.</w:t>
            </w:r>
          </w:p>
          <w:p w14:paraId="135A6B4E" w14:textId="3A12BB41" w:rsidR="004B057F" w:rsidRPr="007C103C" w:rsidRDefault="004B057F" w:rsidP="00D44069">
            <w:pPr>
              <w:rPr>
                <w:rFonts w:asciiTheme="minorHAnsi" w:hAnsiTheme="minorHAnsi"/>
              </w:rPr>
            </w:pPr>
            <w:r w:rsidRPr="00EF09A1">
              <w:rPr>
                <w:rFonts w:asciiTheme="minorHAnsi" w:hAnsiTheme="minorHAnsi"/>
                <w:u w:val="single"/>
              </w:rPr>
              <w:t>Exemple</w:t>
            </w:r>
            <w:r>
              <w:rPr>
                <w:rFonts w:asciiTheme="minorHAnsi" w:hAnsiTheme="minorHAnsi"/>
              </w:rPr>
              <w:t xml:space="preserve"> : on prévoit de vendre en moyenne 1 000 produits par trimestre. Si le coefficient saisonnier du premier trimestre est de 1,2 alors les ventes de ce trimestre seront supérieures de 20% aux ventes </w:t>
            </w:r>
            <w:r w:rsidR="00EF09A1">
              <w:rPr>
                <w:rFonts w:asciiTheme="minorHAnsi" w:hAnsiTheme="minorHAnsi"/>
              </w:rPr>
              <w:t xml:space="preserve">trimestrielles </w:t>
            </w:r>
            <w:r>
              <w:rPr>
                <w:rFonts w:asciiTheme="minorHAnsi" w:hAnsiTheme="minorHAnsi"/>
              </w:rPr>
              <w:t>moyennes soit 1 000 x 1,2 = 1 200 unités pour le premier trimestre.</w:t>
            </w:r>
          </w:p>
          <w:p w14:paraId="0ED35685" w14:textId="77777777" w:rsidR="004B057F" w:rsidRPr="0090164F" w:rsidRDefault="004B057F" w:rsidP="00D44069">
            <w:pPr>
              <w:rPr>
                <w:rFonts w:asciiTheme="minorHAnsi" w:hAnsiTheme="minorHAnsi"/>
                <w:sz w:val="12"/>
                <w:szCs w:val="10"/>
              </w:rPr>
            </w:pPr>
          </w:p>
          <w:tbl>
            <w:tblPr>
              <w:tblStyle w:val="Grilledutableau"/>
              <w:tblW w:w="0" w:type="auto"/>
              <w:tblBorders>
                <w:top w:val="single" w:sz="4" w:space="0" w:color="000000" w:themeColor="text1"/>
                <w:left w:val="single" w:sz="4" w:space="0" w:color="000000" w:themeColor="text1"/>
              </w:tblBorders>
              <w:tblLook w:val="04A0" w:firstRow="1" w:lastRow="0" w:firstColumn="1" w:lastColumn="0" w:noHBand="0" w:noVBand="1"/>
            </w:tblPr>
            <w:tblGrid>
              <w:gridCol w:w="3354"/>
              <w:gridCol w:w="1290"/>
              <w:gridCol w:w="1418"/>
              <w:gridCol w:w="1418"/>
              <w:gridCol w:w="1418"/>
            </w:tblGrid>
            <w:tr w:rsidR="004B057F" w14:paraId="2D1EF72F" w14:textId="77777777" w:rsidTr="00D44069">
              <w:tc>
                <w:tcPr>
                  <w:tcW w:w="3354" w:type="dxa"/>
                  <w:tcBorders>
                    <w:top w:val="nil"/>
                    <w:left w:val="nil"/>
                    <w:bottom w:val="single" w:sz="4" w:space="0" w:color="auto"/>
                    <w:right w:val="single" w:sz="4" w:space="0" w:color="auto"/>
                  </w:tcBorders>
                </w:tcPr>
                <w:p w14:paraId="5CAAF538" w14:textId="77777777" w:rsidR="004B057F" w:rsidRDefault="004B057F" w:rsidP="00D44069">
                  <w:pPr>
                    <w:rPr>
                      <w:rFonts w:asciiTheme="minorHAnsi" w:hAnsiTheme="minorHAnsi"/>
                    </w:rPr>
                  </w:pPr>
                </w:p>
              </w:tc>
              <w:tc>
                <w:tcPr>
                  <w:tcW w:w="1290" w:type="dxa"/>
                  <w:tcBorders>
                    <w:top w:val="single" w:sz="4" w:space="0" w:color="000000" w:themeColor="text1"/>
                    <w:left w:val="single" w:sz="4" w:space="0" w:color="auto"/>
                  </w:tcBorders>
                </w:tcPr>
                <w:p w14:paraId="258E5B6F" w14:textId="77777777" w:rsidR="004B057F" w:rsidRPr="007C103C" w:rsidRDefault="004B057F" w:rsidP="00D44069">
                  <w:pPr>
                    <w:jc w:val="center"/>
                    <w:rPr>
                      <w:rFonts w:asciiTheme="minorHAnsi" w:hAnsiTheme="minorHAnsi"/>
                      <w:b/>
                      <w:bCs/>
                      <w:color w:val="000000" w:themeColor="text1"/>
                    </w:rPr>
                  </w:pPr>
                  <w:r w:rsidRPr="007C103C">
                    <w:rPr>
                      <w:rFonts w:asciiTheme="minorHAnsi" w:hAnsiTheme="minorHAnsi"/>
                      <w:b/>
                      <w:bCs/>
                      <w:color w:val="000000" w:themeColor="text1"/>
                    </w:rPr>
                    <w:t>Trimestre 1</w:t>
                  </w:r>
                </w:p>
              </w:tc>
              <w:tc>
                <w:tcPr>
                  <w:tcW w:w="1418" w:type="dxa"/>
                </w:tcPr>
                <w:p w14:paraId="61566EFD" w14:textId="77777777" w:rsidR="004B057F" w:rsidRPr="007C103C" w:rsidRDefault="004B057F" w:rsidP="00D44069">
                  <w:pPr>
                    <w:jc w:val="center"/>
                    <w:rPr>
                      <w:rFonts w:asciiTheme="minorHAnsi" w:hAnsiTheme="minorHAnsi"/>
                      <w:b/>
                      <w:bCs/>
                      <w:color w:val="000000" w:themeColor="text1"/>
                    </w:rPr>
                  </w:pPr>
                  <w:r w:rsidRPr="007C103C">
                    <w:rPr>
                      <w:rFonts w:asciiTheme="minorHAnsi" w:hAnsiTheme="minorHAnsi"/>
                      <w:b/>
                      <w:bCs/>
                      <w:color w:val="000000" w:themeColor="text1"/>
                    </w:rPr>
                    <w:t>Trimestre 2</w:t>
                  </w:r>
                </w:p>
              </w:tc>
              <w:tc>
                <w:tcPr>
                  <w:tcW w:w="1418" w:type="dxa"/>
                </w:tcPr>
                <w:p w14:paraId="4BECCC8E" w14:textId="77777777" w:rsidR="004B057F" w:rsidRPr="007C103C" w:rsidRDefault="004B057F" w:rsidP="00D44069">
                  <w:pPr>
                    <w:jc w:val="center"/>
                    <w:rPr>
                      <w:rFonts w:asciiTheme="minorHAnsi" w:hAnsiTheme="minorHAnsi"/>
                      <w:b/>
                      <w:bCs/>
                      <w:color w:val="000000" w:themeColor="text1"/>
                    </w:rPr>
                  </w:pPr>
                  <w:r w:rsidRPr="007C103C">
                    <w:rPr>
                      <w:rFonts w:asciiTheme="minorHAnsi" w:hAnsiTheme="minorHAnsi"/>
                      <w:b/>
                      <w:bCs/>
                      <w:color w:val="000000" w:themeColor="text1"/>
                    </w:rPr>
                    <w:t>Trimestre 3</w:t>
                  </w:r>
                </w:p>
              </w:tc>
              <w:tc>
                <w:tcPr>
                  <w:tcW w:w="1418" w:type="dxa"/>
                </w:tcPr>
                <w:p w14:paraId="56704BF6" w14:textId="77777777" w:rsidR="004B057F" w:rsidRPr="007C103C" w:rsidRDefault="004B057F" w:rsidP="00D44069">
                  <w:pPr>
                    <w:jc w:val="center"/>
                    <w:rPr>
                      <w:rFonts w:asciiTheme="minorHAnsi" w:hAnsiTheme="minorHAnsi"/>
                      <w:b/>
                      <w:bCs/>
                      <w:color w:val="000000" w:themeColor="text1"/>
                    </w:rPr>
                  </w:pPr>
                  <w:r w:rsidRPr="007C103C">
                    <w:rPr>
                      <w:rFonts w:asciiTheme="minorHAnsi" w:hAnsiTheme="minorHAnsi"/>
                      <w:b/>
                      <w:bCs/>
                      <w:color w:val="000000" w:themeColor="text1"/>
                    </w:rPr>
                    <w:t>Trimestre 4</w:t>
                  </w:r>
                </w:p>
              </w:tc>
            </w:tr>
            <w:tr w:rsidR="004B057F" w14:paraId="0FC42F32" w14:textId="77777777" w:rsidTr="00D44069">
              <w:tc>
                <w:tcPr>
                  <w:tcW w:w="3354" w:type="dxa"/>
                  <w:tcBorders>
                    <w:top w:val="single" w:sz="4" w:space="0" w:color="auto"/>
                    <w:bottom w:val="single" w:sz="4" w:space="0" w:color="auto"/>
                  </w:tcBorders>
                </w:tcPr>
                <w:p w14:paraId="17FD7F3F" w14:textId="77777777" w:rsidR="004B057F" w:rsidRDefault="004B057F" w:rsidP="00D44069">
                  <w:pPr>
                    <w:rPr>
                      <w:rFonts w:asciiTheme="minorHAnsi" w:hAnsiTheme="minorHAnsi"/>
                    </w:rPr>
                  </w:pPr>
                  <w:r>
                    <w:rPr>
                      <w:rFonts w:asciiTheme="minorHAnsi" w:hAnsiTheme="minorHAnsi"/>
                    </w:rPr>
                    <w:t>Coefficient saisonnier</w:t>
                  </w:r>
                </w:p>
              </w:tc>
              <w:tc>
                <w:tcPr>
                  <w:tcW w:w="1290" w:type="dxa"/>
                </w:tcPr>
                <w:p w14:paraId="73075E10" w14:textId="77777777" w:rsidR="004B057F" w:rsidRDefault="004B057F" w:rsidP="00D44069">
                  <w:pPr>
                    <w:jc w:val="center"/>
                    <w:rPr>
                      <w:rFonts w:asciiTheme="minorHAnsi" w:hAnsiTheme="minorHAnsi"/>
                    </w:rPr>
                  </w:pPr>
                  <w:r>
                    <w:rPr>
                      <w:rFonts w:asciiTheme="minorHAnsi" w:hAnsiTheme="minorHAnsi"/>
                    </w:rPr>
                    <w:t>1,3</w:t>
                  </w:r>
                </w:p>
              </w:tc>
              <w:tc>
                <w:tcPr>
                  <w:tcW w:w="1418" w:type="dxa"/>
                </w:tcPr>
                <w:p w14:paraId="7CB08545" w14:textId="77777777" w:rsidR="004B057F" w:rsidRDefault="004B057F" w:rsidP="00D44069">
                  <w:pPr>
                    <w:jc w:val="center"/>
                    <w:rPr>
                      <w:rFonts w:asciiTheme="minorHAnsi" w:hAnsiTheme="minorHAnsi"/>
                    </w:rPr>
                  </w:pPr>
                  <w:r>
                    <w:rPr>
                      <w:rFonts w:asciiTheme="minorHAnsi" w:hAnsiTheme="minorHAnsi"/>
                    </w:rPr>
                    <w:t>0,8</w:t>
                  </w:r>
                </w:p>
              </w:tc>
              <w:tc>
                <w:tcPr>
                  <w:tcW w:w="1418" w:type="dxa"/>
                </w:tcPr>
                <w:p w14:paraId="1AF592D8" w14:textId="77777777" w:rsidR="004B057F" w:rsidRDefault="004B057F" w:rsidP="00D44069">
                  <w:pPr>
                    <w:jc w:val="center"/>
                    <w:rPr>
                      <w:rFonts w:asciiTheme="minorHAnsi" w:hAnsiTheme="minorHAnsi"/>
                    </w:rPr>
                  </w:pPr>
                  <w:r>
                    <w:rPr>
                      <w:rFonts w:asciiTheme="minorHAnsi" w:hAnsiTheme="minorHAnsi"/>
                    </w:rPr>
                    <w:t>0,4</w:t>
                  </w:r>
                </w:p>
              </w:tc>
              <w:tc>
                <w:tcPr>
                  <w:tcW w:w="1418" w:type="dxa"/>
                </w:tcPr>
                <w:p w14:paraId="5A0F15CD" w14:textId="77777777" w:rsidR="004B057F" w:rsidRDefault="004B057F" w:rsidP="00D44069">
                  <w:pPr>
                    <w:jc w:val="center"/>
                    <w:rPr>
                      <w:rFonts w:asciiTheme="minorHAnsi" w:hAnsiTheme="minorHAnsi"/>
                    </w:rPr>
                  </w:pPr>
                  <w:r>
                    <w:rPr>
                      <w:rFonts w:asciiTheme="minorHAnsi" w:hAnsiTheme="minorHAnsi"/>
                    </w:rPr>
                    <w:t>1,5</w:t>
                  </w:r>
                </w:p>
              </w:tc>
            </w:tr>
          </w:tbl>
          <w:p w14:paraId="74533CD8" w14:textId="77777777" w:rsidR="004B057F" w:rsidRDefault="004B057F" w:rsidP="00D44069">
            <w:pPr>
              <w:tabs>
                <w:tab w:val="left" w:pos="3462"/>
                <w:tab w:val="left" w:pos="4752"/>
                <w:tab w:val="left" w:pos="6170"/>
                <w:tab w:val="left" w:pos="7588"/>
              </w:tabs>
              <w:ind w:left="108"/>
              <w:jc w:val="left"/>
              <w:rPr>
                <w:rFonts w:asciiTheme="minorHAnsi" w:hAnsiTheme="minorHAnsi"/>
              </w:rPr>
            </w:pPr>
            <w:r>
              <w:rPr>
                <w:rFonts w:asciiTheme="minorHAnsi" w:hAnsiTheme="minorHAnsi"/>
              </w:rPr>
              <w:tab/>
            </w:r>
            <w:r>
              <w:rPr>
                <w:rFonts w:asciiTheme="minorHAnsi" w:hAnsiTheme="minorHAnsi"/>
              </w:rPr>
              <w:tab/>
            </w:r>
          </w:p>
        </w:tc>
      </w:tr>
    </w:tbl>
    <w:p w14:paraId="42A38129" w14:textId="77777777" w:rsidR="004B057F" w:rsidRDefault="004B057F" w:rsidP="004B057F">
      <w:pPr>
        <w:rPr>
          <w:rFonts w:asciiTheme="minorHAnsi" w:hAnsiTheme="minorHAnsi"/>
        </w:rPr>
      </w:pPr>
    </w:p>
    <w:p w14:paraId="3F2988AD" w14:textId="77777777" w:rsidR="004B057F" w:rsidRDefault="004B057F" w:rsidP="004B057F">
      <w:pPr>
        <w:rPr>
          <w:rFonts w:asciiTheme="minorHAnsi" w:hAnsiTheme="minorHAnsi"/>
        </w:rPr>
      </w:pPr>
    </w:p>
    <w:p w14:paraId="28B56B70" w14:textId="77777777" w:rsidR="004B057F" w:rsidRDefault="004B057F" w:rsidP="004B057F">
      <w:pPr>
        <w:rPr>
          <w:rFonts w:asciiTheme="minorHAnsi" w:hAnsiTheme="minorHAnsi"/>
        </w:rPr>
      </w:pPr>
    </w:p>
    <w:p w14:paraId="159EDD76" w14:textId="77777777" w:rsidR="004B057F" w:rsidRPr="00FD1D1B" w:rsidRDefault="004B057F" w:rsidP="004B057F">
      <w:pPr>
        <w:pStyle w:val="CoursTitre1"/>
        <w:pBdr>
          <w:bottom w:val="none" w:sz="0" w:space="0" w:color="auto"/>
        </w:pBdr>
      </w:pPr>
      <w:r w:rsidRPr="00FD1D1B">
        <w:t>Gestion des approvisionnements</w:t>
      </w:r>
    </w:p>
    <w:p w14:paraId="0AA2A9FF" w14:textId="77777777" w:rsidR="004B057F" w:rsidRDefault="004B057F" w:rsidP="004B057F">
      <w:pPr>
        <w:rPr>
          <w:rFonts w:asciiTheme="minorHAnsi" w:hAnsiTheme="minorHAnsi"/>
        </w:rPr>
      </w:pPr>
    </w:p>
    <w:p w14:paraId="043798FE" w14:textId="62C5F4E3" w:rsidR="00840425" w:rsidRDefault="00840425" w:rsidP="004B057F">
      <w:pPr>
        <w:rPr>
          <w:rFonts w:asciiTheme="minorHAnsi" w:hAnsiTheme="minorHAnsi"/>
        </w:rPr>
      </w:pPr>
      <w:r>
        <w:rPr>
          <w:rFonts w:asciiTheme="minorHAnsi" w:hAnsiTheme="minorHAnsi"/>
        </w:rPr>
        <w:t xml:space="preserve">Dans une optique de réduction des coûts, il </w:t>
      </w:r>
      <w:r w:rsidR="00773703">
        <w:rPr>
          <w:rFonts w:asciiTheme="minorHAnsi" w:hAnsiTheme="minorHAnsi"/>
        </w:rPr>
        <w:t>peut être</w:t>
      </w:r>
      <w:r>
        <w:rPr>
          <w:rFonts w:asciiTheme="minorHAnsi" w:hAnsiTheme="minorHAnsi"/>
        </w:rPr>
        <w:t xml:space="preserve"> utile de s’intéresser à l’optimisation de la gestion des approvisionnements.</w:t>
      </w:r>
    </w:p>
    <w:p w14:paraId="1D6062F9" w14:textId="63F50CE8" w:rsidR="004B057F" w:rsidRDefault="004B057F" w:rsidP="004B057F">
      <w:pPr>
        <w:rPr>
          <w:rFonts w:asciiTheme="minorHAnsi" w:hAnsiTheme="minorHAnsi"/>
        </w:rPr>
      </w:pPr>
      <w:r>
        <w:rPr>
          <w:rFonts w:asciiTheme="minorHAnsi" w:hAnsiTheme="minorHAnsi"/>
        </w:rPr>
        <w:t xml:space="preserve">La société NUAGES a développé un nouveau modèle de parapluie : le modèle « Tornade » qui résiste à des vents de 100 km/heure grâce à une structure aérodynamique innovante et à une armature métallique renforcée. L’approvisionnement en pièces métalliques sera effectué auprès du fournisseur </w:t>
      </w:r>
      <w:proofErr w:type="spellStart"/>
      <w:r>
        <w:rPr>
          <w:rFonts w:asciiTheme="minorHAnsi" w:hAnsiTheme="minorHAnsi"/>
        </w:rPr>
        <w:t>FULLMETAL</w:t>
      </w:r>
      <w:proofErr w:type="spellEnd"/>
      <w:r>
        <w:rPr>
          <w:rFonts w:asciiTheme="minorHAnsi" w:hAnsiTheme="minorHAnsi"/>
        </w:rPr>
        <w:t>. Ce fournisseur serait disposé à livrer NUAGES tous les 15 jours, toutes les semaines ou une fois par mois.</w:t>
      </w:r>
    </w:p>
    <w:p w14:paraId="15C19AF0" w14:textId="77777777" w:rsidR="004B057F" w:rsidRDefault="004B057F" w:rsidP="004B057F">
      <w:pPr>
        <w:rPr>
          <w:rFonts w:asciiTheme="minorHAnsi" w:hAnsiTheme="minorHAnsi"/>
        </w:rPr>
      </w:pPr>
    </w:p>
    <w:p w14:paraId="3F61B0AB" w14:textId="77777777" w:rsidR="004B057F" w:rsidRDefault="004B057F" w:rsidP="004B057F">
      <w:pPr>
        <w:rPr>
          <w:rFonts w:asciiTheme="minorHAnsi" w:hAnsiTheme="minorHAnsi"/>
        </w:rPr>
      </w:pPr>
      <w:r>
        <w:rPr>
          <w:rFonts w:asciiTheme="minorHAnsi" w:hAnsiTheme="minorHAnsi"/>
        </w:rPr>
        <w:sym w:font="Wingdings" w:char="F0F0"/>
      </w:r>
      <w:r>
        <w:rPr>
          <w:rFonts w:asciiTheme="minorHAnsi" w:hAnsiTheme="minorHAnsi"/>
        </w:rPr>
        <w:t xml:space="preserve"> Votre objectif est de déterminer la fréquence d’approvisionnement en pièces métalliques afin d’en minimiser le coût.</w:t>
      </w:r>
    </w:p>
    <w:p w14:paraId="21C374E7" w14:textId="77777777" w:rsidR="004B057F" w:rsidRDefault="004B057F" w:rsidP="004B057F">
      <w:pPr>
        <w:rPr>
          <w:rFonts w:asciiTheme="minorHAnsi" w:hAnsiTheme="minorHAnsi"/>
        </w:rPr>
      </w:pPr>
    </w:p>
    <w:p w14:paraId="62688128" w14:textId="77777777" w:rsidR="004B057F" w:rsidRPr="004B057F" w:rsidRDefault="004B057F" w:rsidP="004B057F">
      <w:pPr>
        <w:rPr>
          <w:rFonts w:asciiTheme="minorHAnsi" w:hAnsiTheme="minorHAnsi"/>
          <w:color w:val="833C0B" w:themeColor="accent2" w:themeShade="80"/>
        </w:rPr>
      </w:pPr>
      <w:r w:rsidRPr="004B057F">
        <w:rPr>
          <w:rFonts w:asciiTheme="minorHAnsi" w:hAnsiTheme="minorHAnsi"/>
          <w:b/>
          <w:bCs/>
          <w:color w:val="833C0B" w:themeColor="accent2" w:themeShade="80"/>
        </w:rPr>
        <w:t>4.1.</w:t>
      </w:r>
      <w:r w:rsidRPr="004B057F">
        <w:rPr>
          <w:rFonts w:asciiTheme="minorHAnsi" w:hAnsiTheme="minorHAnsi"/>
          <w:color w:val="833C0B" w:themeColor="accent2" w:themeShade="80"/>
        </w:rPr>
        <w:t xml:space="preserve"> Calculer le coût d’approvisionnement mensuel pour chaque fréquence de livraison et indiquer la solution qui permettrait de minimiser le coût d’approvisionnement.</w:t>
      </w:r>
    </w:p>
    <w:p w14:paraId="5E2FC10F" w14:textId="77777777" w:rsidR="004B057F" w:rsidRDefault="004B057F" w:rsidP="004B057F">
      <w:pPr>
        <w:rPr>
          <w:rFonts w:asciiTheme="minorHAnsi" w:hAnsiTheme="minorHAnsi"/>
        </w:rPr>
      </w:pPr>
    </w:p>
    <w:tbl>
      <w:tblPr>
        <w:tblStyle w:val="Grilledutableau"/>
        <w:tblW w:w="0" w:type="auto"/>
        <w:tblLook w:val="04A0" w:firstRow="1" w:lastRow="0" w:firstColumn="1" w:lastColumn="0" w:noHBand="0" w:noVBand="1"/>
      </w:tblPr>
      <w:tblGrid>
        <w:gridCol w:w="9628"/>
      </w:tblGrid>
      <w:tr w:rsidR="004B057F" w14:paraId="61FA9E68" w14:textId="77777777" w:rsidTr="00D44069">
        <w:tc>
          <w:tcPr>
            <w:tcW w:w="10062" w:type="dxa"/>
          </w:tcPr>
          <w:p w14:paraId="690E3B02" w14:textId="77777777" w:rsidR="004B057F" w:rsidRPr="00936E8E" w:rsidRDefault="004B057F" w:rsidP="00D44069">
            <w:pPr>
              <w:jc w:val="center"/>
              <w:rPr>
                <w:rFonts w:asciiTheme="minorHAnsi" w:hAnsiTheme="minorHAnsi"/>
                <w:b/>
                <w:bCs/>
              </w:rPr>
            </w:pPr>
            <w:r w:rsidRPr="00936E8E">
              <w:rPr>
                <w:rFonts w:asciiTheme="minorHAnsi" w:hAnsiTheme="minorHAnsi"/>
                <w:b/>
                <w:bCs/>
              </w:rPr>
              <w:t>Documentation</w:t>
            </w:r>
          </w:p>
        </w:tc>
      </w:tr>
      <w:tr w:rsidR="004B057F" w14:paraId="34373AED" w14:textId="77777777" w:rsidTr="00D44069">
        <w:tc>
          <w:tcPr>
            <w:tcW w:w="10062" w:type="dxa"/>
          </w:tcPr>
          <w:p w14:paraId="669BDE16" w14:textId="77777777" w:rsidR="004B057F" w:rsidRPr="005D4E87" w:rsidRDefault="004B057F" w:rsidP="00D44069">
            <w:pPr>
              <w:rPr>
                <w:rFonts w:asciiTheme="minorHAnsi" w:hAnsiTheme="minorHAnsi"/>
                <w:b/>
                <w:bCs/>
              </w:rPr>
            </w:pPr>
            <w:r>
              <w:rPr>
                <w:rFonts w:asciiTheme="minorHAnsi" w:hAnsiTheme="minorHAnsi"/>
                <w:b/>
                <w:bCs/>
              </w:rPr>
              <w:t>Les éléments de coûts liés à l’a</w:t>
            </w:r>
            <w:r w:rsidRPr="005D4E87">
              <w:rPr>
                <w:rFonts w:asciiTheme="minorHAnsi" w:hAnsiTheme="minorHAnsi"/>
                <w:b/>
                <w:bCs/>
              </w:rPr>
              <w:t>pprovisionnement en pièces métalliques</w:t>
            </w:r>
          </w:p>
          <w:p w14:paraId="04A3D7D3" w14:textId="77777777" w:rsidR="004B057F" w:rsidRPr="0090164F" w:rsidRDefault="004B057F" w:rsidP="00D44069">
            <w:pPr>
              <w:rPr>
                <w:rFonts w:asciiTheme="minorHAnsi" w:hAnsiTheme="minorHAnsi"/>
                <w:sz w:val="12"/>
                <w:szCs w:val="10"/>
              </w:rPr>
            </w:pPr>
          </w:p>
          <w:p w14:paraId="1C9B675C" w14:textId="77777777" w:rsidR="004B057F" w:rsidRPr="005D4E87" w:rsidRDefault="004B057F" w:rsidP="004B057F">
            <w:pPr>
              <w:pStyle w:val="Paragraphedeliste"/>
              <w:numPr>
                <w:ilvl w:val="0"/>
                <w:numId w:val="23"/>
              </w:numPr>
              <w:rPr>
                <w:rFonts w:asciiTheme="minorHAnsi" w:hAnsiTheme="minorHAnsi"/>
              </w:rPr>
            </w:pPr>
            <w:r w:rsidRPr="005D4E87">
              <w:rPr>
                <w:rFonts w:asciiTheme="minorHAnsi" w:hAnsiTheme="minorHAnsi"/>
              </w:rPr>
              <w:t xml:space="preserve">Coût de passation d’une commande (coûts administratifs, coûts liés à la réception des produits…) : </w:t>
            </w:r>
            <w:r>
              <w:rPr>
                <w:rFonts w:asciiTheme="minorHAnsi" w:hAnsiTheme="minorHAnsi"/>
              </w:rPr>
              <w:t>8</w:t>
            </w:r>
            <w:r w:rsidRPr="005D4E87">
              <w:rPr>
                <w:rFonts w:asciiTheme="minorHAnsi" w:hAnsiTheme="minorHAnsi"/>
              </w:rPr>
              <w:t>0</w:t>
            </w:r>
            <w:r>
              <w:rPr>
                <w:rFonts w:asciiTheme="minorHAnsi" w:hAnsiTheme="minorHAnsi"/>
              </w:rPr>
              <w:t> </w:t>
            </w:r>
            <w:r w:rsidRPr="005D4E87">
              <w:rPr>
                <w:rFonts w:asciiTheme="minorHAnsi" w:hAnsiTheme="minorHAnsi"/>
              </w:rPr>
              <w:t>€</w:t>
            </w:r>
            <w:r>
              <w:rPr>
                <w:rFonts w:asciiTheme="minorHAnsi" w:hAnsiTheme="minorHAnsi"/>
              </w:rPr>
              <w:t>.</w:t>
            </w:r>
          </w:p>
          <w:p w14:paraId="10D9069F" w14:textId="77777777" w:rsidR="004B057F" w:rsidRPr="005D4E87" w:rsidRDefault="004B057F" w:rsidP="004B057F">
            <w:pPr>
              <w:pStyle w:val="Paragraphedeliste"/>
              <w:numPr>
                <w:ilvl w:val="0"/>
                <w:numId w:val="23"/>
              </w:numPr>
              <w:rPr>
                <w:rFonts w:asciiTheme="minorHAnsi" w:hAnsiTheme="minorHAnsi"/>
              </w:rPr>
            </w:pPr>
            <w:r w:rsidRPr="005D4E87">
              <w:rPr>
                <w:rFonts w:asciiTheme="minorHAnsi" w:hAnsiTheme="minorHAnsi"/>
              </w:rPr>
              <w:t xml:space="preserve">Coût de possession du stock (local, assurance, énergie…) : </w:t>
            </w:r>
            <w:r>
              <w:rPr>
                <w:rFonts w:asciiTheme="minorHAnsi" w:hAnsiTheme="minorHAnsi"/>
              </w:rPr>
              <w:t>2</w:t>
            </w:r>
            <w:r w:rsidRPr="005D4E87">
              <w:rPr>
                <w:rFonts w:asciiTheme="minorHAnsi" w:hAnsiTheme="minorHAnsi"/>
              </w:rPr>
              <w:t>% du stock moyen.</w:t>
            </w:r>
          </w:p>
          <w:p w14:paraId="75C97CF2" w14:textId="7B0DC301" w:rsidR="005079F5" w:rsidRPr="005079F5" w:rsidRDefault="004B057F" w:rsidP="005079F5">
            <w:pPr>
              <w:pStyle w:val="Paragraphedeliste"/>
              <w:numPr>
                <w:ilvl w:val="0"/>
                <w:numId w:val="23"/>
              </w:numPr>
              <w:rPr>
                <w:rFonts w:asciiTheme="minorHAnsi" w:hAnsiTheme="minorHAnsi"/>
              </w:rPr>
            </w:pPr>
            <w:r w:rsidRPr="005079F5">
              <w:rPr>
                <w:rFonts w:asciiTheme="minorHAnsi" w:hAnsiTheme="minorHAnsi"/>
              </w:rPr>
              <w:t>Le stock moyen sur un mois est évalué à 18 000 €</w:t>
            </w:r>
            <w:r w:rsidR="005079F5">
              <w:rPr>
                <w:rFonts w:asciiTheme="minorHAnsi" w:hAnsiTheme="minorHAnsi"/>
              </w:rPr>
              <w:t xml:space="preserve"> </w:t>
            </w:r>
            <w:r w:rsidR="005079F5" w:rsidRPr="005079F5">
              <w:rPr>
                <w:rFonts w:asciiTheme="minorHAnsi" w:hAnsiTheme="minorHAnsi"/>
              </w:rPr>
              <w:t xml:space="preserve">(valeur </w:t>
            </w:r>
            <w:r w:rsidR="005079F5">
              <w:rPr>
                <w:rFonts w:asciiTheme="minorHAnsi" w:hAnsiTheme="minorHAnsi"/>
              </w:rPr>
              <w:t xml:space="preserve">variant </w:t>
            </w:r>
            <w:r w:rsidR="005079F5" w:rsidRPr="005079F5">
              <w:rPr>
                <w:rFonts w:asciiTheme="minorHAnsi" w:hAnsiTheme="minorHAnsi"/>
              </w:rPr>
              <w:t>selon la périodicité d’approvisionnement)</w:t>
            </w:r>
            <w:r w:rsidR="005079F5">
              <w:rPr>
                <w:rFonts w:asciiTheme="minorHAnsi" w:hAnsiTheme="minorHAnsi"/>
              </w:rPr>
              <w:t>.</w:t>
            </w:r>
          </w:p>
          <w:p w14:paraId="52B705A1" w14:textId="4DCB3E48" w:rsidR="004B057F" w:rsidRDefault="004B057F" w:rsidP="00D44069">
            <w:pPr>
              <w:rPr>
                <w:rFonts w:asciiTheme="minorHAnsi" w:hAnsiTheme="minorHAnsi"/>
              </w:rPr>
            </w:pPr>
          </w:p>
          <w:p w14:paraId="525FE64D" w14:textId="77777777" w:rsidR="004B057F" w:rsidRDefault="004B057F" w:rsidP="00D44069">
            <w:pPr>
              <w:rPr>
                <w:rFonts w:asciiTheme="minorHAnsi" w:hAnsiTheme="minorHAnsi"/>
                <w:b/>
                <w:bCs/>
              </w:rPr>
            </w:pPr>
            <w:r w:rsidRPr="00FE7041">
              <w:rPr>
                <w:rFonts w:asciiTheme="minorHAnsi" w:hAnsiTheme="minorHAnsi"/>
                <w:b/>
                <w:bCs/>
              </w:rPr>
              <w:t>La périodicité de l’approvisionnement</w:t>
            </w:r>
          </w:p>
          <w:p w14:paraId="4412F8A1" w14:textId="77777777" w:rsidR="004B057F" w:rsidRPr="00FE7041" w:rsidRDefault="004B057F" w:rsidP="00D44069">
            <w:pPr>
              <w:rPr>
                <w:rFonts w:asciiTheme="minorHAnsi" w:hAnsiTheme="minorHAnsi"/>
                <w:b/>
                <w:bCs/>
                <w:sz w:val="12"/>
                <w:szCs w:val="10"/>
              </w:rPr>
            </w:pPr>
          </w:p>
          <w:p w14:paraId="26D91E78" w14:textId="77777777" w:rsidR="004B057F" w:rsidRDefault="004B057F" w:rsidP="004B057F">
            <w:pPr>
              <w:pStyle w:val="Paragraphedeliste"/>
              <w:numPr>
                <w:ilvl w:val="0"/>
                <w:numId w:val="24"/>
              </w:numPr>
              <w:rPr>
                <w:rFonts w:asciiTheme="minorHAnsi" w:hAnsiTheme="minorHAnsi"/>
              </w:rPr>
            </w:pPr>
            <w:r>
              <w:rPr>
                <w:rFonts w:asciiTheme="minorHAnsi" w:hAnsiTheme="minorHAnsi"/>
              </w:rPr>
              <w:t>Approvisionnement une fois par mois : 1 commande par mois. Le stock moyen sur le mois serait de 18 000 €.</w:t>
            </w:r>
          </w:p>
          <w:p w14:paraId="72729D3C" w14:textId="77777777" w:rsidR="004B057F" w:rsidRDefault="004B057F" w:rsidP="004B057F">
            <w:pPr>
              <w:pStyle w:val="Paragraphedeliste"/>
              <w:numPr>
                <w:ilvl w:val="0"/>
                <w:numId w:val="24"/>
              </w:numPr>
              <w:rPr>
                <w:rFonts w:asciiTheme="minorHAnsi" w:hAnsiTheme="minorHAnsi"/>
              </w:rPr>
            </w:pPr>
            <w:r>
              <w:rPr>
                <w:rFonts w:asciiTheme="minorHAnsi" w:hAnsiTheme="minorHAnsi"/>
              </w:rPr>
              <w:t>Approvisionnement tous les 15 jours : 2 commandes par mois. Le stock moyen serait de 9 000 €.</w:t>
            </w:r>
          </w:p>
          <w:p w14:paraId="3206F71E" w14:textId="7241B1B4" w:rsidR="004B057F" w:rsidRDefault="004B057F" w:rsidP="004B057F">
            <w:pPr>
              <w:pStyle w:val="Paragraphedeliste"/>
              <w:numPr>
                <w:ilvl w:val="0"/>
                <w:numId w:val="24"/>
              </w:numPr>
              <w:rPr>
                <w:rFonts w:asciiTheme="minorHAnsi" w:hAnsiTheme="minorHAnsi"/>
              </w:rPr>
            </w:pPr>
            <w:r>
              <w:rPr>
                <w:rFonts w:asciiTheme="minorHAnsi" w:hAnsiTheme="minorHAnsi"/>
              </w:rPr>
              <w:t>Approvisionnement toutes les semaines : 4 commandes par mois. Le stock moyen serait de 4 500 €.</w:t>
            </w:r>
          </w:p>
          <w:p w14:paraId="5042F82A" w14:textId="77777777" w:rsidR="004B057F" w:rsidRPr="00E043DB" w:rsidRDefault="004B057F" w:rsidP="00D44069">
            <w:pPr>
              <w:ind w:left="360"/>
              <w:rPr>
                <w:rFonts w:asciiTheme="minorHAnsi" w:hAnsiTheme="minorHAnsi"/>
              </w:rPr>
            </w:pPr>
          </w:p>
        </w:tc>
      </w:tr>
    </w:tbl>
    <w:p w14:paraId="45DC5D81" w14:textId="77777777" w:rsidR="004B057F" w:rsidRDefault="004B057F" w:rsidP="004B057F">
      <w:pPr>
        <w:rPr>
          <w:rFonts w:asciiTheme="minorHAnsi" w:hAnsiTheme="minorHAnsi"/>
        </w:rPr>
      </w:pPr>
    </w:p>
    <w:p w14:paraId="31FBFBAD" w14:textId="77777777" w:rsidR="004B057F" w:rsidRDefault="004B057F" w:rsidP="004B057F">
      <w:pPr>
        <w:pStyle w:val="Corpsdetexte"/>
      </w:pPr>
    </w:p>
    <w:p w14:paraId="5D2F137A" w14:textId="77777777" w:rsidR="004B057F" w:rsidRDefault="004B057F" w:rsidP="004B057F">
      <w:pPr>
        <w:pStyle w:val="Corpsdetexte"/>
      </w:pPr>
    </w:p>
    <w:p w14:paraId="2BB623B7" w14:textId="77777777" w:rsidR="004B057F" w:rsidRDefault="004B057F" w:rsidP="004B057F">
      <w:pPr>
        <w:pStyle w:val="Corpsdetexte"/>
      </w:pPr>
    </w:p>
    <w:p w14:paraId="5892947F" w14:textId="77777777" w:rsidR="004B057F" w:rsidRDefault="004B057F" w:rsidP="004B057F">
      <w:pPr>
        <w:pStyle w:val="Corpsdetexte"/>
      </w:pPr>
    </w:p>
    <w:p w14:paraId="614D650F" w14:textId="77777777" w:rsidR="004B057F" w:rsidRDefault="004B057F" w:rsidP="004B057F">
      <w:pPr>
        <w:pStyle w:val="Corpsdetexte"/>
      </w:pPr>
    </w:p>
    <w:p w14:paraId="2AF2DF36" w14:textId="77777777" w:rsidR="004B057F" w:rsidRPr="00FD1D1B" w:rsidRDefault="004B057F" w:rsidP="004B057F">
      <w:pPr>
        <w:pStyle w:val="CoursTitre1"/>
        <w:pBdr>
          <w:bottom w:val="none" w:sz="0" w:space="0" w:color="auto"/>
        </w:pBdr>
      </w:pPr>
      <w:r w:rsidRPr="00FD1D1B">
        <w:lastRenderedPageBreak/>
        <w:t>Gestion de la production</w:t>
      </w:r>
    </w:p>
    <w:p w14:paraId="4269D968" w14:textId="77777777" w:rsidR="004B057F" w:rsidRDefault="004B057F" w:rsidP="004B057F">
      <w:pPr>
        <w:rPr>
          <w:rFonts w:asciiTheme="minorHAnsi" w:hAnsiTheme="minorHAnsi"/>
        </w:rPr>
      </w:pPr>
    </w:p>
    <w:p w14:paraId="71C64CDC" w14:textId="77777777" w:rsidR="004B057F" w:rsidRDefault="004B057F" w:rsidP="004B057F">
      <w:pPr>
        <w:rPr>
          <w:rFonts w:asciiTheme="minorHAnsi" w:hAnsiTheme="minorHAnsi"/>
        </w:rPr>
      </w:pPr>
      <w:r>
        <w:rPr>
          <w:rFonts w:asciiTheme="minorHAnsi" w:hAnsiTheme="minorHAnsi"/>
        </w:rPr>
        <w:t>La direction envisage d’arrêter progressivement la fabrication des parapluies de la gamme « </w:t>
      </w:r>
      <w:r w:rsidRPr="008C142C">
        <w:rPr>
          <w:rFonts w:asciiTheme="minorHAnsi" w:hAnsiTheme="minorHAnsi"/>
          <w:color w:val="000000" w:themeColor="text1"/>
        </w:rPr>
        <w:t>Averse</w:t>
      </w:r>
      <w:r>
        <w:rPr>
          <w:rFonts w:asciiTheme="minorHAnsi" w:hAnsiTheme="minorHAnsi"/>
          <w:color w:val="000000" w:themeColor="text1"/>
        </w:rPr>
        <w:t xml:space="preserve"> </w:t>
      </w:r>
      <w:r>
        <w:rPr>
          <w:rFonts w:asciiTheme="minorHAnsi" w:hAnsiTheme="minorHAnsi"/>
        </w:rPr>
        <w:t>» et de débuter la production de parapluies « anti-vent » dans l’unité de Dieppe.</w:t>
      </w:r>
    </w:p>
    <w:p w14:paraId="5F7F8B35" w14:textId="77777777" w:rsidR="004B057F" w:rsidRDefault="004B057F" w:rsidP="004B057F">
      <w:pPr>
        <w:rPr>
          <w:rFonts w:asciiTheme="minorHAnsi" w:hAnsiTheme="minorHAnsi"/>
        </w:rPr>
      </w:pPr>
    </w:p>
    <w:p w14:paraId="3B0C50B0" w14:textId="77777777" w:rsidR="004B057F" w:rsidRDefault="004B057F" w:rsidP="004B057F">
      <w:pPr>
        <w:rPr>
          <w:rFonts w:asciiTheme="minorHAnsi" w:hAnsiTheme="minorHAnsi"/>
        </w:rPr>
      </w:pPr>
      <w:r>
        <w:rPr>
          <w:rFonts w:asciiTheme="minorHAnsi" w:hAnsiTheme="minorHAnsi"/>
        </w:rPr>
        <w:t>Certaines machines ont été reparamétrées et les ouvriers formés pour produire le premier modèle nommé « Tornade ». Le directeur commercial estime qu’il est possible de vendre 500 parapluies « Tornade » par mois.</w:t>
      </w:r>
    </w:p>
    <w:p w14:paraId="134A6D48" w14:textId="77777777" w:rsidR="004B057F" w:rsidRDefault="004B057F" w:rsidP="004B057F">
      <w:pPr>
        <w:rPr>
          <w:rFonts w:asciiTheme="minorHAnsi" w:hAnsiTheme="minorHAnsi"/>
        </w:rPr>
      </w:pPr>
    </w:p>
    <w:p w14:paraId="6D4AD818" w14:textId="33B9B204" w:rsidR="004B057F" w:rsidRDefault="004B057F" w:rsidP="004B057F">
      <w:pPr>
        <w:rPr>
          <w:rFonts w:asciiTheme="minorHAnsi" w:hAnsiTheme="minorHAnsi"/>
        </w:rPr>
      </w:pPr>
      <w:r>
        <w:rPr>
          <w:rFonts w:asciiTheme="minorHAnsi" w:hAnsiTheme="minorHAnsi"/>
        </w:rPr>
        <w:sym w:font="Wingdings" w:char="F0F0"/>
      </w:r>
      <w:r>
        <w:rPr>
          <w:rFonts w:asciiTheme="minorHAnsi" w:hAnsiTheme="minorHAnsi"/>
        </w:rPr>
        <w:t xml:space="preserve"> Votre objectif est d’étudier la capacité de production de ce nouveau parapluie.</w:t>
      </w:r>
    </w:p>
    <w:p w14:paraId="6B50FFE9" w14:textId="77777777" w:rsidR="004B057F" w:rsidRDefault="004B057F" w:rsidP="004B057F">
      <w:pPr>
        <w:rPr>
          <w:rFonts w:asciiTheme="minorHAnsi" w:hAnsiTheme="minorHAnsi"/>
        </w:rPr>
      </w:pPr>
    </w:p>
    <w:p w14:paraId="1D767CC4" w14:textId="77777777" w:rsidR="004B057F" w:rsidRPr="004B057F" w:rsidRDefault="004B057F" w:rsidP="004B057F">
      <w:pPr>
        <w:rPr>
          <w:rFonts w:asciiTheme="minorHAnsi" w:hAnsiTheme="minorHAnsi"/>
          <w:color w:val="833C0B" w:themeColor="accent2" w:themeShade="80"/>
        </w:rPr>
      </w:pPr>
      <w:r w:rsidRPr="004B057F">
        <w:rPr>
          <w:rFonts w:asciiTheme="minorHAnsi" w:hAnsiTheme="minorHAnsi"/>
          <w:b/>
          <w:bCs/>
          <w:color w:val="833C0B" w:themeColor="accent2" w:themeShade="80"/>
        </w:rPr>
        <w:t>5.1.</w:t>
      </w:r>
      <w:r w:rsidRPr="004B057F">
        <w:rPr>
          <w:rFonts w:asciiTheme="minorHAnsi" w:hAnsiTheme="minorHAnsi"/>
          <w:color w:val="833C0B" w:themeColor="accent2" w:themeShade="80"/>
        </w:rPr>
        <w:t xml:space="preserve"> Déterminer si l’entreprise NUAGES est en mesure de produire les 500 parapluies « Tornade » par mois.</w:t>
      </w:r>
    </w:p>
    <w:p w14:paraId="659D2D10" w14:textId="77777777" w:rsidR="004B057F" w:rsidRPr="004B057F" w:rsidRDefault="004B057F" w:rsidP="004B057F">
      <w:pPr>
        <w:rPr>
          <w:rFonts w:asciiTheme="minorHAnsi" w:hAnsiTheme="minorHAnsi"/>
          <w:color w:val="833C0B" w:themeColor="accent2" w:themeShade="80"/>
        </w:rPr>
      </w:pPr>
      <w:r w:rsidRPr="004B057F">
        <w:rPr>
          <w:rFonts w:asciiTheme="minorHAnsi" w:hAnsiTheme="minorHAnsi"/>
          <w:b/>
          <w:bCs/>
          <w:color w:val="833C0B" w:themeColor="accent2" w:themeShade="80"/>
        </w:rPr>
        <w:t>5.2.</w:t>
      </w:r>
      <w:r w:rsidRPr="004B057F">
        <w:rPr>
          <w:rFonts w:asciiTheme="minorHAnsi" w:hAnsiTheme="minorHAnsi"/>
          <w:color w:val="833C0B" w:themeColor="accent2" w:themeShade="80"/>
        </w:rPr>
        <w:t xml:space="preserve"> Présenter des solutions à mettre en œuvre si la capacité de production n’est pas suffisante.</w:t>
      </w:r>
    </w:p>
    <w:p w14:paraId="59D6B20D" w14:textId="77777777" w:rsidR="004B057F" w:rsidRDefault="004B057F" w:rsidP="004B057F">
      <w:pPr>
        <w:rPr>
          <w:rFonts w:asciiTheme="minorHAnsi" w:hAnsiTheme="minorHAnsi"/>
        </w:rPr>
      </w:pPr>
    </w:p>
    <w:p w14:paraId="1C798480" w14:textId="77777777" w:rsidR="004B057F" w:rsidRDefault="004B057F" w:rsidP="004B057F">
      <w:pPr>
        <w:rPr>
          <w:rFonts w:asciiTheme="minorHAnsi" w:hAnsiTheme="minorHAnsi"/>
        </w:rPr>
      </w:pPr>
    </w:p>
    <w:tbl>
      <w:tblPr>
        <w:tblStyle w:val="Grilledutableau"/>
        <w:tblW w:w="0" w:type="auto"/>
        <w:tblLook w:val="04A0" w:firstRow="1" w:lastRow="0" w:firstColumn="1" w:lastColumn="0" w:noHBand="0" w:noVBand="1"/>
      </w:tblPr>
      <w:tblGrid>
        <w:gridCol w:w="9628"/>
      </w:tblGrid>
      <w:tr w:rsidR="004B057F" w14:paraId="4253E39A" w14:textId="77777777" w:rsidTr="00D44069">
        <w:tc>
          <w:tcPr>
            <w:tcW w:w="10062" w:type="dxa"/>
          </w:tcPr>
          <w:p w14:paraId="7CDCEBED" w14:textId="77777777" w:rsidR="004B057F" w:rsidRPr="00936E8E" w:rsidRDefault="004B057F" w:rsidP="00D44069">
            <w:pPr>
              <w:jc w:val="center"/>
              <w:rPr>
                <w:rFonts w:asciiTheme="minorHAnsi" w:hAnsiTheme="minorHAnsi"/>
                <w:b/>
                <w:bCs/>
              </w:rPr>
            </w:pPr>
            <w:r w:rsidRPr="00936E8E">
              <w:rPr>
                <w:rFonts w:asciiTheme="minorHAnsi" w:hAnsiTheme="minorHAnsi"/>
                <w:b/>
                <w:bCs/>
              </w:rPr>
              <w:t>Documentation</w:t>
            </w:r>
          </w:p>
        </w:tc>
      </w:tr>
      <w:tr w:rsidR="004B057F" w14:paraId="60245E01" w14:textId="77777777" w:rsidTr="00D44069">
        <w:trPr>
          <w:trHeight w:val="2346"/>
        </w:trPr>
        <w:tc>
          <w:tcPr>
            <w:tcW w:w="10062" w:type="dxa"/>
          </w:tcPr>
          <w:p w14:paraId="274F5234" w14:textId="77777777" w:rsidR="004B057F" w:rsidRDefault="004B057F" w:rsidP="00D44069">
            <w:pPr>
              <w:rPr>
                <w:rFonts w:asciiTheme="minorHAnsi" w:hAnsiTheme="minorHAnsi"/>
                <w:b/>
                <w:bCs/>
                <w:color w:val="000000" w:themeColor="text1"/>
              </w:rPr>
            </w:pPr>
            <w:r w:rsidRPr="00605726">
              <w:rPr>
                <w:rFonts w:asciiTheme="minorHAnsi" w:hAnsiTheme="minorHAnsi"/>
                <w:b/>
                <w:bCs/>
                <w:color w:val="000000" w:themeColor="text1"/>
              </w:rPr>
              <w:t>Données techniques de production</w:t>
            </w:r>
          </w:p>
          <w:p w14:paraId="291164C4" w14:textId="77777777" w:rsidR="004B057F" w:rsidRPr="0090164F" w:rsidRDefault="004B057F" w:rsidP="00D44069">
            <w:pPr>
              <w:rPr>
                <w:rFonts w:asciiTheme="minorHAnsi" w:hAnsiTheme="minorHAnsi"/>
                <w:b/>
                <w:bCs/>
                <w:color w:val="000000" w:themeColor="text1"/>
                <w:sz w:val="12"/>
                <w:szCs w:val="10"/>
              </w:rPr>
            </w:pPr>
          </w:p>
          <w:p w14:paraId="1B537ECF" w14:textId="77777777" w:rsidR="004B057F" w:rsidRDefault="004B057F" w:rsidP="00D44069">
            <w:pPr>
              <w:rPr>
                <w:rFonts w:asciiTheme="minorHAnsi" w:hAnsiTheme="minorHAnsi"/>
              </w:rPr>
            </w:pPr>
            <w:r>
              <w:rPr>
                <w:rFonts w:asciiTheme="minorHAnsi" w:hAnsiTheme="minorHAnsi"/>
              </w:rPr>
              <w:t xml:space="preserve">La production du modèle « Tornade » nécessite : </w:t>
            </w:r>
          </w:p>
          <w:p w14:paraId="6D34893D" w14:textId="77777777" w:rsidR="004B057F" w:rsidRPr="00605726" w:rsidRDefault="004B057F" w:rsidP="004B057F">
            <w:pPr>
              <w:pStyle w:val="Paragraphedeliste"/>
              <w:numPr>
                <w:ilvl w:val="0"/>
                <w:numId w:val="20"/>
              </w:numPr>
              <w:rPr>
                <w:rFonts w:asciiTheme="minorHAnsi" w:hAnsiTheme="minorHAnsi"/>
              </w:rPr>
            </w:pPr>
            <w:r w:rsidRPr="00605726">
              <w:rPr>
                <w:rFonts w:asciiTheme="minorHAnsi" w:hAnsiTheme="minorHAnsi"/>
              </w:rPr>
              <w:t>1</w:t>
            </w:r>
            <w:r>
              <w:rPr>
                <w:rFonts w:asciiTheme="minorHAnsi" w:hAnsiTheme="minorHAnsi"/>
              </w:rPr>
              <w:t>2</w:t>
            </w:r>
            <w:r w:rsidRPr="00605726">
              <w:rPr>
                <w:rFonts w:asciiTheme="minorHAnsi" w:hAnsiTheme="minorHAnsi"/>
              </w:rPr>
              <w:t xml:space="preserve"> minutes de travail sur les machines,</w:t>
            </w:r>
          </w:p>
          <w:p w14:paraId="1381D24A" w14:textId="77777777" w:rsidR="004B057F" w:rsidRPr="00605726" w:rsidRDefault="004B057F" w:rsidP="004B057F">
            <w:pPr>
              <w:pStyle w:val="Paragraphedeliste"/>
              <w:numPr>
                <w:ilvl w:val="0"/>
                <w:numId w:val="20"/>
              </w:numPr>
              <w:rPr>
                <w:rFonts w:asciiTheme="minorHAnsi" w:hAnsiTheme="minorHAnsi"/>
              </w:rPr>
            </w:pPr>
            <w:r w:rsidRPr="00605726">
              <w:rPr>
                <w:rFonts w:asciiTheme="minorHAnsi" w:hAnsiTheme="minorHAnsi"/>
              </w:rPr>
              <w:t>15 minutes de main d’œuvre.</w:t>
            </w:r>
          </w:p>
          <w:p w14:paraId="766D0E5C" w14:textId="77777777" w:rsidR="004B057F" w:rsidRDefault="004B057F" w:rsidP="00D44069">
            <w:pPr>
              <w:rPr>
                <w:rFonts w:asciiTheme="minorHAnsi" w:hAnsiTheme="minorHAnsi"/>
              </w:rPr>
            </w:pPr>
          </w:p>
          <w:p w14:paraId="50CCE970" w14:textId="77777777" w:rsidR="004B057F" w:rsidRDefault="004B057F" w:rsidP="00D44069">
            <w:pPr>
              <w:rPr>
                <w:rFonts w:asciiTheme="minorHAnsi" w:hAnsiTheme="minorHAnsi"/>
              </w:rPr>
            </w:pPr>
            <w:r>
              <w:rPr>
                <w:rFonts w:asciiTheme="minorHAnsi" w:hAnsiTheme="minorHAnsi"/>
              </w:rPr>
              <w:t>La diminution de la production des parapluies de la gamme « Averse » permet de disposer de 120 heures machines par mois et de 110 heures de main-d’œuvre par mois pour la production des parapluies « Tornade ».</w:t>
            </w:r>
          </w:p>
        </w:tc>
      </w:tr>
    </w:tbl>
    <w:p w14:paraId="6E3730EA" w14:textId="77777777" w:rsidR="004B057F" w:rsidRDefault="004B057F" w:rsidP="004B057F">
      <w:pPr>
        <w:rPr>
          <w:rFonts w:asciiTheme="minorHAnsi" w:hAnsiTheme="minorHAnsi"/>
        </w:rPr>
      </w:pPr>
    </w:p>
    <w:p w14:paraId="565C7811" w14:textId="77777777" w:rsidR="004B057F" w:rsidRDefault="004B057F" w:rsidP="004B057F">
      <w:pPr>
        <w:rPr>
          <w:rFonts w:asciiTheme="minorHAnsi" w:hAnsiTheme="minorHAnsi"/>
        </w:rPr>
      </w:pPr>
    </w:p>
    <w:p w14:paraId="6800D30E" w14:textId="77777777" w:rsidR="004B057F" w:rsidRDefault="004B057F" w:rsidP="004B057F">
      <w:pPr>
        <w:rPr>
          <w:rFonts w:asciiTheme="minorHAnsi" w:hAnsiTheme="minorHAnsi"/>
        </w:rPr>
      </w:pPr>
    </w:p>
    <w:p w14:paraId="34771625" w14:textId="77777777" w:rsidR="004B057F" w:rsidRPr="00FD1D1B" w:rsidRDefault="004B057F" w:rsidP="004B057F">
      <w:pPr>
        <w:pStyle w:val="CoursTitre1"/>
        <w:pBdr>
          <w:bottom w:val="none" w:sz="0" w:space="0" w:color="auto"/>
        </w:pBdr>
      </w:pPr>
      <w:r w:rsidRPr="00FD1D1B">
        <w:t>Gestion des ressources humaines</w:t>
      </w:r>
    </w:p>
    <w:p w14:paraId="5799477B" w14:textId="77777777" w:rsidR="004B057F" w:rsidRDefault="004B057F" w:rsidP="004B057F">
      <w:pPr>
        <w:rPr>
          <w:rFonts w:asciiTheme="minorHAnsi" w:hAnsiTheme="minorHAnsi"/>
        </w:rPr>
      </w:pPr>
    </w:p>
    <w:p w14:paraId="1D8CEB9F" w14:textId="77777777" w:rsidR="00F0438C" w:rsidRDefault="004B057F" w:rsidP="004B057F">
      <w:pPr>
        <w:rPr>
          <w:rFonts w:asciiTheme="minorHAnsi" w:hAnsiTheme="minorHAnsi"/>
        </w:rPr>
      </w:pPr>
      <w:r>
        <w:rPr>
          <w:rFonts w:asciiTheme="minorHAnsi" w:hAnsiTheme="minorHAnsi"/>
        </w:rPr>
        <w:t>En raison de la forte inflation de ces derniers mois, les salariés ont réclamé une augmentation générale des salaires. Par crainte d’une détérioration du climat social, la direction de l’entreprise a accepté une augmentation de 5% sur 2024. Le calendrier n’a pas été prévu, mais le dirigeant hésite entre</w:t>
      </w:r>
      <w:r w:rsidR="00F0438C">
        <w:rPr>
          <w:rFonts w:asciiTheme="minorHAnsi" w:hAnsiTheme="minorHAnsi"/>
        </w:rPr>
        <w:t xml:space="preserve"> deux hypothèses :</w:t>
      </w:r>
    </w:p>
    <w:p w14:paraId="407AE4BD" w14:textId="77777777" w:rsidR="00F0438C" w:rsidRDefault="004B057F" w:rsidP="00F0438C">
      <w:pPr>
        <w:pStyle w:val="Paragraphedeliste"/>
        <w:numPr>
          <w:ilvl w:val="0"/>
          <w:numId w:val="25"/>
        </w:numPr>
        <w:rPr>
          <w:rFonts w:asciiTheme="minorHAnsi" w:hAnsiTheme="minorHAnsi"/>
        </w:rPr>
      </w:pPr>
      <w:proofErr w:type="gramStart"/>
      <w:r w:rsidRPr="00F0438C">
        <w:rPr>
          <w:rFonts w:asciiTheme="minorHAnsi" w:hAnsiTheme="minorHAnsi"/>
        </w:rPr>
        <w:t>une</w:t>
      </w:r>
      <w:proofErr w:type="gramEnd"/>
      <w:r w:rsidRPr="00F0438C">
        <w:rPr>
          <w:rFonts w:asciiTheme="minorHAnsi" w:hAnsiTheme="minorHAnsi"/>
        </w:rPr>
        <w:t xml:space="preserve"> augmentation de 5% le 1</w:t>
      </w:r>
      <w:r w:rsidRPr="00F0438C">
        <w:rPr>
          <w:rFonts w:asciiTheme="minorHAnsi" w:hAnsiTheme="minorHAnsi"/>
          <w:vertAlign w:val="superscript"/>
        </w:rPr>
        <w:t>er</w:t>
      </w:r>
      <w:r w:rsidRPr="00F0438C">
        <w:rPr>
          <w:rFonts w:asciiTheme="minorHAnsi" w:hAnsiTheme="minorHAnsi"/>
        </w:rPr>
        <w:t xml:space="preserve"> mars 2024</w:t>
      </w:r>
      <w:r w:rsidR="00F0438C">
        <w:rPr>
          <w:rFonts w:asciiTheme="minorHAnsi" w:hAnsiTheme="minorHAnsi"/>
        </w:rPr>
        <w:t> ;</w:t>
      </w:r>
    </w:p>
    <w:p w14:paraId="2E5822CF" w14:textId="04C757F3" w:rsidR="004B057F" w:rsidRPr="00F0438C" w:rsidRDefault="004B057F" w:rsidP="00F0438C">
      <w:pPr>
        <w:pStyle w:val="Paragraphedeliste"/>
        <w:numPr>
          <w:ilvl w:val="0"/>
          <w:numId w:val="25"/>
        </w:numPr>
        <w:rPr>
          <w:rFonts w:asciiTheme="minorHAnsi" w:hAnsiTheme="minorHAnsi"/>
        </w:rPr>
      </w:pPr>
      <w:proofErr w:type="gramStart"/>
      <w:r w:rsidRPr="00F0438C">
        <w:rPr>
          <w:rFonts w:asciiTheme="minorHAnsi" w:hAnsiTheme="minorHAnsi"/>
        </w:rPr>
        <w:t>une</w:t>
      </w:r>
      <w:proofErr w:type="gramEnd"/>
      <w:r w:rsidRPr="00F0438C">
        <w:rPr>
          <w:rFonts w:asciiTheme="minorHAnsi" w:hAnsiTheme="minorHAnsi"/>
        </w:rPr>
        <w:t xml:space="preserve"> augmentation de 2,5% le 1</w:t>
      </w:r>
      <w:r w:rsidRPr="00F0438C">
        <w:rPr>
          <w:rFonts w:asciiTheme="minorHAnsi" w:hAnsiTheme="minorHAnsi"/>
          <w:vertAlign w:val="superscript"/>
        </w:rPr>
        <w:t>er</w:t>
      </w:r>
      <w:r w:rsidRPr="00F0438C">
        <w:rPr>
          <w:rFonts w:asciiTheme="minorHAnsi" w:hAnsiTheme="minorHAnsi"/>
        </w:rPr>
        <w:t xml:space="preserve"> janvier 2024 </w:t>
      </w:r>
      <w:r w:rsidR="00F0438C">
        <w:rPr>
          <w:rFonts w:asciiTheme="minorHAnsi" w:hAnsiTheme="minorHAnsi"/>
        </w:rPr>
        <w:t>puis</w:t>
      </w:r>
      <w:r w:rsidRPr="00F0438C">
        <w:rPr>
          <w:rFonts w:asciiTheme="minorHAnsi" w:hAnsiTheme="minorHAnsi"/>
        </w:rPr>
        <w:t xml:space="preserve"> de 2,5% le 1</w:t>
      </w:r>
      <w:r w:rsidRPr="00F0438C">
        <w:rPr>
          <w:rFonts w:asciiTheme="minorHAnsi" w:hAnsiTheme="minorHAnsi"/>
          <w:vertAlign w:val="superscript"/>
        </w:rPr>
        <w:t>er</w:t>
      </w:r>
      <w:r w:rsidRPr="00F0438C">
        <w:rPr>
          <w:rFonts w:asciiTheme="minorHAnsi" w:hAnsiTheme="minorHAnsi"/>
        </w:rPr>
        <w:t xml:space="preserve"> juillet 2024.</w:t>
      </w:r>
    </w:p>
    <w:p w14:paraId="063C32F9" w14:textId="77777777" w:rsidR="004B057F" w:rsidRDefault="004B057F" w:rsidP="004B057F">
      <w:pPr>
        <w:rPr>
          <w:rFonts w:asciiTheme="minorHAnsi" w:hAnsiTheme="minorHAnsi"/>
        </w:rPr>
      </w:pPr>
    </w:p>
    <w:p w14:paraId="4E7C30C8" w14:textId="77777777" w:rsidR="004B057F" w:rsidRDefault="004B057F" w:rsidP="004B057F">
      <w:pPr>
        <w:rPr>
          <w:rFonts w:asciiTheme="minorHAnsi" w:hAnsiTheme="minorHAnsi"/>
        </w:rPr>
      </w:pPr>
      <w:r>
        <w:rPr>
          <w:rFonts w:asciiTheme="minorHAnsi" w:hAnsiTheme="minorHAnsi"/>
        </w:rPr>
        <w:t>Compte tenu de la mise en place de la nouvelle stratégie (modification de la gamme de produits à partir de l’année prochaine), la direction souhaitent minimiser la progression de la masse salariale pour 2024.</w:t>
      </w:r>
    </w:p>
    <w:p w14:paraId="0D683696" w14:textId="77777777" w:rsidR="004B057F" w:rsidRDefault="004B057F" w:rsidP="004B057F">
      <w:pPr>
        <w:rPr>
          <w:rFonts w:asciiTheme="minorHAnsi" w:hAnsiTheme="minorHAnsi"/>
        </w:rPr>
      </w:pPr>
    </w:p>
    <w:p w14:paraId="7202C85E" w14:textId="77777777" w:rsidR="004B057F" w:rsidRDefault="004B057F" w:rsidP="004B057F">
      <w:pPr>
        <w:rPr>
          <w:rFonts w:asciiTheme="minorHAnsi" w:hAnsiTheme="minorHAnsi"/>
        </w:rPr>
      </w:pPr>
      <w:r>
        <w:rPr>
          <w:rFonts w:asciiTheme="minorHAnsi" w:hAnsiTheme="minorHAnsi"/>
        </w:rPr>
        <w:sym w:font="Wingdings" w:char="F0F0"/>
      </w:r>
      <w:r>
        <w:rPr>
          <w:rFonts w:asciiTheme="minorHAnsi" w:hAnsiTheme="minorHAnsi"/>
        </w:rPr>
        <w:t xml:space="preserve"> Votre mission consiste à chiffrer ces deux hypothèses sur la masse salariale de 2024 afin de conseiller la direction.</w:t>
      </w:r>
    </w:p>
    <w:p w14:paraId="6FCDC0F8" w14:textId="77777777" w:rsidR="004B057F" w:rsidRDefault="004B057F" w:rsidP="004B057F">
      <w:pPr>
        <w:rPr>
          <w:rFonts w:asciiTheme="minorHAnsi" w:hAnsiTheme="minorHAnsi"/>
        </w:rPr>
      </w:pPr>
    </w:p>
    <w:p w14:paraId="4370EFFE" w14:textId="77777777" w:rsidR="004B057F" w:rsidRPr="004B057F" w:rsidRDefault="004B057F" w:rsidP="004B057F">
      <w:pPr>
        <w:rPr>
          <w:rFonts w:asciiTheme="minorHAnsi" w:hAnsiTheme="minorHAnsi"/>
          <w:color w:val="833C0B" w:themeColor="accent2" w:themeShade="80"/>
        </w:rPr>
      </w:pPr>
      <w:r w:rsidRPr="004B057F">
        <w:rPr>
          <w:rFonts w:asciiTheme="minorHAnsi" w:hAnsiTheme="minorHAnsi"/>
          <w:b/>
          <w:bCs/>
          <w:color w:val="833C0B" w:themeColor="accent2" w:themeShade="80"/>
        </w:rPr>
        <w:t>6.1.</w:t>
      </w:r>
      <w:r w:rsidRPr="004B057F">
        <w:rPr>
          <w:rFonts w:asciiTheme="minorHAnsi" w:hAnsiTheme="minorHAnsi"/>
          <w:color w:val="833C0B" w:themeColor="accent2" w:themeShade="80"/>
        </w:rPr>
        <w:t xml:space="preserve"> Calculer la masse salariale pour chaque hypothèse.</w:t>
      </w:r>
    </w:p>
    <w:p w14:paraId="5EB3AD87" w14:textId="77777777" w:rsidR="004B057F" w:rsidRPr="004B057F" w:rsidRDefault="004B057F" w:rsidP="004B057F">
      <w:pPr>
        <w:rPr>
          <w:rFonts w:asciiTheme="minorHAnsi" w:hAnsiTheme="minorHAnsi"/>
          <w:color w:val="833C0B" w:themeColor="accent2" w:themeShade="80"/>
        </w:rPr>
      </w:pPr>
      <w:r w:rsidRPr="004B057F">
        <w:rPr>
          <w:rFonts w:asciiTheme="minorHAnsi" w:hAnsiTheme="minorHAnsi"/>
          <w:b/>
          <w:bCs/>
          <w:color w:val="833C0B" w:themeColor="accent2" w:themeShade="80"/>
        </w:rPr>
        <w:t>6.2.</w:t>
      </w:r>
      <w:r w:rsidRPr="004B057F">
        <w:rPr>
          <w:rFonts w:asciiTheme="minorHAnsi" w:hAnsiTheme="minorHAnsi"/>
          <w:color w:val="833C0B" w:themeColor="accent2" w:themeShade="80"/>
        </w:rPr>
        <w:t xml:space="preserve"> Conseiller la direction sur l’hypothèse à retenir.</w:t>
      </w:r>
    </w:p>
    <w:p w14:paraId="2E14EE1C" w14:textId="77777777" w:rsidR="004B057F" w:rsidRDefault="004B057F" w:rsidP="004B057F">
      <w:pPr>
        <w:rPr>
          <w:rFonts w:asciiTheme="minorHAnsi" w:hAnsiTheme="minorHAnsi"/>
        </w:rPr>
      </w:pPr>
    </w:p>
    <w:tbl>
      <w:tblPr>
        <w:tblStyle w:val="Grilledutableau"/>
        <w:tblW w:w="0" w:type="auto"/>
        <w:tblLook w:val="04A0" w:firstRow="1" w:lastRow="0" w:firstColumn="1" w:lastColumn="0" w:noHBand="0" w:noVBand="1"/>
      </w:tblPr>
      <w:tblGrid>
        <w:gridCol w:w="9628"/>
      </w:tblGrid>
      <w:tr w:rsidR="004B057F" w14:paraId="28546AFE" w14:textId="77777777" w:rsidTr="00D44069">
        <w:tc>
          <w:tcPr>
            <w:tcW w:w="10062" w:type="dxa"/>
          </w:tcPr>
          <w:p w14:paraId="73FF6862" w14:textId="77777777" w:rsidR="004B057F" w:rsidRPr="00936E8E" w:rsidRDefault="004B057F" w:rsidP="00D44069">
            <w:pPr>
              <w:jc w:val="center"/>
              <w:rPr>
                <w:rFonts w:asciiTheme="minorHAnsi" w:hAnsiTheme="minorHAnsi"/>
                <w:b/>
                <w:bCs/>
              </w:rPr>
            </w:pPr>
            <w:r w:rsidRPr="00936E8E">
              <w:rPr>
                <w:rFonts w:asciiTheme="minorHAnsi" w:hAnsiTheme="minorHAnsi"/>
                <w:b/>
                <w:bCs/>
              </w:rPr>
              <w:t>Documentation</w:t>
            </w:r>
          </w:p>
        </w:tc>
      </w:tr>
      <w:tr w:rsidR="004B057F" w14:paraId="503CEFF3" w14:textId="77777777" w:rsidTr="00D44069">
        <w:trPr>
          <w:trHeight w:val="769"/>
        </w:trPr>
        <w:tc>
          <w:tcPr>
            <w:tcW w:w="10062" w:type="dxa"/>
            <w:vAlign w:val="center"/>
          </w:tcPr>
          <w:p w14:paraId="4999619F" w14:textId="77777777" w:rsidR="004B057F" w:rsidRDefault="004B057F" w:rsidP="00D44069">
            <w:pPr>
              <w:jc w:val="left"/>
              <w:rPr>
                <w:rFonts w:asciiTheme="minorHAnsi" w:hAnsiTheme="minorHAnsi"/>
              </w:rPr>
            </w:pPr>
            <w:r>
              <w:rPr>
                <w:rFonts w:asciiTheme="minorHAnsi" w:hAnsiTheme="minorHAnsi"/>
              </w:rPr>
              <w:t xml:space="preserve">La masse salariale du mois de décembre 2023 s’établit à 50 000 euros. </w:t>
            </w:r>
          </w:p>
          <w:p w14:paraId="1C42F851" w14:textId="77777777" w:rsidR="004B057F" w:rsidRDefault="004B057F" w:rsidP="00D44069">
            <w:pPr>
              <w:jc w:val="left"/>
              <w:rPr>
                <w:rFonts w:asciiTheme="minorHAnsi" w:hAnsiTheme="minorHAnsi"/>
              </w:rPr>
            </w:pPr>
            <w:r>
              <w:rPr>
                <w:rFonts w:asciiTheme="minorHAnsi" w:hAnsiTheme="minorHAnsi"/>
              </w:rPr>
              <w:t>Aucune embauche et aucun départ de salariés ne sont prévus en 2024.</w:t>
            </w:r>
          </w:p>
        </w:tc>
      </w:tr>
    </w:tbl>
    <w:p w14:paraId="4CCE23C7" w14:textId="77777777" w:rsidR="004B057F" w:rsidRDefault="004B057F" w:rsidP="004B057F">
      <w:pPr>
        <w:pStyle w:val="CoursTitre1"/>
        <w:numPr>
          <w:ilvl w:val="0"/>
          <w:numId w:val="0"/>
        </w:numPr>
        <w:pBdr>
          <w:bottom w:val="none" w:sz="0" w:space="0" w:color="auto"/>
        </w:pBdr>
        <w:ind w:left="360"/>
      </w:pPr>
    </w:p>
    <w:p w14:paraId="70F5FB68" w14:textId="77777777" w:rsidR="004B057F" w:rsidRDefault="004B057F" w:rsidP="004B057F">
      <w:pPr>
        <w:pStyle w:val="Corpsdetexte"/>
      </w:pPr>
    </w:p>
    <w:p w14:paraId="4282D089" w14:textId="77777777" w:rsidR="004B057F" w:rsidRPr="004B057F" w:rsidRDefault="004B057F" w:rsidP="004B057F">
      <w:pPr>
        <w:pStyle w:val="Corpsdetexte"/>
      </w:pPr>
    </w:p>
    <w:p w14:paraId="6C93C0F3" w14:textId="77777777" w:rsidR="004B057F" w:rsidRPr="00FD1D1B" w:rsidRDefault="004B057F" w:rsidP="004B057F">
      <w:pPr>
        <w:pStyle w:val="CoursTitre1"/>
        <w:pBdr>
          <w:bottom w:val="none" w:sz="0" w:space="0" w:color="auto"/>
        </w:pBdr>
      </w:pPr>
      <w:r w:rsidRPr="00FD1D1B">
        <w:lastRenderedPageBreak/>
        <w:t>Budgets et contrôle budgétaire</w:t>
      </w:r>
    </w:p>
    <w:p w14:paraId="7B5E1173" w14:textId="77777777" w:rsidR="004B057F" w:rsidRDefault="004B057F" w:rsidP="004B057F">
      <w:pPr>
        <w:rPr>
          <w:rFonts w:asciiTheme="minorHAnsi" w:hAnsiTheme="minorHAnsi"/>
        </w:rPr>
      </w:pPr>
    </w:p>
    <w:p w14:paraId="62D06DA0" w14:textId="77777777" w:rsidR="004B057F" w:rsidRDefault="004B057F" w:rsidP="004B057F">
      <w:pPr>
        <w:rPr>
          <w:rFonts w:asciiTheme="minorHAnsi" w:hAnsiTheme="minorHAnsi"/>
        </w:rPr>
      </w:pPr>
      <w:r>
        <w:rPr>
          <w:rFonts w:asciiTheme="minorHAnsi" w:hAnsiTheme="minorHAnsi"/>
        </w:rPr>
        <w:t xml:space="preserve">À la fin de chaque année civile, les différents services de la société NUAGES établissent des budgets contenant les prévisions chiffrées de leurs activités. Le contrôleur de gestion est en soutien dans la conception de ces budgets : il vérifie leur cohérence par rapport </w:t>
      </w:r>
      <w:proofErr w:type="gramStart"/>
      <w:r>
        <w:rPr>
          <w:rFonts w:asciiTheme="minorHAnsi" w:hAnsiTheme="minorHAnsi"/>
        </w:rPr>
        <w:t>au</w:t>
      </w:r>
      <w:proofErr w:type="gramEnd"/>
      <w:r>
        <w:rPr>
          <w:rFonts w:asciiTheme="minorHAnsi" w:hAnsiTheme="minorHAnsi"/>
        </w:rPr>
        <w:t xml:space="preserve"> plan stratégique et réalise ensuite le contrôle budgétaire en comparant les données réelles aux données prévisionnelles.</w:t>
      </w:r>
    </w:p>
    <w:p w14:paraId="710A6EE9" w14:textId="77777777" w:rsidR="004B057F" w:rsidRDefault="004B057F" w:rsidP="004B057F">
      <w:pPr>
        <w:rPr>
          <w:rFonts w:asciiTheme="minorHAnsi" w:hAnsiTheme="minorHAnsi"/>
        </w:rPr>
      </w:pPr>
    </w:p>
    <w:p w14:paraId="384DCE0A" w14:textId="5F52DD9C" w:rsidR="004B057F" w:rsidRDefault="004B057F" w:rsidP="004B057F">
      <w:pPr>
        <w:rPr>
          <w:rFonts w:asciiTheme="minorHAnsi" w:hAnsiTheme="minorHAnsi"/>
        </w:rPr>
      </w:pPr>
      <w:r>
        <w:rPr>
          <w:rFonts w:asciiTheme="minorHAnsi" w:hAnsiTheme="minorHAnsi"/>
        </w:rPr>
        <w:sym w:font="Wingdings" w:char="F0F0"/>
      </w:r>
      <w:r>
        <w:rPr>
          <w:rFonts w:asciiTheme="minorHAnsi" w:hAnsiTheme="minorHAnsi"/>
        </w:rPr>
        <w:t xml:space="preserve"> Votre objectif est d’établir le budget simplifié de l’unité de production de Rouen qui fabrique les parapluies « canne »</w:t>
      </w:r>
      <w:r w:rsidR="001166AF">
        <w:rPr>
          <w:rFonts w:asciiTheme="minorHAnsi" w:hAnsiTheme="minorHAnsi"/>
        </w:rPr>
        <w:t>, puis d’assurer le contrôle budgétaire.</w:t>
      </w:r>
    </w:p>
    <w:p w14:paraId="69D779B2" w14:textId="77777777" w:rsidR="004B057F" w:rsidRDefault="004B057F" w:rsidP="004B057F">
      <w:pPr>
        <w:rPr>
          <w:rFonts w:asciiTheme="minorHAnsi" w:hAnsiTheme="minorHAnsi"/>
        </w:rPr>
      </w:pPr>
    </w:p>
    <w:p w14:paraId="0A6484F3" w14:textId="77777777" w:rsidR="004B057F" w:rsidRPr="004B057F" w:rsidRDefault="004B057F" w:rsidP="004B057F">
      <w:pPr>
        <w:rPr>
          <w:rFonts w:asciiTheme="minorHAnsi" w:hAnsiTheme="minorHAnsi"/>
          <w:color w:val="833C0B" w:themeColor="accent2" w:themeShade="80"/>
        </w:rPr>
      </w:pPr>
      <w:r w:rsidRPr="004B057F">
        <w:rPr>
          <w:rFonts w:asciiTheme="minorHAnsi" w:hAnsiTheme="minorHAnsi"/>
          <w:b/>
          <w:bCs/>
          <w:color w:val="833C0B" w:themeColor="accent2" w:themeShade="80"/>
        </w:rPr>
        <w:t>7.1.</w:t>
      </w:r>
      <w:r w:rsidRPr="004B057F">
        <w:rPr>
          <w:rFonts w:asciiTheme="minorHAnsi" w:hAnsiTheme="minorHAnsi"/>
          <w:color w:val="833C0B" w:themeColor="accent2" w:themeShade="80"/>
        </w:rPr>
        <w:t xml:space="preserve"> À partir des informations prévisionnelles transmises par les différents directeurs, présenter le budget simplifié de 2024 pour suivre les ventes et les charges de l’unité de Rouen. </w:t>
      </w:r>
    </w:p>
    <w:p w14:paraId="4D4D053D" w14:textId="77777777" w:rsidR="004B057F" w:rsidRPr="004B057F" w:rsidRDefault="004B057F" w:rsidP="004B057F">
      <w:pPr>
        <w:rPr>
          <w:rFonts w:asciiTheme="minorHAnsi" w:hAnsiTheme="minorHAnsi"/>
          <w:color w:val="833C0B" w:themeColor="accent2" w:themeShade="80"/>
        </w:rPr>
      </w:pPr>
      <w:r w:rsidRPr="004B057F">
        <w:rPr>
          <w:rFonts w:asciiTheme="minorHAnsi" w:hAnsiTheme="minorHAnsi"/>
          <w:b/>
          <w:bCs/>
          <w:color w:val="833C0B" w:themeColor="accent2" w:themeShade="80"/>
        </w:rPr>
        <w:t>7.2.</w:t>
      </w:r>
      <w:r w:rsidRPr="004B057F">
        <w:rPr>
          <w:rFonts w:asciiTheme="minorHAnsi" w:hAnsiTheme="minorHAnsi"/>
          <w:color w:val="833C0B" w:themeColor="accent2" w:themeShade="80"/>
        </w:rPr>
        <w:t xml:space="preserve"> Réaliser le contrôle budgétaire afin de comparer les réalisations et les prévisions.</w:t>
      </w:r>
    </w:p>
    <w:p w14:paraId="1ECEE063" w14:textId="77777777" w:rsidR="004B057F" w:rsidRPr="004B057F" w:rsidRDefault="004B057F" w:rsidP="004B057F">
      <w:pPr>
        <w:rPr>
          <w:rFonts w:asciiTheme="minorHAnsi" w:hAnsiTheme="minorHAnsi"/>
          <w:color w:val="833C0B" w:themeColor="accent2" w:themeShade="80"/>
        </w:rPr>
      </w:pPr>
      <w:r w:rsidRPr="004B057F">
        <w:rPr>
          <w:rFonts w:asciiTheme="minorHAnsi" w:hAnsiTheme="minorHAnsi"/>
          <w:b/>
          <w:bCs/>
          <w:color w:val="833C0B" w:themeColor="accent2" w:themeShade="80"/>
        </w:rPr>
        <w:t xml:space="preserve">7.3. </w:t>
      </w:r>
      <w:r w:rsidRPr="004B057F">
        <w:rPr>
          <w:rFonts w:asciiTheme="minorHAnsi" w:hAnsiTheme="minorHAnsi"/>
          <w:color w:val="833C0B" w:themeColor="accent2" w:themeShade="80"/>
        </w:rPr>
        <w:t>Analyser les écarts et identifier le problème rencontré par l’unité de Rouen en 2024.</w:t>
      </w:r>
    </w:p>
    <w:p w14:paraId="0182E6AC" w14:textId="77777777" w:rsidR="004B057F" w:rsidRDefault="004B057F" w:rsidP="004B057F">
      <w:pPr>
        <w:rPr>
          <w:rFonts w:asciiTheme="minorHAnsi" w:hAnsiTheme="minorHAnsi"/>
        </w:rPr>
      </w:pPr>
    </w:p>
    <w:p w14:paraId="15D80A83" w14:textId="77777777" w:rsidR="004B057F" w:rsidRDefault="004B057F" w:rsidP="004B057F">
      <w:pPr>
        <w:rPr>
          <w:rFonts w:asciiTheme="minorHAnsi" w:hAnsiTheme="minorHAnsi"/>
        </w:rPr>
      </w:pPr>
    </w:p>
    <w:tbl>
      <w:tblPr>
        <w:tblStyle w:val="Grilledutableau"/>
        <w:tblW w:w="0" w:type="auto"/>
        <w:tblLook w:val="04A0" w:firstRow="1" w:lastRow="0" w:firstColumn="1" w:lastColumn="0" w:noHBand="0" w:noVBand="1"/>
      </w:tblPr>
      <w:tblGrid>
        <w:gridCol w:w="9628"/>
      </w:tblGrid>
      <w:tr w:rsidR="004B057F" w14:paraId="733D85C1" w14:textId="77777777" w:rsidTr="004B057F">
        <w:tc>
          <w:tcPr>
            <w:tcW w:w="9628" w:type="dxa"/>
          </w:tcPr>
          <w:p w14:paraId="6B3BE142" w14:textId="77777777" w:rsidR="004B057F" w:rsidRPr="00936E8E" w:rsidRDefault="004B057F" w:rsidP="00D44069">
            <w:pPr>
              <w:jc w:val="center"/>
              <w:rPr>
                <w:rFonts w:asciiTheme="minorHAnsi" w:hAnsiTheme="minorHAnsi"/>
                <w:b/>
                <w:bCs/>
              </w:rPr>
            </w:pPr>
            <w:r w:rsidRPr="00936E8E">
              <w:rPr>
                <w:rFonts w:asciiTheme="minorHAnsi" w:hAnsiTheme="minorHAnsi"/>
                <w:b/>
                <w:bCs/>
              </w:rPr>
              <w:t>Documentation</w:t>
            </w:r>
          </w:p>
        </w:tc>
      </w:tr>
      <w:tr w:rsidR="004B057F" w14:paraId="20D097AE" w14:textId="77777777" w:rsidTr="004B057F">
        <w:trPr>
          <w:trHeight w:val="6657"/>
        </w:trPr>
        <w:tc>
          <w:tcPr>
            <w:tcW w:w="9628" w:type="dxa"/>
          </w:tcPr>
          <w:p w14:paraId="1A4122CB" w14:textId="77777777" w:rsidR="004B057F" w:rsidRPr="0025290B" w:rsidRDefault="004B057F" w:rsidP="00D44069">
            <w:pPr>
              <w:rPr>
                <w:rFonts w:asciiTheme="minorHAnsi" w:hAnsiTheme="minorHAnsi"/>
                <w:b/>
                <w:bCs/>
              </w:rPr>
            </w:pPr>
            <w:r w:rsidRPr="0025290B">
              <w:rPr>
                <w:rFonts w:asciiTheme="minorHAnsi" w:hAnsiTheme="minorHAnsi"/>
                <w:b/>
                <w:bCs/>
              </w:rPr>
              <w:t>Prévisions</w:t>
            </w:r>
            <w:r>
              <w:rPr>
                <w:rFonts w:asciiTheme="minorHAnsi" w:hAnsiTheme="minorHAnsi"/>
                <w:b/>
                <w:bCs/>
              </w:rPr>
              <w:t xml:space="preserve"> pour l’année 2024</w:t>
            </w:r>
          </w:p>
          <w:p w14:paraId="4FE08BF4" w14:textId="191D8095" w:rsidR="004B057F" w:rsidRPr="00936E8E" w:rsidRDefault="004B057F" w:rsidP="004B057F">
            <w:pPr>
              <w:pStyle w:val="Paragraphedeliste"/>
              <w:numPr>
                <w:ilvl w:val="0"/>
                <w:numId w:val="21"/>
              </w:numPr>
              <w:rPr>
                <w:rFonts w:asciiTheme="minorHAnsi" w:hAnsiTheme="minorHAnsi"/>
              </w:rPr>
            </w:pPr>
            <w:r w:rsidRPr="00936E8E">
              <w:rPr>
                <w:rFonts w:asciiTheme="minorHAnsi" w:hAnsiTheme="minorHAnsi"/>
              </w:rPr>
              <w:t xml:space="preserve">Il est prévu de vendre 50 000 unités à 30 € du modèle standard et </w:t>
            </w:r>
            <w:r>
              <w:rPr>
                <w:rFonts w:asciiTheme="minorHAnsi" w:hAnsiTheme="minorHAnsi"/>
              </w:rPr>
              <w:t>24</w:t>
            </w:r>
            <w:r w:rsidRPr="00936E8E">
              <w:rPr>
                <w:rFonts w:asciiTheme="minorHAnsi" w:hAnsiTheme="minorHAnsi"/>
              </w:rPr>
              <w:t xml:space="preserve"> 000 unités à </w:t>
            </w:r>
            <w:r>
              <w:rPr>
                <w:rFonts w:asciiTheme="minorHAnsi" w:hAnsiTheme="minorHAnsi"/>
              </w:rPr>
              <w:t>4</w:t>
            </w:r>
            <w:r w:rsidR="00A04932">
              <w:rPr>
                <w:rFonts w:asciiTheme="minorHAnsi" w:hAnsiTheme="minorHAnsi"/>
              </w:rPr>
              <w:t>0</w:t>
            </w:r>
            <w:r w:rsidRPr="00936E8E">
              <w:rPr>
                <w:rFonts w:asciiTheme="minorHAnsi" w:hAnsiTheme="minorHAnsi"/>
              </w:rPr>
              <w:t xml:space="preserve"> € du grand modèle.</w:t>
            </w:r>
          </w:p>
          <w:p w14:paraId="7465F10B" w14:textId="77777777" w:rsidR="004B057F" w:rsidRPr="00936E8E" w:rsidRDefault="004B057F" w:rsidP="004B057F">
            <w:pPr>
              <w:pStyle w:val="Paragraphedeliste"/>
              <w:numPr>
                <w:ilvl w:val="0"/>
                <w:numId w:val="21"/>
              </w:numPr>
              <w:rPr>
                <w:rFonts w:asciiTheme="minorHAnsi" w:hAnsiTheme="minorHAnsi"/>
              </w:rPr>
            </w:pPr>
            <w:r w:rsidRPr="00936E8E">
              <w:rPr>
                <w:rFonts w:asciiTheme="minorHAnsi" w:hAnsiTheme="minorHAnsi"/>
              </w:rPr>
              <w:t xml:space="preserve">Le montant des achats de matières premières (bois, métal, toile…) devrait s’élever à </w:t>
            </w:r>
            <w:r>
              <w:rPr>
                <w:rFonts w:asciiTheme="minorHAnsi" w:hAnsiTheme="minorHAnsi"/>
              </w:rPr>
              <w:t>920</w:t>
            </w:r>
            <w:r w:rsidRPr="00936E8E">
              <w:rPr>
                <w:rFonts w:asciiTheme="minorHAnsi" w:hAnsiTheme="minorHAnsi"/>
              </w:rPr>
              <w:t> 000 €.</w:t>
            </w:r>
          </w:p>
          <w:p w14:paraId="05DD384C" w14:textId="77777777" w:rsidR="004B057F" w:rsidRPr="00936E8E" w:rsidRDefault="004B057F" w:rsidP="004B057F">
            <w:pPr>
              <w:pStyle w:val="Paragraphedeliste"/>
              <w:numPr>
                <w:ilvl w:val="0"/>
                <w:numId w:val="21"/>
              </w:numPr>
              <w:rPr>
                <w:rFonts w:asciiTheme="minorHAnsi" w:hAnsiTheme="minorHAnsi"/>
              </w:rPr>
            </w:pPr>
            <w:r w:rsidRPr="00936E8E">
              <w:rPr>
                <w:rFonts w:asciiTheme="minorHAnsi" w:hAnsiTheme="minorHAnsi"/>
              </w:rPr>
              <w:t xml:space="preserve">Le montant des rémunérations devrait s’établir à </w:t>
            </w:r>
            <w:r>
              <w:rPr>
                <w:rFonts w:asciiTheme="minorHAnsi" w:hAnsiTheme="minorHAnsi"/>
              </w:rPr>
              <w:t>640</w:t>
            </w:r>
            <w:r w:rsidRPr="00936E8E">
              <w:rPr>
                <w:rFonts w:asciiTheme="minorHAnsi" w:hAnsiTheme="minorHAnsi"/>
              </w:rPr>
              <w:t xml:space="preserve"> 000 €.</w:t>
            </w:r>
          </w:p>
          <w:p w14:paraId="12C5747C" w14:textId="77777777" w:rsidR="004B057F" w:rsidRPr="00936E8E" w:rsidRDefault="004B057F" w:rsidP="004B057F">
            <w:pPr>
              <w:pStyle w:val="Paragraphedeliste"/>
              <w:numPr>
                <w:ilvl w:val="0"/>
                <w:numId w:val="21"/>
              </w:numPr>
              <w:rPr>
                <w:rFonts w:asciiTheme="minorHAnsi" w:hAnsiTheme="minorHAnsi"/>
              </w:rPr>
            </w:pPr>
            <w:r w:rsidRPr="00936E8E">
              <w:rPr>
                <w:rFonts w:asciiTheme="minorHAnsi" w:hAnsiTheme="minorHAnsi"/>
              </w:rPr>
              <w:t xml:space="preserve">Le montant des autres charges (production, distribution, administration) est estimé à </w:t>
            </w:r>
            <w:r>
              <w:rPr>
                <w:rFonts w:asciiTheme="minorHAnsi" w:hAnsiTheme="minorHAnsi"/>
              </w:rPr>
              <w:t>68</w:t>
            </w:r>
            <w:r w:rsidRPr="00936E8E">
              <w:rPr>
                <w:rFonts w:asciiTheme="minorHAnsi" w:hAnsiTheme="minorHAnsi"/>
              </w:rPr>
              <w:t>0 000 €.</w:t>
            </w:r>
          </w:p>
          <w:p w14:paraId="3C12675A" w14:textId="77777777" w:rsidR="004B057F" w:rsidRDefault="004B057F" w:rsidP="00D44069">
            <w:pPr>
              <w:rPr>
                <w:rFonts w:asciiTheme="minorHAnsi" w:hAnsiTheme="minorHAnsi"/>
                <w:b/>
                <w:bCs/>
              </w:rPr>
            </w:pPr>
          </w:p>
          <w:p w14:paraId="2913CB47" w14:textId="77777777" w:rsidR="004B057F" w:rsidRPr="00936E8E" w:rsidRDefault="004B057F" w:rsidP="00D44069">
            <w:pPr>
              <w:rPr>
                <w:rFonts w:asciiTheme="minorHAnsi" w:hAnsiTheme="minorHAnsi"/>
                <w:b/>
                <w:bCs/>
              </w:rPr>
            </w:pPr>
            <w:r w:rsidRPr="00936E8E">
              <w:rPr>
                <w:rFonts w:asciiTheme="minorHAnsi" w:hAnsiTheme="minorHAnsi"/>
                <w:b/>
                <w:bCs/>
              </w:rPr>
              <w:t>Réalisations</w:t>
            </w:r>
            <w:r>
              <w:rPr>
                <w:rFonts w:asciiTheme="minorHAnsi" w:hAnsiTheme="minorHAnsi"/>
                <w:b/>
                <w:bCs/>
              </w:rPr>
              <w:t xml:space="preserve"> de 2024</w:t>
            </w:r>
          </w:p>
          <w:p w14:paraId="776A25A0" w14:textId="2DC0B318" w:rsidR="004B057F" w:rsidRPr="00936E8E" w:rsidRDefault="004B057F" w:rsidP="004B057F">
            <w:pPr>
              <w:pStyle w:val="Paragraphedeliste"/>
              <w:numPr>
                <w:ilvl w:val="0"/>
                <w:numId w:val="22"/>
              </w:numPr>
              <w:rPr>
                <w:rFonts w:asciiTheme="minorHAnsi" w:hAnsiTheme="minorHAnsi"/>
              </w:rPr>
            </w:pPr>
            <w:r>
              <w:rPr>
                <w:rFonts w:asciiTheme="minorHAnsi" w:hAnsiTheme="minorHAnsi"/>
              </w:rPr>
              <w:t>C</w:t>
            </w:r>
            <w:r w:rsidRPr="00936E8E">
              <w:rPr>
                <w:rFonts w:asciiTheme="minorHAnsi" w:hAnsiTheme="minorHAnsi"/>
              </w:rPr>
              <w:t>hiffre d’affaires total : 2 </w:t>
            </w:r>
            <w:r w:rsidR="00A04932">
              <w:rPr>
                <w:rFonts w:asciiTheme="minorHAnsi" w:hAnsiTheme="minorHAnsi"/>
              </w:rPr>
              <w:t>475</w:t>
            </w:r>
            <w:r w:rsidRPr="00936E8E">
              <w:rPr>
                <w:rFonts w:asciiTheme="minorHAnsi" w:hAnsiTheme="minorHAnsi"/>
              </w:rPr>
              <w:t> 000 €</w:t>
            </w:r>
          </w:p>
          <w:p w14:paraId="3E326C3A" w14:textId="77777777" w:rsidR="004B057F" w:rsidRPr="00936E8E" w:rsidRDefault="004B057F" w:rsidP="004B057F">
            <w:pPr>
              <w:pStyle w:val="Paragraphedeliste"/>
              <w:numPr>
                <w:ilvl w:val="0"/>
                <w:numId w:val="22"/>
              </w:numPr>
              <w:rPr>
                <w:rFonts w:asciiTheme="minorHAnsi" w:hAnsiTheme="minorHAnsi"/>
              </w:rPr>
            </w:pPr>
            <w:r>
              <w:rPr>
                <w:rFonts w:asciiTheme="minorHAnsi" w:hAnsiTheme="minorHAnsi"/>
              </w:rPr>
              <w:t>M</w:t>
            </w:r>
            <w:r w:rsidRPr="00936E8E">
              <w:rPr>
                <w:rFonts w:asciiTheme="minorHAnsi" w:hAnsiTheme="minorHAnsi"/>
              </w:rPr>
              <w:t xml:space="preserve">ontant des achats de matières : </w:t>
            </w:r>
            <w:r>
              <w:rPr>
                <w:rFonts w:asciiTheme="minorHAnsi" w:hAnsiTheme="minorHAnsi"/>
              </w:rPr>
              <w:t>1 020</w:t>
            </w:r>
            <w:r w:rsidRPr="00936E8E">
              <w:rPr>
                <w:rFonts w:asciiTheme="minorHAnsi" w:hAnsiTheme="minorHAnsi"/>
              </w:rPr>
              <w:t> 000 €</w:t>
            </w:r>
          </w:p>
          <w:p w14:paraId="2F6EC5B6" w14:textId="77777777" w:rsidR="004B057F" w:rsidRPr="00936E8E" w:rsidRDefault="004B057F" w:rsidP="004B057F">
            <w:pPr>
              <w:pStyle w:val="Paragraphedeliste"/>
              <w:numPr>
                <w:ilvl w:val="0"/>
                <w:numId w:val="22"/>
              </w:numPr>
              <w:rPr>
                <w:rFonts w:asciiTheme="minorHAnsi" w:hAnsiTheme="minorHAnsi"/>
              </w:rPr>
            </w:pPr>
            <w:r w:rsidRPr="00936E8E">
              <w:rPr>
                <w:rFonts w:asciiTheme="minorHAnsi" w:hAnsiTheme="minorHAnsi"/>
              </w:rPr>
              <w:t xml:space="preserve">Masse salariale : </w:t>
            </w:r>
            <w:r>
              <w:rPr>
                <w:rFonts w:asciiTheme="minorHAnsi" w:hAnsiTheme="minorHAnsi"/>
              </w:rPr>
              <w:t>645</w:t>
            </w:r>
            <w:r w:rsidRPr="00936E8E">
              <w:rPr>
                <w:rFonts w:asciiTheme="minorHAnsi" w:hAnsiTheme="minorHAnsi"/>
              </w:rPr>
              <w:t> 000 €</w:t>
            </w:r>
          </w:p>
          <w:p w14:paraId="47A3AC63" w14:textId="77777777" w:rsidR="004B057F" w:rsidRPr="00936E8E" w:rsidRDefault="004B057F" w:rsidP="004B057F">
            <w:pPr>
              <w:pStyle w:val="Paragraphedeliste"/>
              <w:numPr>
                <w:ilvl w:val="0"/>
                <w:numId w:val="22"/>
              </w:numPr>
              <w:rPr>
                <w:rFonts w:asciiTheme="minorHAnsi" w:hAnsiTheme="minorHAnsi"/>
              </w:rPr>
            </w:pPr>
            <w:r w:rsidRPr="00936E8E">
              <w:rPr>
                <w:rFonts w:asciiTheme="minorHAnsi" w:hAnsiTheme="minorHAnsi"/>
              </w:rPr>
              <w:t>Autres charges : 67</w:t>
            </w:r>
            <w:r>
              <w:rPr>
                <w:rFonts w:asciiTheme="minorHAnsi" w:hAnsiTheme="minorHAnsi"/>
              </w:rPr>
              <w:t>0</w:t>
            </w:r>
            <w:r w:rsidRPr="00936E8E">
              <w:rPr>
                <w:rFonts w:asciiTheme="minorHAnsi" w:hAnsiTheme="minorHAnsi"/>
              </w:rPr>
              <w:t> 000 €</w:t>
            </w:r>
          </w:p>
          <w:p w14:paraId="6D192090" w14:textId="77777777" w:rsidR="004B057F" w:rsidRDefault="004B057F" w:rsidP="00D44069">
            <w:pPr>
              <w:rPr>
                <w:rFonts w:asciiTheme="minorHAnsi" w:hAnsiTheme="minorHAnsi"/>
              </w:rPr>
            </w:pPr>
          </w:p>
          <w:p w14:paraId="780322E7" w14:textId="77777777" w:rsidR="004B057F" w:rsidRPr="00591D92" w:rsidRDefault="004B057F" w:rsidP="00D44069">
            <w:pPr>
              <w:rPr>
                <w:rFonts w:asciiTheme="minorHAnsi" w:hAnsiTheme="minorHAnsi"/>
                <w:b/>
                <w:bCs/>
              </w:rPr>
            </w:pPr>
            <w:r w:rsidRPr="00591D92">
              <w:rPr>
                <w:rFonts w:asciiTheme="minorHAnsi" w:hAnsiTheme="minorHAnsi"/>
                <w:b/>
                <w:bCs/>
              </w:rPr>
              <w:t>Structure du budget simplifié</w:t>
            </w:r>
            <w:r>
              <w:rPr>
                <w:rFonts w:asciiTheme="minorHAnsi" w:hAnsiTheme="minorHAnsi"/>
                <w:b/>
                <w:bCs/>
              </w:rPr>
              <w:t xml:space="preserve"> de l’unité de Rouen</w:t>
            </w:r>
          </w:p>
          <w:tbl>
            <w:tblPr>
              <w:tblW w:w="9166" w:type="dxa"/>
              <w:tblInd w:w="212" w:type="dxa"/>
              <w:tblCellMar>
                <w:left w:w="70" w:type="dxa"/>
                <w:right w:w="70" w:type="dxa"/>
              </w:tblCellMar>
              <w:tblLook w:val="04A0" w:firstRow="1" w:lastRow="0" w:firstColumn="1" w:lastColumn="0" w:noHBand="0" w:noVBand="1"/>
            </w:tblPr>
            <w:tblGrid>
              <w:gridCol w:w="3119"/>
              <w:gridCol w:w="1652"/>
              <w:gridCol w:w="1843"/>
              <w:gridCol w:w="2552"/>
            </w:tblGrid>
            <w:tr w:rsidR="004B057F" w:rsidRPr="001E1000" w14:paraId="5E83B023" w14:textId="77777777" w:rsidTr="00DE182D">
              <w:trPr>
                <w:trHeight w:val="300"/>
              </w:trPr>
              <w:tc>
                <w:tcPr>
                  <w:tcW w:w="3119" w:type="dxa"/>
                  <w:tcBorders>
                    <w:top w:val="nil"/>
                    <w:left w:val="nil"/>
                    <w:bottom w:val="nil"/>
                    <w:right w:val="nil"/>
                  </w:tcBorders>
                  <w:shd w:val="clear" w:color="auto" w:fill="auto"/>
                  <w:vAlign w:val="center"/>
                  <w:hideMark/>
                </w:tcPr>
                <w:p w14:paraId="2B5EFC05" w14:textId="77777777" w:rsidR="004B057F" w:rsidRPr="001E1000" w:rsidRDefault="004B057F" w:rsidP="00D44069">
                  <w:pPr>
                    <w:jc w:val="left"/>
                    <w:rPr>
                      <w:rFonts w:ascii="Times New Roman" w:hAnsi="Times New Roman"/>
                      <w:sz w:val="24"/>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70848" w14:textId="77777777" w:rsidR="004B057F" w:rsidRPr="001E1000" w:rsidRDefault="004B057F" w:rsidP="00D44069">
                  <w:pPr>
                    <w:jc w:val="center"/>
                    <w:rPr>
                      <w:rFonts w:cs="Calibri"/>
                      <w:b/>
                      <w:bCs/>
                      <w:color w:val="000000"/>
                      <w:szCs w:val="22"/>
                    </w:rPr>
                  </w:pPr>
                  <w:r>
                    <w:rPr>
                      <w:rFonts w:cs="Calibri"/>
                      <w:b/>
                      <w:bCs/>
                      <w:color w:val="000000"/>
                      <w:szCs w:val="22"/>
                    </w:rPr>
                    <w:t>Prévisions 2024</w:t>
                  </w:r>
                </w:p>
              </w:tc>
              <w:tc>
                <w:tcPr>
                  <w:tcW w:w="1843" w:type="dxa"/>
                  <w:tcBorders>
                    <w:top w:val="single" w:sz="4" w:space="0" w:color="auto"/>
                    <w:left w:val="single" w:sz="4" w:space="0" w:color="auto"/>
                    <w:bottom w:val="single" w:sz="4" w:space="0" w:color="auto"/>
                    <w:right w:val="single" w:sz="4" w:space="0" w:color="auto"/>
                  </w:tcBorders>
                  <w:vAlign w:val="center"/>
                </w:tcPr>
                <w:p w14:paraId="2105A267" w14:textId="27BA3655" w:rsidR="004B057F" w:rsidRDefault="004B057F" w:rsidP="00D44069">
                  <w:pPr>
                    <w:jc w:val="center"/>
                    <w:rPr>
                      <w:rFonts w:cs="Calibri"/>
                      <w:b/>
                      <w:bCs/>
                      <w:color w:val="000000"/>
                      <w:szCs w:val="22"/>
                    </w:rPr>
                  </w:pPr>
                  <w:r>
                    <w:rPr>
                      <w:rFonts w:cs="Calibri"/>
                      <w:b/>
                      <w:bCs/>
                      <w:color w:val="000000"/>
                      <w:szCs w:val="22"/>
                    </w:rPr>
                    <w:t>Réalisation</w:t>
                  </w:r>
                  <w:r w:rsidR="00DE182D">
                    <w:rPr>
                      <w:rFonts w:cs="Calibri"/>
                      <w:b/>
                      <w:bCs/>
                      <w:color w:val="000000"/>
                      <w:szCs w:val="22"/>
                    </w:rPr>
                    <w:t>s</w:t>
                  </w:r>
                  <w:r>
                    <w:rPr>
                      <w:rFonts w:cs="Calibri"/>
                      <w:b/>
                      <w:bCs/>
                      <w:color w:val="000000"/>
                      <w:szCs w:val="22"/>
                    </w:rPr>
                    <w:t xml:space="preserve"> 2024</w:t>
                  </w:r>
                </w:p>
              </w:tc>
              <w:tc>
                <w:tcPr>
                  <w:tcW w:w="2552" w:type="dxa"/>
                  <w:tcBorders>
                    <w:top w:val="single" w:sz="4" w:space="0" w:color="auto"/>
                    <w:left w:val="single" w:sz="4" w:space="0" w:color="auto"/>
                    <w:bottom w:val="single" w:sz="4" w:space="0" w:color="auto"/>
                    <w:right w:val="single" w:sz="4" w:space="0" w:color="auto"/>
                  </w:tcBorders>
                </w:tcPr>
                <w:p w14:paraId="703400CA" w14:textId="77777777" w:rsidR="004B057F" w:rsidRDefault="004B057F" w:rsidP="00D44069">
                  <w:pPr>
                    <w:jc w:val="center"/>
                    <w:rPr>
                      <w:rFonts w:cs="Calibri"/>
                      <w:b/>
                      <w:bCs/>
                      <w:color w:val="000000"/>
                      <w:szCs w:val="22"/>
                    </w:rPr>
                  </w:pPr>
                  <w:r>
                    <w:rPr>
                      <w:rFonts w:cs="Calibri"/>
                      <w:b/>
                      <w:bCs/>
                      <w:color w:val="000000"/>
                      <w:szCs w:val="22"/>
                    </w:rPr>
                    <w:t xml:space="preserve">Écarts </w:t>
                  </w:r>
                </w:p>
                <w:p w14:paraId="160F2824" w14:textId="77777777" w:rsidR="004B057F" w:rsidRPr="00F66909" w:rsidRDefault="004B057F" w:rsidP="00D44069">
                  <w:pPr>
                    <w:jc w:val="center"/>
                    <w:rPr>
                      <w:rFonts w:cs="Calibri"/>
                      <w:color w:val="000000"/>
                      <w:szCs w:val="22"/>
                    </w:rPr>
                  </w:pPr>
                  <w:r w:rsidRPr="00F66909">
                    <w:rPr>
                      <w:rFonts w:cs="Calibri"/>
                      <w:color w:val="000000"/>
                      <w:szCs w:val="22"/>
                    </w:rPr>
                    <w:t>(Réalisations – Prévisions)</w:t>
                  </w:r>
                </w:p>
              </w:tc>
            </w:tr>
            <w:tr w:rsidR="004B057F" w:rsidRPr="001E1000" w14:paraId="7700A6E5" w14:textId="77777777" w:rsidTr="00DE182D">
              <w:trPr>
                <w:trHeight w:val="48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91E5B" w14:textId="77777777" w:rsidR="004B057F" w:rsidRPr="001E1000" w:rsidRDefault="004B057F" w:rsidP="00D44069">
                  <w:pPr>
                    <w:rPr>
                      <w:rFonts w:cs="Calibri"/>
                      <w:color w:val="000000"/>
                      <w:szCs w:val="22"/>
                    </w:rPr>
                  </w:pPr>
                  <w:r>
                    <w:rPr>
                      <w:rFonts w:cs="Calibri"/>
                      <w:color w:val="000000"/>
                      <w:szCs w:val="22"/>
                    </w:rPr>
                    <w:t>Budget des ventes</w:t>
                  </w:r>
                </w:p>
              </w:tc>
              <w:tc>
                <w:tcPr>
                  <w:tcW w:w="1652" w:type="dxa"/>
                  <w:tcBorders>
                    <w:top w:val="nil"/>
                    <w:left w:val="nil"/>
                    <w:bottom w:val="single" w:sz="4" w:space="0" w:color="auto"/>
                    <w:right w:val="single" w:sz="4" w:space="0" w:color="auto"/>
                  </w:tcBorders>
                  <w:shd w:val="clear" w:color="auto" w:fill="auto"/>
                  <w:vAlign w:val="center"/>
                </w:tcPr>
                <w:p w14:paraId="61DE7B9F" w14:textId="77777777" w:rsidR="004B057F" w:rsidRPr="001E1000" w:rsidRDefault="004B057F" w:rsidP="00D44069">
                  <w:pPr>
                    <w:jc w:val="right"/>
                    <w:rPr>
                      <w:rFonts w:cs="Calibri"/>
                      <w:color w:val="000000"/>
                      <w:szCs w:val="22"/>
                    </w:rPr>
                  </w:pPr>
                </w:p>
              </w:tc>
              <w:tc>
                <w:tcPr>
                  <w:tcW w:w="1843" w:type="dxa"/>
                  <w:tcBorders>
                    <w:top w:val="nil"/>
                    <w:left w:val="nil"/>
                    <w:bottom w:val="single" w:sz="4" w:space="0" w:color="auto"/>
                    <w:right w:val="single" w:sz="4" w:space="0" w:color="auto"/>
                  </w:tcBorders>
                </w:tcPr>
                <w:p w14:paraId="2F3978A0" w14:textId="77777777" w:rsidR="004B057F" w:rsidRDefault="004B057F" w:rsidP="00D44069">
                  <w:pPr>
                    <w:jc w:val="right"/>
                    <w:rPr>
                      <w:rFonts w:cs="Calibri"/>
                      <w:color w:val="000000"/>
                      <w:szCs w:val="22"/>
                    </w:rPr>
                  </w:pPr>
                </w:p>
              </w:tc>
              <w:tc>
                <w:tcPr>
                  <w:tcW w:w="2552" w:type="dxa"/>
                  <w:tcBorders>
                    <w:top w:val="nil"/>
                    <w:left w:val="nil"/>
                    <w:bottom w:val="single" w:sz="4" w:space="0" w:color="auto"/>
                    <w:right w:val="single" w:sz="4" w:space="0" w:color="auto"/>
                  </w:tcBorders>
                </w:tcPr>
                <w:p w14:paraId="4AD56140" w14:textId="77777777" w:rsidR="004B057F" w:rsidRPr="00F66909" w:rsidRDefault="004B057F" w:rsidP="00D44069">
                  <w:pPr>
                    <w:pStyle w:val="Paragraphedeliste"/>
                    <w:jc w:val="center"/>
                    <w:rPr>
                      <w:rFonts w:cs="Calibri"/>
                      <w:color w:val="000000"/>
                      <w:szCs w:val="22"/>
                    </w:rPr>
                  </w:pPr>
                </w:p>
              </w:tc>
            </w:tr>
            <w:tr w:rsidR="004B057F" w:rsidRPr="001E1000" w14:paraId="01FDF794" w14:textId="77777777" w:rsidTr="00DE182D">
              <w:trPr>
                <w:trHeight w:val="487"/>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F0F8671" w14:textId="77777777" w:rsidR="004B057F" w:rsidRPr="001E1000" w:rsidRDefault="004B057F" w:rsidP="00D44069">
                  <w:pPr>
                    <w:rPr>
                      <w:rFonts w:cs="Calibri"/>
                      <w:color w:val="000000"/>
                      <w:szCs w:val="22"/>
                    </w:rPr>
                  </w:pPr>
                  <w:r>
                    <w:rPr>
                      <w:rFonts w:cs="Calibri"/>
                      <w:color w:val="000000"/>
                      <w:szCs w:val="22"/>
                    </w:rPr>
                    <w:t>Budget des achats</w:t>
                  </w:r>
                </w:p>
              </w:tc>
              <w:tc>
                <w:tcPr>
                  <w:tcW w:w="1652" w:type="dxa"/>
                  <w:tcBorders>
                    <w:top w:val="nil"/>
                    <w:left w:val="nil"/>
                    <w:bottom w:val="single" w:sz="4" w:space="0" w:color="auto"/>
                    <w:right w:val="single" w:sz="4" w:space="0" w:color="auto"/>
                  </w:tcBorders>
                  <w:shd w:val="clear" w:color="auto" w:fill="auto"/>
                  <w:vAlign w:val="center"/>
                </w:tcPr>
                <w:p w14:paraId="41A58294" w14:textId="77777777" w:rsidR="004B057F" w:rsidRPr="001E1000" w:rsidRDefault="004B057F" w:rsidP="00D44069">
                  <w:pPr>
                    <w:jc w:val="right"/>
                    <w:rPr>
                      <w:rFonts w:cs="Calibri"/>
                      <w:color w:val="000000"/>
                      <w:szCs w:val="22"/>
                    </w:rPr>
                  </w:pPr>
                </w:p>
              </w:tc>
              <w:tc>
                <w:tcPr>
                  <w:tcW w:w="1843" w:type="dxa"/>
                  <w:tcBorders>
                    <w:top w:val="nil"/>
                    <w:left w:val="nil"/>
                    <w:bottom w:val="single" w:sz="4" w:space="0" w:color="auto"/>
                    <w:right w:val="single" w:sz="4" w:space="0" w:color="auto"/>
                  </w:tcBorders>
                </w:tcPr>
                <w:p w14:paraId="058F4667" w14:textId="77777777" w:rsidR="004B057F" w:rsidRDefault="004B057F" w:rsidP="00D44069">
                  <w:pPr>
                    <w:jc w:val="right"/>
                    <w:rPr>
                      <w:rFonts w:cs="Calibri"/>
                      <w:color w:val="000000"/>
                      <w:szCs w:val="22"/>
                    </w:rPr>
                  </w:pPr>
                </w:p>
              </w:tc>
              <w:tc>
                <w:tcPr>
                  <w:tcW w:w="2552" w:type="dxa"/>
                  <w:tcBorders>
                    <w:top w:val="nil"/>
                    <w:left w:val="nil"/>
                    <w:bottom w:val="single" w:sz="4" w:space="0" w:color="auto"/>
                    <w:right w:val="single" w:sz="4" w:space="0" w:color="auto"/>
                  </w:tcBorders>
                </w:tcPr>
                <w:p w14:paraId="648CA0B4" w14:textId="77777777" w:rsidR="004B057F" w:rsidRDefault="004B057F" w:rsidP="00D44069">
                  <w:pPr>
                    <w:jc w:val="right"/>
                    <w:rPr>
                      <w:rFonts w:cs="Calibri"/>
                      <w:color w:val="000000"/>
                      <w:szCs w:val="22"/>
                    </w:rPr>
                  </w:pPr>
                </w:p>
              </w:tc>
            </w:tr>
            <w:tr w:rsidR="004B057F" w:rsidRPr="001E1000" w14:paraId="19049A52" w14:textId="77777777" w:rsidTr="00DE182D">
              <w:trPr>
                <w:trHeight w:val="487"/>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70FA89C" w14:textId="77777777" w:rsidR="004B057F" w:rsidRPr="001E1000" w:rsidRDefault="004B057F" w:rsidP="00D44069">
                  <w:pPr>
                    <w:rPr>
                      <w:rFonts w:cs="Calibri"/>
                      <w:color w:val="000000"/>
                      <w:szCs w:val="22"/>
                    </w:rPr>
                  </w:pPr>
                  <w:r>
                    <w:rPr>
                      <w:rFonts w:cs="Calibri"/>
                      <w:color w:val="000000"/>
                      <w:szCs w:val="22"/>
                    </w:rPr>
                    <w:t>Budget des charges de personnel</w:t>
                  </w:r>
                </w:p>
              </w:tc>
              <w:tc>
                <w:tcPr>
                  <w:tcW w:w="1652" w:type="dxa"/>
                  <w:tcBorders>
                    <w:top w:val="nil"/>
                    <w:left w:val="nil"/>
                    <w:bottom w:val="single" w:sz="4" w:space="0" w:color="auto"/>
                    <w:right w:val="single" w:sz="4" w:space="0" w:color="auto"/>
                  </w:tcBorders>
                  <w:shd w:val="clear" w:color="auto" w:fill="auto"/>
                  <w:vAlign w:val="center"/>
                </w:tcPr>
                <w:p w14:paraId="7EC412DB" w14:textId="77777777" w:rsidR="004B057F" w:rsidRPr="001E1000" w:rsidRDefault="004B057F" w:rsidP="00D44069">
                  <w:pPr>
                    <w:jc w:val="right"/>
                    <w:rPr>
                      <w:rFonts w:cs="Calibri"/>
                      <w:color w:val="000000"/>
                      <w:szCs w:val="22"/>
                    </w:rPr>
                  </w:pPr>
                </w:p>
              </w:tc>
              <w:tc>
                <w:tcPr>
                  <w:tcW w:w="1843" w:type="dxa"/>
                  <w:tcBorders>
                    <w:top w:val="nil"/>
                    <w:left w:val="nil"/>
                    <w:bottom w:val="single" w:sz="4" w:space="0" w:color="auto"/>
                    <w:right w:val="single" w:sz="4" w:space="0" w:color="auto"/>
                  </w:tcBorders>
                </w:tcPr>
                <w:p w14:paraId="43145682" w14:textId="77777777" w:rsidR="004B057F" w:rsidRDefault="004B057F" w:rsidP="00D44069">
                  <w:pPr>
                    <w:jc w:val="right"/>
                    <w:rPr>
                      <w:rFonts w:cs="Calibri"/>
                      <w:color w:val="000000"/>
                      <w:szCs w:val="22"/>
                    </w:rPr>
                  </w:pPr>
                </w:p>
              </w:tc>
              <w:tc>
                <w:tcPr>
                  <w:tcW w:w="2552" w:type="dxa"/>
                  <w:tcBorders>
                    <w:top w:val="nil"/>
                    <w:left w:val="nil"/>
                    <w:bottom w:val="single" w:sz="4" w:space="0" w:color="auto"/>
                    <w:right w:val="single" w:sz="4" w:space="0" w:color="auto"/>
                  </w:tcBorders>
                </w:tcPr>
                <w:p w14:paraId="7E4786A0" w14:textId="77777777" w:rsidR="004B057F" w:rsidRDefault="004B057F" w:rsidP="00D44069">
                  <w:pPr>
                    <w:jc w:val="right"/>
                    <w:rPr>
                      <w:rFonts w:cs="Calibri"/>
                      <w:color w:val="000000"/>
                      <w:szCs w:val="22"/>
                    </w:rPr>
                  </w:pPr>
                </w:p>
              </w:tc>
            </w:tr>
            <w:tr w:rsidR="004B057F" w:rsidRPr="001E1000" w14:paraId="4CAE9B44" w14:textId="77777777" w:rsidTr="00DE182D">
              <w:trPr>
                <w:trHeight w:val="48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0E85F" w14:textId="77777777" w:rsidR="004B057F" w:rsidRPr="001E1000" w:rsidRDefault="004B057F" w:rsidP="00D44069">
                  <w:pPr>
                    <w:rPr>
                      <w:rFonts w:cs="Calibri"/>
                      <w:color w:val="000000"/>
                      <w:szCs w:val="22"/>
                    </w:rPr>
                  </w:pPr>
                  <w:r>
                    <w:rPr>
                      <w:rFonts w:cs="Calibri"/>
                      <w:color w:val="000000"/>
                      <w:szCs w:val="22"/>
                    </w:rPr>
                    <w:t>Budget des autres charges</w:t>
                  </w:r>
                </w:p>
              </w:tc>
              <w:tc>
                <w:tcPr>
                  <w:tcW w:w="1652" w:type="dxa"/>
                  <w:tcBorders>
                    <w:top w:val="single" w:sz="4" w:space="0" w:color="auto"/>
                    <w:left w:val="nil"/>
                    <w:bottom w:val="single" w:sz="4" w:space="0" w:color="auto"/>
                    <w:right w:val="single" w:sz="4" w:space="0" w:color="auto"/>
                  </w:tcBorders>
                  <w:shd w:val="clear" w:color="auto" w:fill="auto"/>
                  <w:vAlign w:val="center"/>
                </w:tcPr>
                <w:p w14:paraId="17FF6147" w14:textId="77777777" w:rsidR="004B057F" w:rsidRPr="001E1000" w:rsidRDefault="004B057F" w:rsidP="00D44069">
                  <w:pPr>
                    <w:jc w:val="right"/>
                    <w:rPr>
                      <w:rFonts w:cs="Calibri"/>
                      <w:color w:val="000000"/>
                      <w:szCs w:val="22"/>
                    </w:rPr>
                  </w:pPr>
                </w:p>
              </w:tc>
              <w:tc>
                <w:tcPr>
                  <w:tcW w:w="1843" w:type="dxa"/>
                  <w:tcBorders>
                    <w:top w:val="single" w:sz="4" w:space="0" w:color="auto"/>
                    <w:left w:val="nil"/>
                    <w:bottom w:val="single" w:sz="4" w:space="0" w:color="auto"/>
                    <w:right w:val="single" w:sz="4" w:space="0" w:color="auto"/>
                  </w:tcBorders>
                </w:tcPr>
                <w:p w14:paraId="3B438F53" w14:textId="77777777" w:rsidR="004B057F" w:rsidRDefault="004B057F" w:rsidP="00D44069">
                  <w:pPr>
                    <w:jc w:val="right"/>
                    <w:rPr>
                      <w:rFonts w:cs="Calibri"/>
                      <w:color w:val="000000"/>
                      <w:szCs w:val="22"/>
                    </w:rPr>
                  </w:pPr>
                </w:p>
              </w:tc>
              <w:tc>
                <w:tcPr>
                  <w:tcW w:w="2552" w:type="dxa"/>
                  <w:tcBorders>
                    <w:top w:val="single" w:sz="4" w:space="0" w:color="auto"/>
                    <w:left w:val="nil"/>
                    <w:bottom w:val="single" w:sz="4" w:space="0" w:color="auto"/>
                    <w:right w:val="single" w:sz="4" w:space="0" w:color="auto"/>
                  </w:tcBorders>
                </w:tcPr>
                <w:p w14:paraId="29DE3547" w14:textId="77777777" w:rsidR="004B057F" w:rsidRPr="00F66909" w:rsidRDefault="004B057F" w:rsidP="00D44069">
                  <w:pPr>
                    <w:pStyle w:val="Paragraphedeliste"/>
                    <w:jc w:val="center"/>
                    <w:rPr>
                      <w:rFonts w:cs="Calibri"/>
                      <w:color w:val="000000"/>
                      <w:szCs w:val="22"/>
                    </w:rPr>
                  </w:pPr>
                </w:p>
              </w:tc>
            </w:tr>
          </w:tbl>
          <w:p w14:paraId="61875B90" w14:textId="77777777" w:rsidR="004B057F" w:rsidRDefault="004B057F" w:rsidP="00D44069">
            <w:pPr>
              <w:pStyle w:val="Paragraphedeliste"/>
              <w:tabs>
                <w:tab w:val="left" w:pos="3401"/>
                <w:tab w:val="left" w:pos="5243"/>
                <w:tab w:val="left" w:pos="7228"/>
              </w:tabs>
              <w:ind w:left="282"/>
              <w:jc w:val="left"/>
              <w:rPr>
                <w:rFonts w:asciiTheme="minorHAnsi" w:hAnsiTheme="minorHAnsi"/>
              </w:rPr>
            </w:pPr>
          </w:p>
        </w:tc>
      </w:tr>
    </w:tbl>
    <w:p w14:paraId="7D57A50E" w14:textId="77777777" w:rsidR="004B057F" w:rsidRDefault="004B057F" w:rsidP="004B057F">
      <w:pPr>
        <w:pStyle w:val="CoursTitre1"/>
        <w:numPr>
          <w:ilvl w:val="0"/>
          <w:numId w:val="0"/>
        </w:numPr>
        <w:pBdr>
          <w:bottom w:val="none" w:sz="0" w:space="0" w:color="auto"/>
        </w:pBdr>
        <w:ind w:left="360"/>
      </w:pPr>
    </w:p>
    <w:p w14:paraId="266408CB" w14:textId="77777777" w:rsidR="004B057F" w:rsidRDefault="004B057F" w:rsidP="004B057F">
      <w:pPr>
        <w:pStyle w:val="Corpsdetexte"/>
      </w:pPr>
    </w:p>
    <w:p w14:paraId="5D7796E9" w14:textId="77777777" w:rsidR="004B057F" w:rsidRDefault="004B057F" w:rsidP="004B057F">
      <w:pPr>
        <w:pStyle w:val="Corpsdetexte"/>
      </w:pPr>
    </w:p>
    <w:p w14:paraId="28B31D8B" w14:textId="77777777" w:rsidR="004B057F" w:rsidRDefault="004B057F" w:rsidP="004B057F">
      <w:pPr>
        <w:pStyle w:val="Corpsdetexte"/>
      </w:pPr>
    </w:p>
    <w:p w14:paraId="47D34B55" w14:textId="77777777" w:rsidR="004B057F" w:rsidRDefault="004B057F" w:rsidP="004B057F">
      <w:pPr>
        <w:pStyle w:val="Corpsdetexte"/>
      </w:pPr>
    </w:p>
    <w:p w14:paraId="16A3D50A" w14:textId="77777777" w:rsidR="004B057F" w:rsidRDefault="004B057F" w:rsidP="004B057F">
      <w:pPr>
        <w:pStyle w:val="Corpsdetexte"/>
      </w:pPr>
    </w:p>
    <w:p w14:paraId="2FFC8FDD" w14:textId="77777777" w:rsidR="004B057F" w:rsidRDefault="004B057F" w:rsidP="004B057F">
      <w:pPr>
        <w:pStyle w:val="Corpsdetexte"/>
      </w:pPr>
    </w:p>
    <w:p w14:paraId="1F6E9394" w14:textId="77777777" w:rsidR="004B057F" w:rsidRDefault="004B057F" w:rsidP="004B057F">
      <w:pPr>
        <w:pStyle w:val="Corpsdetexte"/>
      </w:pPr>
    </w:p>
    <w:p w14:paraId="66B20D37" w14:textId="77777777" w:rsidR="004B057F" w:rsidRPr="00FD1D1B" w:rsidRDefault="004B057F" w:rsidP="004B057F">
      <w:pPr>
        <w:pStyle w:val="CoursTitre1"/>
        <w:pBdr>
          <w:bottom w:val="none" w:sz="0" w:space="0" w:color="auto"/>
        </w:pBdr>
      </w:pPr>
      <w:r w:rsidRPr="00FD1D1B">
        <w:lastRenderedPageBreak/>
        <w:t>Gestion de la qualité</w:t>
      </w:r>
    </w:p>
    <w:p w14:paraId="57B1DD08" w14:textId="77777777" w:rsidR="004B057F" w:rsidRDefault="004B057F" w:rsidP="004B057F">
      <w:pPr>
        <w:rPr>
          <w:rFonts w:asciiTheme="minorHAnsi" w:hAnsiTheme="minorHAnsi"/>
        </w:rPr>
      </w:pPr>
    </w:p>
    <w:p w14:paraId="5D7964E1" w14:textId="59FEE823" w:rsidR="004B057F" w:rsidRDefault="004B057F" w:rsidP="004B057F">
      <w:pPr>
        <w:rPr>
          <w:rFonts w:asciiTheme="minorHAnsi" w:hAnsiTheme="minorHAnsi"/>
        </w:rPr>
      </w:pPr>
      <w:r>
        <w:rPr>
          <w:rFonts w:asciiTheme="minorHAnsi" w:hAnsiTheme="minorHAnsi"/>
        </w:rPr>
        <w:t>La direction de la société NUAGES s’est donné</w:t>
      </w:r>
      <w:r w:rsidR="005079F5">
        <w:rPr>
          <w:rFonts w:asciiTheme="minorHAnsi" w:hAnsiTheme="minorHAnsi"/>
        </w:rPr>
        <w:t>e</w:t>
      </w:r>
      <w:r>
        <w:rPr>
          <w:rFonts w:asciiTheme="minorHAnsi" w:hAnsiTheme="minorHAnsi"/>
        </w:rPr>
        <w:t xml:space="preserve"> pour objectif de restaurer la qualité des parapluies qui s’est détériorée depuis quelques années. </w:t>
      </w:r>
    </w:p>
    <w:p w14:paraId="151FF7F0" w14:textId="77777777" w:rsidR="004B057F" w:rsidRDefault="004B057F" w:rsidP="004B057F">
      <w:pPr>
        <w:rPr>
          <w:rFonts w:asciiTheme="minorHAnsi" w:hAnsiTheme="minorHAnsi"/>
        </w:rPr>
      </w:pPr>
    </w:p>
    <w:p w14:paraId="067770C2" w14:textId="77777777" w:rsidR="004B057F" w:rsidRDefault="004B057F" w:rsidP="004B057F">
      <w:pPr>
        <w:rPr>
          <w:rFonts w:asciiTheme="minorHAnsi" w:hAnsiTheme="minorHAnsi"/>
        </w:rPr>
      </w:pPr>
      <w:r>
        <w:rPr>
          <w:rFonts w:asciiTheme="minorHAnsi" w:hAnsiTheme="minorHAnsi"/>
        </w:rPr>
        <w:t>Le contrôle qualité des parapluies (contrôle visuel, vérification du système d’ouverture) est actuellement réalisé sur un échantillon représentant 10% de la production journalière. Cette procédure n’étant pas satisfaisante, la direction souhaite qu’un contrôle exhaustif (tous les produits) soit mis en œuvre pour les parapluies « canne ».</w:t>
      </w:r>
    </w:p>
    <w:p w14:paraId="2F2D694A" w14:textId="77777777" w:rsidR="004B057F" w:rsidRDefault="004B057F" w:rsidP="004B057F">
      <w:pPr>
        <w:rPr>
          <w:rFonts w:asciiTheme="minorHAnsi" w:hAnsiTheme="minorHAnsi"/>
        </w:rPr>
      </w:pPr>
    </w:p>
    <w:p w14:paraId="7C2D192A" w14:textId="77777777" w:rsidR="004B057F" w:rsidRDefault="004B057F" w:rsidP="004B057F">
      <w:pPr>
        <w:rPr>
          <w:rFonts w:asciiTheme="minorHAnsi" w:hAnsiTheme="minorHAnsi"/>
        </w:rPr>
      </w:pPr>
      <w:r>
        <w:rPr>
          <w:rFonts w:asciiTheme="minorHAnsi" w:hAnsiTheme="minorHAnsi"/>
        </w:rPr>
        <w:sym w:font="Wingdings" w:char="F0F0"/>
      </w:r>
      <w:r>
        <w:rPr>
          <w:rFonts w:asciiTheme="minorHAnsi" w:hAnsiTheme="minorHAnsi"/>
        </w:rPr>
        <w:t xml:space="preserve"> Votre objectif est d’analyser la pertinence de la mise en place d’un contrôle exhaustif des parapluies « canne ».</w:t>
      </w:r>
    </w:p>
    <w:p w14:paraId="692B65ED" w14:textId="77777777" w:rsidR="004B057F" w:rsidRDefault="004B057F" w:rsidP="004B057F">
      <w:pPr>
        <w:rPr>
          <w:rFonts w:asciiTheme="minorHAnsi" w:hAnsiTheme="minorHAnsi"/>
        </w:rPr>
      </w:pPr>
    </w:p>
    <w:p w14:paraId="40F23719" w14:textId="77777777" w:rsidR="004B057F" w:rsidRPr="004B057F" w:rsidRDefault="004B057F" w:rsidP="004B057F">
      <w:pPr>
        <w:rPr>
          <w:rFonts w:asciiTheme="minorHAnsi" w:hAnsiTheme="minorHAnsi"/>
          <w:color w:val="833C0B" w:themeColor="accent2" w:themeShade="80"/>
        </w:rPr>
      </w:pPr>
      <w:r w:rsidRPr="004B057F">
        <w:rPr>
          <w:rFonts w:asciiTheme="minorHAnsi" w:hAnsiTheme="minorHAnsi"/>
          <w:b/>
          <w:bCs/>
          <w:color w:val="833C0B" w:themeColor="accent2" w:themeShade="80"/>
        </w:rPr>
        <w:t>8.1.</w:t>
      </w:r>
      <w:r w:rsidRPr="004B057F">
        <w:rPr>
          <w:rFonts w:asciiTheme="minorHAnsi" w:hAnsiTheme="minorHAnsi"/>
          <w:color w:val="833C0B" w:themeColor="accent2" w:themeShade="80"/>
        </w:rPr>
        <w:t xml:space="preserve"> Calculer le coût du contrôle qualité actuel et celui du contrôle exhaustif.</w:t>
      </w:r>
    </w:p>
    <w:p w14:paraId="2738998B" w14:textId="77777777" w:rsidR="004B057F" w:rsidRPr="004B057F" w:rsidRDefault="004B057F" w:rsidP="004B057F">
      <w:pPr>
        <w:rPr>
          <w:rFonts w:asciiTheme="minorHAnsi" w:hAnsiTheme="minorHAnsi"/>
          <w:color w:val="833C0B" w:themeColor="accent2" w:themeShade="80"/>
        </w:rPr>
      </w:pPr>
      <w:r w:rsidRPr="004B057F">
        <w:rPr>
          <w:rFonts w:asciiTheme="minorHAnsi" w:hAnsiTheme="minorHAnsi"/>
          <w:b/>
          <w:bCs/>
          <w:color w:val="833C0B" w:themeColor="accent2" w:themeShade="80"/>
        </w:rPr>
        <w:t>8.2.</w:t>
      </w:r>
      <w:r w:rsidRPr="004B057F">
        <w:rPr>
          <w:rFonts w:asciiTheme="minorHAnsi" w:hAnsiTheme="minorHAnsi"/>
          <w:color w:val="833C0B" w:themeColor="accent2" w:themeShade="80"/>
        </w:rPr>
        <w:t xml:space="preserve"> Déterminer s’il est pertinent de mettre en place ce contrôle exhaustif.</w:t>
      </w:r>
    </w:p>
    <w:p w14:paraId="41672CB5" w14:textId="77777777" w:rsidR="004B057F" w:rsidRDefault="004B057F" w:rsidP="004B057F">
      <w:pPr>
        <w:rPr>
          <w:rFonts w:asciiTheme="minorHAnsi" w:hAnsiTheme="minorHAnsi"/>
        </w:rPr>
      </w:pPr>
    </w:p>
    <w:tbl>
      <w:tblPr>
        <w:tblStyle w:val="Grilledutableau"/>
        <w:tblW w:w="0" w:type="auto"/>
        <w:tblLook w:val="04A0" w:firstRow="1" w:lastRow="0" w:firstColumn="1" w:lastColumn="0" w:noHBand="0" w:noVBand="1"/>
      </w:tblPr>
      <w:tblGrid>
        <w:gridCol w:w="9628"/>
      </w:tblGrid>
      <w:tr w:rsidR="004B057F" w14:paraId="40B7FE6B" w14:textId="77777777" w:rsidTr="00D44069">
        <w:tc>
          <w:tcPr>
            <w:tcW w:w="9855" w:type="dxa"/>
          </w:tcPr>
          <w:p w14:paraId="2E2AF2F9" w14:textId="77777777" w:rsidR="004B057F" w:rsidRPr="00936E8E" w:rsidRDefault="004B057F" w:rsidP="00D44069">
            <w:pPr>
              <w:jc w:val="center"/>
              <w:rPr>
                <w:rFonts w:asciiTheme="minorHAnsi" w:hAnsiTheme="minorHAnsi"/>
                <w:b/>
                <w:bCs/>
              </w:rPr>
            </w:pPr>
            <w:r w:rsidRPr="00936E8E">
              <w:rPr>
                <w:rFonts w:asciiTheme="minorHAnsi" w:hAnsiTheme="minorHAnsi"/>
                <w:b/>
                <w:bCs/>
              </w:rPr>
              <w:t>Documentation</w:t>
            </w:r>
          </w:p>
        </w:tc>
      </w:tr>
      <w:tr w:rsidR="004B057F" w14:paraId="12CDCB7E" w14:textId="77777777" w:rsidTr="00D44069">
        <w:trPr>
          <w:trHeight w:val="2567"/>
        </w:trPr>
        <w:tc>
          <w:tcPr>
            <w:tcW w:w="9855" w:type="dxa"/>
          </w:tcPr>
          <w:p w14:paraId="6DA81F0B" w14:textId="77777777" w:rsidR="004B057F" w:rsidRPr="005D4E87" w:rsidRDefault="004B057F" w:rsidP="00D44069">
            <w:pPr>
              <w:rPr>
                <w:rFonts w:asciiTheme="minorHAnsi" w:hAnsiTheme="minorHAnsi"/>
                <w:b/>
                <w:bCs/>
              </w:rPr>
            </w:pPr>
            <w:r>
              <w:rPr>
                <w:rFonts w:asciiTheme="minorHAnsi" w:hAnsiTheme="minorHAnsi"/>
                <w:b/>
                <w:bCs/>
              </w:rPr>
              <w:t>Coût du contrôle qualité actuel</w:t>
            </w:r>
          </w:p>
          <w:p w14:paraId="65BBD078" w14:textId="77777777" w:rsidR="004B057F" w:rsidRPr="0090164F" w:rsidRDefault="004B057F" w:rsidP="00D44069">
            <w:pPr>
              <w:rPr>
                <w:rFonts w:asciiTheme="minorHAnsi" w:hAnsiTheme="minorHAnsi"/>
                <w:sz w:val="12"/>
                <w:szCs w:val="10"/>
              </w:rPr>
            </w:pPr>
          </w:p>
          <w:p w14:paraId="713985F3" w14:textId="77777777" w:rsidR="004B057F" w:rsidRDefault="004B057F" w:rsidP="004B057F">
            <w:pPr>
              <w:pStyle w:val="Paragraphedeliste"/>
              <w:numPr>
                <w:ilvl w:val="0"/>
                <w:numId w:val="23"/>
              </w:numPr>
              <w:rPr>
                <w:rFonts w:asciiTheme="minorHAnsi" w:hAnsiTheme="minorHAnsi"/>
              </w:rPr>
            </w:pPr>
            <w:r>
              <w:rPr>
                <w:rFonts w:asciiTheme="minorHAnsi" w:hAnsiTheme="minorHAnsi"/>
              </w:rPr>
              <w:t>Le coût du contrôle de l’échantillon journalier est estimé à 600 € par mois.</w:t>
            </w:r>
          </w:p>
          <w:p w14:paraId="46D4ACDE" w14:textId="77777777" w:rsidR="004B057F" w:rsidRDefault="004B057F" w:rsidP="004B057F">
            <w:pPr>
              <w:pStyle w:val="Paragraphedeliste"/>
              <w:numPr>
                <w:ilvl w:val="0"/>
                <w:numId w:val="23"/>
              </w:numPr>
              <w:rPr>
                <w:rFonts w:asciiTheme="minorHAnsi" w:hAnsiTheme="minorHAnsi"/>
              </w:rPr>
            </w:pPr>
            <w:r>
              <w:rPr>
                <w:rFonts w:asciiTheme="minorHAnsi" w:hAnsiTheme="minorHAnsi"/>
              </w:rPr>
              <w:t>Le coût de la non-qualité (remplacement des produits, frais de livraison…) est évalué à 2% du chiffre d’affaires (200 000 € de CA moyen par mois).</w:t>
            </w:r>
          </w:p>
          <w:p w14:paraId="67F8A892" w14:textId="77777777" w:rsidR="004B057F" w:rsidRDefault="004B057F" w:rsidP="00D44069">
            <w:pPr>
              <w:rPr>
                <w:rFonts w:asciiTheme="minorHAnsi" w:hAnsiTheme="minorHAnsi"/>
              </w:rPr>
            </w:pPr>
          </w:p>
          <w:p w14:paraId="4967E6C5" w14:textId="77777777" w:rsidR="004B057F" w:rsidRDefault="004B057F" w:rsidP="00D44069">
            <w:pPr>
              <w:rPr>
                <w:rFonts w:asciiTheme="minorHAnsi" w:hAnsiTheme="minorHAnsi"/>
                <w:b/>
                <w:bCs/>
              </w:rPr>
            </w:pPr>
            <w:r w:rsidRPr="00082AB5">
              <w:rPr>
                <w:rFonts w:asciiTheme="minorHAnsi" w:hAnsiTheme="minorHAnsi"/>
                <w:b/>
                <w:bCs/>
              </w:rPr>
              <w:t>Coût du contrôle exhaustif</w:t>
            </w:r>
          </w:p>
          <w:p w14:paraId="320CE577" w14:textId="77777777" w:rsidR="004B057F" w:rsidRPr="005C6465" w:rsidRDefault="004B057F" w:rsidP="00D44069">
            <w:pPr>
              <w:rPr>
                <w:rFonts w:asciiTheme="minorHAnsi" w:hAnsiTheme="minorHAnsi"/>
                <w:b/>
                <w:bCs/>
                <w:sz w:val="12"/>
                <w:szCs w:val="10"/>
              </w:rPr>
            </w:pPr>
          </w:p>
          <w:p w14:paraId="33CBCE2A" w14:textId="54366294" w:rsidR="004B057F" w:rsidRDefault="004B057F" w:rsidP="004B057F">
            <w:pPr>
              <w:pStyle w:val="Paragraphedeliste"/>
              <w:numPr>
                <w:ilvl w:val="0"/>
                <w:numId w:val="24"/>
              </w:numPr>
              <w:rPr>
                <w:rFonts w:asciiTheme="minorHAnsi" w:hAnsiTheme="minorHAnsi"/>
              </w:rPr>
            </w:pPr>
            <w:r>
              <w:rPr>
                <w:rFonts w:asciiTheme="minorHAnsi" w:hAnsiTheme="minorHAnsi"/>
              </w:rPr>
              <w:t xml:space="preserve">Le contrôle de la totalité de la production devrait coûter </w:t>
            </w:r>
            <w:r w:rsidR="00F932D5">
              <w:rPr>
                <w:rFonts w:asciiTheme="minorHAnsi" w:hAnsiTheme="minorHAnsi"/>
              </w:rPr>
              <w:t>4 0</w:t>
            </w:r>
            <w:r>
              <w:rPr>
                <w:rFonts w:asciiTheme="minorHAnsi" w:hAnsiTheme="minorHAnsi"/>
              </w:rPr>
              <w:t>00 € par mois.</w:t>
            </w:r>
          </w:p>
          <w:p w14:paraId="2CB0E31F" w14:textId="77777777" w:rsidR="004B057F" w:rsidRPr="007F735B" w:rsidRDefault="004B057F" w:rsidP="004B057F">
            <w:pPr>
              <w:pStyle w:val="Paragraphedeliste"/>
              <w:numPr>
                <w:ilvl w:val="0"/>
                <w:numId w:val="24"/>
              </w:numPr>
              <w:rPr>
                <w:rFonts w:asciiTheme="minorHAnsi" w:hAnsiTheme="minorHAnsi"/>
              </w:rPr>
            </w:pPr>
            <w:r>
              <w:rPr>
                <w:rFonts w:asciiTheme="minorHAnsi" w:hAnsiTheme="minorHAnsi"/>
              </w:rPr>
              <w:t>Le coût de la non-qualité pourrait être réduit et s’établir à 0,5% du chiffre d’affaires.</w:t>
            </w:r>
          </w:p>
          <w:p w14:paraId="1905E924" w14:textId="77777777" w:rsidR="004B057F" w:rsidRPr="00950A1A" w:rsidRDefault="004B057F" w:rsidP="00D44069">
            <w:pPr>
              <w:rPr>
                <w:rFonts w:asciiTheme="minorHAnsi" w:hAnsiTheme="minorHAnsi"/>
                <w:sz w:val="14"/>
                <w:szCs w:val="12"/>
              </w:rPr>
            </w:pPr>
          </w:p>
        </w:tc>
      </w:tr>
    </w:tbl>
    <w:p w14:paraId="7C046A33" w14:textId="77777777" w:rsidR="004B057F" w:rsidRDefault="004B057F" w:rsidP="004B057F">
      <w:pPr>
        <w:rPr>
          <w:rFonts w:asciiTheme="minorHAnsi" w:hAnsiTheme="minorHAnsi"/>
        </w:rPr>
      </w:pPr>
    </w:p>
    <w:p w14:paraId="506B2707" w14:textId="77777777" w:rsidR="004B057F" w:rsidRDefault="004B057F" w:rsidP="004B057F">
      <w:pPr>
        <w:rPr>
          <w:rFonts w:asciiTheme="minorHAnsi" w:hAnsiTheme="minorHAnsi"/>
        </w:rPr>
      </w:pPr>
    </w:p>
    <w:p w14:paraId="39C5252A" w14:textId="77777777" w:rsidR="004B057F" w:rsidRPr="00FD1D1B" w:rsidRDefault="004B057F" w:rsidP="004B057F">
      <w:pPr>
        <w:pStyle w:val="CoursTitre1"/>
        <w:pBdr>
          <w:bottom w:val="none" w:sz="0" w:space="0" w:color="auto"/>
        </w:pBdr>
      </w:pPr>
      <w:r w:rsidRPr="00FD1D1B">
        <w:t>Tableau de bord</w:t>
      </w:r>
    </w:p>
    <w:p w14:paraId="5B2F8C21" w14:textId="77777777" w:rsidR="004B057F" w:rsidRDefault="004B057F" w:rsidP="004B057F">
      <w:pPr>
        <w:rPr>
          <w:rFonts w:asciiTheme="minorHAnsi" w:hAnsiTheme="minorHAnsi"/>
        </w:rPr>
      </w:pPr>
    </w:p>
    <w:p w14:paraId="4A1FBFF4" w14:textId="77777777" w:rsidR="004B057F" w:rsidRDefault="004B057F" w:rsidP="004B057F">
      <w:pPr>
        <w:rPr>
          <w:rFonts w:asciiTheme="minorHAnsi" w:hAnsiTheme="minorHAnsi"/>
        </w:rPr>
      </w:pPr>
      <w:r>
        <w:rPr>
          <w:rFonts w:asciiTheme="minorHAnsi" w:hAnsiTheme="minorHAnsi"/>
        </w:rPr>
        <w:t>Afin d’assurer le suivi du développement des nouveaux produits (parapluies « anti-vent ») fabriqués par l’unité de Dieppe, la direction souhaite disposer d’un tableau de bord mensuel comportant quelques indicateurs.</w:t>
      </w:r>
    </w:p>
    <w:p w14:paraId="3F13D80B" w14:textId="77777777" w:rsidR="004B057F" w:rsidRDefault="004B057F" w:rsidP="004B057F">
      <w:pPr>
        <w:rPr>
          <w:rFonts w:asciiTheme="minorHAnsi" w:hAnsiTheme="minorHAnsi"/>
        </w:rPr>
      </w:pPr>
    </w:p>
    <w:p w14:paraId="7754071E" w14:textId="700C5B91" w:rsidR="004B057F" w:rsidRDefault="004B057F" w:rsidP="004B057F">
      <w:pPr>
        <w:rPr>
          <w:rFonts w:asciiTheme="minorHAnsi" w:hAnsiTheme="minorHAnsi"/>
        </w:rPr>
      </w:pPr>
      <w:r>
        <w:rPr>
          <w:rFonts w:asciiTheme="minorHAnsi" w:hAnsiTheme="minorHAnsi"/>
        </w:rPr>
        <w:sym w:font="Wingdings" w:char="F0F0"/>
      </w:r>
      <w:r>
        <w:rPr>
          <w:rFonts w:asciiTheme="minorHAnsi" w:hAnsiTheme="minorHAnsi"/>
        </w:rPr>
        <w:t xml:space="preserve"> Votre mission consiste à sélectionner des indicateurs répondant à deux objectifs : contrôler la profitabilité et </w:t>
      </w:r>
      <w:r w:rsidR="00BE6845">
        <w:rPr>
          <w:rFonts w:asciiTheme="minorHAnsi" w:hAnsiTheme="minorHAnsi"/>
        </w:rPr>
        <w:t>le niveau de</w:t>
      </w:r>
      <w:r>
        <w:rPr>
          <w:rFonts w:asciiTheme="minorHAnsi" w:hAnsiTheme="minorHAnsi"/>
        </w:rPr>
        <w:t xml:space="preserve"> qualité de ces nouveaux produits.</w:t>
      </w:r>
    </w:p>
    <w:p w14:paraId="6DA20407" w14:textId="77777777" w:rsidR="004B057F" w:rsidRDefault="004B057F" w:rsidP="004B057F">
      <w:pPr>
        <w:rPr>
          <w:rFonts w:asciiTheme="minorHAnsi" w:hAnsiTheme="minorHAnsi"/>
        </w:rPr>
      </w:pPr>
    </w:p>
    <w:p w14:paraId="7B8183BD" w14:textId="46CDA92B" w:rsidR="004B057F" w:rsidRPr="00692366" w:rsidRDefault="004B057F" w:rsidP="004B057F">
      <w:pPr>
        <w:rPr>
          <w:rFonts w:asciiTheme="minorHAnsi" w:hAnsiTheme="minorHAnsi"/>
          <w:color w:val="833C0B" w:themeColor="accent2" w:themeShade="80"/>
        </w:rPr>
      </w:pPr>
      <w:r w:rsidRPr="00692366">
        <w:rPr>
          <w:rFonts w:asciiTheme="minorHAnsi" w:hAnsiTheme="minorHAnsi"/>
          <w:b/>
          <w:bCs/>
          <w:color w:val="833C0B" w:themeColor="accent2" w:themeShade="80"/>
        </w:rPr>
        <w:t>9.1.</w:t>
      </w:r>
      <w:r w:rsidRPr="00692366">
        <w:rPr>
          <w:rFonts w:asciiTheme="minorHAnsi" w:hAnsiTheme="minorHAnsi"/>
          <w:color w:val="833C0B" w:themeColor="accent2" w:themeShade="80"/>
        </w:rPr>
        <w:t xml:space="preserve"> Sélectionner </w:t>
      </w:r>
      <w:r w:rsidR="00BE6845">
        <w:rPr>
          <w:rFonts w:asciiTheme="minorHAnsi" w:hAnsiTheme="minorHAnsi"/>
          <w:color w:val="833C0B" w:themeColor="accent2" w:themeShade="80"/>
        </w:rPr>
        <w:t>3</w:t>
      </w:r>
      <w:r w:rsidRPr="00692366">
        <w:rPr>
          <w:rFonts w:asciiTheme="minorHAnsi" w:hAnsiTheme="minorHAnsi"/>
          <w:color w:val="833C0B" w:themeColor="accent2" w:themeShade="80"/>
        </w:rPr>
        <w:t xml:space="preserve"> indicateurs qui composeront ce tableau de bord.</w:t>
      </w:r>
    </w:p>
    <w:p w14:paraId="32A7EBF6" w14:textId="77777777" w:rsidR="004B057F" w:rsidRDefault="004B057F" w:rsidP="004B057F">
      <w:pPr>
        <w:rPr>
          <w:rFonts w:asciiTheme="minorHAnsi" w:hAnsiTheme="minorHAnsi"/>
        </w:rPr>
      </w:pPr>
    </w:p>
    <w:tbl>
      <w:tblPr>
        <w:tblStyle w:val="Grilledutableau"/>
        <w:tblW w:w="0" w:type="auto"/>
        <w:tblLook w:val="04A0" w:firstRow="1" w:lastRow="0" w:firstColumn="1" w:lastColumn="0" w:noHBand="0" w:noVBand="1"/>
      </w:tblPr>
      <w:tblGrid>
        <w:gridCol w:w="9628"/>
      </w:tblGrid>
      <w:tr w:rsidR="004B057F" w14:paraId="6FECC933" w14:textId="77777777" w:rsidTr="00D44069">
        <w:tc>
          <w:tcPr>
            <w:tcW w:w="10062" w:type="dxa"/>
          </w:tcPr>
          <w:p w14:paraId="6F141169" w14:textId="77777777" w:rsidR="004B057F" w:rsidRPr="00936E8E" w:rsidRDefault="004B057F" w:rsidP="00D44069">
            <w:pPr>
              <w:jc w:val="center"/>
              <w:rPr>
                <w:rFonts w:asciiTheme="minorHAnsi" w:hAnsiTheme="minorHAnsi"/>
                <w:b/>
                <w:bCs/>
              </w:rPr>
            </w:pPr>
            <w:r w:rsidRPr="00936E8E">
              <w:rPr>
                <w:rFonts w:asciiTheme="minorHAnsi" w:hAnsiTheme="minorHAnsi"/>
                <w:b/>
                <w:bCs/>
              </w:rPr>
              <w:t>Documentation</w:t>
            </w:r>
          </w:p>
        </w:tc>
      </w:tr>
      <w:tr w:rsidR="004B057F" w14:paraId="5B97C05B" w14:textId="77777777" w:rsidTr="00D44069">
        <w:trPr>
          <w:trHeight w:val="3348"/>
        </w:trPr>
        <w:tc>
          <w:tcPr>
            <w:tcW w:w="10062" w:type="dxa"/>
          </w:tcPr>
          <w:p w14:paraId="69EFA4A2" w14:textId="77777777" w:rsidR="004B057F" w:rsidRDefault="004B057F" w:rsidP="00D44069">
            <w:pPr>
              <w:rPr>
                <w:rFonts w:asciiTheme="minorHAnsi" w:hAnsiTheme="minorHAnsi"/>
                <w:sz w:val="14"/>
                <w:szCs w:val="12"/>
              </w:rPr>
            </w:pPr>
          </w:p>
          <w:p w14:paraId="298BC57A" w14:textId="77777777" w:rsidR="004B057F" w:rsidRPr="00F86A1D" w:rsidRDefault="004B057F" w:rsidP="00D44069">
            <w:pPr>
              <w:rPr>
                <w:rFonts w:asciiTheme="minorHAnsi" w:hAnsiTheme="minorHAnsi"/>
                <w:b/>
                <w:bCs/>
              </w:rPr>
            </w:pPr>
            <w:r w:rsidRPr="00F86A1D">
              <w:rPr>
                <w:rFonts w:asciiTheme="minorHAnsi" w:hAnsiTheme="minorHAnsi"/>
                <w:b/>
                <w:bCs/>
              </w:rPr>
              <w:t>Indicateurs disponibles :</w:t>
            </w:r>
          </w:p>
          <w:p w14:paraId="72239F00" w14:textId="77777777" w:rsidR="004B057F" w:rsidRPr="00412938" w:rsidRDefault="004B057F" w:rsidP="00D44069">
            <w:pPr>
              <w:rPr>
                <w:rFonts w:asciiTheme="minorHAnsi" w:hAnsiTheme="minorHAnsi"/>
                <w:sz w:val="14"/>
                <w:szCs w:val="12"/>
              </w:rPr>
            </w:pPr>
            <w:r>
              <w:rPr>
                <w:rFonts w:asciiTheme="minorHAnsi" w:hAnsiTheme="minorHAnsi"/>
                <w:noProof/>
                <w:sz w:val="14"/>
                <w:szCs w:val="12"/>
              </w:rPr>
              <mc:AlternateContent>
                <mc:Choice Requires="wps">
                  <w:drawing>
                    <wp:anchor distT="0" distB="0" distL="114300" distR="114300" simplePos="0" relativeHeight="251664384" behindDoc="0" locked="0" layoutInCell="1" allowOverlap="1" wp14:anchorId="77664E29" wp14:editId="2AD16392">
                      <wp:simplePos x="0" y="0"/>
                      <wp:positionH relativeFrom="column">
                        <wp:posOffset>4299585</wp:posOffset>
                      </wp:positionH>
                      <wp:positionV relativeFrom="paragraph">
                        <wp:posOffset>566420</wp:posOffset>
                      </wp:positionV>
                      <wp:extent cx="1638300" cy="419100"/>
                      <wp:effectExtent l="0" t="0" r="19050" b="19050"/>
                      <wp:wrapNone/>
                      <wp:docPr id="8" name="Zone de texte 8"/>
                      <wp:cNvGraphicFramePr/>
                      <a:graphic xmlns:a="http://schemas.openxmlformats.org/drawingml/2006/main">
                        <a:graphicData uri="http://schemas.microsoft.com/office/word/2010/wordprocessingShape">
                          <wps:wsp>
                            <wps:cNvSpPr txBox="1"/>
                            <wps:spPr bwMode="auto">
                              <a:xfrm>
                                <a:off x="0" y="0"/>
                                <a:ext cx="1638300" cy="419100"/>
                              </a:xfrm>
                              <a:prstGeom prst="rect">
                                <a:avLst/>
                              </a:prstGeom>
                              <a:solidFill>
                                <a:srgbClr val="FFFFFF"/>
                              </a:solidFill>
                              <a:ln w="9525">
                                <a:solidFill>
                                  <a:srgbClr val="000000"/>
                                </a:solidFill>
                                <a:miter lim="800000"/>
                                <a:headEnd/>
                                <a:tailEnd/>
                              </a:ln>
                            </wps:spPr>
                            <wps:txbx>
                              <w:txbxContent>
                                <w:p w14:paraId="17CF8017" w14:textId="77777777" w:rsidR="004B057F" w:rsidRDefault="004B057F" w:rsidP="004B057F">
                                  <w:pPr>
                                    <w:jc w:val="center"/>
                                  </w:pPr>
                                  <w:r>
                                    <w:t>Niveau de la trésorerie de l’unité</w:t>
                                  </w:r>
                                </w:p>
                              </w:txbxContent>
                            </wps:txbx>
                            <wps:bodyPr rot="0" spcFirstLastPara="0" vertOverflow="overflow" horzOverflow="overflow" vert="horz" wrap="square" lIns="36000" tIns="0" rIns="3600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type w14:anchorId="77664E29" id="_x0000_t202" coordsize="21600,21600" o:spt="202" path="m,l,21600r21600,l21600,xe">
                      <v:stroke joinstyle="miter"/>
                      <v:path gradientshapeok="t" o:connecttype="rect"/>
                    </v:shapetype>
                    <v:shape id="Zone de texte 8" o:spid="_x0000_s1026" type="#_x0000_t202" style="position:absolute;left:0;text-align:left;margin-left:338.55pt;margin-top:44.6pt;width:129pt;height: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">
                      <v:textbox inset="1mm,0,1mm,0">
                        <w:txbxContent>
                          <w:p w14:paraId="17CF8017" w14:textId="77777777" w:rsidR="004B057F" w:rsidRDefault="004B057F" w:rsidP="004B057F">
                            <w:pPr>
                              <w:jc w:val="center"/>
                            </w:pPr>
                            <w:r>
                              <w:t>Niveau de la trésorerie de l’unité</w:t>
                            </w:r>
                          </w:p>
                        </w:txbxContent>
                      </v:textbox>
                    </v:shape>
                  </w:pict>
                </mc:Fallback>
              </mc:AlternateContent>
            </w:r>
            <w:r>
              <w:rPr>
                <w:rFonts w:asciiTheme="minorHAnsi" w:hAnsiTheme="minorHAnsi"/>
                <w:noProof/>
                <w:sz w:val="14"/>
                <w:szCs w:val="12"/>
              </w:rPr>
              <mc:AlternateContent>
                <mc:Choice Requires="wps">
                  <w:drawing>
                    <wp:anchor distT="0" distB="0" distL="114300" distR="114300" simplePos="0" relativeHeight="251667456" behindDoc="0" locked="0" layoutInCell="1" allowOverlap="1" wp14:anchorId="3DE5A870" wp14:editId="2E7BA6B5">
                      <wp:simplePos x="0" y="0"/>
                      <wp:positionH relativeFrom="column">
                        <wp:posOffset>4303395</wp:posOffset>
                      </wp:positionH>
                      <wp:positionV relativeFrom="paragraph">
                        <wp:posOffset>1160145</wp:posOffset>
                      </wp:positionV>
                      <wp:extent cx="1638300" cy="581025"/>
                      <wp:effectExtent l="0" t="0" r="19050" b="28575"/>
                      <wp:wrapNone/>
                      <wp:docPr id="11" name="Zone de texte 11"/>
                      <wp:cNvGraphicFramePr/>
                      <a:graphic xmlns:a="http://schemas.openxmlformats.org/drawingml/2006/main">
                        <a:graphicData uri="http://schemas.microsoft.com/office/word/2010/wordprocessingShape">
                          <wps:wsp>
                            <wps:cNvSpPr txBox="1"/>
                            <wps:spPr bwMode="auto">
                              <a:xfrm>
                                <a:off x="0" y="0"/>
                                <a:ext cx="1638300" cy="581025"/>
                              </a:xfrm>
                              <a:prstGeom prst="rect">
                                <a:avLst/>
                              </a:prstGeom>
                              <a:solidFill>
                                <a:srgbClr val="FFFFFF"/>
                              </a:solidFill>
                              <a:ln w="9525">
                                <a:solidFill>
                                  <a:srgbClr val="000000"/>
                                </a:solidFill>
                                <a:miter lim="800000"/>
                                <a:headEnd/>
                                <a:tailEnd/>
                              </a:ln>
                            </wps:spPr>
                            <wps:txbx>
                              <w:txbxContent>
                                <w:p w14:paraId="3B2FB451" w14:textId="77777777" w:rsidR="004B057F" w:rsidRDefault="004B057F" w:rsidP="004B057F">
                                  <w:pPr>
                                    <w:jc w:val="center"/>
                                  </w:pPr>
                                  <w:r>
                                    <w:t>Nombre de produits échangés / Nombre de produits livrés</w:t>
                                  </w:r>
                                </w:p>
                              </w:txbxContent>
                            </wps:txbx>
                            <wps:bodyPr rot="0" spcFirstLastPara="0" vertOverflow="overflow" horzOverflow="overflow" vert="horz" wrap="square" lIns="36000" tIns="0" rIns="3600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3DE5A870" id="Zone de texte 11" o:spid="_x0000_s1027" type="#_x0000_t202" style="position:absolute;left:0;text-align:left;margin-left:338.85pt;margin-top:91.35pt;width:129pt;height:4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">
                      <v:textbox inset="1mm,0,1mm,0">
                        <w:txbxContent>
                          <w:p w14:paraId="3B2FB451" w14:textId="77777777" w:rsidR="004B057F" w:rsidRDefault="004B057F" w:rsidP="004B057F">
                            <w:pPr>
                              <w:jc w:val="center"/>
                            </w:pPr>
                            <w:r>
                              <w:t>Nombre de produits échangés / Nombre de produits livrés</w:t>
                            </w:r>
                          </w:p>
                        </w:txbxContent>
                      </v:textbox>
                    </v:shape>
                  </w:pict>
                </mc:Fallback>
              </mc:AlternateContent>
            </w:r>
            <w:r>
              <w:rPr>
                <w:rFonts w:asciiTheme="minorHAnsi" w:hAnsiTheme="minorHAnsi"/>
                <w:noProof/>
                <w:sz w:val="14"/>
                <w:szCs w:val="12"/>
              </w:rPr>
              <mc:AlternateContent>
                <mc:Choice Requires="wps">
                  <w:drawing>
                    <wp:anchor distT="0" distB="0" distL="114300" distR="114300" simplePos="0" relativeHeight="251665408" behindDoc="0" locked="0" layoutInCell="1" allowOverlap="1" wp14:anchorId="58B7354F" wp14:editId="07850373">
                      <wp:simplePos x="0" y="0"/>
                      <wp:positionH relativeFrom="column">
                        <wp:posOffset>2226945</wp:posOffset>
                      </wp:positionH>
                      <wp:positionV relativeFrom="paragraph">
                        <wp:posOffset>645795</wp:posOffset>
                      </wp:positionV>
                      <wp:extent cx="1638300" cy="390525"/>
                      <wp:effectExtent l="0" t="0" r="19050" b="28575"/>
                      <wp:wrapNone/>
                      <wp:docPr id="723076265" name="Zone de texte 723076265"/>
                      <wp:cNvGraphicFramePr/>
                      <a:graphic xmlns:a="http://schemas.openxmlformats.org/drawingml/2006/main">
                        <a:graphicData uri="http://schemas.microsoft.com/office/word/2010/wordprocessingShape">
                          <wps:wsp>
                            <wps:cNvSpPr txBox="1"/>
                            <wps:spPr bwMode="auto">
                              <a:xfrm>
                                <a:off x="0" y="0"/>
                                <a:ext cx="1638300" cy="390525"/>
                              </a:xfrm>
                              <a:prstGeom prst="rect">
                                <a:avLst/>
                              </a:prstGeom>
                              <a:solidFill>
                                <a:srgbClr val="FFFFFF"/>
                              </a:solidFill>
                              <a:ln w="9525">
                                <a:solidFill>
                                  <a:srgbClr val="000000"/>
                                </a:solidFill>
                                <a:miter lim="800000"/>
                                <a:headEnd/>
                                <a:tailEnd/>
                              </a:ln>
                            </wps:spPr>
                            <wps:txbx>
                              <w:txbxContent>
                                <w:p w14:paraId="22D5391D" w14:textId="77777777" w:rsidR="004B057F" w:rsidRDefault="004B057F" w:rsidP="004B057F">
                                  <w:pPr>
                                    <w:jc w:val="center"/>
                                  </w:pPr>
                                  <w:r>
                                    <w:t>Taux de profitabilité mensuel</w:t>
                                  </w:r>
                                </w:p>
                              </w:txbxContent>
                            </wps:txbx>
                            <wps:bodyPr rot="0" spcFirstLastPara="0" vertOverflow="overflow" horzOverflow="overflow" vert="horz" wrap="square" lIns="36000" tIns="0" rIns="3600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58B7354F" id="Zone de texte 723076265" o:spid="_x0000_s1028" type="#_x0000_t202" style="position:absolute;left:0;text-align:left;margin-left:175.35pt;margin-top:50.85pt;width:129pt;height:3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">
                      <v:textbox inset="1mm,0,1mm,0">
                        <w:txbxContent>
                          <w:p w14:paraId="22D5391D" w14:textId="77777777" w:rsidR="004B057F" w:rsidRDefault="004B057F" w:rsidP="004B057F">
                            <w:pPr>
                              <w:jc w:val="center"/>
                            </w:pPr>
                            <w:r>
                              <w:t>Taux de profitabilité mensuel</w:t>
                            </w:r>
                          </w:p>
                        </w:txbxContent>
                      </v:textbox>
                    </v:shape>
                  </w:pict>
                </mc:Fallback>
              </mc:AlternateContent>
            </w:r>
            <w:r>
              <w:rPr>
                <w:rFonts w:asciiTheme="minorHAnsi" w:hAnsiTheme="minorHAnsi"/>
                <w:noProof/>
                <w:sz w:val="14"/>
                <w:szCs w:val="12"/>
              </w:rPr>
              <mc:AlternateContent>
                <mc:Choice Requires="wps">
                  <w:drawing>
                    <wp:anchor distT="0" distB="0" distL="114300" distR="114300" simplePos="0" relativeHeight="251662336" behindDoc="0" locked="0" layoutInCell="1" allowOverlap="1" wp14:anchorId="14E20DE6" wp14:editId="3F3BF018">
                      <wp:simplePos x="0" y="0"/>
                      <wp:positionH relativeFrom="column">
                        <wp:posOffset>2226945</wp:posOffset>
                      </wp:positionH>
                      <wp:positionV relativeFrom="paragraph">
                        <wp:posOffset>1150620</wp:posOffset>
                      </wp:positionV>
                      <wp:extent cx="1638300" cy="352425"/>
                      <wp:effectExtent l="0" t="0" r="19050" b="28575"/>
                      <wp:wrapNone/>
                      <wp:docPr id="5" name="Zone de texte 5"/>
                      <wp:cNvGraphicFramePr/>
                      <a:graphic xmlns:a="http://schemas.openxmlformats.org/drawingml/2006/main">
                        <a:graphicData uri="http://schemas.microsoft.com/office/word/2010/wordprocessingShape">
                          <wps:wsp>
                            <wps:cNvSpPr txBox="1"/>
                            <wps:spPr bwMode="auto">
                              <a:xfrm>
                                <a:off x="0" y="0"/>
                                <a:ext cx="1638300" cy="352425"/>
                              </a:xfrm>
                              <a:prstGeom prst="rect">
                                <a:avLst/>
                              </a:prstGeom>
                              <a:solidFill>
                                <a:srgbClr val="FFFFFF"/>
                              </a:solidFill>
                              <a:ln w="9525">
                                <a:solidFill>
                                  <a:srgbClr val="000000"/>
                                </a:solidFill>
                                <a:miter lim="800000"/>
                                <a:headEnd/>
                                <a:tailEnd/>
                              </a:ln>
                            </wps:spPr>
                            <wps:txbx>
                              <w:txbxContent>
                                <w:p w14:paraId="459EE994" w14:textId="77777777" w:rsidR="004B057F" w:rsidRDefault="004B057F" w:rsidP="004B057F">
                                  <w:pPr>
                                    <w:jc w:val="center"/>
                                  </w:pPr>
                                  <w:r>
                                    <w:t>Écart réalisation / prévision montant matières</w:t>
                                  </w:r>
                                </w:p>
                              </w:txbxContent>
                            </wps:txbx>
                            <wps:bodyPr rot="0" spcFirstLastPara="0" vertOverflow="overflow" horzOverflow="overflow" vert="horz" wrap="square" lIns="36000" tIns="0" rIns="3600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14E20DE6" id="Zone de texte 5" o:spid="_x0000_s1029" type="#_x0000_t202" style="position:absolute;left:0;text-align:left;margin-left:175.35pt;margin-top:90.6pt;width:129pt;height:2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">
                      <v:textbox inset="1mm,0,1mm,0">
                        <w:txbxContent>
                          <w:p w14:paraId="459EE994" w14:textId="77777777" w:rsidR="004B057F" w:rsidRDefault="004B057F" w:rsidP="004B057F">
                            <w:pPr>
                              <w:jc w:val="center"/>
                            </w:pPr>
                            <w:r>
                              <w:t>Écart réalisation / prévision montant matières</w:t>
                            </w:r>
                          </w:p>
                        </w:txbxContent>
                      </v:textbox>
                    </v:shape>
                  </w:pict>
                </mc:Fallback>
              </mc:AlternateContent>
            </w:r>
            <w:r>
              <w:rPr>
                <w:rFonts w:asciiTheme="minorHAnsi" w:hAnsiTheme="minorHAnsi"/>
                <w:noProof/>
                <w:sz w:val="14"/>
                <w:szCs w:val="12"/>
              </w:rPr>
              <mc:AlternateContent>
                <mc:Choice Requires="wps">
                  <w:drawing>
                    <wp:anchor distT="0" distB="0" distL="114300" distR="114300" simplePos="0" relativeHeight="251668480" behindDoc="0" locked="0" layoutInCell="1" allowOverlap="1" wp14:anchorId="7976A3C1" wp14:editId="5775178D">
                      <wp:simplePos x="0" y="0"/>
                      <wp:positionH relativeFrom="column">
                        <wp:posOffset>131445</wp:posOffset>
                      </wp:positionH>
                      <wp:positionV relativeFrom="paragraph">
                        <wp:posOffset>1236345</wp:posOffset>
                      </wp:positionV>
                      <wp:extent cx="1638300" cy="390525"/>
                      <wp:effectExtent l="0" t="0" r="19050" b="28575"/>
                      <wp:wrapNone/>
                      <wp:docPr id="334031393" name="Zone de texte 334031393"/>
                      <wp:cNvGraphicFramePr/>
                      <a:graphic xmlns:a="http://schemas.openxmlformats.org/drawingml/2006/main">
                        <a:graphicData uri="http://schemas.microsoft.com/office/word/2010/wordprocessingShape">
                          <wps:wsp>
                            <wps:cNvSpPr txBox="1"/>
                            <wps:spPr bwMode="auto">
                              <a:xfrm>
                                <a:off x="0" y="0"/>
                                <a:ext cx="1638300" cy="390525"/>
                              </a:xfrm>
                              <a:prstGeom prst="rect">
                                <a:avLst/>
                              </a:prstGeom>
                              <a:solidFill>
                                <a:srgbClr val="FFFFFF"/>
                              </a:solidFill>
                              <a:ln w="9525">
                                <a:solidFill>
                                  <a:srgbClr val="000000"/>
                                </a:solidFill>
                                <a:miter lim="800000"/>
                                <a:headEnd/>
                                <a:tailEnd/>
                              </a:ln>
                            </wps:spPr>
                            <wps:txbx>
                              <w:txbxContent>
                                <w:p w14:paraId="7C1EEE93" w14:textId="77777777" w:rsidR="004B057F" w:rsidRDefault="004B057F" w:rsidP="004B057F">
                                  <w:pPr>
                                    <w:jc w:val="center"/>
                                  </w:pPr>
                                  <w:r>
                                    <w:t>Satisfaction des clients (enquête)</w:t>
                                  </w:r>
                                </w:p>
                              </w:txbxContent>
                            </wps:txbx>
                            <wps:bodyPr rot="0" spcFirstLastPara="0" vertOverflow="overflow" horzOverflow="overflow" vert="horz" wrap="square" lIns="36000" tIns="0" rIns="3600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7976A3C1" id="Zone de texte 334031393" o:spid="_x0000_s1030" type="#_x0000_t202" style="position:absolute;left:0;text-align:left;margin-left:10.35pt;margin-top:97.35pt;width:129pt;height:3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">
                      <v:textbox inset="1mm,0,1mm,0">
                        <w:txbxContent>
                          <w:p w14:paraId="7C1EEE93" w14:textId="77777777" w:rsidR="004B057F" w:rsidRDefault="004B057F" w:rsidP="004B057F">
                            <w:pPr>
                              <w:jc w:val="center"/>
                            </w:pPr>
                            <w:r>
                              <w:t>Satisfaction des clients (enquête)</w:t>
                            </w:r>
                          </w:p>
                        </w:txbxContent>
                      </v:textbox>
                    </v:shape>
                  </w:pict>
                </mc:Fallback>
              </mc:AlternateContent>
            </w:r>
            <w:r>
              <w:rPr>
                <w:rFonts w:asciiTheme="minorHAnsi" w:hAnsiTheme="minorHAnsi"/>
                <w:noProof/>
                <w:sz w:val="14"/>
                <w:szCs w:val="12"/>
              </w:rPr>
              <mc:AlternateContent>
                <mc:Choice Requires="wps">
                  <w:drawing>
                    <wp:anchor distT="0" distB="0" distL="114300" distR="114300" simplePos="0" relativeHeight="251661312" behindDoc="0" locked="0" layoutInCell="1" allowOverlap="1" wp14:anchorId="4215608D" wp14:editId="4925E361">
                      <wp:simplePos x="0" y="0"/>
                      <wp:positionH relativeFrom="column">
                        <wp:posOffset>131445</wp:posOffset>
                      </wp:positionH>
                      <wp:positionV relativeFrom="paragraph">
                        <wp:posOffset>941705</wp:posOffset>
                      </wp:positionV>
                      <wp:extent cx="1638300" cy="209550"/>
                      <wp:effectExtent l="0" t="0" r="19050" b="19050"/>
                      <wp:wrapNone/>
                      <wp:docPr id="1945288267" name="Zone de texte 1945288267"/>
                      <wp:cNvGraphicFramePr/>
                      <a:graphic xmlns:a="http://schemas.openxmlformats.org/drawingml/2006/main">
                        <a:graphicData uri="http://schemas.microsoft.com/office/word/2010/wordprocessingShape">
                          <wps:wsp>
                            <wps:cNvSpPr txBox="1"/>
                            <wps:spPr bwMode="auto">
                              <a:xfrm>
                                <a:off x="0" y="0"/>
                                <a:ext cx="1638300" cy="209550"/>
                              </a:xfrm>
                              <a:prstGeom prst="rect">
                                <a:avLst/>
                              </a:prstGeom>
                              <a:solidFill>
                                <a:srgbClr val="FFFFFF"/>
                              </a:solidFill>
                              <a:ln w="9525">
                                <a:solidFill>
                                  <a:srgbClr val="000000"/>
                                </a:solidFill>
                                <a:miter lim="800000"/>
                                <a:headEnd/>
                                <a:tailEnd/>
                              </a:ln>
                            </wps:spPr>
                            <wps:txbx>
                              <w:txbxContent>
                                <w:p w14:paraId="02D8983C" w14:textId="77777777" w:rsidR="004B057F" w:rsidRDefault="004B057F" w:rsidP="004B057F">
                                  <w:pPr>
                                    <w:jc w:val="center"/>
                                  </w:pPr>
                                  <w:r>
                                    <w:t>Salaire moyen</w:t>
                                  </w:r>
                                </w:p>
                              </w:txbxContent>
                            </wps:txbx>
                            <wps:bodyPr rot="0" spcFirstLastPara="0" vertOverflow="overflow" horzOverflow="overflow" vert="horz" wrap="square" lIns="36000" tIns="0" rIns="3600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4215608D" id="Zone de texte 1945288267" o:spid="_x0000_s1031" type="#_x0000_t202" style="position:absolute;left:0;text-align:left;margin-left:10.35pt;margin-top:74.15pt;width:129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">
                      <v:textbox inset="1mm,0,1mm,0">
                        <w:txbxContent>
                          <w:p w14:paraId="02D8983C" w14:textId="77777777" w:rsidR="004B057F" w:rsidRDefault="004B057F" w:rsidP="004B057F">
                            <w:pPr>
                              <w:jc w:val="center"/>
                            </w:pPr>
                            <w:r>
                              <w:t>Salaire moyen</w:t>
                            </w:r>
                          </w:p>
                        </w:txbxContent>
                      </v:textbox>
                    </v:shape>
                  </w:pict>
                </mc:Fallback>
              </mc:AlternateContent>
            </w:r>
            <w:r>
              <w:rPr>
                <w:rFonts w:asciiTheme="minorHAnsi" w:hAnsiTheme="minorHAnsi"/>
                <w:noProof/>
                <w:sz w:val="14"/>
                <w:szCs w:val="12"/>
              </w:rPr>
              <mc:AlternateContent>
                <mc:Choice Requires="wps">
                  <w:drawing>
                    <wp:anchor distT="0" distB="0" distL="114300" distR="114300" simplePos="0" relativeHeight="251666432" behindDoc="0" locked="0" layoutInCell="1" allowOverlap="1" wp14:anchorId="4D90D821" wp14:editId="48C0464D">
                      <wp:simplePos x="0" y="0"/>
                      <wp:positionH relativeFrom="column">
                        <wp:posOffset>131445</wp:posOffset>
                      </wp:positionH>
                      <wp:positionV relativeFrom="paragraph">
                        <wp:posOffset>598170</wp:posOffset>
                      </wp:positionV>
                      <wp:extent cx="1638300" cy="200025"/>
                      <wp:effectExtent l="0" t="0" r="19050" b="28575"/>
                      <wp:wrapNone/>
                      <wp:docPr id="10" name="Zone de texte 10"/>
                      <wp:cNvGraphicFramePr/>
                      <a:graphic xmlns:a="http://schemas.openxmlformats.org/drawingml/2006/main">
                        <a:graphicData uri="http://schemas.microsoft.com/office/word/2010/wordprocessingShape">
                          <wps:wsp>
                            <wps:cNvSpPr txBox="1"/>
                            <wps:spPr bwMode="auto">
                              <a:xfrm>
                                <a:off x="0" y="0"/>
                                <a:ext cx="1638300" cy="200025"/>
                              </a:xfrm>
                              <a:prstGeom prst="rect">
                                <a:avLst/>
                              </a:prstGeom>
                              <a:solidFill>
                                <a:srgbClr val="FFFFFF"/>
                              </a:solidFill>
                              <a:ln w="9525">
                                <a:solidFill>
                                  <a:srgbClr val="000000"/>
                                </a:solidFill>
                                <a:miter lim="800000"/>
                                <a:headEnd/>
                                <a:tailEnd/>
                              </a:ln>
                            </wps:spPr>
                            <wps:txbx>
                              <w:txbxContent>
                                <w:p w14:paraId="38C1FA5E" w14:textId="77777777" w:rsidR="004B057F" w:rsidRDefault="004B057F" w:rsidP="004B057F">
                                  <w:pPr>
                                    <w:jc w:val="center"/>
                                  </w:pPr>
                                  <w:r>
                                    <w:t>Total des charges / CA</w:t>
                                  </w:r>
                                </w:p>
                              </w:txbxContent>
                            </wps:txbx>
                            <wps:bodyPr rot="0" spcFirstLastPara="0" vertOverflow="overflow" horzOverflow="overflow" vert="horz" wrap="square" lIns="36000" tIns="0" rIns="3600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4D90D821" id="Zone de texte 10" o:spid="_x0000_s1032" type="#_x0000_t202" style="position:absolute;left:0;text-align:left;margin-left:10.35pt;margin-top:47.1pt;width:129pt;height:1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">
                      <v:textbox inset="1mm,0,1mm,0">
                        <w:txbxContent>
                          <w:p w14:paraId="38C1FA5E" w14:textId="77777777" w:rsidR="004B057F" w:rsidRDefault="004B057F" w:rsidP="004B057F">
                            <w:pPr>
                              <w:jc w:val="center"/>
                            </w:pPr>
                            <w:r>
                              <w:t>Total des charges / CA</w:t>
                            </w:r>
                          </w:p>
                        </w:txbxContent>
                      </v:textbox>
                    </v:shape>
                  </w:pict>
                </mc:Fallback>
              </mc:AlternateContent>
            </w:r>
            <w:r>
              <w:rPr>
                <w:rFonts w:asciiTheme="minorHAnsi" w:hAnsiTheme="minorHAnsi"/>
                <w:noProof/>
                <w:sz w:val="14"/>
                <w:szCs w:val="12"/>
              </w:rPr>
              <mc:AlternateContent>
                <mc:Choice Requires="wps">
                  <w:drawing>
                    <wp:anchor distT="0" distB="0" distL="114300" distR="114300" simplePos="0" relativeHeight="251660288" behindDoc="0" locked="0" layoutInCell="1" allowOverlap="1" wp14:anchorId="1355C96C" wp14:editId="5D1CF8B8">
                      <wp:simplePos x="0" y="0"/>
                      <wp:positionH relativeFrom="column">
                        <wp:posOffset>2226945</wp:posOffset>
                      </wp:positionH>
                      <wp:positionV relativeFrom="paragraph">
                        <wp:posOffset>103505</wp:posOffset>
                      </wp:positionV>
                      <wp:extent cx="1638300" cy="381000"/>
                      <wp:effectExtent l="0" t="0" r="19050" b="19050"/>
                      <wp:wrapNone/>
                      <wp:docPr id="2" name="Zone de texte 2"/>
                      <wp:cNvGraphicFramePr/>
                      <a:graphic xmlns:a="http://schemas.openxmlformats.org/drawingml/2006/main">
                        <a:graphicData uri="http://schemas.microsoft.com/office/word/2010/wordprocessingShape">
                          <wps:wsp>
                            <wps:cNvSpPr txBox="1"/>
                            <wps:spPr bwMode="auto">
                              <a:xfrm>
                                <a:off x="0" y="0"/>
                                <a:ext cx="1638300" cy="381000"/>
                              </a:xfrm>
                              <a:prstGeom prst="rect">
                                <a:avLst/>
                              </a:prstGeom>
                              <a:solidFill>
                                <a:srgbClr val="FFFFFF"/>
                              </a:solidFill>
                              <a:ln w="9525">
                                <a:solidFill>
                                  <a:srgbClr val="000000"/>
                                </a:solidFill>
                                <a:miter lim="800000"/>
                                <a:headEnd/>
                                <a:tailEnd/>
                              </a:ln>
                            </wps:spPr>
                            <wps:txbx>
                              <w:txbxContent>
                                <w:p w14:paraId="408B4A9D" w14:textId="77777777" w:rsidR="004B057F" w:rsidRDefault="004B057F" w:rsidP="004B057F">
                                  <w:pPr>
                                    <w:jc w:val="center"/>
                                  </w:pPr>
                                  <w:r>
                                    <w:t>Montant des charges de matières</w:t>
                                  </w:r>
                                </w:p>
                              </w:txbxContent>
                            </wps:txbx>
                            <wps:bodyPr rot="0" spcFirstLastPara="0" vertOverflow="overflow" horzOverflow="overflow" vert="horz" wrap="square" lIns="36000" tIns="0" rIns="3600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1355C96C" id="Zone de texte 2" o:spid="_x0000_s1033" type="#_x0000_t202" style="position:absolute;left:0;text-align:left;margin-left:175.35pt;margin-top:8.15pt;width:129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">
                      <v:textbox inset="1mm,0,1mm,0">
                        <w:txbxContent>
                          <w:p w14:paraId="408B4A9D" w14:textId="77777777" w:rsidR="004B057F" w:rsidRDefault="004B057F" w:rsidP="004B057F">
                            <w:pPr>
                              <w:jc w:val="center"/>
                            </w:pPr>
                            <w:r>
                              <w:t>Montant des charges de matières</w:t>
                            </w:r>
                          </w:p>
                        </w:txbxContent>
                      </v:textbox>
                    </v:shape>
                  </w:pict>
                </mc:Fallback>
              </mc:AlternateContent>
            </w:r>
            <w:r>
              <w:rPr>
                <w:rFonts w:asciiTheme="minorHAnsi" w:hAnsiTheme="minorHAnsi"/>
                <w:noProof/>
                <w:sz w:val="14"/>
                <w:szCs w:val="12"/>
              </w:rPr>
              <mc:AlternateContent>
                <mc:Choice Requires="wps">
                  <w:drawing>
                    <wp:anchor distT="0" distB="0" distL="114300" distR="114300" simplePos="0" relativeHeight="251659264" behindDoc="0" locked="0" layoutInCell="1" allowOverlap="1" wp14:anchorId="3B7E856F" wp14:editId="7FD1BDF3">
                      <wp:simplePos x="0" y="0"/>
                      <wp:positionH relativeFrom="column">
                        <wp:posOffset>131445</wp:posOffset>
                      </wp:positionH>
                      <wp:positionV relativeFrom="paragraph">
                        <wp:posOffset>103504</wp:posOffset>
                      </wp:positionV>
                      <wp:extent cx="1638300" cy="371475"/>
                      <wp:effectExtent l="0" t="0" r="19050" b="28575"/>
                      <wp:wrapNone/>
                      <wp:docPr id="930279321" name="Zone de texte 930279321"/>
                      <wp:cNvGraphicFramePr/>
                      <a:graphic xmlns:a="http://schemas.openxmlformats.org/drawingml/2006/main">
                        <a:graphicData uri="http://schemas.microsoft.com/office/word/2010/wordprocessingShape">
                          <wps:wsp>
                            <wps:cNvSpPr txBox="1"/>
                            <wps:spPr bwMode="auto">
                              <a:xfrm>
                                <a:off x="0" y="0"/>
                                <a:ext cx="1638300" cy="371475"/>
                              </a:xfrm>
                              <a:prstGeom prst="rect">
                                <a:avLst/>
                              </a:prstGeom>
                              <a:solidFill>
                                <a:srgbClr val="FFFFFF"/>
                              </a:solidFill>
                              <a:ln w="9525">
                                <a:solidFill>
                                  <a:srgbClr val="000000"/>
                                </a:solidFill>
                                <a:miter lim="800000"/>
                                <a:headEnd/>
                                <a:tailEnd/>
                              </a:ln>
                            </wps:spPr>
                            <wps:txbx>
                              <w:txbxContent>
                                <w:p w14:paraId="18DD8371" w14:textId="77777777" w:rsidR="004B057F" w:rsidRDefault="004B057F" w:rsidP="004B057F">
                                  <w:pPr>
                                    <w:jc w:val="center"/>
                                  </w:pPr>
                                  <w:r>
                                    <w:t>Taux d’évolution du CA mensuel</w:t>
                                  </w:r>
                                </w:p>
                              </w:txbxContent>
                            </wps:txbx>
                            <wps:bodyPr rot="0" spcFirstLastPara="0" vertOverflow="overflow" horzOverflow="overflow" vert="horz" wrap="square" lIns="36000" tIns="0" rIns="3600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3B7E856F" id="Zone de texte 930279321" o:spid="_x0000_s1034" type="#_x0000_t202" style="position:absolute;left:0;text-align:left;margin-left:10.35pt;margin-top:8.15pt;width:129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">
                      <v:textbox inset="1mm,0,1mm,0">
                        <w:txbxContent>
                          <w:p w14:paraId="18DD8371" w14:textId="77777777" w:rsidR="004B057F" w:rsidRDefault="004B057F" w:rsidP="004B057F">
                            <w:pPr>
                              <w:jc w:val="center"/>
                            </w:pPr>
                            <w:r>
                              <w:t>Taux d’évolution du CA mensuel</w:t>
                            </w:r>
                          </w:p>
                        </w:txbxContent>
                      </v:textbox>
                    </v:shape>
                  </w:pict>
                </mc:Fallback>
              </mc:AlternateContent>
            </w:r>
            <w:r>
              <w:rPr>
                <w:rFonts w:asciiTheme="minorHAnsi" w:hAnsiTheme="minorHAnsi"/>
                <w:noProof/>
                <w:sz w:val="14"/>
                <w:szCs w:val="12"/>
              </w:rPr>
              <mc:AlternateContent>
                <mc:Choice Requires="wps">
                  <w:drawing>
                    <wp:anchor distT="0" distB="0" distL="114300" distR="114300" simplePos="0" relativeHeight="251663360" behindDoc="0" locked="0" layoutInCell="1" allowOverlap="1" wp14:anchorId="2C71102F" wp14:editId="0886AD20">
                      <wp:simplePos x="0" y="0"/>
                      <wp:positionH relativeFrom="column">
                        <wp:posOffset>4303395</wp:posOffset>
                      </wp:positionH>
                      <wp:positionV relativeFrom="paragraph">
                        <wp:posOffset>102870</wp:posOffset>
                      </wp:positionV>
                      <wp:extent cx="1638300" cy="371475"/>
                      <wp:effectExtent l="0" t="0" r="19050" b="28575"/>
                      <wp:wrapNone/>
                      <wp:docPr id="6" name="Zone de texte 6"/>
                      <wp:cNvGraphicFramePr/>
                      <a:graphic xmlns:a="http://schemas.openxmlformats.org/drawingml/2006/main">
                        <a:graphicData uri="http://schemas.microsoft.com/office/word/2010/wordprocessingShape">
                          <wps:wsp>
                            <wps:cNvSpPr txBox="1"/>
                            <wps:spPr bwMode="auto">
                              <a:xfrm>
                                <a:off x="0" y="0"/>
                                <a:ext cx="1638300" cy="371475"/>
                              </a:xfrm>
                              <a:prstGeom prst="rect">
                                <a:avLst/>
                              </a:prstGeom>
                              <a:solidFill>
                                <a:srgbClr val="FFFFFF"/>
                              </a:solidFill>
                              <a:ln w="9525">
                                <a:solidFill>
                                  <a:srgbClr val="000000"/>
                                </a:solidFill>
                                <a:miter lim="800000"/>
                                <a:headEnd/>
                                <a:tailEnd/>
                              </a:ln>
                            </wps:spPr>
                            <wps:txbx>
                              <w:txbxContent>
                                <w:p w14:paraId="2BB59220" w14:textId="77777777" w:rsidR="004B057F" w:rsidRDefault="004B057F" w:rsidP="004B057F">
                                  <w:pPr>
                                    <w:jc w:val="center"/>
                                  </w:pPr>
                                  <w:r>
                                    <w:t>Niveau des stocks de matières</w:t>
                                  </w:r>
                                </w:p>
                              </w:txbxContent>
                            </wps:txbx>
                            <wps:bodyPr rot="0" spcFirstLastPara="0" vertOverflow="overflow" horzOverflow="overflow" vert="horz" wrap="square" lIns="36000" tIns="0" rIns="3600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1102F" id="Zone de texte 6" o:spid="_x0000_s1035" type="#_x0000_t202" style="position:absolute;left:0;text-align:left;margin-left:338.85pt;margin-top:8.1pt;width:12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">
                      <v:textbox inset="1mm,0,1mm,0">
                        <w:txbxContent>
                          <w:p w14:paraId="2BB59220" w14:textId="77777777" w:rsidR="004B057F" w:rsidRDefault="004B057F" w:rsidP="004B057F">
                            <w:pPr>
                              <w:jc w:val="center"/>
                            </w:pPr>
                            <w:r>
                              <w:t>Niveau des stocks de matières</w:t>
                            </w:r>
                          </w:p>
                        </w:txbxContent>
                      </v:textbox>
                    </v:shape>
                  </w:pict>
                </mc:Fallback>
              </mc:AlternateContent>
            </w:r>
          </w:p>
        </w:tc>
      </w:tr>
    </w:tbl>
    <w:p w14:paraId="5EB0F055" w14:textId="19570FF1" w:rsidR="004B057F" w:rsidRPr="00FD1D1B" w:rsidRDefault="004B057F" w:rsidP="004B057F">
      <w:pPr>
        <w:pStyle w:val="CoursTitre1"/>
        <w:pBdr>
          <w:bottom w:val="none" w:sz="0" w:space="0" w:color="auto"/>
        </w:pBdr>
      </w:pPr>
      <w:r w:rsidRPr="00FD1D1B">
        <w:lastRenderedPageBreak/>
        <w:t>Synthèse</w:t>
      </w:r>
    </w:p>
    <w:p w14:paraId="4500C538" w14:textId="77777777" w:rsidR="004B057F" w:rsidRDefault="004B057F" w:rsidP="004B057F">
      <w:pPr>
        <w:rPr>
          <w:rFonts w:asciiTheme="minorHAnsi" w:hAnsiTheme="minorHAnsi"/>
        </w:rPr>
      </w:pPr>
    </w:p>
    <w:p w14:paraId="499AD51A" w14:textId="77777777" w:rsidR="004B057F" w:rsidRDefault="004B057F" w:rsidP="004B057F">
      <w:pPr>
        <w:rPr>
          <w:rFonts w:asciiTheme="minorHAnsi" w:hAnsiTheme="minorHAnsi"/>
        </w:rPr>
      </w:pPr>
      <w:r>
        <w:rPr>
          <w:rFonts w:asciiTheme="minorHAnsi" w:hAnsiTheme="minorHAnsi"/>
        </w:rPr>
        <w:t>La direction vous convoque à une réunion pour présenter les résultats de l’ensemble de vos travaux.</w:t>
      </w:r>
    </w:p>
    <w:p w14:paraId="53EE2587" w14:textId="77777777" w:rsidR="004B057F" w:rsidRDefault="004B057F" w:rsidP="004B057F">
      <w:pPr>
        <w:rPr>
          <w:rFonts w:asciiTheme="minorHAnsi" w:hAnsiTheme="minorHAnsi"/>
        </w:rPr>
      </w:pPr>
    </w:p>
    <w:p w14:paraId="72229923" w14:textId="34C5E6E9" w:rsidR="004B057F" w:rsidRPr="00692366" w:rsidRDefault="005E1ABE" w:rsidP="004B057F">
      <w:pPr>
        <w:rPr>
          <w:rFonts w:asciiTheme="minorHAnsi" w:hAnsiTheme="minorHAnsi"/>
          <w:color w:val="833C0B" w:themeColor="accent2" w:themeShade="80"/>
        </w:rPr>
      </w:pPr>
      <w:bookmarkStart w:id="1" w:name="_Hlk135494346"/>
      <w:r w:rsidRPr="005E1ABE">
        <w:rPr>
          <w:rFonts w:asciiTheme="minorHAnsi" w:hAnsiTheme="minorHAnsi"/>
          <w:b/>
          <w:bCs/>
          <w:color w:val="833C0B" w:themeColor="accent2" w:themeShade="80"/>
        </w:rPr>
        <w:t>10.1.</w:t>
      </w:r>
      <w:r>
        <w:rPr>
          <w:rFonts w:asciiTheme="minorHAnsi" w:hAnsiTheme="minorHAnsi"/>
          <w:color w:val="833C0B" w:themeColor="accent2" w:themeShade="80"/>
        </w:rPr>
        <w:t xml:space="preserve"> </w:t>
      </w:r>
      <w:r w:rsidR="004B057F" w:rsidRPr="00692366">
        <w:rPr>
          <w:rFonts w:asciiTheme="minorHAnsi" w:hAnsiTheme="minorHAnsi"/>
          <w:color w:val="833C0B" w:themeColor="accent2" w:themeShade="80"/>
        </w:rPr>
        <w:t>Après avoir rappelé les principaux objectifs stratégiques de l’entreprise NUAGES, rédiger une synthèse sur les difficultés rencontrées par l’entreprise et les solutions envisagées. Conclure sur les principales missions du contrôleur de gestion.</w:t>
      </w:r>
    </w:p>
    <w:bookmarkEnd w:id="1"/>
    <w:p w14:paraId="3459BF8A" w14:textId="77777777" w:rsidR="004B057F" w:rsidRDefault="004B057F" w:rsidP="004B057F">
      <w:pPr>
        <w:rPr>
          <w:rFonts w:asciiTheme="minorHAnsi" w:hAnsiTheme="minorHAnsi"/>
        </w:rPr>
      </w:pPr>
    </w:p>
    <w:p w14:paraId="56200EF2" w14:textId="77777777" w:rsidR="001E542A" w:rsidRPr="009A74ED" w:rsidRDefault="001E542A" w:rsidP="00167CB8">
      <w:pPr>
        <w:spacing w:after="160"/>
        <w:jc w:val="left"/>
      </w:pPr>
    </w:p>
    <w:sectPr w:rsidR="001E542A" w:rsidRPr="009A74ED" w:rsidSect="00333840">
      <w:headerReference w:type="default" r:id="rId14"/>
      <w:footerReference w:type="default" r:id="rId15"/>
      <w:headerReference w:type="first" r:id="rId16"/>
      <w:footerReference w:type="first" r:id="rId17"/>
      <w:pgSz w:w="11906" w:h="16838"/>
      <w:pgMar w:top="1135"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3EEB" w14:textId="77777777" w:rsidR="003E6A9D" w:rsidRDefault="003E6A9D" w:rsidP="00DA69BE">
      <w:r>
        <w:separator/>
      </w:r>
    </w:p>
  </w:endnote>
  <w:endnote w:type="continuationSeparator" w:id="0">
    <w:p w14:paraId="652A26A2" w14:textId="77777777" w:rsidR="003E6A9D" w:rsidRDefault="003E6A9D" w:rsidP="00DA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reaming Outloud Pro">
    <w:altName w:val="Calibri"/>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9B1F" w14:textId="0549F2A1" w:rsidR="003F15C1" w:rsidRDefault="00333840">
    <w:pPr>
      <w:pStyle w:val="Pieddepage"/>
    </w:pPr>
    <w:r w:rsidRPr="00E93E27">
      <w:rPr>
        <w:noProof/>
      </w:rPr>
      <w:drawing>
        <wp:anchor distT="0" distB="0" distL="114300" distR="114300" simplePos="0" relativeHeight="251670528" behindDoc="1" locked="0" layoutInCell="1" allowOverlap="1" wp14:anchorId="2968BB96" wp14:editId="31F1358C">
          <wp:simplePos x="0" y="0"/>
          <wp:positionH relativeFrom="column">
            <wp:posOffset>6414448</wp:posOffset>
          </wp:positionH>
          <wp:positionV relativeFrom="paragraph">
            <wp:posOffset>-81915</wp:posOffset>
          </wp:positionV>
          <wp:extent cx="394970" cy="681355"/>
          <wp:effectExtent l="0" t="0" r="508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394970" cy="681355"/>
                  </a:xfrm>
                  <a:prstGeom prst="rect">
                    <a:avLst/>
                  </a:prstGeom>
                </pic:spPr>
              </pic:pic>
            </a:graphicData>
          </a:graphic>
          <wp14:sizeRelH relativeFrom="margin">
            <wp14:pctWidth>0</wp14:pctWidth>
          </wp14:sizeRelH>
          <wp14:sizeRelV relativeFrom="margin">
            <wp14:pctHeight>0</wp14:pctHeight>
          </wp14:sizeRelV>
        </wp:anchor>
      </w:drawing>
    </w:r>
    <w:r w:rsidR="00114AF3" w:rsidRPr="00114AF3">
      <w:rPr>
        <w:noProof/>
        <w:color w:val="634D4D"/>
      </w:rPr>
      <w:drawing>
        <wp:anchor distT="0" distB="0" distL="114300" distR="114300" simplePos="0" relativeHeight="251660288" behindDoc="0" locked="0" layoutInCell="1" allowOverlap="1" wp14:anchorId="0D9FFD5A" wp14:editId="4DC70FBB">
          <wp:simplePos x="0" y="0"/>
          <wp:positionH relativeFrom="column">
            <wp:posOffset>3711452</wp:posOffset>
          </wp:positionH>
          <wp:positionV relativeFrom="paragraph">
            <wp:posOffset>1270</wp:posOffset>
          </wp:positionV>
          <wp:extent cx="465446" cy="170597"/>
          <wp:effectExtent l="0" t="0" r="0" b="1270"/>
          <wp:wrapNone/>
          <wp:docPr id="21" name="Image 0" descr="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ce.png"/>
                  <pic:cNvPicPr/>
                </pic:nvPicPr>
                <pic:blipFill>
                  <a:blip r:embed="rId2"/>
                  <a:stretch>
                    <a:fillRect/>
                  </a:stretch>
                </pic:blipFill>
                <pic:spPr>
                  <a:xfrm>
                    <a:off x="0" y="0"/>
                    <a:ext cx="465446" cy="170597"/>
                  </a:xfrm>
                  <a:prstGeom prst="rect">
                    <a:avLst/>
                  </a:prstGeom>
                </pic:spPr>
              </pic:pic>
            </a:graphicData>
          </a:graphic>
          <wp14:sizeRelV relativeFrom="margin">
            <wp14:pctHeight>0</wp14:pctHeight>
          </wp14:sizeRelV>
        </wp:anchor>
      </w:drawing>
    </w:r>
    <w:hyperlink r:id="rId3" w:history="1">
      <w:r w:rsidR="00114AF3" w:rsidRPr="00114AF3">
        <w:rPr>
          <w:rStyle w:val="Lienhypertexte"/>
          <w:color w:val="634D4D"/>
        </w:rPr>
        <w:t>www.crcf-edu.fr</w:t>
      </w:r>
    </w:hyperlink>
    <w:r w:rsidR="00114AF3">
      <w:tab/>
    </w:r>
    <w:r w:rsidR="004B057F">
      <w:t>mai 2023</w:t>
    </w:r>
    <w:r w:rsidR="00114AF3">
      <w:t xml:space="preserve"> – v1.0</w:t>
    </w:r>
    <w:r w:rsidR="00114AF3">
      <w:tab/>
    </w:r>
    <w:r w:rsidR="00114AF3" w:rsidRPr="003F7A48">
      <w:t xml:space="preserve">Page </w:t>
    </w:r>
    <w:r w:rsidR="00114AF3" w:rsidRPr="003F7A48">
      <w:rPr>
        <w:rStyle w:val="Numrodepage"/>
      </w:rPr>
      <w:fldChar w:fldCharType="begin"/>
    </w:r>
    <w:r w:rsidR="00114AF3" w:rsidRPr="003F7A48">
      <w:rPr>
        <w:rStyle w:val="Numrodepage"/>
      </w:rPr>
      <w:instrText xml:space="preserve"> PAGE </w:instrText>
    </w:r>
    <w:r w:rsidR="00114AF3" w:rsidRPr="003F7A48">
      <w:rPr>
        <w:rStyle w:val="Numrodepage"/>
      </w:rPr>
      <w:fldChar w:fldCharType="separate"/>
    </w:r>
    <w:r w:rsidR="00114AF3">
      <w:rPr>
        <w:rStyle w:val="Numrodepage"/>
      </w:rPr>
      <w:t>1</w:t>
    </w:r>
    <w:r w:rsidR="00114AF3" w:rsidRPr="003F7A48">
      <w:rPr>
        <w:rStyle w:val="Numrodepage"/>
      </w:rPr>
      <w:fldChar w:fldCharType="end"/>
    </w:r>
    <w:r w:rsidR="00114AF3" w:rsidRPr="003F7A48">
      <w:rPr>
        <w:rStyle w:val="Numrodepage"/>
      </w:rPr>
      <w:t>/</w:t>
    </w:r>
    <w:r w:rsidR="00114AF3" w:rsidRPr="003F7A48">
      <w:rPr>
        <w:rStyle w:val="Numrodepage"/>
      </w:rPr>
      <w:fldChar w:fldCharType="begin"/>
    </w:r>
    <w:r w:rsidR="00114AF3" w:rsidRPr="003F7A48">
      <w:rPr>
        <w:rStyle w:val="Numrodepage"/>
      </w:rPr>
      <w:instrText xml:space="preserve"> NUMPAGES </w:instrText>
    </w:r>
    <w:r w:rsidR="00114AF3" w:rsidRPr="003F7A48">
      <w:rPr>
        <w:rStyle w:val="Numrodepage"/>
      </w:rPr>
      <w:fldChar w:fldCharType="separate"/>
    </w:r>
    <w:r w:rsidR="00114AF3">
      <w:rPr>
        <w:rStyle w:val="Numrodepage"/>
      </w:rPr>
      <w:t>2</w:t>
    </w:r>
    <w:r w:rsidR="00114AF3" w:rsidRPr="003F7A48">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514C" w14:textId="6F1E9DE0" w:rsidR="003F15C1" w:rsidRPr="001458D6" w:rsidRDefault="00333840">
    <w:pPr>
      <w:pStyle w:val="Pieddepage"/>
      <w:rPr>
        <w:color w:val="634D4D"/>
      </w:rPr>
    </w:pPr>
    <w:r w:rsidRPr="00E93E27">
      <w:rPr>
        <w:noProof/>
      </w:rPr>
      <w:drawing>
        <wp:anchor distT="0" distB="0" distL="114300" distR="114300" simplePos="0" relativeHeight="251668480" behindDoc="1" locked="0" layoutInCell="1" allowOverlap="1" wp14:anchorId="3ABDA487" wp14:editId="185DAA15">
          <wp:simplePos x="0" y="0"/>
          <wp:positionH relativeFrom="column">
            <wp:posOffset>6414448</wp:posOffset>
          </wp:positionH>
          <wp:positionV relativeFrom="paragraph">
            <wp:posOffset>-54288</wp:posOffset>
          </wp:positionV>
          <wp:extent cx="394970" cy="681355"/>
          <wp:effectExtent l="0" t="0" r="508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394970" cy="681355"/>
                  </a:xfrm>
                  <a:prstGeom prst="rect">
                    <a:avLst/>
                  </a:prstGeom>
                </pic:spPr>
              </pic:pic>
            </a:graphicData>
          </a:graphic>
          <wp14:sizeRelH relativeFrom="margin">
            <wp14:pctWidth>0</wp14:pctWidth>
          </wp14:sizeRelH>
          <wp14:sizeRelV relativeFrom="margin">
            <wp14:pctHeight>0</wp14:pctHeight>
          </wp14:sizeRelV>
        </wp:anchor>
      </w:drawing>
    </w:r>
    <w:r w:rsidR="00CA2B66" w:rsidRPr="001458D6">
      <w:rPr>
        <w:noProof/>
        <w:color w:val="634D4D"/>
      </w:rPr>
      <w:drawing>
        <wp:anchor distT="0" distB="0" distL="114300" distR="114300" simplePos="0" relativeHeight="251664384" behindDoc="0" locked="0" layoutInCell="1" allowOverlap="1" wp14:anchorId="5C52B5B4" wp14:editId="6C119E91">
          <wp:simplePos x="0" y="0"/>
          <wp:positionH relativeFrom="column">
            <wp:posOffset>3668907</wp:posOffset>
          </wp:positionH>
          <wp:positionV relativeFrom="paragraph">
            <wp:posOffset>-635</wp:posOffset>
          </wp:positionV>
          <wp:extent cx="465446" cy="170597"/>
          <wp:effectExtent l="0" t="0" r="0" b="1270"/>
          <wp:wrapNone/>
          <wp:docPr id="23" name="Image 0" descr="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ce.png"/>
                  <pic:cNvPicPr/>
                </pic:nvPicPr>
                <pic:blipFill>
                  <a:blip r:embed="rId2"/>
                  <a:stretch>
                    <a:fillRect/>
                  </a:stretch>
                </pic:blipFill>
                <pic:spPr>
                  <a:xfrm>
                    <a:off x="0" y="0"/>
                    <a:ext cx="465446" cy="170597"/>
                  </a:xfrm>
                  <a:prstGeom prst="rect">
                    <a:avLst/>
                  </a:prstGeom>
                </pic:spPr>
              </pic:pic>
            </a:graphicData>
          </a:graphic>
          <wp14:sizeRelV relativeFrom="margin">
            <wp14:pctHeight>0</wp14:pctHeight>
          </wp14:sizeRelV>
        </wp:anchor>
      </w:drawing>
    </w:r>
    <w:hyperlink r:id="rId3" w:history="1">
      <w:r w:rsidR="00CA2B66" w:rsidRPr="001458D6">
        <w:rPr>
          <w:rStyle w:val="Lienhypertexte"/>
          <w:color w:val="634D4D"/>
        </w:rPr>
        <w:t>www.crcf-edu.fr</w:t>
      </w:r>
    </w:hyperlink>
    <w:r w:rsidR="00CA2B66" w:rsidRPr="001458D6">
      <w:rPr>
        <w:color w:val="634D4D"/>
      </w:rPr>
      <w:tab/>
    </w:r>
    <w:r w:rsidR="004B057F">
      <w:rPr>
        <w:color w:val="634D4D"/>
      </w:rPr>
      <w:t>mai 2023</w:t>
    </w:r>
    <w:r w:rsidR="00CA2B66" w:rsidRPr="001458D6">
      <w:rPr>
        <w:color w:val="634D4D"/>
      </w:rPr>
      <w:t xml:space="preserve"> – v1.0</w:t>
    </w:r>
    <w:r w:rsidR="00CA2B66" w:rsidRPr="001458D6">
      <w:rPr>
        <w:color w:val="634D4D"/>
      </w:rPr>
      <w:tab/>
      <w:t xml:space="preserve">Page </w:t>
    </w:r>
    <w:r w:rsidR="00CA2B66" w:rsidRPr="001458D6">
      <w:rPr>
        <w:rStyle w:val="Numrodepage"/>
        <w:color w:val="634D4D"/>
      </w:rPr>
      <w:fldChar w:fldCharType="begin"/>
    </w:r>
    <w:r w:rsidR="00CA2B66" w:rsidRPr="001458D6">
      <w:rPr>
        <w:rStyle w:val="Numrodepage"/>
        <w:color w:val="634D4D"/>
      </w:rPr>
      <w:instrText xml:space="preserve"> PAGE </w:instrText>
    </w:r>
    <w:r w:rsidR="00CA2B66" w:rsidRPr="001458D6">
      <w:rPr>
        <w:rStyle w:val="Numrodepage"/>
        <w:color w:val="634D4D"/>
      </w:rPr>
      <w:fldChar w:fldCharType="separate"/>
    </w:r>
    <w:r w:rsidR="00CA2B66" w:rsidRPr="001458D6">
      <w:rPr>
        <w:rStyle w:val="Numrodepage"/>
        <w:color w:val="634D4D"/>
      </w:rPr>
      <w:t>2</w:t>
    </w:r>
    <w:r w:rsidR="00CA2B66" w:rsidRPr="001458D6">
      <w:rPr>
        <w:rStyle w:val="Numrodepage"/>
        <w:color w:val="634D4D"/>
      </w:rPr>
      <w:fldChar w:fldCharType="end"/>
    </w:r>
    <w:r w:rsidR="00CA2B66" w:rsidRPr="001458D6">
      <w:rPr>
        <w:rStyle w:val="Numrodepage"/>
        <w:color w:val="634D4D"/>
      </w:rPr>
      <w:t>/</w:t>
    </w:r>
    <w:r w:rsidR="00CA2B66" w:rsidRPr="001458D6">
      <w:rPr>
        <w:rStyle w:val="Numrodepage"/>
        <w:color w:val="634D4D"/>
      </w:rPr>
      <w:fldChar w:fldCharType="begin"/>
    </w:r>
    <w:r w:rsidR="00CA2B66" w:rsidRPr="001458D6">
      <w:rPr>
        <w:rStyle w:val="Numrodepage"/>
        <w:color w:val="634D4D"/>
      </w:rPr>
      <w:instrText xml:space="preserve"> NUMPAGES </w:instrText>
    </w:r>
    <w:r w:rsidR="00CA2B66" w:rsidRPr="001458D6">
      <w:rPr>
        <w:rStyle w:val="Numrodepage"/>
        <w:color w:val="634D4D"/>
      </w:rPr>
      <w:fldChar w:fldCharType="separate"/>
    </w:r>
    <w:r w:rsidR="00CA2B66" w:rsidRPr="001458D6">
      <w:rPr>
        <w:rStyle w:val="Numrodepage"/>
        <w:color w:val="634D4D"/>
      </w:rPr>
      <w:t>2</w:t>
    </w:r>
    <w:r w:rsidR="00CA2B66" w:rsidRPr="001458D6">
      <w:rPr>
        <w:rStyle w:val="Numrodepage"/>
        <w:color w:val="634D4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92B4" w14:textId="77777777" w:rsidR="003E6A9D" w:rsidRDefault="003E6A9D" w:rsidP="00DA69BE">
      <w:r>
        <w:separator/>
      </w:r>
    </w:p>
  </w:footnote>
  <w:footnote w:type="continuationSeparator" w:id="0">
    <w:p w14:paraId="7A8477D9" w14:textId="77777777" w:rsidR="003E6A9D" w:rsidRDefault="003E6A9D" w:rsidP="00DA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D656" w14:textId="77777777" w:rsidR="00DA69BE" w:rsidRPr="00333840" w:rsidRDefault="00333840" w:rsidP="00333840">
    <w:pPr>
      <w:pStyle w:val="En-tte"/>
    </w:pPr>
    <w:r w:rsidRPr="00E93E27">
      <w:rPr>
        <w:noProof/>
      </w:rPr>
      <w:drawing>
        <wp:anchor distT="0" distB="0" distL="114300" distR="114300" simplePos="0" relativeHeight="251672576" behindDoc="1" locked="0" layoutInCell="1" allowOverlap="1" wp14:anchorId="78EB482A" wp14:editId="753C67D8">
          <wp:simplePos x="0" y="0"/>
          <wp:positionH relativeFrom="column">
            <wp:posOffset>-709684</wp:posOffset>
          </wp:positionH>
          <wp:positionV relativeFrom="paragraph">
            <wp:posOffset>-479245</wp:posOffset>
          </wp:positionV>
          <wp:extent cx="462915" cy="10699845"/>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2915" cy="10699845"/>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0DA3" w14:textId="77777777" w:rsidR="003F15C1" w:rsidRDefault="00333840">
    <w:pPr>
      <w:pStyle w:val="En-tte"/>
    </w:pPr>
    <w:r w:rsidRPr="00E93E27">
      <w:rPr>
        <w:noProof/>
      </w:rPr>
      <w:drawing>
        <wp:anchor distT="0" distB="0" distL="114300" distR="114300" simplePos="0" relativeHeight="251666432" behindDoc="1" locked="0" layoutInCell="1" allowOverlap="1" wp14:anchorId="68B34EF3" wp14:editId="41E8AE33">
          <wp:simplePos x="0" y="0"/>
          <wp:positionH relativeFrom="column">
            <wp:posOffset>-723331</wp:posOffset>
          </wp:positionH>
          <wp:positionV relativeFrom="paragraph">
            <wp:posOffset>-451011</wp:posOffset>
          </wp:positionV>
          <wp:extent cx="462915" cy="10699845"/>
          <wp:effectExtent l="0" t="0" r="0" b="6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2915" cy="10699845"/>
                  </a:xfrm>
                  <a:prstGeom prst="rect">
                    <a:avLst/>
                  </a:prstGeom>
                </pic:spPr>
              </pic:pic>
            </a:graphicData>
          </a:graphic>
          <wp14:sizeRelV relativeFrom="margin">
            <wp14:pctHeight>0</wp14:pctHeight>
          </wp14:sizeRelV>
        </wp:anchor>
      </w:drawing>
    </w:r>
    <w:r w:rsidR="00CA2B66">
      <w:rPr>
        <w:noProof/>
      </w:rPr>
      <w:drawing>
        <wp:anchor distT="0" distB="0" distL="114300" distR="114300" simplePos="0" relativeHeight="251662336" behindDoc="0" locked="0" layoutInCell="1" allowOverlap="1" wp14:anchorId="166F9FEA" wp14:editId="53568F20">
          <wp:simplePos x="0" y="0"/>
          <wp:positionH relativeFrom="column">
            <wp:posOffset>1470660</wp:posOffset>
          </wp:positionH>
          <wp:positionV relativeFrom="paragraph">
            <wp:posOffset>-250190</wp:posOffset>
          </wp:positionV>
          <wp:extent cx="3248025" cy="464051"/>
          <wp:effectExtent l="0" t="0" r="0" b="0"/>
          <wp:wrapNone/>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8025" cy="4640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25pt;height:12.25pt" o:bullet="t">
        <v:imagedata r:id="rId1" o:title="mso3B1A"/>
      </v:shape>
    </w:pict>
  </w:numPicBullet>
  <w:numPicBullet w:numPicBulletId="1">
    <w:pict>
      <v:shape id="_x0000_i1047" type="#_x0000_t75" style="width:161.65pt;height:156.25pt" o:bullet="t">
        <v:imagedata r:id="rId2" o:title="logo_seul"/>
      </v:shape>
    </w:pict>
  </w:numPicBullet>
  <w:abstractNum w:abstractNumId="0" w15:restartNumberingAfterBreak="0">
    <w:nsid w:val="01677573"/>
    <w:multiLevelType w:val="hybridMultilevel"/>
    <w:tmpl w:val="F40C178A"/>
    <w:lvl w:ilvl="0" w:tplc="07769546">
      <w:start w:val="1"/>
      <w:numFmt w:val="decimal"/>
      <w:pStyle w:val="Titre2"/>
      <w:lvlText w:val="%1."/>
      <w:lvlJc w:val="left"/>
      <w:pPr>
        <w:ind w:left="720" w:hanging="360"/>
      </w:pPr>
      <w:rPr>
        <w:rFonts w:ascii="Tw Cen MT" w:hAnsi="Tw Cen MT" w:hint="default"/>
        <w:b w:val="0"/>
        <w:i w:val="0"/>
        <w:strike w:val="0"/>
        <w:dstrike w:val="0"/>
        <w:color w:val="634D4D"/>
        <w:sz w:val="26"/>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5E44FE"/>
    <w:multiLevelType w:val="multilevel"/>
    <w:tmpl w:val="2DF0C1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w Cen MT" w:hAnsi="Tw Cen MT" w:hint="default"/>
        <w:b w:val="0"/>
        <w:i w:val="0"/>
        <w:color w:val="CCA876"/>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D325A"/>
    <w:multiLevelType w:val="hybridMultilevel"/>
    <w:tmpl w:val="DB004840"/>
    <w:lvl w:ilvl="0" w:tplc="EFD089A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5F7AF9"/>
    <w:multiLevelType w:val="hybridMultilevel"/>
    <w:tmpl w:val="E6CCAD90"/>
    <w:lvl w:ilvl="0" w:tplc="400EBF3A">
      <w:start w:val="1"/>
      <w:numFmt w:val="bullet"/>
      <w:lvlText w:val=""/>
      <w:lvlPicBulletId w:val="1"/>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4A151D"/>
    <w:multiLevelType w:val="hybridMultilevel"/>
    <w:tmpl w:val="516CF1DE"/>
    <w:lvl w:ilvl="0" w:tplc="EEEEA56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C340A"/>
    <w:multiLevelType w:val="hybridMultilevel"/>
    <w:tmpl w:val="35624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1012FC"/>
    <w:multiLevelType w:val="multilevel"/>
    <w:tmpl w:val="7C38E20C"/>
    <w:lvl w:ilvl="0">
      <w:start w:val="1"/>
      <w:numFmt w:val="lowerLetter"/>
      <w:lvlText w:val="%1."/>
      <w:lvlJc w:val="left"/>
      <w:pPr>
        <w:ind w:left="2136" w:hanging="360"/>
      </w:pPr>
      <w:rPr>
        <w:rFonts w:hint="default"/>
        <w:b w:val="0"/>
        <w:i w:val="0"/>
        <w:strike w:val="0"/>
        <w:dstrike w:val="0"/>
        <w:color w:val="CCA876"/>
        <w:sz w:val="24"/>
        <w:vertAlign w:val="baseline"/>
      </w:rPr>
    </w:lvl>
    <w:lvl w:ilvl="1">
      <w:start w:val="1"/>
      <w:numFmt w:val="lowerLetter"/>
      <w:lvlText w:val="%2."/>
      <w:lvlJc w:val="left"/>
      <w:pPr>
        <w:ind w:left="2856" w:hanging="360"/>
      </w:pPr>
      <w:rPr>
        <w:rFonts w:hint="default"/>
      </w:rPr>
    </w:lvl>
    <w:lvl w:ilvl="2">
      <w:start w:val="1"/>
      <w:numFmt w:val="lowerRoman"/>
      <w:lvlText w:val="%3."/>
      <w:lvlJc w:val="right"/>
      <w:pPr>
        <w:ind w:left="3576" w:hanging="180"/>
      </w:pPr>
      <w:rPr>
        <w:rFonts w:hint="default"/>
      </w:rPr>
    </w:lvl>
    <w:lvl w:ilvl="3">
      <w:start w:val="1"/>
      <w:numFmt w:val="decimal"/>
      <w:lvlText w:val="%4."/>
      <w:lvlJc w:val="left"/>
      <w:pPr>
        <w:ind w:left="4296" w:hanging="360"/>
      </w:pPr>
      <w:rPr>
        <w:rFonts w:hint="default"/>
      </w:rPr>
    </w:lvl>
    <w:lvl w:ilvl="4">
      <w:start w:val="1"/>
      <w:numFmt w:val="lowerLetter"/>
      <w:lvlText w:val="%5."/>
      <w:lvlJc w:val="left"/>
      <w:pPr>
        <w:ind w:left="5016" w:hanging="360"/>
      </w:pPr>
      <w:rPr>
        <w:rFonts w:hint="default"/>
      </w:rPr>
    </w:lvl>
    <w:lvl w:ilvl="5">
      <w:start w:val="1"/>
      <w:numFmt w:val="lowerRoman"/>
      <w:lvlText w:val="%6."/>
      <w:lvlJc w:val="right"/>
      <w:pPr>
        <w:ind w:left="5736" w:hanging="180"/>
      </w:pPr>
      <w:rPr>
        <w:rFonts w:hint="default"/>
      </w:rPr>
    </w:lvl>
    <w:lvl w:ilvl="6">
      <w:start w:val="1"/>
      <w:numFmt w:val="decimal"/>
      <w:lvlText w:val="%7."/>
      <w:lvlJc w:val="left"/>
      <w:pPr>
        <w:ind w:left="6456" w:hanging="360"/>
      </w:pPr>
      <w:rPr>
        <w:rFonts w:hint="default"/>
      </w:rPr>
    </w:lvl>
    <w:lvl w:ilvl="7">
      <w:start w:val="1"/>
      <w:numFmt w:val="lowerLetter"/>
      <w:lvlText w:val="%8."/>
      <w:lvlJc w:val="left"/>
      <w:pPr>
        <w:ind w:left="7176" w:hanging="360"/>
      </w:pPr>
      <w:rPr>
        <w:rFonts w:hint="default"/>
      </w:rPr>
    </w:lvl>
    <w:lvl w:ilvl="8">
      <w:start w:val="1"/>
      <w:numFmt w:val="lowerRoman"/>
      <w:lvlText w:val="%9."/>
      <w:lvlJc w:val="right"/>
      <w:pPr>
        <w:ind w:left="7896" w:hanging="180"/>
      </w:pPr>
      <w:rPr>
        <w:rFonts w:hint="default"/>
      </w:rPr>
    </w:lvl>
  </w:abstractNum>
  <w:abstractNum w:abstractNumId="7" w15:restartNumberingAfterBreak="0">
    <w:nsid w:val="1CA46F58"/>
    <w:multiLevelType w:val="hybridMultilevel"/>
    <w:tmpl w:val="9C6450E6"/>
    <w:lvl w:ilvl="0" w:tplc="400EBF3A">
      <w:start w:val="1"/>
      <w:numFmt w:val="bullet"/>
      <w:lvlText w:val=""/>
      <w:lvlPicBulletId w:val="1"/>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860B72"/>
    <w:multiLevelType w:val="hybridMultilevel"/>
    <w:tmpl w:val="BE44F1C2"/>
    <w:lvl w:ilvl="0" w:tplc="A4A6E5AA">
      <w:start w:val="1"/>
      <w:numFmt w:val="decimal"/>
      <w:pStyle w:val="Titre3"/>
      <w:lvlText w:val="%1)"/>
      <w:lvlJc w:val="left"/>
      <w:pPr>
        <w:ind w:left="720" w:hanging="360"/>
      </w:pPr>
      <w:rPr>
        <w:rFonts w:ascii="Tw Cen MT" w:hAnsi="Tw Cen MT" w:hint="default"/>
        <w:b w:val="0"/>
        <w:i w:val="0"/>
        <w:strike w:val="0"/>
        <w:dstrike w:val="0"/>
        <w:color w:val="CCA876"/>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75F14"/>
    <w:multiLevelType w:val="hybridMultilevel"/>
    <w:tmpl w:val="422C20B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03929D9"/>
    <w:multiLevelType w:val="hybridMultilevel"/>
    <w:tmpl w:val="450C3F88"/>
    <w:lvl w:ilvl="0" w:tplc="01DEE9D6">
      <w:start w:val="1"/>
      <w:numFmt w:val="decimal"/>
      <w:lvlText w:val="%1."/>
      <w:lvlJc w:val="left"/>
      <w:pPr>
        <w:ind w:left="720" w:hanging="360"/>
      </w:pPr>
      <w:rPr>
        <w:rFonts w:ascii="Tw Cen MT" w:hAnsi="Tw Cen MT" w:hint="default"/>
        <w:b w:val="0"/>
        <w:i w:val="0"/>
        <w:strike w:val="0"/>
        <w:dstrike w:val="0"/>
        <w:color w:val="92754C"/>
        <w:sz w:val="22"/>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E62214"/>
    <w:multiLevelType w:val="multilevel"/>
    <w:tmpl w:val="7C3EE5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C637C7"/>
    <w:multiLevelType w:val="multilevel"/>
    <w:tmpl w:val="33A000F4"/>
    <w:lvl w:ilvl="0">
      <w:start w:val="1"/>
      <w:numFmt w:val="lowerLetter"/>
      <w:pStyle w:val="Titre4"/>
      <w:lvlText w:val="1.%1"/>
      <w:lvlJc w:val="left"/>
      <w:pPr>
        <w:ind w:left="2136" w:hanging="360"/>
      </w:pPr>
      <w:rPr>
        <w:rFonts w:ascii="Tw Cen MT" w:hAnsi="Tw Cen MT" w:hint="default"/>
        <w:b w:val="0"/>
        <w:i w:val="0"/>
        <w:strike w:val="0"/>
        <w:dstrike w:val="0"/>
        <w:color w:val="CCA876"/>
        <w:sz w:val="24"/>
        <w:vertAlign w:val="baseline"/>
      </w:rPr>
    </w:lvl>
    <w:lvl w:ilvl="1">
      <w:start w:val="1"/>
      <w:numFmt w:val="lowerLetter"/>
      <w:lvlText w:val="%2."/>
      <w:lvlJc w:val="left"/>
      <w:pPr>
        <w:ind w:left="2856" w:hanging="360"/>
      </w:pPr>
      <w:rPr>
        <w:rFonts w:hint="default"/>
      </w:rPr>
    </w:lvl>
    <w:lvl w:ilvl="2">
      <w:start w:val="1"/>
      <w:numFmt w:val="lowerRoman"/>
      <w:lvlText w:val="%3."/>
      <w:lvlJc w:val="right"/>
      <w:pPr>
        <w:ind w:left="3576" w:hanging="180"/>
      </w:pPr>
      <w:rPr>
        <w:rFonts w:hint="default"/>
      </w:rPr>
    </w:lvl>
    <w:lvl w:ilvl="3">
      <w:start w:val="1"/>
      <w:numFmt w:val="decimal"/>
      <w:lvlText w:val="%4."/>
      <w:lvlJc w:val="left"/>
      <w:pPr>
        <w:ind w:left="4296" w:hanging="360"/>
      </w:pPr>
      <w:rPr>
        <w:rFonts w:hint="default"/>
      </w:rPr>
    </w:lvl>
    <w:lvl w:ilvl="4">
      <w:start w:val="1"/>
      <w:numFmt w:val="lowerLetter"/>
      <w:lvlText w:val="%5."/>
      <w:lvlJc w:val="left"/>
      <w:pPr>
        <w:ind w:left="5016" w:hanging="360"/>
      </w:pPr>
      <w:rPr>
        <w:rFonts w:hint="default"/>
      </w:rPr>
    </w:lvl>
    <w:lvl w:ilvl="5">
      <w:start w:val="1"/>
      <w:numFmt w:val="lowerRoman"/>
      <w:lvlText w:val="%6."/>
      <w:lvlJc w:val="right"/>
      <w:pPr>
        <w:ind w:left="5736" w:hanging="180"/>
      </w:pPr>
      <w:rPr>
        <w:rFonts w:hint="default"/>
      </w:rPr>
    </w:lvl>
    <w:lvl w:ilvl="6">
      <w:start w:val="1"/>
      <w:numFmt w:val="decimal"/>
      <w:lvlText w:val="%7."/>
      <w:lvlJc w:val="left"/>
      <w:pPr>
        <w:ind w:left="6456" w:hanging="360"/>
      </w:pPr>
      <w:rPr>
        <w:rFonts w:hint="default"/>
      </w:rPr>
    </w:lvl>
    <w:lvl w:ilvl="7">
      <w:start w:val="1"/>
      <w:numFmt w:val="lowerLetter"/>
      <w:lvlText w:val="%8."/>
      <w:lvlJc w:val="left"/>
      <w:pPr>
        <w:ind w:left="7176" w:hanging="360"/>
      </w:pPr>
      <w:rPr>
        <w:rFonts w:hint="default"/>
      </w:rPr>
    </w:lvl>
    <w:lvl w:ilvl="8">
      <w:start w:val="1"/>
      <w:numFmt w:val="lowerRoman"/>
      <w:lvlText w:val="%9."/>
      <w:lvlJc w:val="right"/>
      <w:pPr>
        <w:ind w:left="7896" w:hanging="180"/>
      </w:pPr>
      <w:rPr>
        <w:rFonts w:hint="default"/>
      </w:rPr>
    </w:lvl>
  </w:abstractNum>
  <w:abstractNum w:abstractNumId="13" w15:restartNumberingAfterBreak="0">
    <w:nsid w:val="33C415D8"/>
    <w:multiLevelType w:val="multilevel"/>
    <w:tmpl w:val="4F4A4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405AC"/>
    <w:multiLevelType w:val="hybridMultilevel"/>
    <w:tmpl w:val="AC92FF66"/>
    <w:lvl w:ilvl="0" w:tplc="400EBF3A">
      <w:start w:val="1"/>
      <w:numFmt w:val="bullet"/>
      <w:lvlText w:val=""/>
      <w:lvlPicBulletId w:val="1"/>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3A57DF"/>
    <w:multiLevelType w:val="hybridMultilevel"/>
    <w:tmpl w:val="8200E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5C48EA"/>
    <w:multiLevelType w:val="hybridMultilevel"/>
    <w:tmpl w:val="1C0AF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1B4B70"/>
    <w:multiLevelType w:val="hybridMultilevel"/>
    <w:tmpl w:val="FD46F678"/>
    <w:lvl w:ilvl="0" w:tplc="626ADC32">
      <w:start w:val="1"/>
      <w:numFmt w:val="bullet"/>
      <w:lvlText w:val=""/>
      <w:lvlPicBulletId w:val="1"/>
      <w:lvlJc w:val="left"/>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81A40"/>
    <w:multiLevelType w:val="hybridMultilevel"/>
    <w:tmpl w:val="94BC974A"/>
    <w:lvl w:ilvl="0" w:tplc="9B3CCEF0">
      <w:start w:val="1"/>
      <w:numFmt w:val="bullet"/>
      <w:suff w:val="space"/>
      <w:lvlText w:val=""/>
      <w:lvlPicBulletId w:val="1"/>
      <w:lvlJc w:val="left"/>
      <w:pPr>
        <w:ind w:left="0" w:firstLine="0"/>
      </w:pPr>
      <w:rPr>
        <w:rFonts w:ascii="Symbol" w:hAnsi="Symbol" w:hint="default"/>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C33841"/>
    <w:multiLevelType w:val="hybridMultilevel"/>
    <w:tmpl w:val="FA8C920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D412F1"/>
    <w:multiLevelType w:val="multilevel"/>
    <w:tmpl w:val="8FD684B2"/>
    <w:lvl w:ilvl="0">
      <w:start w:val="1"/>
      <w:numFmt w:val="decimal"/>
      <w:pStyle w:val="CoursTitre1"/>
      <w:lvlText w:val="Partie %1."/>
      <w:lvlJc w:val="left"/>
      <w:pPr>
        <w:ind w:left="360" w:hanging="360"/>
      </w:pPr>
      <w:rPr>
        <w:rFonts w:hint="default"/>
      </w:rPr>
    </w:lvl>
    <w:lvl w:ilvl="1">
      <w:start w:val="1"/>
      <w:numFmt w:val="upperLetter"/>
      <w:pStyle w:val="CoursTitre2"/>
      <w:lvlText w:val="%2."/>
      <w:lvlJc w:val="left"/>
      <w:pPr>
        <w:tabs>
          <w:tab w:val="num" w:pos="1080"/>
        </w:tabs>
        <w:ind w:left="720" w:firstLine="0"/>
      </w:pPr>
      <w:rPr>
        <w:rFonts w:hint="default"/>
      </w:rPr>
    </w:lvl>
    <w:lvl w:ilvl="2">
      <w:start w:val="1"/>
      <w:numFmt w:val="decimal"/>
      <w:pStyle w:val="CoursTitre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5D0961C6"/>
    <w:multiLevelType w:val="hybridMultilevel"/>
    <w:tmpl w:val="6178D71A"/>
    <w:lvl w:ilvl="0" w:tplc="400EBF3A">
      <w:start w:val="1"/>
      <w:numFmt w:val="bullet"/>
      <w:lvlText w:val=""/>
      <w:lvlPicBulletId w:val="1"/>
      <w:lvlJc w:val="left"/>
      <w:pPr>
        <w:ind w:left="720" w:hanging="363"/>
      </w:pPr>
      <w:rPr>
        <w:rFonts w:ascii="Symbol" w:hAnsi="Symbol" w:hint="default"/>
        <w:color w:val="auto"/>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1B0FCD"/>
    <w:multiLevelType w:val="hybridMultilevel"/>
    <w:tmpl w:val="D86E7208"/>
    <w:lvl w:ilvl="0" w:tplc="A6E2D5AC">
      <w:start w:val="1"/>
      <w:numFmt w:val="bullet"/>
      <w:suff w:val="space"/>
      <w:lvlText w:val=""/>
      <w:lvlPicBulletId w:val="1"/>
      <w:lvlJc w:val="left"/>
      <w:pPr>
        <w:ind w:left="284" w:firstLine="0"/>
      </w:pPr>
      <w:rPr>
        <w:rFonts w:ascii="Symbol" w:hAnsi="Symbol" w:hint="default"/>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B9A1687"/>
    <w:multiLevelType w:val="multilevel"/>
    <w:tmpl w:val="F930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2655803">
    <w:abstractNumId w:val="23"/>
  </w:num>
  <w:num w:numId="2" w16cid:durableId="354622515">
    <w:abstractNumId w:val="13"/>
  </w:num>
  <w:num w:numId="3" w16cid:durableId="1955212024">
    <w:abstractNumId w:val="17"/>
  </w:num>
  <w:num w:numId="4" w16cid:durableId="366688605">
    <w:abstractNumId w:val="10"/>
  </w:num>
  <w:num w:numId="5" w16cid:durableId="818379835">
    <w:abstractNumId w:val="18"/>
  </w:num>
  <w:num w:numId="6" w16cid:durableId="1429036954">
    <w:abstractNumId w:val="22"/>
  </w:num>
  <w:num w:numId="7" w16cid:durableId="249236473">
    <w:abstractNumId w:val="21"/>
  </w:num>
  <w:num w:numId="8" w16cid:durableId="223955252">
    <w:abstractNumId w:val="2"/>
  </w:num>
  <w:num w:numId="9" w16cid:durableId="1215969887">
    <w:abstractNumId w:val="0"/>
  </w:num>
  <w:num w:numId="10" w16cid:durableId="744450689">
    <w:abstractNumId w:val="8"/>
  </w:num>
  <w:num w:numId="11" w16cid:durableId="220748780">
    <w:abstractNumId w:val="8"/>
    <w:lvlOverride w:ilvl="0">
      <w:startOverride w:val="1"/>
    </w:lvlOverride>
  </w:num>
  <w:num w:numId="12" w16cid:durableId="1947537672">
    <w:abstractNumId w:val="1"/>
  </w:num>
  <w:num w:numId="13" w16cid:durableId="1883244071">
    <w:abstractNumId w:val="12"/>
  </w:num>
  <w:num w:numId="14" w16cid:durableId="77674857">
    <w:abstractNumId w:val="6"/>
  </w:num>
  <w:num w:numId="15" w16cid:durableId="1280263859">
    <w:abstractNumId w:val="3"/>
  </w:num>
  <w:num w:numId="16" w16cid:durableId="622154475">
    <w:abstractNumId w:val="14"/>
  </w:num>
  <w:num w:numId="17" w16cid:durableId="523783937">
    <w:abstractNumId w:val="7"/>
  </w:num>
  <w:num w:numId="18" w16cid:durableId="1241335284">
    <w:abstractNumId w:val="20"/>
  </w:num>
  <w:num w:numId="19" w16cid:durableId="1970162625">
    <w:abstractNumId w:val="11"/>
  </w:num>
  <w:num w:numId="20" w16cid:durableId="2112120414">
    <w:abstractNumId w:val="5"/>
  </w:num>
  <w:num w:numId="21" w16cid:durableId="1746998194">
    <w:abstractNumId w:val="19"/>
  </w:num>
  <w:num w:numId="22" w16cid:durableId="986400757">
    <w:abstractNumId w:val="15"/>
  </w:num>
  <w:num w:numId="23" w16cid:durableId="1107503625">
    <w:abstractNumId w:val="16"/>
  </w:num>
  <w:num w:numId="24" w16cid:durableId="1198468859">
    <w:abstractNumId w:val="9"/>
  </w:num>
  <w:num w:numId="25" w16cid:durableId="371534698">
    <w:abstractNumId w:val="4"/>
  </w:num>
  <w:num w:numId="26" w16cid:durableId="1573928159">
    <w:abstractNumId w:val="20"/>
  </w:num>
  <w:num w:numId="27" w16cid:durableId="930358185">
    <w:abstractNumId w:val="20"/>
  </w:num>
  <w:num w:numId="28" w16cid:durableId="1566070226">
    <w:abstractNumId w:val="20"/>
  </w:num>
  <w:num w:numId="29" w16cid:durableId="612640100">
    <w:abstractNumId w:val="20"/>
  </w:num>
  <w:num w:numId="30" w16cid:durableId="1125584091">
    <w:abstractNumId w:val="20"/>
  </w:num>
  <w:num w:numId="31" w16cid:durableId="1695693824">
    <w:abstractNumId w:val="20"/>
  </w:num>
  <w:num w:numId="32" w16cid:durableId="1864971411">
    <w:abstractNumId w:val="20"/>
  </w:num>
  <w:num w:numId="33" w16cid:durableId="1132288903">
    <w:abstractNumId w:val="20"/>
  </w:num>
  <w:num w:numId="34" w16cid:durableId="1988972179">
    <w:abstractNumId w:val="20"/>
  </w:num>
  <w:num w:numId="35" w16cid:durableId="2973462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D3"/>
    <w:rsid w:val="00007592"/>
    <w:rsid w:val="00011FCB"/>
    <w:rsid w:val="00024D75"/>
    <w:rsid w:val="00024F3B"/>
    <w:rsid w:val="000C04C2"/>
    <w:rsid w:val="000D666B"/>
    <w:rsid w:val="00114AF3"/>
    <w:rsid w:val="001166AF"/>
    <w:rsid w:val="001458D6"/>
    <w:rsid w:val="00164F02"/>
    <w:rsid w:val="00167CB8"/>
    <w:rsid w:val="001E542A"/>
    <w:rsid w:val="002264A2"/>
    <w:rsid w:val="002B3B0F"/>
    <w:rsid w:val="002B50A4"/>
    <w:rsid w:val="002C33EA"/>
    <w:rsid w:val="00333840"/>
    <w:rsid w:val="00351C77"/>
    <w:rsid w:val="003606FE"/>
    <w:rsid w:val="003E6A9D"/>
    <w:rsid w:val="003E7FCC"/>
    <w:rsid w:val="003F15C1"/>
    <w:rsid w:val="0040717A"/>
    <w:rsid w:val="004454A2"/>
    <w:rsid w:val="004B057F"/>
    <w:rsid w:val="004F665E"/>
    <w:rsid w:val="005079F5"/>
    <w:rsid w:val="0052295E"/>
    <w:rsid w:val="0053442F"/>
    <w:rsid w:val="005A6F2C"/>
    <w:rsid w:val="005E1ABE"/>
    <w:rsid w:val="0063483D"/>
    <w:rsid w:val="00692366"/>
    <w:rsid w:val="006A2C5F"/>
    <w:rsid w:val="00743FEE"/>
    <w:rsid w:val="00753B7A"/>
    <w:rsid w:val="0075413F"/>
    <w:rsid w:val="00756D03"/>
    <w:rsid w:val="00773703"/>
    <w:rsid w:val="00805EFE"/>
    <w:rsid w:val="0080691B"/>
    <w:rsid w:val="0080751E"/>
    <w:rsid w:val="00832982"/>
    <w:rsid w:val="00840425"/>
    <w:rsid w:val="0085321C"/>
    <w:rsid w:val="008F5E5A"/>
    <w:rsid w:val="009026F7"/>
    <w:rsid w:val="00902A6A"/>
    <w:rsid w:val="009A74ED"/>
    <w:rsid w:val="00A04932"/>
    <w:rsid w:val="00A04C4A"/>
    <w:rsid w:val="00A20C69"/>
    <w:rsid w:val="00A311A6"/>
    <w:rsid w:val="00AA0983"/>
    <w:rsid w:val="00AA4DC8"/>
    <w:rsid w:val="00AC6406"/>
    <w:rsid w:val="00AD519A"/>
    <w:rsid w:val="00AF208F"/>
    <w:rsid w:val="00B16631"/>
    <w:rsid w:val="00B2422E"/>
    <w:rsid w:val="00BC2176"/>
    <w:rsid w:val="00BE6845"/>
    <w:rsid w:val="00BF4607"/>
    <w:rsid w:val="00C16E51"/>
    <w:rsid w:val="00C23E11"/>
    <w:rsid w:val="00C53E30"/>
    <w:rsid w:val="00CA2B66"/>
    <w:rsid w:val="00CC7A7D"/>
    <w:rsid w:val="00D1045C"/>
    <w:rsid w:val="00D83194"/>
    <w:rsid w:val="00D83B80"/>
    <w:rsid w:val="00DA2D28"/>
    <w:rsid w:val="00DA69BE"/>
    <w:rsid w:val="00DB1F15"/>
    <w:rsid w:val="00DC2934"/>
    <w:rsid w:val="00DE182D"/>
    <w:rsid w:val="00E577D3"/>
    <w:rsid w:val="00E7758A"/>
    <w:rsid w:val="00E8119A"/>
    <w:rsid w:val="00E841A9"/>
    <w:rsid w:val="00E84F01"/>
    <w:rsid w:val="00E920A2"/>
    <w:rsid w:val="00EB0323"/>
    <w:rsid w:val="00EE7A23"/>
    <w:rsid w:val="00EF09A1"/>
    <w:rsid w:val="00EF151E"/>
    <w:rsid w:val="00F0438C"/>
    <w:rsid w:val="00F462DC"/>
    <w:rsid w:val="00F539E4"/>
    <w:rsid w:val="00F93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B931C"/>
  <w15:chartTrackingRefBased/>
  <w15:docId w15:val="{CB834C38-3166-4764-ADDB-A39D0709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2"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57F"/>
    <w:pPr>
      <w:spacing w:after="0" w:line="240" w:lineRule="auto"/>
      <w:jc w:val="both"/>
    </w:pPr>
    <w:rPr>
      <w:rFonts w:ascii="Calibri" w:eastAsia="Times New Roman" w:hAnsi="Calibri" w:cs="Times New Roman"/>
      <w:szCs w:val="20"/>
      <w:lang w:eastAsia="fr-FR"/>
    </w:rPr>
  </w:style>
  <w:style w:type="paragraph" w:styleId="Titre1">
    <w:name w:val="heading 1"/>
    <w:basedOn w:val="Normal"/>
    <w:next w:val="Normal"/>
    <w:link w:val="Titre1Car"/>
    <w:uiPriority w:val="2"/>
    <w:qFormat/>
    <w:rsid w:val="0080751E"/>
    <w:pPr>
      <w:keepNext/>
      <w:keepLines/>
      <w:numPr>
        <w:numId w:val="8"/>
      </w:numPr>
      <w:spacing w:before="240"/>
      <w:ind w:left="714" w:hanging="357"/>
      <w:outlineLvl w:val="0"/>
    </w:pPr>
    <w:rPr>
      <w:rFonts w:eastAsiaTheme="majorEastAsia" w:cstheme="majorBidi"/>
      <w:b/>
      <w:color w:val="634D4D"/>
      <w:sz w:val="32"/>
      <w:szCs w:val="32"/>
    </w:rPr>
  </w:style>
  <w:style w:type="paragraph" w:styleId="Titre2">
    <w:name w:val="heading 2"/>
    <w:basedOn w:val="Normal"/>
    <w:next w:val="Normal"/>
    <w:link w:val="Titre2Car"/>
    <w:uiPriority w:val="2"/>
    <w:unhideWhenUsed/>
    <w:qFormat/>
    <w:rsid w:val="00E920A2"/>
    <w:pPr>
      <w:keepNext/>
      <w:keepLines/>
      <w:numPr>
        <w:numId w:val="9"/>
      </w:numPr>
      <w:spacing w:before="40"/>
      <w:outlineLvl w:val="1"/>
    </w:pPr>
    <w:rPr>
      <w:rFonts w:asciiTheme="majorHAnsi" w:eastAsiaTheme="majorEastAsia" w:hAnsiTheme="majorHAnsi" w:cstheme="majorBidi"/>
      <w:b/>
      <w:color w:val="634D4D"/>
      <w:sz w:val="26"/>
      <w:szCs w:val="26"/>
    </w:rPr>
  </w:style>
  <w:style w:type="paragraph" w:styleId="Titre3">
    <w:name w:val="heading 3"/>
    <w:basedOn w:val="Normal"/>
    <w:next w:val="Normal"/>
    <w:link w:val="Titre3Car"/>
    <w:uiPriority w:val="2"/>
    <w:unhideWhenUsed/>
    <w:qFormat/>
    <w:rsid w:val="00E8119A"/>
    <w:pPr>
      <w:keepNext/>
      <w:keepLines/>
      <w:numPr>
        <w:numId w:val="10"/>
      </w:numPr>
      <w:spacing w:before="40"/>
      <w:ind w:left="1068"/>
      <w:outlineLvl w:val="2"/>
    </w:pPr>
    <w:rPr>
      <w:rFonts w:eastAsiaTheme="majorEastAsia" w:cstheme="majorBidi"/>
      <w:color w:val="CCA876"/>
      <w:szCs w:val="24"/>
    </w:rPr>
  </w:style>
  <w:style w:type="paragraph" w:styleId="Titre4">
    <w:name w:val="heading 4"/>
    <w:basedOn w:val="Normal"/>
    <w:next w:val="Normal"/>
    <w:link w:val="Titre4Car"/>
    <w:uiPriority w:val="2"/>
    <w:unhideWhenUsed/>
    <w:qFormat/>
    <w:rsid w:val="00832982"/>
    <w:pPr>
      <w:keepNext/>
      <w:keepLines/>
      <w:numPr>
        <w:numId w:val="13"/>
      </w:numPr>
      <w:spacing w:before="40"/>
      <w:outlineLvl w:val="3"/>
    </w:pPr>
    <w:rPr>
      <w:rFonts w:eastAsiaTheme="majorEastAsia" w:cstheme="majorBidi"/>
      <w:iCs/>
      <w:color w:val="CCA876"/>
    </w:rPr>
  </w:style>
  <w:style w:type="paragraph" w:styleId="Titre5">
    <w:name w:val="heading 5"/>
    <w:basedOn w:val="Normal"/>
    <w:next w:val="Normal"/>
    <w:link w:val="Titre5Car"/>
    <w:uiPriority w:val="2"/>
    <w:unhideWhenUsed/>
    <w:qFormat/>
    <w:rsid w:val="00DA2D28"/>
    <w:pPr>
      <w:keepNext/>
      <w:keepLines/>
      <w:spacing w:before="40"/>
      <w:outlineLvl w:val="4"/>
    </w:pPr>
    <w:rPr>
      <w:rFonts w:eastAsiaTheme="majorEastAsia" w:cstheme="majorBidi"/>
      <w:color w:val="CCA876"/>
    </w:rPr>
  </w:style>
  <w:style w:type="paragraph" w:styleId="Titre6">
    <w:name w:val="heading 6"/>
    <w:basedOn w:val="Normal"/>
    <w:next w:val="Normal"/>
    <w:link w:val="Titre6Car"/>
    <w:uiPriority w:val="2"/>
    <w:unhideWhenUsed/>
    <w:qFormat/>
    <w:rsid w:val="00DA2D28"/>
    <w:pPr>
      <w:keepNext/>
      <w:keepLines/>
      <w:spacing w:before="40"/>
      <w:outlineLvl w:val="5"/>
    </w:pPr>
    <w:rPr>
      <w:rFonts w:eastAsiaTheme="majorEastAsia" w:cstheme="majorBidi"/>
      <w:color w:val="CCA8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rsid w:val="00F539E4"/>
    <w:rPr>
      <w:b/>
      <w:bCs/>
    </w:rPr>
  </w:style>
  <w:style w:type="paragraph" w:styleId="NormalWeb">
    <w:name w:val="Normal (Web)"/>
    <w:basedOn w:val="Normal"/>
    <w:uiPriority w:val="99"/>
    <w:semiHidden/>
    <w:unhideWhenUsed/>
    <w:rsid w:val="00F539E4"/>
    <w:pPr>
      <w:spacing w:before="100" w:beforeAutospacing="1" w:after="100" w:afterAutospacing="1"/>
    </w:pPr>
    <w:rPr>
      <w:rFonts w:ascii="Times New Roman" w:hAnsi="Times New Roman"/>
      <w:szCs w:val="24"/>
    </w:rPr>
  </w:style>
  <w:style w:type="character" w:styleId="Lienhypertexte">
    <w:name w:val="Hyperlink"/>
    <w:basedOn w:val="Policepardfaut"/>
    <w:uiPriority w:val="99"/>
    <w:unhideWhenUsed/>
    <w:rsid w:val="00F539E4"/>
    <w:rPr>
      <w:color w:val="0000FF"/>
      <w:u w:val="single"/>
    </w:rPr>
  </w:style>
  <w:style w:type="character" w:styleId="Accentuation">
    <w:name w:val="Emphasis"/>
    <w:basedOn w:val="Policepardfaut"/>
    <w:uiPriority w:val="20"/>
    <w:rsid w:val="00F539E4"/>
    <w:rPr>
      <w:i/>
      <w:iCs/>
    </w:rPr>
  </w:style>
  <w:style w:type="table" w:styleId="TableauListe7Couleur">
    <w:name w:val="List Table 7 Colorful"/>
    <w:basedOn w:val="TableauNormal"/>
    <w:uiPriority w:val="52"/>
    <w:rsid w:val="00F539E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539E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3">
    <w:name w:val="Grid Table 3"/>
    <w:basedOn w:val="TableauNormal"/>
    <w:uiPriority w:val="48"/>
    <w:rsid w:val="00F539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2-Accentuation2">
    <w:name w:val="Grid Table 2 Accent 2"/>
    <w:basedOn w:val="TableauNormal"/>
    <w:uiPriority w:val="47"/>
    <w:rsid w:val="00F539E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
    <w:name w:val="Grid Table 2"/>
    <w:basedOn w:val="TableauNormal"/>
    <w:uiPriority w:val="47"/>
    <w:rsid w:val="00F539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3">
    <w:name w:val="Grid Table 2 Accent 3"/>
    <w:basedOn w:val="TableauNormal"/>
    <w:uiPriority w:val="47"/>
    <w:rsid w:val="00F539E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tte">
    <w:name w:val="header"/>
    <w:basedOn w:val="Normal"/>
    <w:link w:val="En-tteCar"/>
    <w:uiPriority w:val="99"/>
    <w:unhideWhenUsed/>
    <w:rsid w:val="00DA69BE"/>
    <w:pPr>
      <w:tabs>
        <w:tab w:val="center" w:pos="4536"/>
        <w:tab w:val="right" w:pos="9072"/>
      </w:tabs>
    </w:pPr>
  </w:style>
  <w:style w:type="character" w:customStyle="1" w:styleId="En-tteCar">
    <w:name w:val="En-tête Car"/>
    <w:basedOn w:val="Policepardfaut"/>
    <w:link w:val="En-tte"/>
    <w:uiPriority w:val="99"/>
    <w:rsid w:val="00DA69BE"/>
  </w:style>
  <w:style w:type="paragraph" w:styleId="Pieddepage">
    <w:name w:val="footer"/>
    <w:basedOn w:val="Normal"/>
    <w:link w:val="PieddepageCar"/>
    <w:uiPriority w:val="99"/>
    <w:unhideWhenUsed/>
    <w:rsid w:val="00DA69BE"/>
    <w:pPr>
      <w:tabs>
        <w:tab w:val="center" w:pos="4536"/>
        <w:tab w:val="right" w:pos="9072"/>
      </w:tabs>
    </w:pPr>
  </w:style>
  <w:style w:type="character" w:customStyle="1" w:styleId="PieddepageCar">
    <w:name w:val="Pied de page Car"/>
    <w:basedOn w:val="Policepardfaut"/>
    <w:link w:val="Pieddepage"/>
    <w:uiPriority w:val="99"/>
    <w:rsid w:val="00DA69BE"/>
  </w:style>
  <w:style w:type="paragraph" w:styleId="Titre">
    <w:name w:val="Title"/>
    <w:basedOn w:val="Normal"/>
    <w:next w:val="Normal"/>
    <w:link w:val="TitreCar"/>
    <w:uiPriority w:val="2"/>
    <w:qFormat/>
    <w:rsid w:val="00DA69BE"/>
    <w:pPr>
      <w:contextualSpacing/>
    </w:pPr>
    <w:rPr>
      <w:rFonts w:eastAsiaTheme="majorEastAsia" w:cstheme="majorBidi"/>
      <w:b/>
      <w:color w:val="92754C"/>
      <w:spacing w:val="-10"/>
      <w:kern w:val="28"/>
      <w:sz w:val="56"/>
      <w:szCs w:val="56"/>
    </w:rPr>
  </w:style>
  <w:style w:type="character" w:customStyle="1" w:styleId="TitreCar">
    <w:name w:val="Titre Car"/>
    <w:basedOn w:val="Policepardfaut"/>
    <w:link w:val="Titre"/>
    <w:uiPriority w:val="2"/>
    <w:rsid w:val="0080751E"/>
    <w:rPr>
      <w:rFonts w:ascii="Tw Cen MT" w:eastAsiaTheme="majorEastAsia" w:hAnsi="Tw Cen MT" w:cstheme="majorBidi"/>
      <w:b/>
      <w:color w:val="92754C"/>
      <w:spacing w:val="-10"/>
      <w:kern w:val="28"/>
      <w:sz w:val="56"/>
      <w:szCs w:val="56"/>
    </w:rPr>
  </w:style>
  <w:style w:type="character" w:customStyle="1" w:styleId="Titre1Car">
    <w:name w:val="Titre 1 Car"/>
    <w:basedOn w:val="Policepardfaut"/>
    <w:link w:val="Titre1"/>
    <w:uiPriority w:val="2"/>
    <w:rsid w:val="0080751E"/>
    <w:rPr>
      <w:rFonts w:ascii="Tw Cen MT" w:eastAsiaTheme="majorEastAsia" w:hAnsi="Tw Cen MT" w:cstheme="majorBidi"/>
      <w:b/>
      <w:color w:val="634D4D"/>
      <w:sz w:val="32"/>
      <w:szCs w:val="32"/>
    </w:rPr>
  </w:style>
  <w:style w:type="character" w:customStyle="1" w:styleId="Titre2Car">
    <w:name w:val="Titre 2 Car"/>
    <w:basedOn w:val="Policepardfaut"/>
    <w:link w:val="Titre2"/>
    <w:uiPriority w:val="2"/>
    <w:rsid w:val="0080751E"/>
    <w:rPr>
      <w:rFonts w:asciiTheme="majorHAnsi" w:eastAsiaTheme="majorEastAsia" w:hAnsiTheme="majorHAnsi" w:cstheme="majorBidi"/>
      <w:b/>
      <w:color w:val="634D4D"/>
      <w:sz w:val="26"/>
      <w:szCs w:val="26"/>
    </w:rPr>
  </w:style>
  <w:style w:type="character" w:customStyle="1" w:styleId="Titre3Car">
    <w:name w:val="Titre 3 Car"/>
    <w:basedOn w:val="Policepardfaut"/>
    <w:link w:val="Titre3"/>
    <w:uiPriority w:val="2"/>
    <w:rsid w:val="0080751E"/>
    <w:rPr>
      <w:rFonts w:ascii="Tw Cen MT" w:eastAsiaTheme="majorEastAsia" w:hAnsi="Tw Cen MT" w:cstheme="majorBidi"/>
      <w:color w:val="CCA876"/>
      <w:sz w:val="24"/>
      <w:szCs w:val="24"/>
    </w:rPr>
  </w:style>
  <w:style w:type="character" w:customStyle="1" w:styleId="Titre4Car">
    <w:name w:val="Titre 4 Car"/>
    <w:basedOn w:val="Policepardfaut"/>
    <w:link w:val="Titre4"/>
    <w:uiPriority w:val="2"/>
    <w:rsid w:val="0080751E"/>
    <w:rPr>
      <w:rFonts w:ascii="Tw Cen MT" w:eastAsiaTheme="majorEastAsia" w:hAnsi="Tw Cen MT" w:cstheme="majorBidi"/>
      <w:iCs/>
      <w:color w:val="CCA876"/>
      <w:sz w:val="24"/>
    </w:rPr>
  </w:style>
  <w:style w:type="character" w:customStyle="1" w:styleId="Titre5Car">
    <w:name w:val="Titre 5 Car"/>
    <w:basedOn w:val="Policepardfaut"/>
    <w:link w:val="Titre5"/>
    <w:uiPriority w:val="2"/>
    <w:rsid w:val="0080751E"/>
    <w:rPr>
      <w:rFonts w:ascii="Tw Cen MT" w:eastAsiaTheme="majorEastAsia" w:hAnsi="Tw Cen MT" w:cstheme="majorBidi"/>
      <w:color w:val="CCA876"/>
      <w:sz w:val="24"/>
    </w:rPr>
  </w:style>
  <w:style w:type="paragraph" w:styleId="Paragraphedeliste">
    <w:name w:val="List Paragraph"/>
    <w:basedOn w:val="Normal"/>
    <w:uiPriority w:val="34"/>
    <w:qFormat/>
    <w:rsid w:val="000C04C2"/>
    <w:pPr>
      <w:ind w:left="720"/>
      <w:contextualSpacing/>
    </w:pPr>
  </w:style>
  <w:style w:type="character" w:customStyle="1" w:styleId="Titre6Car">
    <w:name w:val="Titre 6 Car"/>
    <w:basedOn w:val="Policepardfaut"/>
    <w:link w:val="Titre6"/>
    <w:uiPriority w:val="2"/>
    <w:rsid w:val="0080751E"/>
    <w:rPr>
      <w:rFonts w:ascii="Tw Cen MT" w:eastAsiaTheme="majorEastAsia" w:hAnsi="Tw Cen MT" w:cstheme="majorBidi"/>
      <w:color w:val="CCA876"/>
      <w:sz w:val="24"/>
    </w:rPr>
  </w:style>
  <w:style w:type="character" w:styleId="Rfrencelgre">
    <w:name w:val="Subtle Reference"/>
    <w:basedOn w:val="Policepardfaut"/>
    <w:uiPriority w:val="31"/>
    <w:rsid w:val="00AC6406"/>
    <w:rPr>
      <w:smallCaps/>
      <w:color w:val="5A5A5A" w:themeColor="text1" w:themeTint="A5"/>
    </w:rPr>
  </w:style>
  <w:style w:type="character" w:styleId="Accentuationintense">
    <w:name w:val="Intense Emphasis"/>
    <w:basedOn w:val="Policepardfaut"/>
    <w:uiPriority w:val="21"/>
    <w:rsid w:val="00AC6406"/>
    <w:rPr>
      <w:i/>
      <w:iCs/>
      <w:color w:val="4472C4" w:themeColor="accent1"/>
    </w:rPr>
  </w:style>
  <w:style w:type="paragraph" w:styleId="Sous-titre">
    <w:name w:val="Subtitle"/>
    <w:basedOn w:val="Normal"/>
    <w:next w:val="Normal"/>
    <w:link w:val="Sous-titreCar"/>
    <w:uiPriority w:val="11"/>
    <w:qFormat/>
    <w:rsid w:val="00AC6406"/>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C6406"/>
    <w:rPr>
      <w:rFonts w:ascii="Tw Cen MT" w:eastAsiaTheme="minorEastAsia" w:hAnsi="Tw Cen MT"/>
      <w:color w:val="5A5A5A" w:themeColor="text1" w:themeTint="A5"/>
      <w:spacing w:val="15"/>
    </w:rPr>
  </w:style>
  <w:style w:type="character" w:styleId="Numrodepage">
    <w:name w:val="page number"/>
    <w:uiPriority w:val="11"/>
    <w:rsid w:val="00114AF3"/>
    <w:rPr>
      <w:rFonts w:cs="Times New Roman"/>
    </w:rPr>
  </w:style>
  <w:style w:type="character" w:styleId="Mentionnonrsolue">
    <w:name w:val="Unresolved Mention"/>
    <w:basedOn w:val="Policepardfaut"/>
    <w:uiPriority w:val="99"/>
    <w:semiHidden/>
    <w:unhideWhenUsed/>
    <w:rsid w:val="00114AF3"/>
    <w:rPr>
      <w:color w:val="605E5C"/>
      <w:shd w:val="clear" w:color="auto" w:fill="E1DFDD"/>
    </w:rPr>
  </w:style>
  <w:style w:type="paragraph" w:customStyle="1" w:styleId="Titrenonnumrot">
    <w:name w:val="Titre non numéroté"/>
    <w:basedOn w:val="Titre1"/>
    <w:qFormat/>
    <w:rsid w:val="00E920A2"/>
    <w:pPr>
      <w:numPr>
        <w:numId w:val="0"/>
      </w:numPr>
    </w:pPr>
    <w:rPr>
      <w:color w:val="B03434"/>
    </w:rPr>
  </w:style>
  <w:style w:type="paragraph" w:customStyle="1" w:styleId="Corrig">
    <w:name w:val="Corrigé"/>
    <w:basedOn w:val="Normal"/>
    <w:uiPriority w:val="10"/>
    <w:qFormat/>
    <w:rsid w:val="00D83194"/>
    <w:rPr>
      <w:color w:val="B03434"/>
    </w:rPr>
  </w:style>
  <w:style w:type="paragraph" w:customStyle="1" w:styleId="Professeur">
    <w:name w:val="Professeur"/>
    <w:basedOn w:val="Normal"/>
    <w:uiPriority w:val="10"/>
    <w:qFormat/>
    <w:rsid w:val="00D83194"/>
    <w:rPr>
      <w:color w:val="70AD47" w:themeColor="accent6"/>
    </w:rPr>
  </w:style>
  <w:style w:type="paragraph" w:customStyle="1" w:styleId="Sous-titrenonnumrot">
    <w:name w:val="Sous-titre non numéroté"/>
    <w:basedOn w:val="Titrenonnumrot"/>
    <w:qFormat/>
    <w:rsid w:val="0080751E"/>
    <w:pPr>
      <w:spacing w:before="120"/>
    </w:pPr>
    <w:rPr>
      <w:b w:val="0"/>
    </w:rPr>
  </w:style>
  <w:style w:type="table" w:styleId="Grilledutableau">
    <w:name w:val="Table Grid"/>
    <w:basedOn w:val="TableauNormal"/>
    <w:uiPriority w:val="59"/>
    <w:rsid w:val="0035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4B057F"/>
    <w:pPr>
      <w:spacing w:after="120"/>
    </w:pPr>
  </w:style>
  <w:style w:type="character" w:customStyle="1" w:styleId="CorpsdetexteCar">
    <w:name w:val="Corps de texte Car"/>
    <w:basedOn w:val="Policepardfaut"/>
    <w:link w:val="Corpsdetexte"/>
    <w:rsid w:val="004B057F"/>
    <w:rPr>
      <w:rFonts w:ascii="Calibri" w:eastAsia="Times New Roman" w:hAnsi="Calibri" w:cs="Times New Roman"/>
      <w:szCs w:val="20"/>
      <w:lang w:eastAsia="fr-FR"/>
    </w:rPr>
  </w:style>
  <w:style w:type="paragraph" w:customStyle="1" w:styleId="CoursTitre">
    <w:name w:val="CoursTitre"/>
    <w:basedOn w:val="Titre"/>
    <w:next w:val="Corpsdetexte"/>
    <w:autoRedefine/>
    <w:rsid w:val="004B057F"/>
    <w:pPr>
      <w:pBdr>
        <w:bottom w:val="single" w:sz="8" w:space="4" w:color="4472C4" w:themeColor="accent1"/>
      </w:pBdr>
      <w:spacing w:after="300"/>
      <w:jc w:val="center"/>
    </w:pPr>
    <w:rPr>
      <w:rFonts w:asciiTheme="majorHAnsi" w:hAnsiTheme="majorHAnsi"/>
      <w:b w:val="0"/>
      <w:color w:val="262626" w:themeColor="text1" w:themeTint="D9"/>
      <w:spacing w:val="5"/>
      <w:sz w:val="36"/>
      <w:szCs w:val="36"/>
    </w:rPr>
  </w:style>
  <w:style w:type="paragraph" w:customStyle="1" w:styleId="CoursTitre1">
    <w:name w:val="CoursTitre1"/>
    <w:basedOn w:val="NormalWeb"/>
    <w:next w:val="Corpsdetexte"/>
    <w:autoRedefine/>
    <w:rsid w:val="004B057F"/>
    <w:pPr>
      <w:numPr>
        <w:numId w:val="18"/>
      </w:numPr>
      <w:pBdr>
        <w:bottom w:val="single" w:sz="4" w:space="1" w:color="auto"/>
      </w:pBdr>
      <w:spacing w:before="0" w:beforeAutospacing="0" w:after="0" w:afterAutospacing="0"/>
    </w:pPr>
    <w:rPr>
      <w:rFonts w:ascii="Tahoma" w:eastAsia="MS Mincho" w:hAnsi="Tahoma" w:cs="Tahoma"/>
      <w:b/>
      <w:bCs/>
      <w:color w:val="9A0000"/>
      <w:sz w:val="26"/>
      <w:szCs w:val="26"/>
    </w:rPr>
  </w:style>
  <w:style w:type="paragraph" w:customStyle="1" w:styleId="CoursTitre2">
    <w:name w:val="CoursTitre2"/>
    <w:basedOn w:val="Titre2"/>
    <w:next w:val="Corpsdetexte"/>
    <w:autoRedefine/>
    <w:rsid w:val="004B057F"/>
    <w:pPr>
      <w:keepLines w:val="0"/>
      <w:numPr>
        <w:ilvl w:val="1"/>
        <w:numId w:val="18"/>
      </w:numPr>
      <w:spacing w:before="240" w:after="60"/>
    </w:pPr>
    <w:rPr>
      <w:rFonts w:ascii="Tahoma" w:eastAsia="Times New Roman" w:hAnsi="Tahoma" w:cs="Tahoma"/>
      <w:bCs/>
      <w:i/>
      <w:iCs/>
      <w:color w:val="323E4F" w:themeColor="text2" w:themeShade="BF"/>
      <w:sz w:val="24"/>
      <w:szCs w:val="20"/>
    </w:rPr>
  </w:style>
  <w:style w:type="paragraph" w:customStyle="1" w:styleId="CoursTitre3">
    <w:name w:val="CoursTitre3"/>
    <w:basedOn w:val="Titre3"/>
    <w:next w:val="Corpsdetexte"/>
    <w:autoRedefine/>
    <w:rsid w:val="004B057F"/>
    <w:pPr>
      <w:keepLines w:val="0"/>
      <w:numPr>
        <w:ilvl w:val="2"/>
        <w:numId w:val="18"/>
      </w:numPr>
      <w:spacing w:before="360" w:after="60"/>
    </w:pPr>
    <w:rPr>
      <w:rFonts w:ascii="Tahoma" w:eastAsia="Times New Roman" w:hAnsi="Tahoma" w:cs="Tahoma"/>
      <w:b/>
      <w:bCs/>
      <w:color w:val="66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78273">
      <w:bodyDiv w:val="1"/>
      <w:marLeft w:val="0"/>
      <w:marRight w:val="0"/>
      <w:marTop w:val="0"/>
      <w:marBottom w:val="0"/>
      <w:divBdr>
        <w:top w:val="none" w:sz="0" w:space="0" w:color="auto"/>
        <w:left w:val="none" w:sz="0" w:space="0" w:color="auto"/>
        <w:bottom w:val="none" w:sz="0" w:space="0" w:color="auto"/>
        <w:right w:val="none" w:sz="0" w:space="0" w:color="auto"/>
      </w:divBdr>
    </w:div>
    <w:div w:id="14998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crcf-edu.fr/" TargetMode="External"/><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s://www.crcf-edu.fr/"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dbr\Documents\Google%20Drive\Education\CRCF\ADMINISTRATIF\Site%20CRCF\Nouveau%20site%20CRCF\Charte%20graphique\Mod&#232;le%20document%20vierge.dotx" TargetMode="Externa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DB358E-CD9F-415B-A7B8-7AE53F83CAA2}"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fr-FR"/>
        </a:p>
      </dgm:t>
    </dgm:pt>
    <dgm:pt modelId="{76DF51C8-BF37-4EEF-B18E-1C56E59353FC}">
      <dgm:prSet phldrT="[Texte]"/>
      <dgm:spPr/>
      <dgm:t>
        <a:bodyPr/>
        <a:lstStyle/>
        <a:p>
          <a:r>
            <a:rPr lang="fr-FR"/>
            <a:t>Direction générale</a:t>
          </a:r>
        </a:p>
      </dgm:t>
    </dgm:pt>
    <dgm:pt modelId="{99D9F59D-1DC1-49CA-9E84-464BF3281956}" type="parTrans" cxnId="{AA6D74AB-C87C-4024-BE83-07A2BADB6AD2}">
      <dgm:prSet/>
      <dgm:spPr/>
      <dgm:t>
        <a:bodyPr/>
        <a:lstStyle/>
        <a:p>
          <a:endParaRPr lang="fr-FR"/>
        </a:p>
      </dgm:t>
    </dgm:pt>
    <dgm:pt modelId="{D110D64F-8AA4-4169-8DE7-0C779AFE3B95}" type="sibTrans" cxnId="{AA6D74AB-C87C-4024-BE83-07A2BADB6AD2}">
      <dgm:prSet/>
      <dgm:spPr/>
      <dgm:t>
        <a:bodyPr/>
        <a:lstStyle/>
        <a:p>
          <a:endParaRPr lang="fr-FR"/>
        </a:p>
      </dgm:t>
    </dgm:pt>
    <dgm:pt modelId="{419FC700-E59F-4741-8F2E-6E2FD4FF568F}" type="asst">
      <dgm:prSet phldrT="[Texte]"/>
      <dgm:spPr/>
      <dgm:t>
        <a:bodyPr/>
        <a:lstStyle/>
        <a:p>
          <a:r>
            <a:rPr lang="fr-FR"/>
            <a:t>Contrôle de gestion</a:t>
          </a:r>
        </a:p>
      </dgm:t>
    </dgm:pt>
    <dgm:pt modelId="{1ED63A4B-081A-443D-88BC-5931441AE540}" type="parTrans" cxnId="{6BFAFA10-EA5B-4BA3-80A5-ACF6A4FDF0FA}">
      <dgm:prSet/>
      <dgm:spPr/>
      <dgm:t>
        <a:bodyPr/>
        <a:lstStyle/>
        <a:p>
          <a:endParaRPr lang="fr-FR"/>
        </a:p>
      </dgm:t>
    </dgm:pt>
    <dgm:pt modelId="{338530D4-2E85-4EF1-BAEC-16DA96B75822}" type="sibTrans" cxnId="{6BFAFA10-EA5B-4BA3-80A5-ACF6A4FDF0FA}">
      <dgm:prSet/>
      <dgm:spPr/>
      <dgm:t>
        <a:bodyPr/>
        <a:lstStyle/>
        <a:p>
          <a:endParaRPr lang="fr-FR"/>
        </a:p>
      </dgm:t>
    </dgm:pt>
    <dgm:pt modelId="{512CEF6E-AA88-483E-ACF4-D915358750AF}">
      <dgm:prSet phldrT="[Texte]"/>
      <dgm:spPr/>
      <dgm:t>
        <a:bodyPr/>
        <a:lstStyle/>
        <a:p>
          <a:r>
            <a:rPr lang="fr-FR"/>
            <a:t>Direction logistique et production</a:t>
          </a:r>
        </a:p>
      </dgm:t>
    </dgm:pt>
    <dgm:pt modelId="{5C7A3106-3D7D-4E01-8AD7-06598095B771}" type="parTrans" cxnId="{5F35F36F-E550-4301-BED6-BA12687E1190}">
      <dgm:prSet/>
      <dgm:spPr/>
      <dgm:t>
        <a:bodyPr/>
        <a:lstStyle/>
        <a:p>
          <a:endParaRPr lang="fr-FR"/>
        </a:p>
      </dgm:t>
    </dgm:pt>
    <dgm:pt modelId="{ADB75E4B-CAD8-45FF-A721-EAC0B987A81C}" type="sibTrans" cxnId="{5F35F36F-E550-4301-BED6-BA12687E1190}">
      <dgm:prSet/>
      <dgm:spPr/>
      <dgm:t>
        <a:bodyPr/>
        <a:lstStyle/>
        <a:p>
          <a:endParaRPr lang="fr-FR"/>
        </a:p>
      </dgm:t>
    </dgm:pt>
    <dgm:pt modelId="{9778F909-8ADC-4BA5-B52C-74F75E5DD761}">
      <dgm:prSet phldrT="[Texte]"/>
      <dgm:spPr/>
      <dgm:t>
        <a:bodyPr/>
        <a:lstStyle/>
        <a:p>
          <a:r>
            <a:rPr lang="fr-FR"/>
            <a:t>Direction commerciale</a:t>
          </a:r>
        </a:p>
      </dgm:t>
    </dgm:pt>
    <dgm:pt modelId="{C1B62E12-8479-4AFF-B5CC-EDE930A18506}" type="parTrans" cxnId="{3ADC7D18-1A60-44FE-B3C5-BE22B03CB2E7}">
      <dgm:prSet/>
      <dgm:spPr/>
      <dgm:t>
        <a:bodyPr/>
        <a:lstStyle/>
        <a:p>
          <a:endParaRPr lang="fr-FR"/>
        </a:p>
      </dgm:t>
    </dgm:pt>
    <dgm:pt modelId="{08FA9AC6-3520-45CD-A554-CB305BCA7154}" type="sibTrans" cxnId="{3ADC7D18-1A60-44FE-B3C5-BE22B03CB2E7}">
      <dgm:prSet/>
      <dgm:spPr/>
      <dgm:t>
        <a:bodyPr/>
        <a:lstStyle/>
        <a:p>
          <a:endParaRPr lang="fr-FR"/>
        </a:p>
      </dgm:t>
    </dgm:pt>
    <dgm:pt modelId="{56B35E38-F376-4546-915B-843FE686C485}">
      <dgm:prSet/>
      <dgm:spPr/>
      <dgm:t>
        <a:bodyPr/>
        <a:lstStyle/>
        <a:p>
          <a:r>
            <a:rPr lang="fr-FR"/>
            <a:t>Secrétariat général</a:t>
          </a:r>
        </a:p>
      </dgm:t>
    </dgm:pt>
    <dgm:pt modelId="{64B4E677-7F05-4095-8762-85FC83B79D6E}" type="parTrans" cxnId="{53E9AFC5-9866-45FD-80DD-9347AD1C91A6}">
      <dgm:prSet/>
      <dgm:spPr/>
      <dgm:t>
        <a:bodyPr/>
        <a:lstStyle/>
        <a:p>
          <a:endParaRPr lang="fr-FR"/>
        </a:p>
      </dgm:t>
    </dgm:pt>
    <dgm:pt modelId="{6E906876-19BC-4678-8F0D-2C7086CCF979}" type="sibTrans" cxnId="{53E9AFC5-9866-45FD-80DD-9347AD1C91A6}">
      <dgm:prSet/>
      <dgm:spPr/>
      <dgm:t>
        <a:bodyPr/>
        <a:lstStyle/>
        <a:p>
          <a:endParaRPr lang="fr-FR"/>
        </a:p>
      </dgm:t>
    </dgm:pt>
    <dgm:pt modelId="{73911F9A-7F80-4B0E-8F29-879427FDC5BD}">
      <dgm:prSet/>
      <dgm:spPr/>
      <dgm:t>
        <a:bodyPr/>
        <a:lstStyle/>
        <a:p>
          <a:r>
            <a:rPr lang="fr-FR"/>
            <a:t>Recherche et développement</a:t>
          </a:r>
        </a:p>
      </dgm:t>
    </dgm:pt>
    <dgm:pt modelId="{5EB2E2BE-8FF3-439F-8EF5-79C1A6F23A1D}" type="parTrans" cxnId="{9D59A6E8-79A7-4DF0-A610-1D972C125672}">
      <dgm:prSet/>
      <dgm:spPr/>
      <dgm:t>
        <a:bodyPr/>
        <a:lstStyle/>
        <a:p>
          <a:endParaRPr lang="fr-FR"/>
        </a:p>
      </dgm:t>
    </dgm:pt>
    <dgm:pt modelId="{0F8365A3-B04A-451D-8CDD-3FA0A16A5B97}" type="sibTrans" cxnId="{9D59A6E8-79A7-4DF0-A610-1D972C125672}">
      <dgm:prSet/>
      <dgm:spPr/>
      <dgm:t>
        <a:bodyPr/>
        <a:lstStyle/>
        <a:p>
          <a:endParaRPr lang="fr-FR"/>
        </a:p>
      </dgm:t>
    </dgm:pt>
    <dgm:pt modelId="{6A791889-A45A-48DA-9FE8-D1F53C412A98}">
      <dgm:prSet/>
      <dgm:spPr/>
      <dgm:t>
        <a:bodyPr/>
        <a:lstStyle/>
        <a:p>
          <a:r>
            <a:rPr lang="fr-FR"/>
            <a:t>Direction administrative et financière</a:t>
          </a:r>
        </a:p>
      </dgm:t>
    </dgm:pt>
    <dgm:pt modelId="{919DA62C-C992-4D90-B54A-803F890BCC13}" type="sibTrans" cxnId="{A6B7E2DE-221C-4806-8F91-5EF841CA9C14}">
      <dgm:prSet/>
      <dgm:spPr/>
      <dgm:t>
        <a:bodyPr/>
        <a:lstStyle/>
        <a:p>
          <a:endParaRPr lang="fr-FR"/>
        </a:p>
      </dgm:t>
    </dgm:pt>
    <dgm:pt modelId="{CC1C391C-47B5-4A8C-8ED0-6044B89E61A2}" type="parTrans" cxnId="{A6B7E2DE-221C-4806-8F91-5EF841CA9C14}">
      <dgm:prSet/>
      <dgm:spPr/>
      <dgm:t>
        <a:bodyPr/>
        <a:lstStyle/>
        <a:p>
          <a:endParaRPr lang="fr-FR"/>
        </a:p>
      </dgm:t>
    </dgm:pt>
    <dgm:pt modelId="{1BE0F88F-C513-4DB8-8519-BDB6B615E93A}">
      <dgm:prSet phldrT="[Texte]"/>
      <dgm:spPr/>
      <dgm:t>
        <a:bodyPr/>
        <a:lstStyle/>
        <a:p>
          <a:r>
            <a:rPr lang="fr-FR"/>
            <a:t>Direction des ressources humaines</a:t>
          </a:r>
        </a:p>
      </dgm:t>
    </dgm:pt>
    <dgm:pt modelId="{4B54515E-8FEE-4F37-B16D-A15E2D7FA0B8}" type="sibTrans" cxnId="{EFC6F134-8460-41FF-A6C6-CB499D1B27BA}">
      <dgm:prSet/>
      <dgm:spPr/>
      <dgm:t>
        <a:bodyPr/>
        <a:lstStyle/>
        <a:p>
          <a:endParaRPr lang="fr-FR"/>
        </a:p>
      </dgm:t>
    </dgm:pt>
    <dgm:pt modelId="{AF2C6B66-8117-4538-BB33-AA51DF389E19}" type="parTrans" cxnId="{EFC6F134-8460-41FF-A6C6-CB499D1B27BA}">
      <dgm:prSet/>
      <dgm:spPr/>
      <dgm:t>
        <a:bodyPr/>
        <a:lstStyle/>
        <a:p>
          <a:endParaRPr lang="fr-FR"/>
        </a:p>
      </dgm:t>
    </dgm:pt>
    <dgm:pt modelId="{F08B3003-BB35-473D-AAD8-0DC12775E44A}" type="pres">
      <dgm:prSet presAssocID="{CEDB358E-CD9F-415B-A7B8-7AE53F83CAA2}" presName="hierChild1" presStyleCnt="0">
        <dgm:presLayoutVars>
          <dgm:orgChart val="1"/>
          <dgm:chPref val="1"/>
          <dgm:dir/>
          <dgm:animOne val="branch"/>
          <dgm:animLvl val="lvl"/>
          <dgm:resizeHandles/>
        </dgm:presLayoutVars>
      </dgm:prSet>
      <dgm:spPr/>
    </dgm:pt>
    <dgm:pt modelId="{165B9A16-2EBC-4EC0-976F-C29BC9F96147}" type="pres">
      <dgm:prSet presAssocID="{76DF51C8-BF37-4EEF-B18E-1C56E59353FC}" presName="hierRoot1" presStyleCnt="0">
        <dgm:presLayoutVars>
          <dgm:hierBranch val="init"/>
        </dgm:presLayoutVars>
      </dgm:prSet>
      <dgm:spPr/>
    </dgm:pt>
    <dgm:pt modelId="{9F9B0D2B-60F7-4F16-B4EB-FDB5937845B5}" type="pres">
      <dgm:prSet presAssocID="{76DF51C8-BF37-4EEF-B18E-1C56E59353FC}" presName="rootComposite1" presStyleCnt="0"/>
      <dgm:spPr/>
    </dgm:pt>
    <dgm:pt modelId="{8D4FF094-0B80-4BE9-8371-5F304A3E15A1}" type="pres">
      <dgm:prSet presAssocID="{76DF51C8-BF37-4EEF-B18E-1C56E59353FC}" presName="rootText1" presStyleLbl="node0" presStyleIdx="0" presStyleCnt="1">
        <dgm:presLayoutVars>
          <dgm:chPref val="3"/>
        </dgm:presLayoutVars>
      </dgm:prSet>
      <dgm:spPr/>
    </dgm:pt>
    <dgm:pt modelId="{D711C0A0-68FC-4FA0-BB01-145AC75DE159}" type="pres">
      <dgm:prSet presAssocID="{76DF51C8-BF37-4EEF-B18E-1C56E59353FC}" presName="rootConnector1" presStyleLbl="node1" presStyleIdx="0" presStyleCnt="0"/>
      <dgm:spPr/>
    </dgm:pt>
    <dgm:pt modelId="{07518ECE-1E28-4B33-9951-C4D2CCD4B061}" type="pres">
      <dgm:prSet presAssocID="{76DF51C8-BF37-4EEF-B18E-1C56E59353FC}" presName="hierChild2" presStyleCnt="0"/>
      <dgm:spPr/>
    </dgm:pt>
    <dgm:pt modelId="{A6DCA76E-71BA-4BF7-B006-ACF28DD1D8DA}" type="pres">
      <dgm:prSet presAssocID="{5C7A3106-3D7D-4E01-8AD7-06598095B771}" presName="Name37" presStyleLbl="parChTrans1D2" presStyleIdx="0" presStyleCnt="7"/>
      <dgm:spPr/>
    </dgm:pt>
    <dgm:pt modelId="{3CB366C4-0614-4302-87E8-B42D318BDF04}" type="pres">
      <dgm:prSet presAssocID="{512CEF6E-AA88-483E-ACF4-D915358750AF}" presName="hierRoot2" presStyleCnt="0">
        <dgm:presLayoutVars>
          <dgm:hierBranch val="init"/>
        </dgm:presLayoutVars>
      </dgm:prSet>
      <dgm:spPr/>
    </dgm:pt>
    <dgm:pt modelId="{0E866555-1151-4583-A702-33912E8812B7}" type="pres">
      <dgm:prSet presAssocID="{512CEF6E-AA88-483E-ACF4-D915358750AF}" presName="rootComposite" presStyleCnt="0"/>
      <dgm:spPr/>
    </dgm:pt>
    <dgm:pt modelId="{2074E044-206E-4EDB-89E8-FC5907130FE9}" type="pres">
      <dgm:prSet presAssocID="{512CEF6E-AA88-483E-ACF4-D915358750AF}" presName="rootText" presStyleLbl="node2" presStyleIdx="0" presStyleCnt="6" custLinFactNeighborX="-2192" custLinFactNeighborY="50">
        <dgm:presLayoutVars>
          <dgm:chPref val="3"/>
        </dgm:presLayoutVars>
      </dgm:prSet>
      <dgm:spPr/>
    </dgm:pt>
    <dgm:pt modelId="{86837F9E-35AE-4AFB-9A45-87008F48CADC}" type="pres">
      <dgm:prSet presAssocID="{512CEF6E-AA88-483E-ACF4-D915358750AF}" presName="rootConnector" presStyleLbl="node2" presStyleIdx="0" presStyleCnt="6"/>
      <dgm:spPr/>
    </dgm:pt>
    <dgm:pt modelId="{3B664ED1-BA3D-40F6-B71B-C28BEEE8DABD}" type="pres">
      <dgm:prSet presAssocID="{512CEF6E-AA88-483E-ACF4-D915358750AF}" presName="hierChild4" presStyleCnt="0"/>
      <dgm:spPr/>
    </dgm:pt>
    <dgm:pt modelId="{06945EBE-DF76-4443-96C2-01E19C55E928}" type="pres">
      <dgm:prSet presAssocID="{512CEF6E-AA88-483E-ACF4-D915358750AF}" presName="hierChild5" presStyleCnt="0"/>
      <dgm:spPr/>
    </dgm:pt>
    <dgm:pt modelId="{8B98B6FA-6339-41E8-8AB7-9BB34139845D}" type="pres">
      <dgm:prSet presAssocID="{C1B62E12-8479-4AFF-B5CC-EDE930A18506}" presName="Name37" presStyleLbl="parChTrans1D2" presStyleIdx="1" presStyleCnt="7"/>
      <dgm:spPr/>
    </dgm:pt>
    <dgm:pt modelId="{9999793C-90E1-4431-B18C-AAAA37503F29}" type="pres">
      <dgm:prSet presAssocID="{9778F909-8ADC-4BA5-B52C-74F75E5DD761}" presName="hierRoot2" presStyleCnt="0">
        <dgm:presLayoutVars>
          <dgm:hierBranch val="init"/>
        </dgm:presLayoutVars>
      </dgm:prSet>
      <dgm:spPr/>
    </dgm:pt>
    <dgm:pt modelId="{7ACF695A-533A-4DFA-BB22-B5970CDF54A4}" type="pres">
      <dgm:prSet presAssocID="{9778F909-8ADC-4BA5-B52C-74F75E5DD761}" presName="rootComposite" presStyleCnt="0"/>
      <dgm:spPr/>
    </dgm:pt>
    <dgm:pt modelId="{1266D5D7-5115-46B9-9362-4EF0A5F2C3BF}" type="pres">
      <dgm:prSet presAssocID="{9778F909-8ADC-4BA5-B52C-74F75E5DD761}" presName="rootText" presStyleLbl="node2" presStyleIdx="1" presStyleCnt="6">
        <dgm:presLayoutVars>
          <dgm:chPref val="3"/>
        </dgm:presLayoutVars>
      </dgm:prSet>
      <dgm:spPr/>
    </dgm:pt>
    <dgm:pt modelId="{84DF3769-7542-4421-A22C-317AEA0CB8FB}" type="pres">
      <dgm:prSet presAssocID="{9778F909-8ADC-4BA5-B52C-74F75E5DD761}" presName="rootConnector" presStyleLbl="node2" presStyleIdx="1" presStyleCnt="6"/>
      <dgm:spPr/>
    </dgm:pt>
    <dgm:pt modelId="{69850307-7593-4929-8BA1-29651C18FA88}" type="pres">
      <dgm:prSet presAssocID="{9778F909-8ADC-4BA5-B52C-74F75E5DD761}" presName="hierChild4" presStyleCnt="0"/>
      <dgm:spPr/>
    </dgm:pt>
    <dgm:pt modelId="{8148B376-CD2D-4E03-85C4-F38DB4532630}" type="pres">
      <dgm:prSet presAssocID="{9778F909-8ADC-4BA5-B52C-74F75E5DD761}" presName="hierChild5" presStyleCnt="0"/>
      <dgm:spPr/>
    </dgm:pt>
    <dgm:pt modelId="{60170825-1459-47EC-93F5-3B3EABEB1760}" type="pres">
      <dgm:prSet presAssocID="{AF2C6B66-8117-4538-BB33-AA51DF389E19}" presName="Name37" presStyleLbl="parChTrans1D2" presStyleIdx="2" presStyleCnt="7"/>
      <dgm:spPr/>
    </dgm:pt>
    <dgm:pt modelId="{D645F7C6-ACCF-4E67-B204-6546C5161F4D}" type="pres">
      <dgm:prSet presAssocID="{1BE0F88F-C513-4DB8-8519-BDB6B615E93A}" presName="hierRoot2" presStyleCnt="0">
        <dgm:presLayoutVars>
          <dgm:hierBranch val="init"/>
        </dgm:presLayoutVars>
      </dgm:prSet>
      <dgm:spPr/>
    </dgm:pt>
    <dgm:pt modelId="{09E9EA77-1A69-426E-B793-0DEDC9C4199D}" type="pres">
      <dgm:prSet presAssocID="{1BE0F88F-C513-4DB8-8519-BDB6B615E93A}" presName="rootComposite" presStyleCnt="0"/>
      <dgm:spPr/>
    </dgm:pt>
    <dgm:pt modelId="{5026694D-F3AF-4991-BF8A-3D935564420E}" type="pres">
      <dgm:prSet presAssocID="{1BE0F88F-C513-4DB8-8519-BDB6B615E93A}" presName="rootText" presStyleLbl="node2" presStyleIdx="2" presStyleCnt="6">
        <dgm:presLayoutVars>
          <dgm:chPref val="3"/>
        </dgm:presLayoutVars>
      </dgm:prSet>
      <dgm:spPr/>
    </dgm:pt>
    <dgm:pt modelId="{2D9EDC57-7A6E-4678-A5B2-EA446F089DF4}" type="pres">
      <dgm:prSet presAssocID="{1BE0F88F-C513-4DB8-8519-BDB6B615E93A}" presName="rootConnector" presStyleLbl="node2" presStyleIdx="2" presStyleCnt="6"/>
      <dgm:spPr/>
    </dgm:pt>
    <dgm:pt modelId="{3C1113A2-D0BB-41B6-84BB-B152BE98C9CF}" type="pres">
      <dgm:prSet presAssocID="{1BE0F88F-C513-4DB8-8519-BDB6B615E93A}" presName="hierChild4" presStyleCnt="0"/>
      <dgm:spPr/>
    </dgm:pt>
    <dgm:pt modelId="{B6B65193-6122-4792-BEA4-4AB11CAD2079}" type="pres">
      <dgm:prSet presAssocID="{1BE0F88F-C513-4DB8-8519-BDB6B615E93A}" presName="hierChild5" presStyleCnt="0"/>
      <dgm:spPr/>
    </dgm:pt>
    <dgm:pt modelId="{4A15222E-DCC9-44BD-AC08-80658F1E47DD}" type="pres">
      <dgm:prSet presAssocID="{CC1C391C-47B5-4A8C-8ED0-6044B89E61A2}" presName="Name37" presStyleLbl="parChTrans1D2" presStyleIdx="3" presStyleCnt="7"/>
      <dgm:spPr/>
    </dgm:pt>
    <dgm:pt modelId="{B0854936-38F1-494C-9A8B-49EF67B0F35D}" type="pres">
      <dgm:prSet presAssocID="{6A791889-A45A-48DA-9FE8-D1F53C412A98}" presName="hierRoot2" presStyleCnt="0">
        <dgm:presLayoutVars>
          <dgm:hierBranch val="init"/>
        </dgm:presLayoutVars>
      </dgm:prSet>
      <dgm:spPr/>
    </dgm:pt>
    <dgm:pt modelId="{BAD3A21C-0F72-4EED-A5C2-4D54BAF2818B}" type="pres">
      <dgm:prSet presAssocID="{6A791889-A45A-48DA-9FE8-D1F53C412A98}" presName="rootComposite" presStyleCnt="0"/>
      <dgm:spPr/>
    </dgm:pt>
    <dgm:pt modelId="{72BEE119-60F2-4E5A-AC32-8AED9C48AC91}" type="pres">
      <dgm:prSet presAssocID="{6A791889-A45A-48DA-9FE8-D1F53C412A98}" presName="rootText" presStyleLbl="node2" presStyleIdx="3" presStyleCnt="6">
        <dgm:presLayoutVars>
          <dgm:chPref val="3"/>
        </dgm:presLayoutVars>
      </dgm:prSet>
      <dgm:spPr/>
    </dgm:pt>
    <dgm:pt modelId="{0C0D1210-2121-4306-9869-3A34FD202A6F}" type="pres">
      <dgm:prSet presAssocID="{6A791889-A45A-48DA-9FE8-D1F53C412A98}" presName="rootConnector" presStyleLbl="node2" presStyleIdx="3" presStyleCnt="6"/>
      <dgm:spPr/>
    </dgm:pt>
    <dgm:pt modelId="{4F0D5186-971B-41ED-8FB9-655FFBF3DE2B}" type="pres">
      <dgm:prSet presAssocID="{6A791889-A45A-48DA-9FE8-D1F53C412A98}" presName="hierChild4" presStyleCnt="0"/>
      <dgm:spPr/>
    </dgm:pt>
    <dgm:pt modelId="{2D493345-917F-4F84-BF49-BCE88F643498}" type="pres">
      <dgm:prSet presAssocID="{6A791889-A45A-48DA-9FE8-D1F53C412A98}" presName="hierChild5" presStyleCnt="0"/>
      <dgm:spPr/>
    </dgm:pt>
    <dgm:pt modelId="{F6DAF64C-6A8F-43BD-8CA7-DEB33F2B7F84}" type="pres">
      <dgm:prSet presAssocID="{5EB2E2BE-8FF3-439F-8EF5-79C1A6F23A1D}" presName="Name37" presStyleLbl="parChTrans1D2" presStyleIdx="4" presStyleCnt="7"/>
      <dgm:spPr/>
    </dgm:pt>
    <dgm:pt modelId="{ADF6086D-D15A-4755-851C-C21E3ED0B414}" type="pres">
      <dgm:prSet presAssocID="{73911F9A-7F80-4B0E-8F29-879427FDC5BD}" presName="hierRoot2" presStyleCnt="0">
        <dgm:presLayoutVars>
          <dgm:hierBranch val="init"/>
        </dgm:presLayoutVars>
      </dgm:prSet>
      <dgm:spPr/>
    </dgm:pt>
    <dgm:pt modelId="{9707DCC6-6E1A-42D2-9B48-E078208F185F}" type="pres">
      <dgm:prSet presAssocID="{73911F9A-7F80-4B0E-8F29-879427FDC5BD}" presName="rootComposite" presStyleCnt="0"/>
      <dgm:spPr/>
    </dgm:pt>
    <dgm:pt modelId="{485DE72F-3FBC-4285-842C-F9B03DCD6B4E}" type="pres">
      <dgm:prSet presAssocID="{73911F9A-7F80-4B0E-8F29-879427FDC5BD}" presName="rootText" presStyleLbl="node2" presStyleIdx="4" presStyleCnt="6">
        <dgm:presLayoutVars>
          <dgm:chPref val="3"/>
        </dgm:presLayoutVars>
      </dgm:prSet>
      <dgm:spPr/>
    </dgm:pt>
    <dgm:pt modelId="{61F3F7E9-B742-4C44-8FFE-A94AFE1E312A}" type="pres">
      <dgm:prSet presAssocID="{73911F9A-7F80-4B0E-8F29-879427FDC5BD}" presName="rootConnector" presStyleLbl="node2" presStyleIdx="4" presStyleCnt="6"/>
      <dgm:spPr/>
    </dgm:pt>
    <dgm:pt modelId="{CFF323F0-339E-4364-B31E-F1C7515A1254}" type="pres">
      <dgm:prSet presAssocID="{73911F9A-7F80-4B0E-8F29-879427FDC5BD}" presName="hierChild4" presStyleCnt="0"/>
      <dgm:spPr/>
    </dgm:pt>
    <dgm:pt modelId="{DAB9773C-F579-4351-A76D-DB85488570EB}" type="pres">
      <dgm:prSet presAssocID="{73911F9A-7F80-4B0E-8F29-879427FDC5BD}" presName="hierChild5" presStyleCnt="0"/>
      <dgm:spPr/>
    </dgm:pt>
    <dgm:pt modelId="{A6CCC48B-F75D-4E13-88DC-243736D4F44B}" type="pres">
      <dgm:prSet presAssocID="{64B4E677-7F05-4095-8762-85FC83B79D6E}" presName="Name37" presStyleLbl="parChTrans1D2" presStyleIdx="5" presStyleCnt="7"/>
      <dgm:spPr/>
    </dgm:pt>
    <dgm:pt modelId="{2599B6CA-3FD1-4FCA-A150-A4300EBE3858}" type="pres">
      <dgm:prSet presAssocID="{56B35E38-F376-4546-915B-843FE686C485}" presName="hierRoot2" presStyleCnt="0">
        <dgm:presLayoutVars>
          <dgm:hierBranch val="init"/>
        </dgm:presLayoutVars>
      </dgm:prSet>
      <dgm:spPr/>
    </dgm:pt>
    <dgm:pt modelId="{0C96A3B4-5A2F-428A-9D87-A3ED7425FAB7}" type="pres">
      <dgm:prSet presAssocID="{56B35E38-F376-4546-915B-843FE686C485}" presName="rootComposite" presStyleCnt="0"/>
      <dgm:spPr/>
    </dgm:pt>
    <dgm:pt modelId="{E469B2B8-64A7-4EE7-9CE7-2A0151A6E63F}" type="pres">
      <dgm:prSet presAssocID="{56B35E38-F376-4546-915B-843FE686C485}" presName="rootText" presStyleLbl="node2" presStyleIdx="5" presStyleCnt="6" custLinFactX="-95146" custLinFactY="-46887" custLinFactNeighborX="-100000" custLinFactNeighborY="-100000">
        <dgm:presLayoutVars>
          <dgm:chPref val="3"/>
        </dgm:presLayoutVars>
      </dgm:prSet>
      <dgm:spPr/>
    </dgm:pt>
    <dgm:pt modelId="{3E08D731-80AC-45F2-BEF6-B28F64F12BC1}" type="pres">
      <dgm:prSet presAssocID="{56B35E38-F376-4546-915B-843FE686C485}" presName="rootConnector" presStyleLbl="node2" presStyleIdx="5" presStyleCnt="6"/>
      <dgm:spPr/>
    </dgm:pt>
    <dgm:pt modelId="{E54F645B-3110-4641-9230-EF36A9959394}" type="pres">
      <dgm:prSet presAssocID="{56B35E38-F376-4546-915B-843FE686C485}" presName="hierChild4" presStyleCnt="0"/>
      <dgm:spPr/>
    </dgm:pt>
    <dgm:pt modelId="{A08E6B39-C234-4C11-918C-60698648FD07}" type="pres">
      <dgm:prSet presAssocID="{56B35E38-F376-4546-915B-843FE686C485}" presName="hierChild5" presStyleCnt="0"/>
      <dgm:spPr/>
    </dgm:pt>
    <dgm:pt modelId="{9B5B1E80-F300-4187-8DF4-04B62FE95775}" type="pres">
      <dgm:prSet presAssocID="{76DF51C8-BF37-4EEF-B18E-1C56E59353FC}" presName="hierChild3" presStyleCnt="0"/>
      <dgm:spPr/>
    </dgm:pt>
    <dgm:pt modelId="{437C93C0-7FC8-4FCC-993B-350EC6B0095B}" type="pres">
      <dgm:prSet presAssocID="{1ED63A4B-081A-443D-88BC-5931441AE540}" presName="Name111" presStyleLbl="parChTrans1D2" presStyleIdx="6" presStyleCnt="7"/>
      <dgm:spPr/>
    </dgm:pt>
    <dgm:pt modelId="{9592AD13-0616-46EA-BF7D-5290C0E80304}" type="pres">
      <dgm:prSet presAssocID="{419FC700-E59F-4741-8F2E-6E2FD4FF568F}" presName="hierRoot3" presStyleCnt="0">
        <dgm:presLayoutVars>
          <dgm:hierBranch val="init"/>
        </dgm:presLayoutVars>
      </dgm:prSet>
      <dgm:spPr/>
    </dgm:pt>
    <dgm:pt modelId="{C85C33EC-FFEF-4FF3-9272-05BA250978BA}" type="pres">
      <dgm:prSet presAssocID="{419FC700-E59F-4741-8F2E-6E2FD4FF568F}" presName="rootComposite3" presStyleCnt="0"/>
      <dgm:spPr/>
    </dgm:pt>
    <dgm:pt modelId="{3735343A-F36F-4344-8C48-8F5F96561ED4}" type="pres">
      <dgm:prSet presAssocID="{419FC700-E59F-4741-8F2E-6E2FD4FF568F}" presName="rootText3" presStyleLbl="asst1" presStyleIdx="0" presStyleCnt="1">
        <dgm:presLayoutVars>
          <dgm:chPref val="3"/>
        </dgm:presLayoutVars>
      </dgm:prSet>
      <dgm:spPr/>
    </dgm:pt>
    <dgm:pt modelId="{0253ABE3-DA20-4A9A-8E6A-0FB9324509FC}" type="pres">
      <dgm:prSet presAssocID="{419FC700-E59F-4741-8F2E-6E2FD4FF568F}" presName="rootConnector3" presStyleLbl="asst1" presStyleIdx="0" presStyleCnt="1"/>
      <dgm:spPr/>
    </dgm:pt>
    <dgm:pt modelId="{86D517D1-148C-4834-873C-8F9AB5933E63}" type="pres">
      <dgm:prSet presAssocID="{419FC700-E59F-4741-8F2E-6E2FD4FF568F}" presName="hierChild6" presStyleCnt="0"/>
      <dgm:spPr/>
    </dgm:pt>
    <dgm:pt modelId="{712E2852-B6FE-41AD-AA50-35E4B5878E87}" type="pres">
      <dgm:prSet presAssocID="{419FC700-E59F-4741-8F2E-6E2FD4FF568F}" presName="hierChild7" presStyleCnt="0"/>
      <dgm:spPr/>
    </dgm:pt>
  </dgm:ptLst>
  <dgm:cxnLst>
    <dgm:cxn modelId="{33FFD00B-6237-468E-8260-9342D7E789FC}" type="presOf" srcId="{1BE0F88F-C513-4DB8-8519-BDB6B615E93A}" destId="{5026694D-F3AF-4991-BF8A-3D935564420E}" srcOrd="0" destOrd="0" presId="urn:microsoft.com/office/officeart/2005/8/layout/orgChart1"/>
    <dgm:cxn modelId="{6BFAFA10-EA5B-4BA3-80A5-ACF6A4FDF0FA}" srcId="{76DF51C8-BF37-4EEF-B18E-1C56E59353FC}" destId="{419FC700-E59F-4741-8F2E-6E2FD4FF568F}" srcOrd="0" destOrd="0" parTransId="{1ED63A4B-081A-443D-88BC-5931441AE540}" sibTransId="{338530D4-2E85-4EF1-BAEC-16DA96B75822}"/>
    <dgm:cxn modelId="{19F5B811-6AD7-4642-9D01-FE065C93132E}" type="presOf" srcId="{9778F909-8ADC-4BA5-B52C-74F75E5DD761}" destId="{84DF3769-7542-4421-A22C-317AEA0CB8FB}" srcOrd="1" destOrd="0" presId="urn:microsoft.com/office/officeart/2005/8/layout/orgChart1"/>
    <dgm:cxn modelId="{3ADC7D18-1A60-44FE-B3C5-BE22B03CB2E7}" srcId="{76DF51C8-BF37-4EEF-B18E-1C56E59353FC}" destId="{9778F909-8ADC-4BA5-B52C-74F75E5DD761}" srcOrd="2" destOrd="0" parTransId="{C1B62E12-8479-4AFF-B5CC-EDE930A18506}" sibTransId="{08FA9AC6-3520-45CD-A554-CB305BCA7154}"/>
    <dgm:cxn modelId="{E96AAB1C-EC6C-48EA-8531-2BBFA843C1B9}" type="presOf" srcId="{CC1C391C-47B5-4A8C-8ED0-6044B89E61A2}" destId="{4A15222E-DCC9-44BD-AC08-80658F1E47DD}" srcOrd="0" destOrd="0" presId="urn:microsoft.com/office/officeart/2005/8/layout/orgChart1"/>
    <dgm:cxn modelId="{E5087B21-DA6E-4133-BE72-03FEA1B3442F}" type="presOf" srcId="{56B35E38-F376-4546-915B-843FE686C485}" destId="{E469B2B8-64A7-4EE7-9CE7-2A0151A6E63F}" srcOrd="0" destOrd="0" presId="urn:microsoft.com/office/officeart/2005/8/layout/orgChart1"/>
    <dgm:cxn modelId="{A797312F-5A01-49DA-BE21-C7F17270749D}" type="presOf" srcId="{56B35E38-F376-4546-915B-843FE686C485}" destId="{3E08D731-80AC-45F2-BEF6-B28F64F12BC1}" srcOrd="1" destOrd="0" presId="urn:microsoft.com/office/officeart/2005/8/layout/orgChart1"/>
    <dgm:cxn modelId="{EFC6F134-8460-41FF-A6C6-CB499D1B27BA}" srcId="{76DF51C8-BF37-4EEF-B18E-1C56E59353FC}" destId="{1BE0F88F-C513-4DB8-8519-BDB6B615E93A}" srcOrd="3" destOrd="0" parTransId="{AF2C6B66-8117-4538-BB33-AA51DF389E19}" sibTransId="{4B54515E-8FEE-4F37-B16D-A15E2D7FA0B8}"/>
    <dgm:cxn modelId="{ECAEE435-9505-4D8E-AAA6-503FE0A77E41}" type="presOf" srcId="{419FC700-E59F-4741-8F2E-6E2FD4FF568F}" destId="{3735343A-F36F-4344-8C48-8F5F96561ED4}" srcOrd="0" destOrd="0" presId="urn:microsoft.com/office/officeart/2005/8/layout/orgChart1"/>
    <dgm:cxn modelId="{F70A3436-D523-4949-B4F1-50F164A4B279}" type="presOf" srcId="{512CEF6E-AA88-483E-ACF4-D915358750AF}" destId="{86837F9E-35AE-4AFB-9A45-87008F48CADC}" srcOrd="1" destOrd="0" presId="urn:microsoft.com/office/officeart/2005/8/layout/orgChart1"/>
    <dgm:cxn modelId="{E0CA1638-3906-4A45-809F-4F62A6CFBFC5}" type="presOf" srcId="{419FC700-E59F-4741-8F2E-6E2FD4FF568F}" destId="{0253ABE3-DA20-4A9A-8E6A-0FB9324509FC}" srcOrd="1" destOrd="0" presId="urn:microsoft.com/office/officeart/2005/8/layout/orgChart1"/>
    <dgm:cxn modelId="{E7D26C3C-C87F-4ED2-8A2D-E3CD5F0E8580}" type="presOf" srcId="{1BE0F88F-C513-4DB8-8519-BDB6B615E93A}" destId="{2D9EDC57-7A6E-4678-A5B2-EA446F089DF4}" srcOrd="1" destOrd="0" presId="urn:microsoft.com/office/officeart/2005/8/layout/orgChart1"/>
    <dgm:cxn modelId="{B7EE9A43-1245-42FC-A217-1E5AA41AE85A}" type="presOf" srcId="{73911F9A-7F80-4B0E-8F29-879427FDC5BD}" destId="{485DE72F-3FBC-4285-842C-F9B03DCD6B4E}" srcOrd="0" destOrd="0" presId="urn:microsoft.com/office/officeart/2005/8/layout/orgChart1"/>
    <dgm:cxn modelId="{5F2AD945-C38E-4B55-BC1A-8B17388E9D4E}" type="presOf" srcId="{5C7A3106-3D7D-4E01-8AD7-06598095B771}" destId="{A6DCA76E-71BA-4BF7-B006-ACF28DD1D8DA}" srcOrd="0" destOrd="0" presId="urn:microsoft.com/office/officeart/2005/8/layout/orgChart1"/>
    <dgm:cxn modelId="{4CDD7168-4DBF-4077-AB53-5F7968512E8D}" type="presOf" srcId="{1ED63A4B-081A-443D-88BC-5931441AE540}" destId="{437C93C0-7FC8-4FCC-993B-350EC6B0095B}" srcOrd="0" destOrd="0" presId="urn:microsoft.com/office/officeart/2005/8/layout/orgChart1"/>
    <dgm:cxn modelId="{FF220A6D-7A2A-4895-856A-17FBDA6C4DD4}" type="presOf" srcId="{76DF51C8-BF37-4EEF-B18E-1C56E59353FC}" destId="{8D4FF094-0B80-4BE9-8371-5F304A3E15A1}" srcOrd="0" destOrd="0" presId="urn:microsoft.com/office/officeart/2005/8/layout/orgChart1"/>
    <dgm:cxn modelId="{12BAE46F-EB3F-49B1-8D63-B1A8FEE7AA9B}" type="presOf" srcId="{76DF51C8-BF37-4EEF-B18E-1C56E59353FC}" destId="{D711C0A0-68FC-4FA0-BB01-145AC75DE159}" srcOrd="1" destOrd="0" presId="urn:microsoft.com/office/officeart/2005/8/layout/orgChart1"/>
    <dgm:cxn modelId="{5F35F36F-E550-4301-BED6-BA12687E1190}" srcId="{76DF51C8-BF37-4EEF-B18E-1C56E59353FC}" destId="{512CEF6E-AA88-483E-ACF4-D915358750AF}" srcOrd="1" destOrd="0" parTransId="{5C7A3106-3D7D-4E01-8AD7-06598095B771}" sibTransId="{ADB75E4B-CAD8-45FF-A721-EAC0B987A81C}"/>
    <dgm:cxn modelId="{BF9EDF58-EBFC-4904-B2B8-6B7B40D11AC5}" type="presOf" srcId="{512CEF6E-AA88-483E-ACF4-D915358750AF}" destId="{2074E044-206E-4EDB-89E8-FC5907130FE9}" srcOrd="0" destOrd="0" presId="urn:microsoft.com/office/officeart/2005/8/layout/orgChart1"/>
    <dgm:cxn modelId="{5ACDA57B-8D4F-4EA0-BD94-8DB73786F886}" type="presOf" srcId="{CEDB358E-CD9F-415B-A7B8-7AE53F83CAA2}" destId="{F08B3003-BB35-473D-AAD8-0DC12775E44A}" srcOrd="0" destOrd="0" presId="urn:microsoft.com/office/officeart/2005/8/layout/orgChart1"/>
    <dgm:cxn modelId="{65F02F7E-5C6F-43DA-87D9-2E1124D6FD32}" type="presOf" srcId="{73911F9A-7F80-4B0E-8F29-879427FDC5BD}" destId="{61F3F7E9-B742-4C44-8FFE-A94AFE1E312A}" srcOrd="1" destOrd="0" presId="urn:microsoft.com/office/officeart/2005/8/layout/orgChart1"/>
    <dgm:cxn modelId="{99C76497-DCA1-4FAE-95CC-FA1BFEA51F5C}" type="presOf" srcId="{AF2C6B66-8117-4538-BB33-AA51DF389E19}" destId="{60170825-1459-47EC-93F5-3B3EABEB1760}" srcOrd="0" destOrd="0" presId="urn:microsoft.com/office/officeart/2005/8/layout/orgChart1"/>
    <dgm:cxn modelId="{AA6D74AB-C87C-4024-BE83-07A2BADB6AD2}" srcId="{CEDB358E-CD9F-415B-A7B8-7AE53F83CAA2}" destId="{76DF51C8-BF37-4EEF-B18E-1C56E59353FC}" srcOrd="0" destOrd="0" parTransId="{99D9F59D-1DC1-49CA-9E84-464BF3281956}" sibTransId="{D110D64F-8AA4-4169-8DE7-0C779AFE3B95}"/>
    <dgm:cxn modelId="{53E9AFC5-9866-45FD-80DD-9347AD1C91A6}" srcId="{76DF51C8-BF37-4EEF-B18E-1C56E59353FC}" destId="{56B35E38-F376-4546-915B-843FE686C485}" srcOrd="6" destOrd="0" parTransId="{64B4E677-7F05-4095-8762-85FC83B79D6E}" sibTransId="{6E906876-19BC-4678-8F0D-2C7086CCF979}"/>
    <dgm:cxn modelId="{5CCEEDC6-8A32-4061-A182-55FE43DB702E}" type="presOf" srcId="{6A791889-A45A-48DA-9FE8-D1F53C412A98}" destId="{0C0D1210-2121-4306-9869-3A34FD202A6F}" srcOrd="1" destOrd="0" presId="urn:microsoft.com/office/officeart/2005/8/layout/orgChart1"/>
    <dgm:cxn modelId="{A12B1CD5-CD41-4333-A8C8-457450ACCD3A}" type="presOf" srcId="{9778F909-8ADC-4BA5-B52C-74F75E5DD761}" destId="{1266D5D7-5115-46B9-9362-4EF0A5F2C3BF}" srcOrd="0" destOrd="0" presId="urn:microsoft.com/office/officeart/2005/8/layout/orgChart1"/>
    <dgm:cxn modelId="{A6B7E2DE-221C-4806-8F91-5EF841CA9C14}" srcId="{76DF51C8-BF37-4EEF-B18E-1C56E59353FC}" destId="{6A791889-A45A-48DA-9FE8-D1F53C412A98}" srcOrd="4" destOrd="0" parTransId="{CC1C391C-47B5-4A8C-8ED0-6044B89E61A2}" sibTransId="{919DA62C-C992-4D90-B54A-803F890BCC13}"/>
    <dgm:cxn modelId="{B4027FE2-F5E8-4313-B1A2-CBD1D805162B}" type="presOf" srcId="{6A791889-A45A-48DA-9FE8-D1F53C412A98}" destId="{72BEE119-60F2-4E5A-AC32-8AED9C48AC91}" srcOrd="0" destOrd="0" presId="urn:microsoft.com/office/officeart/2005/8/layout/orgChart1"/>
    <dgm:cxn modelId="{D7B18BE8-EBA1-45F3-83BA-0D194613AE4B}" type="presOf" srcId="{64B4E677-7F05-4095-8762-85FC83B79D6E}" destId="{A6CCC48B-F75D-4E13-88DC-243736D4F44B}" srcOrd="0" destOrd="0" presId="urn:microsoft.com/office/officeart/2005/8/layout/orgChart1"/>
    <dgm:cxn modelId="{9D59A6E8-79A7-4DF0-A610-1D972C125672}" srcId="{76DF51C8-BF37-4EEF-B18E-1C56E59353FC}" destId="{73911F9A-7F80-4B0E-8F29-879427FDC5BD}" srcOrd="5" destOrd="0" parTransId="{5EB2E2BE-8FF3-439F-8EF5-79C1A6F23A1D}" sibTransId="{0F8365A3-B04A-451D-8CDD-3FA0A16A5B97}"/>
    <dgm:cxn modelId="{75D6EAED-04FA-40EF-9A0D-4C365BE82E63}" type="presOf" srcId="{C1B62E12-8479-4AFF-B5CC-EDE930A18506}" destId="{8B98B6FA-6339-41E8-8AB7-9BB34139845D}" srcOrd="0" destOrd="0" presId="urn:microsoft.com/office/officeart/2005/8/layout/orgChart1"/>
    <dgm:cxn modelId="{3A180AF4-B747-4368-8876-CC82DFD00F11}" type="presOf" srcId="{5EB2E2BE-8FF3-439F-8EF5-79C1A6F23A1D}" destId="{F6DAF64C-6A8F-43BD-8CA7-DEB33F2B7F84}" srcOrd="0" destOrd="0" presId="urn:microsoft.com/office/officeart/2005/8/layout/orgChart1"/>
    <dgm:cxn modelId="{74037851-FCF8-4649-89DC-E78FFC0C4A03}" type="presParOf" srcId="{F08B3003-BB35-473D-AAD8-0DC12775E44A}" destId="{165B9A16-2EBC-4EC0-976F-C29BC9F96147}" srcOrd="0" destOrd="0" presId="urn:microsoft.com/office/officeart/2005/8/layout/orgChart1"/>
    <dgm:cxn modelId="{2CF7BBB7-A33A-451E-90DF-C1E9187E46EF}" type="presParOf" srcId="{165B9A16-2EBC-4EC0-976F-C29BC9F96147}" destId="{9F9B0D2B-60F7-4F16-B4EB-FDB5937845B5}" srcOrd="0" destOrd="0" presId="urn:microsoft.com/office/officeart/2005/8/layout/orgChart1"/>
    <dgm:cxn modelId="{9795FFB0-0AE4-4848-AED2-A15B007824E5}" type="presParOf" srcId="{9F9B0D2B-60F7-4F16-B4EB-FDB5937845B5}" destId="{8D4FF094-0B80-4BE9-8371-5F304A3E15A1}" srcOrd="0" destOrd="0" presId="urn:microsoft.com/office/officeart/2005/8/layout/orgChart1"/>
    <dgm:cxn modelId="{2BD3A059-37B8-4076-813B-96B8BA70A802}" type="presParOf" srcId="{9F9B0D2B-60F7-4F16-B4EB-FDB5937845B5}" destId="{D711C0A0-68FC-4FA0-BB01-145AC75DE159}" srcOrd="1" destOrd="0" presId="urn:microsoft.com/office/officeart/2005/8/layout/orgChart1"/>
    <dgm:cxn modelId="{E022B5A3-291E-472E-9B4A-E77D9072B18D}" type="presParOf" srcId="{165B9A16-2EBC-4EC0-976F-C29BC9F96147}" destId="{07518ECE-1E28-4B33-9951-C4D2CCD4B061}" srcOrd="1" destOrd="0" presId="urn:microsoft.com/office/officeart/2005/8/layout/orgChart1"/>
    <dgm:cxn modelId="{A678532D-1237-4880-84BF-DDE6ED3546DB}" type="presParOf" srcId="{07518ECE-1E28-4B33-9951-C4D2CCD4B061}" destId="{A6DCA76E-71BA-4BF7-B006-ACF28DD1D8DA}" srcOrd="0" destOrd="0" presId="urn:microsoft.com/office/officeart/2005/8/layout/orgChart1"/>
    <dgm:cxn modelId="{559C174A-1EA0-4BF4-A0A8-21386C19D390}" type="presParOf" srcId="{07518ECE-1E28-4B33-9951-C4D2CCD4B061}" destId="{3CB366C4-0614-4302-87E8-B42D318BDF04}" srcOrd="1" destOrd="0" presId="urn:microsoft.com/office/officeart/2005/8/layout/orgChart1"/>
    <dgm:cxn modelId="{DD3F14E7-1D2B-4690-93C9-300F933841F2}" type="presParOf" srcId="{3CB366C4-0614-4302-87E8-B42D318BDF04}" destId="{0E866555-1151-4583-A702-33912E8812B7}" srcOrd="0" destOrd="0" presId="urn:microsoft.com/office/officeart/2005/8/layout/orgChart1"/>
    <dgm:cxn modelId="{27ABB0D4-87F4-41DB-BF01-C237D52E827E}" type="presParOf" srcId="{0E866555-1151-4583-A702-33912E8812B7}" destId="{2074E044-206E-4EDB-89E8-FC5907130FE9}" srcOrd="0" destOrd="0" presId="urn:microsoft.com/office/officeart/2005/8/layout/orgChart1"/>
    <dgm:cxn modelId="{BBABAA4E-A9C3-4871-A461-C90ADA5740EE}" type="presParOf" srcId="{0E866555-1151-4583-A702-33912E8812B7}" destId="{86837F9E-35AE-4AFB-9A45-87008F48CADC}" srcOrd="1" destOrd="0" presId="urn:microsoft.com/office/officeart/2005/8/layout/orgChart1"/>
    <dgm:cxn modelId="{4500D573-F8D4-4634-847C-1D89E80464CD}" type="presParOf" srcId="{3CB366C4-0614-4302-87E8-B42D318BDF04}" destId="{3B664ED1-BA3D-40F6-B71B-C28BEEE8DABD}" srcOrd="1" destOrd="0" presId="urn:microsoft.com/office/officeart/2005/8/layout/orgChart1"/>
    <dgm:cxn modelId="{C5AA9C56-BE5B-44B3-83AF-03D142BE61D3}" type="presParOf" srcId="{3CB366C4-0614-4302-87E8-B42D318BDF04}" destId="{06945EBE-DF76-4443-96C2-01E19C55E928}" srcOrd="2" destOrd="0" presId="urn:microsoft.com/office/officeart/2005/8/layout/orgChart1"/>
    <dgm:cxn modelId="{BA953B89-CF77-4E8A-98BA-6E7810F83109}" type="presParOf" srcId="{07518ECE-1E28-4B33-9951-C4D2CCD4B061}" destId="{8B98B6FA-6339-41E8-8AB7-9BB34139845D}" srcOrd="2" destOrd="0" presId="urn:microsoft.com/office/officeart/2005/8/layout/orgChart1"/>
    <dgm:cxn modelId="{D96119BF-0656-4B11-83B5-0AF3BF98D120}" type="presParOf" srcId="{07518ECE-1E28-4B33-9951-C4D2CCD4B061}" destId="{9999793C-90E1-4431-B18C-AAAA37503F29}" srcOrd="3" destOrd="0" presId="urn:microsoft.com/office/officeart/2005/8/layout/orgChart1"/>
    <dgm:cxn modelId="{61F16BBB-3F36-4310-ABC0-235C8F8E6AF9}" type="presParOf" srcId="{9999793C-90E1-4431-B18C-AAAA37503F29}" destId="{7ACF695A-533A-4DFA-BB22-B5970CDF54A4}" srcOrd="0" destOrd="0" presId="urn:microsoft.com/office/officeart/2005/8/layout/orgChart1"/>
    <dgm:cxn modelId="{35CEE3C1-50B8-44EA-8E3B-2CF14C2B9307}" type="presParOf" srcId="{7ACF695A-533A-4DFA-BB22-B5970CDF54A4}" destId="{1266D5D7-5115-46B9-9362-4EF0A5F2C3BF}" srcOrd="0" destOrd="0" presId="urn:microsoft.com/office/officeart/2005/8/layout/orgChart1"/>
    <dgm:cxn modelId="{14A22547-379C-4D8B-8D6E-0A69C2FC0FDE}" type="presParOf" srcId="{7ACF695A-533A-4DFA-BB22-B5970CDF54A4}" destId="{84DF3769-7542-4421-A22C-317AEA0CB8FB}" srcOrd="1" destOrd="0" presId="urn:microsoft.com/office/officeart/2005/8/layout/orgChart1"/>
    <dgm:cxn modelId="{C5A90070-D650-4A81-8AAB-3809550ADC4B}" type="presParOf" srcId="{9999793C-90E1-4431-B18C-AAAA37503F29}" destId="{69850307-7593-4929-8BA1-29651C18FA88}" srcOrd="1" destOrd="0" presId="urn:microsoft.com/office/officeart/2005/8/layout/orgChart1"/>
    <dgm:cxn modelId="{5CF25968-574F-485B-9F5A-FDD0EE776A14}" type="presParOf" srcId="{9999793C-90E1-4431-B18C-AAAA37503F29}" destId="{8148B376-CD2D-4E03-85C4-F38DB4532630}" srcOrd="2" destOrd="0" presId="urn:microsoft.com/office/officeart/2005/8/layout/orgChart1"/>
    <dgm:cxn modelId="{1DF1A524-5365-4FFE-8950-FCA8EA1E3FBA}" type="presParOf" srcId="{07518ECE-1E28-4B33-9951-C4D2CCD4B061}" destId="{60170825-1459-47EC-93F5-3B3EABEB1760}" srcOrd="4" destOrd="0" presId="urn:microsoft.com/office/officeart/2005/8/layout/orgChart1"/>
    <dgm:cxn modelId="{F2416687-7865-4DEF-BD3D-EFD8292BCC0E}" type="presParOf" srcId="{07518ECE-1E28-4B33-9951-C4D2CCD4B061}" destId="{D645F7C6-ACCF-4E67-B204-6546C5161F4D}" srcOrd="5" destOrd="0" presId="urn:microsoft.com/office/officeart/2005/8/layout/orgChart1"/>
    <dgm:cxn modelId="{3BE72586-A300-4BE0-B8B2-6E39E07FA5A5}" type="presParOf" srcId="{D645F7C6-ACCF-4E67-B204-6546C5161F4D}" destId="{09E9EA77-1A69-426E-B793-0DEDC9C4199D}" srcOrd="0" destOrd="0" presId="urn:microsoft.com/office/officeart/2005/8/layout/orgChart1"/>
    <dgm:cxn modelId="{D47AF009-3214-4DE1-83E8-CEFAE7BBCE59}" type="presParOf" srcId="{09E9EA77-1A69-426E-B793-0DEDC9C4199D}" destId="{5026694D-F3AF-4991-BF8A-3D935564420E}" srcOrd="0" destOrd="0" presId="urn:microsoft.com/office/officeart/2005/8/layout/orgChart1"/>
    <dgm:cxn modelId="{B1CDB028-70AA-4F45-9498-76B80B8B04F0}" type="presParOf" srcId="{09E9EA77-1A69-426E-B793-0DEDC9C4199D}" destId="{2D9EDC57-7A6E-4678-A5B2-EA446F089DF4}" srcOrd="1" destOrd="0" presId="urn:microsoft.com/office/officeart/2005/8/layout/orgChart1"/>
    <dgm:cxn modelId="{AACFFB93-FC89-4033-B390-DFA8399022E1}" type="presParOf" srcId="{D645F7C6-ACCF-4E67-B204-6546C5161F4D}" destId="{3C1113A2-D0BB-41B6-84BB-B152BE98C9CF}" srcOrd="1" destOrd="0" presId="urn:microsoft.com/office/officeart/2005/8/layout/orgChart1"/>
    <dgm:cxn modelId="{FC66AF72-54B6-4730-8468-7D77E3760351}" type="presParOf" srcId="{D645F7C6-ACCF-4E67-B204-6546C5161F4D}" destId="{B6B65193-6122-4792-BEA4-4AB11CAD2079}" srcOrd="2" destOrd="0" presId="urn:microsoft.com/office/officeart/2005/8/layout/orgChart1"/>
    <dgm:cxn modelId="{D095B8B1-AB91-42F8-B2AC-9EDAA4B8AB7F}" type="presParOf" srcId="{07518ECE-1E28-4B33-9951-C4D2CCD4B061}" destId="{4A15222E-DCC9-44BD-AC08-80658F1E47DD}" srcOrd="6" destOrd="0" presId="urn:microsoft.com/office/officeart/2005/8/layout/orgChart1"/>
    <dgm:cxn modelId="{1CB0C9D8-7818-4385-A204-C1E628406D13}" type="presParOf" srcId="{07518ECE-1E28-4B33-9951-C4D2CCD4B061}" destId="{B0854936-38F1-494C-9A8B-49EF67B0F35D}" srcOrd="7" destOrd="0" presId="urn:microsoft.com/office/officeart/2005/8/layout/orgChart1"/>
    <dgm:cxn modelId="{90BB48F7-0613-48A4-A8FC-5C2ED76F353C}" type="presParOf" srcId="{B0854936-38F1-494C-9A8B-49EF67B0F35D}" destId="{BAD3A21C-0F72-4EED-A5C2-4D54BAF2818B}" srcOrd="0" destOrd="0" presId="urn:microsoft.com/office/officeart/2005/8/layout/orgChart1"/>
    <dgm:cxn modelId="{2EEB1568-729E-4010-830C-DE586E6AB492}" type="presParOf" srcId="{BAD3A21C-0F72-4EED-A5C2-4D54BAF2818B}" destId="{72BEE119-60F2-4E5A-AC32-8AED9C48AC91}" srcOrd="0" destOrd="0" presId="urn:microsoft.com/office/officeart/2005/8/layout/orgChart1"/>
    <dgm:cxn modelId="{0B0087BE-5179-4CB4-955F-1DF1FA8FE97D}" type="presParOf" srcId="{BAD3A21C-0F72-4EED-A5C2-4D54BAF2818B}" destId="{0C0D1210-2121-4306-9869-3A34FD202A6F}" srcOrd="1" destOrd="0" presId="urn:microsoft.com/office/officeart/2005/8/layout/orgChart1"/>
    <dgm:cxn modelId="{7EC164DF-B9D2-4C02-9CB6-C0EDAC6DF659}" type="presParOf" srcId="{B0854936-38F1-494C-9A8B-49EF67B0F35D}" destId="{4F0D5186-971B-41ED-8FB9-655FFBF3DE2B}" srcOrd="1" destOrd="0" presId="urn:microsoft.com/office/officeart/2005/8/layout/orgChart1"/>
    <dgm:cxn modelId="{BFE0CC8B-C937-4C71-B734-0F9F2CE53AF4}" type="presParOf" srcId="{B0854936-38F1-494C-9A8B-49EF67B0F35D}" destId="{2D493345-917F-4F84-BF49-BCE88F643498}" srcOrd="2" destOrd="0" presId="urn:microsoft.com/office/officeart/2005/8/layout/orgChart1"/>
    <dgm:cxn modelId="{5984FD3E-F9C0-4A54-B811-1E9873258160}" type="presParOf" srcId="{07518ECE-1E28-4B33-9951-C4D2CCD4B061}" destId="{F6DAF64C-6A8F-43BD-8CA7-DEB33F2B7F84}" srcOrd="8" destOrd="0" presId="urn:microsoft.com/office/officeart/2005/8/layout/orgChart1"/>
    <dgm:cxn modelId="{FE1A1A6A-05A6-470E-A810-3497AA539432}" type="presParOf" srcId="{07518ECE-1E28-4B33-9951-C4D2CCD4B061}" destId="{ADF6086D-D15A-4755-851C-C21E3ED0B414}" srcOrd="9" destOrd="0" presId="urn:microsoft.com/office/officeart/2005/8/layout/orgChart1"/>
    <dgm:cxn modelId="{0D1FFB6C-9FD5-4F35-93E1-E0A2D57F75FD}" type="presParOf" srcId="{ADF6086D-D15A-4755-851C-C21E3ED0B414}" destId="{9707DCC6-6E1A-42D2-9B48-E078208F185F}" srcOrd="0" destOrd="0" presId="urn:microsoft.com/office/officeart/2005/8/layout/orgChart1"/>
    <dgm:cxn modelId="{2F6BA801-2C9F-4EEB-BF50-9002477284C8}" type="presParOf" srcId="{9707DCC6-6E1A-42D2-9B48-E078208F185F}" destId="{485DE72F-3FBC-4285-842C-F9B03DCD6B4E}" srcOrd="0" destOrd="0" presId="urn:microsoft.com/office/officeart/2005/8/layout/orgChart1"/>
    <dgm:cxn modelId="{2D8701EA-E831-47A2-BB53-83F5BF48A080}" type="presParOf" srcId="{9707DCC6-6E1A-42D2-9B48-E078208F185F}" destId="{61F3F7E9-B742-4C44-8FFE-A94AFE1E312A}" srcOrd="1" destOrd="0" presId="urn:microsoft.com/office/officeart/2005/8/layout/orgChart1"/>
    <dgm:cxn modelId="{76BB7BFB-548A-4A17-812E-6D4C66B0916D}" type="presParOf" srcId="{ADF6086D-D15A-4755-851C-C21E3ED0B414}" destId="{CFF323F0-339E-4364-B31E-F1C7515A1254}" srcOrd="1" destOrd="0" presId="urn:microsoft.com/office/officeart/2005/8/layout/orgChart1"/>
    <dgm:cxn modelId="{DF7163E7-5F4F-4B03-AF1A-095F081441B2}" type="presParOf" srcId="{ADF6086D-D15A-4755-851C-C21E3ED0B414}" destId="{DAB9773C-F579-4351-A76D-DB85488570EB}" srcOrd="2" destOrd="0" presId="urn:microsoft.com/office/officeart/2005/8/layout/orgChart1"/>
    <dgm:cxn modelId="{834C71C0-5F95-462F-8723-F8446BE364B6}" type="presParOf" srcId="{07518ECE-1E28-4B33-9951-C4D2CCD4B061}" destId="{A6CCC48B-F75D-4E13-88DC-243736D4F44B}" srcOrd="10" destOrd="0" presId="urn:microsoft.com/office/officeart/2005/8/layout/orgChart1"/>
    <dgm:cxn modelId="{C356DD4C-8452-4CB6-8074-7580A1DD9F74}" type="presParOf" srcId="{07518ECE-1E28-4B33-9951-C4D2CCD4B061}" destId="{2599B6CA-3FD1-4FCA-A150-A4300EBE3858}" srcOrd="11" destOrd="0" presId="urn:microsoft.com/office/officeart/2005/8/layout/orgChart1"/>
    <dgm:cxn modelId="{FF45F6F5-7289-4714-A2D0-67953434F360}" type="presParOf" srcId="{2599B6CA-3FD1-4FCA-A150-A4300EBE3858}" destId="{0C96A3B4-5A2F-428A-9D87-A3ED7425FAB7}" srcOrd="0" destOrd="0" presId="urn:microsoft.com/office/officeart/2005/8/layout/orgChart1"/>
    <dgm:cxn modelId="{1EE784EF-7E53-498A-9C0F-72965F3A8809}" type="presParOf" srcId="{0C96A3B4-5A2F-428A-9D87-A3ED7425FAB7}" destId="{E469B2B8-64A7-4EE7-9CE7-2A0151A6E63F}" srcOrd="0" destOrd="0" presId="urn:microsoft.com/office/officeart/2005/8/layout/orgChart1"/>
    <dgm:cxn modelId="{79B673BF-7711-49FF-97B3-1A6CF78ED904}" type="presParOf" srcId="{0C96A3B4-5A2F-428A-9D87-A3ED7425FAB7}" destId="{3E08D731-80AC-45F2-BEF6-B28F64F12BC1}" srcOrd="1" destOrd="0" presId="urn:microsoft.com/office/officeart/2005/8/layout/orgChart1"/>
    <dgm:cxn modelId="{01436511-2B23-4D52-97C2-23BF1434FF36}" type="presParOf" srcId="{2599B6CA-3FD1-4FCA-A150-A4300EBE3858}" destId="{E54F645B-3110-4641-9230-EF36A9959394}" srcOrd="1" destOrd="0" presId="urn:microsoft.com/office/officeart/2005/8/layout/orgChart1"/>
    <dgm:cxn modelId="{F2D4FB58-7091-4114-900F-9CB80EB2604A}" type="presParOf" srcId="{2599B6CA-3FD1-4FCA-A150-A4300EBE3858}" destId="{A08E6B39-C234-4C11-918C-60698648FD07}" srcOrd="2" destOrd="0" presId="urn:microsoft.com/office/officeart/2005/8/layout/orgChart1"/>
    <dgm:cxn modelId="{F553CABD-4CDD-478C-ABD5-6859DEA6FB6C}" type="presParOf" srcId="{165B9A16-2EBC-4EC0-976F-C29BC9F96147}" destId="{9B5B1E80-F300-4187-8DF4-04B62FE95775}" srcOrd="2" destOrd="0" presId="urn:microsoft.com/office/officeart/2005/8/layout/orgChart1"/>
    <dgm:cxn modelId="{40402B2E-1BA0-40CB-B598-4CCB3DF704C3}" type="presParOf" srcId="{9B5B1E80-F300-4187-8DF4-04B62FE95775}" destId="{437C93C0-7FC8-4FCC-993B-350EC6B0095B}" srcOrd="0" destOrd="0" presId="urn:microsoft.com/office/officeart/2005/8/layout/orgChart1"/>
    <dgm:cxn modelId="{1AC88158-64E1-4E67-8872-611EC92DE4C2}" type="presParOf" srcId="{9B5B1E80-F300-4187-8DF4-04B62FE95775}" destId="{9592AD13-0616-46EA-BF7D-5290C0E80304}" srcOrd="1" destOrd="0" presId="urn:microsoft.com/office/officeart/2005/8/layout/orgChart1"/>
    <dgm:cxn modelId="{42F7EEE5-59B5-49AB-8708-79F366BC5817}" type="presParOf" srcId="{9592AD13-0616-46EA-BF7D-5290C0E80304}" destId="{C85C33EC-FFEF-4FF3-9272-05BA250978BA}" srcOrd="0" destOrd="0" presId="urn:microsoft.com/office/officeart/2005/8/layout/orgChart1"/>
    <dgm:cxn modelId="{A363220B-22AA-4C9A-AC95-EEA929598751}" type="presParOf" srcId="{C85C33EC-FFEF-4FF3-9272-05BA250978BA}" destId="{3735343A-F36F-4344-8C48-8F5F96561ED4}" srcOrd="0" destOrd="0" presId="urn:microsoft.com/office/officeart/2005/8/layout/orgChart1"/>
    <dgm:cxn modelId="{354978E5-1F27-4DCD-8E43-93B08BB6E279}" type="presParOf" srcId="{C85C33EC-FFEF-4FF3-9272-05BA250978BA}" destId="{0253ABE3-DA20-4A9A-8E6A-0FB9324509FC}" srcOrd="1" destOrd="0" presId="urn:microsoft.com/office/officeart/2005/8/layout/orgChart1"/>
    <dgm:cxn modelId="{1BACBE31-09E3-4E9B-A462-E591869B68C2}" type="presParOf" srcId="{9592AD13-0616-46EA-BF7D-5290C0E80304}" destId="{86D517D1-148C-4834-873C-8F9AB5933E63}" srcOrd="1" destOrd="0" presId="urn:microsoft.com/office/officeart/2005/8/layout/orgChart1"/>
    <dgm:cxn modelId="{07F34EBF-741A-4679-A84F-304E88658A40}" type="presParOf" srcId="{9592AD13-0616-46EA-BF7D-5290C0E80304}" destId="{712E2852-B6FE-41AD-AA50-35E4B5878E8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C93C0-7FC8-4FCC-993B-350EC6B0095B}">
      <dsp:nvSpPr>
        <dsp:cNvPr id="0" name=""/>
        <dsp:cNvSpPr/>
      </dsp:nvSpPr>
      <dsp:spPr>
        <a:xfrm>
          <a:off x="3006277" y="434615"/>
          <a:ext cx="91440" cy="399774"/>
        </a:xfrm>
        <a:custGeom>
          <a:avLst/>
          <a:gdLst/>
          <a:ahLst/>
          <a:cxnLst/>
          <a:rect l="0" t="0" r="0" b="0"/>
          <a:pathLst>
            <a:path>
              <a:moveTo>
                <a:pt x="136972" y="0"/>
              </a:moveTo>
              <a:lnTo>
                <a:pt x="136972" y="399774"/>
              </a:lnTo>
              <a:lnTo>
                <a:pt x="45720" y="399774"/>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CCC48B-F75D-4E13-88DC-243736D4F44B}">
      <dsp:nvSpPr>
        <dsp:cNvPr id="0" name=""/>
        <dsp:cNvSpPr/>
      </dsp:nvSpPr>
      <dsp:spPr>
        <a:xfrm>
          <a:off x="3143250" y="434615"/>
          <a:ext cx="932986" cy="161269"/>
        </a:xfrm>
        <a:custGeom>
          <a:avLst/>
          <a:gdLst/>
          <a:ahLst/>
          <a:cxnLst/>
          <a:rect l="0" t="0" r="0" b="0"/>
          <a:pathLst>
            <a:path>
              <a:moveTo>
                <a:pt x="0" y="0"/>
              </a:moveTo>
              <a:lnTo>
                <a:pt x="0" y="70017"/>
              </a:lnTo>
              <a:lnTo>
                <a:pt x="932986" y="70017"/>
              </a:lnTo>
              <a:lnTo>
                <a:pt x="932986" y="161269"/>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DAF64C-6A8F-43BD-8CA7-DEB33F2B7F84}">
      <dsp:nvSpPr>
        <dsp:cNvPr id="0" name=""/>
        <dsp:cNvSpPr/>
      </dsp:nvSpPr>
      <dsp:spPr>
        <a:xfrm>
          <a:off x="3143250" y="434615"/>
          <a:ext cx="1577370" cy="799548"/>
        </a:xfrm>
        <a:custGeom>
          <a:avLst/>
          <a:gdLst/>
          <a:ahLst/>
          <a:cxnLst/>
          <a:rect l="0" t="0" r="0" b="0"/>
          <a:pathLst>
            <a:path>
              <a:moveTo>
                <a:pt x="0" y="0"/>
              </a:moveTo>
              <a:lnTo>
                <a:pt x="0" y="708296"/>
              </a:lnTo>
              <a:lnTo>
                <a:pt x="1577370" y="708296"/>
              </a:lnTo>
              <a:lnTo>
                <a:pt x="1577370" y="799548"/>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15222E-DCC9-44BD-AC08-80658F1E47DD}">
      <dsp:nvSpPr>
        <dsp:cNvPr id="0" name=""/>
        <dsp:cNvSpPr/>
      </dsp:nvSpPr>
      <dsp:spPr>
        <a:xfrm>
          <a:off x="3143250" y="434615"/>
          <a:ext cx="525790" cy="799548"/>
        </a:xfrm>
        <a:custGeom>
          <a:avLst/>
          <a:gdLst/>
          <a:ahLst/>
          <a:cxnLst/>
          <a:rect l="0" t="0" r="0" b="0"/>
          <a:pathLst>
            <a:path>
              <a:moveTo>
                <a:pt x="0" y="0"/>
              </a:moveTo>
              <a:lnTo>
                <a:pt x="0" y="708296"/>
              </a:lnTo>
              <a:lnTo>
                <a:pt x="525790" y="708296"/>
              </a:lnTo>
              <a:lnTo>
                <a:pt x="525790" y="799548"/>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170825-1459-47EC-93F5-3B3EABEB1760}">
      <dsp:nvSpPr>
        <dsp:cNvPr id="0" name=""/>
        <dsp:cNvSpPr/>
      </dsp:nvSpPr>
      <dsp:spPr>
        <a:xfrm>
          <a:off x="2617459" y="434615"/>
          <a:ext cx="525790" cy="799548"/>
        </a:xfrm>
        <a:custGeom>
          <a:avLst/>
          <a:gdLst/>
          <a:ahLst/>
          <a:cxnLst/>
          <a:rect l="0" t="0" r="0" b="0"/>
          <a:pathLst>
            <a:path>
              <a:moveTo>
                <a:pt x="525790" y="0"/>
              </a:moveTo>
              <a:lnTo>
                <a:pt x="525790" y="708296"/>
              </a:lnTo>
              <a:lnTo>
                <a:pt x="0" y="708296"/>
              </a:lnTo>
              <a:lnTo>
                <a:pt x="0" y="799548"/>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98B6FA-6339-41E8-8AB7-9BB34139845D}">
      <dsp:nvSpPr>
        <dsp:cNvPr id="0" name=""/>
        <dsp:cNvSpPr/>
      </dsp:nvSpPr>
      <dsp:spPr>
        <a:xfrm>
          <a:off x="1565879" y="434615"/>
          <a:ext cx="1577370" cy="799548"/>
        </a:xfrm>
        <a:custGeom>
          <a:avLst/>
          <a:gdLst/>
          <a:ahLst/>
          <a:cxnLst/>
          <a:rect l="0" t="0" r="0" b="0"/>
          <a:pathLst>
            <a:path>
              <a:moveTo>
                <a:pt x="1577370" y="0"/>
              </a:moveTo>
              <a:lnTo>
                <a:pt x="1577370" y="708296"/>
              </a:lnTo>
              <a:lnTo>
                <a:pt x="0" y="708296"/>
              </a:lnTo>
              <a:lnTo>
                <a:pt x="0" y="799548"/>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CA76E-71BA-4BF7-B006-ACF28DD1D8DA}">
      <dsp:nvSpPr>
        <dsp:cNvPr id="0" name=""/>
        <dsp:cNvSpPr/>
      </dsp:nvSpPr>
      <dsp:spPr>
        <a:xfrm>
          <a:off x="495248" y="434615"/>
          <a:ext cx="2648001" cy="799627"/>
        </a:xfrm>
        <a:custGeom>
          <a:avLst/>
          <a:gdLst/>
          <a:ahLst/>
          <a:cxnLst/>
          <a:rect l="0" t="0" r="0" b="0"/>
          <a:pathLst>
            <a:path>
              <a:moveTo>
                <a:pt x="2648001" y="0"/>
              </a:moveTo>
              <a:lnTo>
                <a:pt x="2648001" y="708374"/>
              </a:lnTo>
              <a:lnTo>
                <a:pt x="0" y="708374"/>
              </a:lnTo>
              <a:lnTo>
                <a:pt x="0" y="79962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4FF094-0B80-4BE9-8371-5F304A3E15A1}">
      <dsp:nvSpPr>
        <dsp:cNvPr id="0" name=""/>
        <dsp:cNvSpPr/>
      </dsp:nvSpPr>
      <dsp:spPr>
        <a:xfrm>
          <a:off x="2708712" y="78"/>
          <a:ext cx="869074" cy="434537"/>
        </a:xfrm>
        <a:prstGeom prst="rect">
          <a:avLst/>
        </a:prstGeom>
        <a:solidFill>
          <a:schemeClr val="accent2">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Direction générale</a:t>
          </a:r>
        </a:p>
      </dsp:txBody>
      <dsp:txXfrm>
        <a:off x="2708712" y="78"/>
        <a:ext cx="869074" cy="434537"/>
      </dsp:txXfrm>
    </dsp:sp>
    <dsp:sp modelId="{2074E044-206E-4EDB-89E8-FC5907130FE9}">
      <dsp:nvSpPr>
        <dsp:cNvPr id="0" name=""/>
        <dsp:cNvSpPr/>
      </dsp:nvSpPr>
      <dsp:spPr>
        <a:xfrm>
          <a:off x="60710" y="1234242"/>
          <a:ext cx="869074" cy="434537"/>
        </a:xfrm>
        <a:prstGeom prst="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Direction logistique et production</a:t>
          </a:r>
        </a:p>
      </dsp:txBody>
      <dsp:txXfrm>
        <a:off x="60710" y="1234242"/>
        <a:ext cx="869074" cy="434537"/>
      </dsp:txXfrm>
    </dsp:sp>
    <dsp:sp modelId="{1266D5D7-5115-46B9-9362-4EF0A5F2C3BF}">
      <dsp:nvSpPr>
        <dsp:cNvPr id="0" name=""/>
        <dsp:cNvSpPr/>
      </dsp:nvSpPr>
      <dsp:spPr>
        <a:xfrm>
          <a:off x="1131341" y="1234164"/>
          <a:ext cx="869074" cy="434537"/>
        </a:xfrm>
        <a:prstGeom prst="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Direction commerciale</a:t>
          </a:r>
        </a:p>
      </dsp:txBody>
      <dsp:txXfrm>
        <a:off x="1131341" y="1234164"/>
        <a:ext cx="869074" cy="434537"/>
      </dsp:txXfrm>
    </dsp:sp>
    <dsp:sp modelId="{5026694D-F3AF-4991-BF8A-3D935564420E}">
      <dsp:nvSpPr>
        <dsp:cNvPr id="0" name=""/>
        <dsp:cNvSpPr/>
      </dsp:nvSpPr>
      <dsp:spPr>
        <a:xfrm>
          <a:off x="2182922" y="1234164"/>
          <a:ext cx="869074" cy="434537"/>
        </a:xfrm>
        <a:prstGeom prst="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Direction des ressources humaines</a:t>
          </a:r>
        </a:p>
      </dsp:txBody>
      <dsp:txXfrm>
        <a:off x="2182922" y="1234164"/>
        <a:ext cx="869074" cy="434537"/>
      </dsp:txXfrm>
    </dsp:sp>
    <dsp:sp modelId="{72BEE119-60F2-4E5A-AC32-8AED9C48AC91}">
      <dsp:nvSpPr>
        <dsp:cNvPr id="0" name=""/>
        <dsp:cNvSpPr/>
      </dsp:nvSpPr>
      <dsp:spPr>
        <a:xfrm>
          <a:off x="3234502" y="1234164"/>
          <a:ext cx="869074" cy="434537"/>
        </a:xfrm>
        <a:prstGeom prst="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Direction administrative et financière</a:t>
          </a:r>
        </a:p>
      </dsp:txBody>
      <dsp:txXfrm>
        <a:off x="3234502" y="1234164"/>
        <a:ext cx="869074" cy="434537"/>
      </dsp:txXfrm>
    </dsp:sp>
    <dsp:sp modelId="{485DE72F-3FBC-4285-842C-F9B03DCD6B4E}">
      <dsp:nvSpPr>
        <dsp:cNvPr id="0" name=""/>
        <dsp:cNvSpPr/>
      </dsp:nvSpPr>
      <dsp:spPr>
        <a:xfrm>
          <a:off x="4286083" y="1234164"/>
          <a:ext cx="869074" cy="434537"/>
        </a:xfrm>
        <a:prstGeom prst="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Recherche et développement</a:t>
          </a:r>
        </a:p>
      </dsp:txBody>
      <dsp:txXfrm>
        <a:off x="4286083" y="1234164"/>
        <a:ext cx="869074" cy="434537"/>
      </dsp:txXfrm>
    </dsp:sp>
    <dsp:sp modelId="{E469B2B8-64A7-4EE7-9CE7-2A0151A6E63F}">
      <dsp:nvSpPr>
        <dsp:cNvPr id="0" name=""/>
        <dsp:cNvSpPr/>
      </dsp:nvSpPr>
      <dsp:spPr>
        <a:xfrm>
          <a:off x="3641699" y="595885"/>
          <a:ext cx="869074" cy="434537"/>
        </a:xfrm>
        <a:prstGeom prst="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Secrétariat général</a:t>
          </a:r>
        </a:p>
      </dsp:txBody>
      <dsp:txXfrm>
        <a:off x="3641699" y="595885"/>
        <a:ext cx="869074" cy="434537"/>
      </dsp:txXfrm>
    </dsp:sp>
    <dsp:sp modelId="{3735343A-F36F-4344-8C48-8F5F96561ED4}">
      <dsp:nvSpPr>
        <dsp:cNvPr id="0" name=""/>
        <dsp:cNvSpPr/>
      </dsp:nvSpPr>
      <dsp:spPr>
        <a:xfrm>
          <a:off x="2182922" y="617121"/>
          <a:ext cx="869074" cy="434537"/>
        </a:xfrm>
        <a:prstGeom prst="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t>Contrôle de gestion</a:t>
          </a:r>
        </a:p>
      </dsp:txBody>
      <dsp:txXfrm>
        <a:off x="2182922" y="617121"/>
        <a:ext cx="869074" cy="4345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document vierge</Template>
  <TotalTime>69</TotalTime>
  <Pages>8</Pages>
  <Words>2267</Words>
  <Characters>12470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Brunnarius</dc:creator>
  <cp:keywords/>
  <dc:description/>
  <cp:lastModifiedBy>Cedric Brunnarius</cp:lastModifiedBy>
  <cp:revision>22</cp:revision>
  <dcterms:created xsi:type="dcterms:W3CDTF">2023-05-20T09:27:00Z</dcterms:created>
  <dcterms:modified xsi:type="dcterms:W3CDTF">2023-05-23T16:12:00Z</dcterms:modified>
</cp:coreProperties>
</file>