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7FC" w:rsidRPr="00E85C04" w:rsidRDefault="00C637FC" w:rsidP="00C637FC">
      <w:pPr>
        <w:spacing w:after="0"/>
        <w:rPr>
          <w:rFonts w:ascii="Arial Black" w:hAnsi="Arial Black"/>
          <w:b/>
          <w:sz w:val="28"/>
        </w:rPr>
      </w:pPr>
      <w:r>
        <w:rPr>
          <w:b/>
          <w:bCs/>
          <w:noProof/>
          <w:lang w:eastAsia="fr-FR"/>
        </w:rPr>
        <w:drawing>
          <wp:anchor distT="0" distB="0" distL="144145" distR="144145" simplePos="0" relativeHeight="251659264" behindDoc="0" locked="0" layoutInCell="1" allowOverlap="0">
            <wp:simplePos x="0" y="0"/>
            <wp:positionH relativeFrom="column">
              <wp:posOffset>1905</wp:posOffset>
            </wp:positionH>
            <wp:positionV relativeFrom="paragraph">
              <wp:posOffset>177800</wp:posOffset>
            </wp:positionV>
            <wp:extent cx="746760" cy="844550"/>
            <wp:effectExtent l="0" t="0" r="0" b="0"/>
            <wp:wrapSquare wrapText="bothSides"/>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b="-21947"/>
                    <a:stretch>
                      <a:fillRect/>
                    </a:stretch>
                  </pic:blipFill>
                  <pic:spPr bwMode="auto">
                    <a:xfrm>
                      <a:off x="0" y="0"/>
                      <a:ext cx="746760" cy="844550"/>
                    </a:xfrm>
                    <a:prstGeom prst="rect">
                      <a:avLst/>
                    </a:prstGeom>
                    <a:noFill/>
                    <a:ln>
                      <a:noFill/>
                    </a:ln>
                    <a:effectLst/>
                  </pic:spPr>
                </pic:pic>
              </a:graphicData>
            </a:graphic>
          </wp:anchor>
        </w:drawing>
      </w:r>
      <w:r w:rsidRPr="00E85C04">
        <w:rPr>
          <w:rFonts w:ascii="Arial Black" w:hAnsi="Arial Black"/>
          <w:b/>
          <w:sz w:val="24"/>
        </w:rPr>
        <w:t xml:space="preserve">Centre de Ressources </w:t>
      </w:r>
      <w:r>
        <w:rPr>
          <w:rFonts w:ascii="Arial Black" w:hAnsi="Arial Black"/>
          <w:b/>
          <w:sz w:val="24"/>
        </w:rPr>
        <w:br/>
      </w:r>
      <w:r w:rsidRPr="00E85C04">
        <w:rPr>
          <w:rFonts w:ascii="Arial Black" w:hAnsi="Arial Black"/>
          <w:b/>
          <w:sz w:val="24"/>
        </w:rPr>
        <w:t>Comptabilité Finance</w:t>
      </w:r>
    </w:p>
    <w:p w:rsidR="00C637FC" w:rsidRPr="004563F0" w:rsidRDefault="00C637FC" w:rsidP="00C637FC">
      <w:pPr>
        <w:spacing w:after="0"/>
        <w:rPr>
          <w:sz w:val="20"/>
        </w:rPr>
      </w:pPr>
      <w:r w:rsidRPr="004563F0">
        <w:rPr>
          <w:sz w:val="20"/>
        </w:rPr>
        <w:t>Lycée MARIE CURIE</w:t>
      </w:r>
    </w:p>
    <w:p w:rsidR="00C637FC" w:rsidRPr="004563F0" w:rsidRDefault="00C637FC" w:rsidP="00C637FC">
      <w:pPr>
        <w:spacing w:after="0"/>
        <w:rPr>
          <w:sz w:val="20"/>
        </w:rPr>
      </w:pPr>
      <w:r w:rsidRPr="004563F0">
        <w:rPr>
          <w:sz w:val="20"/>
        </w:rPr>
        <w:t xml:space="preserve">Avenue du 8 mai 1945 - BP 348 </w:t>
      </w:r>
    </w:p>
    <w:p w:rsidR="00C637FC" w:rsidRPr="004563F0" w:rsidRDefault="00C637FC" w:rsidP="00C637FC">
      <w:pPr>
        <w:spacing w:after="0"/>
        <w:rPr>
          <w:sz w:val="16"/>
        </w:rPr>
      </w:pPr>
      <w:r w:rsidRPr="004563F0">
        <w:rPr>
          <w:sz w:val="20"/>
        </w:rPr>
        <w:t>38435 ECHIROLLES cedex</w:t>
      </w:r>
    </w:p>
    <w:p w:rsidR="00C637FC" w:rsidRPr="00E85C04" w:rsidRDefault="00D8036B" w:rsidP="00C637FC">
      <w:pPr>
        <w:spacing w:after="0"/>
        <w:rPr>
          <w:lang w:val="nl-NL"/>
        </w:rPr>
      </w:pPr>
      <w:hyperlink r:id="rId9" w:history="1">
        <w:r w:rsidR="00C637FC" w:rsidRPr="00ED0EFA">
          <w:rPr>
            <w:rStyle w:val="Lienhypertexte"/>
            <w:b/>
            <w:sz w:val="18"/>
            <w:lang w:val="nl-NL"/>
          </w:rPr>
          <w:t>http://crcf.ac-grenoble.fr/</w:t>
        </w:r>
      </w:hyperlink>
      <w:r w:rsidR="00C637FC">
        <w:rPr>
          <w:lang w:val="nl-NL"/>
        </w:rPr>
        <w:t xml:space="preserve"> </w:t>
      </w:r>
    </w:p>
    <w:p w:rsidR="008F06DF" w:rsidRPr="008F06DF" w:rsidRDefault="008F06DF" w:rsidP="00703C54">
      <w:pPr>
        <w:spacing w:after="0"/>
        <w:jc w:val="both"/>
        <w:rPr>
          <w:sz w:val="16"/>
          <w:szCs w:val="16"/>
          <w:lang w:val="nl-NL"/>
        </w:rPr>
      </w:pPr>
    </w:p>
    <w:p w:rsidR="00310B56" w:rsidRPr="00C637FC" w:rsidRDefault="00F1018F" w:rsidP="00703C54">
      <w:pPr>
        <w:pStyle w:val="Titre"/>
        <w:pBdr>
          <w:top w:val="single" w:sz="4" w:space="6" w:color="DDDDDD"/>
          <w:bottom w:val="single" w:sz="4" w:space="6" w:color="DDDDDD"/>
        </w:pBdr>
        <w:shd w:val="clear" w:color="auto" w:fill="DBE5F1"/>
        <w:spacing w:before="40" w:after="40"/>
        <w:contextualSpacing w:val="0"/>
        <w:jc w:val="center"/>
        <w:rPr>
          <w:rFonts w:ascii="Arial" w:hAnsi="Arial" w:cs="Arial"/>
          <w:b/>
          <w:color w:val="auto"/>
          <w:spacing w:val="0"/>
          <w:kern w:val="0"/>
          <w:sz w:val="36"/>
          <w:szCs w:val="36"/>
          <w:lang w:eastAsia="fr-FR"/>
        </w:rPr>
      </w:pPr>
      <w:r w:rsidRPr="00F1018F">
        <w:rPr>
          <w:rFonts w:ascii="Arial" w:hAnsi="Arial" w:cs="Arial"/>
          <w:b/>
          <w:color w:val="auto"/>
          <w:spacing w:val="0"/>
          <w:kern w:val="0"/>
          <w:sz w:val="36"/>
          <w:szCs w:val="36"/>
          <w:lang w:eastAsia="fr-FR"/>
        </w:rPr>
        <w:t>4- LES OUTILS D’AMÉLIORAT</w:t>
      </w:r>
      <w:r>
        <w:rPr>
          <w:rFonts w:ascii="Arial" w:hAnsi="Arial" w:cs="Arial"/>
          <w:b/>
          <w:color w:val="auto"/>
          <w:spacing w:val="0"/>
          <w:kern w:val="0"/>
          <w:sz w:val="36"/>
          <w:szCs w:val="36"/>
          <w:lang w:eastAsia="fr-FR"/>
        </w:rPr>
        <w:t>ION DES PERFORMANCES</w:t>
      </w:r>
    </w:p>
    <w:p w:rsidR="00D22A55" w:rsidRPr="00C637FC" w:rsidRDefault="00F1018F" w:rsidP="00703C54">
      <w:pPr>
        <w:pStyle w:val="Titre"/>
        <w:pBdr>
          <w:top w:val="single" w:sz="4" w:space="6" w:color="DDDDDD"/>
          <w:bottom w:val="single" w:sz="4" w:space="6" w:color="DDDDDD"/>
        </w:pBdr>
        <w:shd w:val="clear" w:color="auto" w:fill="DBE5F1"/>
        <w:spacing w:before="40" w:after="40"/>
        <w:contextualSpacing w:val="0"/>
        <w:jc w:val="center"/>
        <w:rPr>
          <w:rFonts w:ascii="Arial" w:hAnsi="Arial" w:cs="Arial"/>
          <w:b/>
          <w:color w:val="auto"/>
          <w:spacing w:val="0"/>
          <w:kern w:val="0"/>
          <w:sz w:val="36"/>
          <w:szCs w:val="36"/>
          <w:lang w:eastAsia="fr-FR"/>
        </w:rPr>
      </w:pPr>
      <w:r>
        <w:rPr>
          <w:rFonts w:ascii="Arial" w:hAnsi="Arial" w:cs="Arial"/>
          <w:b/>
          <w:color w:val="auto"/>
          <w:spacing w:val="0"/>
          <w:kern w:val="0"/>
          <w:sz w:val="36"/>
          <w:szCs w:val="36"/>
          <w:lang w:eastAsia="fr-FR"/>
        </w:rPr>
        <w:t xml:space="preserve">Distribution </w:t>
      </w:r>
      <w:r w:rsidR="00FB5671">
        <w:rPr>
          <w:rFonts w:ascii="Arial" w:hAnsi="Arial" w:cs="Arial"/>
          <w:b/>
          <w:color w:val="auto"/>
          <w:spacing w:val="0"/>
          <w:kern w:val="0"/>
          <w:sz w:val="36"/>
          <w:szCs w:val="36"/>
          <w:lang w:eastAsia="fr-FR"/>
        </w:rPr>
        <w:t>d’échantillonnage et estimation</w:t>
      </w:r>
    </w:p>
    <w:p w:rsidR="00B96891" w:rsidRDefault="00B96891" w:rsidP="00B96891">
      <w:pPr>
        <w:pBdr>
          <w:top w:val="single" w:sz="4" w:space="1" w:color="auto"/>
          <w:left w:val="single" w:sz="4" w:space="4" w:color="auto"/>
          <w:bottom w:val="single" w:sz="4" w:space="1" w:color="auto"/>
          <w:right w:val="single" w:sz="4" w:space="4" w:color="auto"/>
        </w:pBdr>
        <w:spacing w:after="80"/>
        <w:jc w:val="both"/>
        <w:rPr>
          <w:b/>
          <w:i/>
        </w:rPr>
      </w:pPr>
      <w:r>
        <w:rPr>
          <w:b/>
          <w:i/>
        </w:rPr>
        <w:t>Remarque : une table de la loi normale centrée réduite est fournie à la fin de ce document</w:t>
      </w:r>
    </w:p>
    <w:p w:rsidR="008D6DE1" w:rsidRPr="004D5DAC" w:rsidRDefault="008D6DE1" w:rsidP="00353F03">
      <w:pPr>
        <w:spacing w:after="40"/>
        <w:jc w:val="both"/>
        <w:rPr>
          <w:b/>
          <w:i/>
        </w:rPr>
      </w:pPr>
      <w:r w:rsidRPr="004D5DAC">
        <w:rPr>
          <w:b/>
          <w:i/>
        </w:rPr>
        <w:t>Ce que dit le programme de l’UE 8 :</w:t>
      </w:r>
    </w:p>
    <w:p w:rsidR="008D6DE1" w:rsidRPr="00DF4224" w:rsidRDefault="000B252E" w:rsidP="008D6DE1">
      <w:pPr>
        <w:spacing w:after="0" w:line="240" w:lineRule="auto"/>
        <w:rPr>
          <w:b/>
          <w:sz w:val="20"/>
          <w:szCs w:val="20"/>
        </w:rPr>
      </w:pPr>
      <w:r>
        <w:rPr>
          <w:b/>
          <w:sz w:val="20"/>
          <w:szCs w:val="20"/>
        </w:rPr>
        <w:t>4.</w:t>
      </w:r>
      <w:r w:rsidR="008D6DE1" w:rsidRPr="00DF4224">
        <w:rPr>
          <w:b/>
          <w:sz w:val="20"/>
          <w:szCs w:val="20"/>
        </w:rPr>
        <w:t xml:space="preserve"> </w:t>
      </w:r>
      <w:r w:rsidRPr="00066803">
        <w:rPr>
          <w:rFonts w:cs="Arial"/>
          <w:b/>
          <w:sz w:val="20"/>
          <w:szCs w:val="20"/>
          <w:lang w:eastAsia="fr-FR"/>
        </w:rPr>
        <w:t>Les outils d’amélioration des performances</w:t>
      </w:r>
    </w:p>
    <w:p w:rsidR="008D6DE1" w:rsidRPr="00AB33DC" w:rsidRDefault="008D6DE1" w:rsidP="008D6DE1">
      <w:pPr>
        <w:spacing w:after="0" w:line="240" w:lineRule="auto"/>
        <w:rPr>
          <w:sz w:val="16"/>
          <w:szCs w:val="16"/>
        </w:rPr>
      </w:pPr>
    </w:p>
    <w:tbl>
      <w:tblPr>
        <w:tblStyle w:val="Grilledutableau"/>
        <w:tblW w:w="0" w:type="auto"/>
        <w:tblLook w:val="04A0" w:firstRow="1" w:lastRow="0" w:firstColumn="1" w:lastColumn="0" w:noHBand="0" w:noVBand="1"/>
      </w:tblPr>
      <w:tblGrid>
        <w:gridCol w:w="4603"/>
        <w:gridCol w:w="4603"/>
      </w:tblGrid>
      <w:tr w:rsidR="008D6DE1" w:rsidRPr="00DF4224" w:rsidTr="00BA06E5">
        <w:tc>
          <w:tcPr>
            <w:tcW w:w="4603" w:type="dxa"/>
            <w:vAlign w:val="center"/>
          </w:tcPr>
          <w:p w:rsidR="008D6DE1" w:rsidRPr="00A450B6" w:rsidRDefault="008D6DE1" w:rsidP="00BA06E5">
            <w:pPr>
              <w:spacing w:after="40"/>
              <w:jc w:val="center"/>
              <w:rPr>
                <w:rFonts w:asciiTheme="minorHAnsi" w:hAnsiTheme="minorHAnsi" w:cs="Calibri"/>
                <w:b/>
              </w:rPr>
            </w:pPr>
            <w:r w:rsidRPr="00A450B6">
              <w:rPr>
                <w:rFonts w:asciiTheme="minorHAnsi" w:hAnsiTheme="minorHAnsi" w:cs="Calibri"/>
                <w:b/>
              </w:rPr>
              <w:t>Compétences attendues</w:t>
            </w:r>
          </w:p>
        </w:tc>
        <w:tc>
          <w:tcPr>
            <w:tcW w:w="4603" w:type="dxa"/>
            <w:vAlign w:val="center"/>
          </w:tcPr>
          <w:p w:rsidR="008D6DE1" w:rsidRPr="00A450B6" w:rsidRDefault="008D6DE1" w:rsidP="00BA06E5">
            <w:pPr>
              <w:spacing w:after="40"/>
              <w:jc w:val="center"/>
              <w:rPr>
                <w:rFonts w:asciiTheme="minorHAnsi" w:hAnsiTheme="minorHAnsi" w:cs="Calibri"/>
                <w:b/>
              </w:rPr>
            </w:pPr>
            <w:r w:rsidRPr="00A450B6">
              <w:rPr>
                <w:rFonts w:asciiTheme="minorHAnsi" w:hAnsiTheme="minorHAnsi" w:cs="Calibri"/>
                <w:b/>
              </w:rPr>
              <w:t>Savoirs associés</w:t>
            </w:r>
          </w:p>
        </w:tc>
      </w:tr>
      <w:tr w:rsidR="008D6DE1" w:rsidRPr="00DF4224" w:rsidTr="00BA06E5">
        <w:tc>
          <w:tcPr>
            <w:tcW w:w="4603" w:type="dxa"/>
          </w:tcPr>
          <w:p w:rsidR="008D6DE1" w:rsidRPr="00A450B6" w:rsidRDefault="008D6DE1" w:rsidP="00BA06E5">
            <w:pPr>
              <w:jc w:val="both"/>
              <w:rPr>
                <w:rFonts w:asciiTheme="minorHAnsi" w:hAnsiTheme="minorHAnsi" w:cs="Calibri"/>
              </w:rPr>
            </w:pPr>
            <w:r w:rsidRPr="00A450B6">
              <w:rPr>
                <w:rFonts w:asciiTheme="minorHAnsi" w:hAnsiTheme="minorHAnsi" w:cs="Calibri"/>
              </w:rPr>
              <w:t xml:space="preserve">- </w:t>
            </w:r>
            <w:r w:rsidRPr="008D6DE1">
              <w:rPr>
                <w:rFonts w:asciiTheme="minorHAnsi" w:hAnsiTheme="minorHAnsi" w:cs="Calibri"/>
              </w:rPr>
              <w:t>Exploiter les outils de gestion de la qualité.</w:t>
            </w:r>
          </w:p>
          <w:p w:rsidR="008D6DE1" w:rsidRPr="00AB33DC" w:rsidRDefault="008D6DE1" w:rsidP="00BA06E5">
            <w:pPr>
              <w:jc w:val="both"/>
              <w:rPr>
                <w:rFonts w:asciiTheme="minorHAnsi" w:hAnsiTheme="minorHAnsi" w:cs="Calibri"/>
                <w:sz w:val="16"/>
                <w:szCs w:val="16"/>
              </w:rPr>
            </w:pPr>
          </w:p>
          <w:p w:rsidR="008D6DE1" w:rsidRPr="00A450B6" w:rsidRDefault="008D6DE1" w:rsidP="008D6DE1">
            <w:pPr>
              <w:jc w:val="both"/>
              <w:rPr>
                <w:rFonts w:asciiTheme="minorHAnsi" w:eastAsia="Arial" w:hAnsiTheme="minorHAnsi" w:cs="Arial"/>
              </w:rPr>
            </w:pPr>
            <w:r w:rsidRPr="00A450B6">
              <w:rPr>
                <w:rFonts w:asciiTheme="minorHAnsi" w:hAnsiTheme="minorHAnsi" w:cs="Calibri"/>
              </w:rPr>
              <w:t xml:space="preserve">- </w:t>
            </w:r>
            <w:r w:rsidRPr="008D6DE1">
              <w:rPr>
                <w:rFonts w:asciiTheme="minorHAnsi" w:hAnsiTheme="minorHAnsi" w:cs="Calibri"/>
              </w:rPr>
              <w:t>Rédiger une note de synthèse sur la gestion de la qualité et identifie</w:t>
            </w:r>
            <w:r w:rsidR="007414BE">
              <w:rPr>
                <w:rFonts w:asciiTheme="minorHAnsi" w:hAnsiTheme="minorHAnsi" w:cs="Calibri"/>
              </w:rPr>
              <w:t xml:space="preserve">r des </w:t>
            </w:r>
            <w:r>
              <w:rPr>
                <w:rFonts w:asciiTheme="minorHAnsi" w:hAnsiTheme="minorHAnsi" w:cs="Calibri"/>
              </w:rPr>
              <w:t xml:space="preserve">solutions aux éventuels </w:t>
            </w:r>
            <w:r w:rsidRPr="008D6DE1">
              <w:rPr>
                <w:rFonts w:asciiTheme="minorHAnsi" w:hAnsiTheme="minorHAnsi" w:cs="Calibri"/>
              </w:rPr>
              <w:t>problèmes détectés.</w:t>
            </w:r>
          </w:p>
        </w:tc>
        <w:tc>
          <w:tcPr>
            <w:tcW w:w="4603" w:type="dxa"/>
          </w:tcPr>
          <w:p w:rsidR="008D6DE1" w:rsidRPr="008D6DE1" w:rsidRDefault="008D6DE1" w:rsidP="008D6DE1">
            <w:pPr>
              <w:jc w:val="both"/>
              <w:rPr>
                <w:rFonts w:asciiTheme="minorHAnsi" w:hAnsiTheme="minorHAnsi" w:cs="Calibri"/>
              </w:rPr>
            </w:pPr>
            <w:r w:rsidRPr="00A450B6">
              <w:rPr>
                <w:rFonts w:asciiTheme="minorHAnsi" w:hAnsiTheme="minorHAnsi" w:cs="Calibri"/>
              </w:rPr>
              <w:t xml:space="preserve">- </w:t>
            </w:r>
            <w:r w:rsidRPr="008D6DE1">
              <w:rPr>
                <w:rFonts w:asciiTheme="minorHAnsi" w:hAnsiTheme="minorHAnsi" w:cs="Calibri"/>
              </w:rPr>
              <w:t>Contrôle statistique de la qualité, estimation ponctuelle et par intervalle de confiance d'une moyenne, d’une proportion.</w:t>
            </w:r>
          </w:p>
          <w:p w:rsidR="008D6DE1" w:rsidRPr="00A450B6" w:rsidRDefault="008D6DE1" w:rsidP="00BA06E5">
            <w:pPr>
              <w:jc w:val="both"/>
              <w:rPr>
                <w:rFonts w:asciiTheme="minorHAnsi" w:eastAsia="Arial" w:hAnsiTheme="minorHAnsi" w:cs="Arial"/>
              </w:rPr>
            </w:pPr>
          </w:p>
        </w:tc>
      </w:tr>
    </w:tbl>
    <w:p w:rsidR="008D6DE1" w:rsidRPr="00AB33DC" w:rsidRDefault="008D6DE1" w:rsidP="000B252E">
      <w:pPr>
        <w:spacing w:after="0"/>
        <w:jc w:val="both"/>
        <w:rPr>
          <w:sz w:val="16"/>
          <w:szCs w:val="16"/>
        </w:rPr>
      </w:pPr>
    </w:p>
    <w:p w:rsidR="008D6DE1" w:rsidRPr="008D6DE1" w:rsidRDefault="00353F03" w:rsidP="008D6DE1">
      <w:pPr>
        <w:spacing w:after="0" w:line="240" w:lineRule="auto"/>
        <w:jc w:val="both"/>
        <w:rPr>
          <w:rFonts w:eastAsia="Arial"/>
          <w:b/>
          <w:sz w:val="20"/>
          <w:szCs w:val="20"/>
        </w:rPr>
      </w:pPr>
      <w:r>
        <w:rPr>
          <w:rFonts w:eastAsia="Arial"/>
          <w:b/>
          <w:sz w:val="20"/>
          <w:szCs w:val="20"/>
        </w:rPr>
        <w:t>Cadrage</w:t>
      </w:r>
    </w:p>
    <w:p w:rsidR="005C2978" w:rsidRPr="008D6DE1" w:rsidRDefault="008D6DE1" w:rsidP="008D6DE1">
      <w:pPr>
        <w:pStyle w:val="Style"/>
        <w:spacing w:after="80" w:line="230" w:lineRule="atLeast"/>
        <w:ind w:left="4"/>
        <w:jc w:val="both"/>
        <w:textAlignment w:val="baseline"/>
        <w:rPr>
          <w:rFonts w:asciiTheme="minorHAnsi" w:eastAsia="Arial" w:hAnsiTheme="minorHAnsi" w:cs="Arial"/>
          <w:sz w:val="20"/>
          <w:szCs w:val="20"/>
        </w:rPr>
      </w:pPr>
      <w:r w:rsidRPr="008D6DE1">
        <w:rPr>
          <w:rFonts w:asciiTheme="minorHAnsi" w:eastAsia="Arial" w:hAnsiTheme="minorHAnsi" w:cs="Arial"/>
          <w:sz w:val="20"/>
          <w:szCs w:val="20"/>
        </w:rPr>
        <w:t>Le calcul d’un intervalle de con</w:t>
      </w:r>
      <w:r w:rsidR="000B252E">
        <w:rPr>
          <w:rFonts w:asciiTheme="minorHAnsi" w:eastAsia="Arial" w:hAnsiTheme="minorHAnsi" w:cs="Arial"/>
          <w:sz w:val="20"/>
          <w:szCs w:val="20"/>
        </w:rPr>
        <w:t xml:space="preserve">fiance ne sera étudié que pour </w:t>
      </w:r>
      <w:r w:rsidRPr="008D6DE1">
        <w:rPr>
          <w:rFonts w:asciiTheme="minorHAnsi" w:eastAsia="Arial" w:hAnsiTheme="minorHAnsi" w:cs="Arial"/>
          <w:sz w:val="20"/>
          <w:szCs w:val="20"/>
        </w:rPr>
        <w:t>une moyenne et pour une proportion. Les tests d’hypothèse ne seront pas abordés.</w:t>
      </w:r>
    </w:p>
    <w:p w:rsidR="00A817BB" w:rsidRPr="006A46EA" w:rsidRDefault="00A817BB" w:rsidP="00A817BB">
      <w:pPr>
        <w:pBdr>
          <w:top w:val="single" w:sz="4" w:space="1" w:color="auto"/>
        </w:pBdr>
        <w:spacing w:after="40"/>
        <w:jc w:val="both"/>
        <w:rPr>
          <w:sz w:val="16"/>
          <w:szCs w:val="16"/>
        </w:rPr>
      </w:pPr>
    </w:p>
    <w:p w:rsidR="00A817BB" w:rsidRPr="00A817BB" w:rsidRDefault="00A817BB" w:rsidP="008D6DE1">
      <w:pPr>
        <w:spacing w:after="40"/>
        <w:jc w:val="both"/>
        <w:rPr>
          <w:rFonts w:ascii="Arial Black" w:hAnsi="Arial Black"/>
        </w:rPr>
      </w:pPr>
      <w:r w:rsidRPr="00A817BB">
        <w:rPr>
          <w:rFonts w:ascii="Arial Black" w:hAnsi="Arial Black"/>
        </w:rPr>
        <w:t>Explications complémentaires</w:t>
      </w:r>
    </w:p>
    <w:p w:rsidR="00A817BB" w:rsidRDefault="004572F3" w:rsidP="00353F03">
      <w:pPr>
        <w:spacing w:after="40" w:line="264" w:lineRule="auto"/>
        <w:jc w:val="both"/>
      </w:pPr>
      <w:r>
        <w:t>Les produits ou services d’une entreprise doivent répondre à la qualité attendue par le client, respecter la rè</w:t>
      </w:r>
      <w:r w:rsidR="000D1053">
        <w:t>glementation et les engagements du fournisseur (par exemple sur la quantité d’un ingrédient dans un plat cuisiné).</w:t>
      </w:r>
    </w:p>
    <w:p w:rsidR="000D1053" w:rsidRDefault="000D1053" w:rsidP="00353F03">
      <w:pPr>
        <w:spacing w:after="40" w:line="264" w:lineRule="auto"/>
        <w:jc w:val="both"/>
      </w:pPr>
      <w:r>
        <w:t xml:space="preserve">Lorsqu’un produit est fabriqué en masse, il est souvent impossible de contrôler la conformité de </w:t>
      </w:r>
      <w:r w:rsidR="00F20983">
        <w:t>la totalité de la production afin de vérifier que chaque produit</w:t>
      </w:r>
      <w:r>
        <w:t xml:space="preserve"> respecte la qualité attendue.</w:t>
      </w:r>
    </w:p>
    <w:p w:rsidR="00A817BB" w:rsidRDefault="00B22721" w:rsidP="00353F03">
      <w:pPr>
        <w:spacing w:after="40" w:line="264" w:lineRule="auto"/>
        <w:jc w:val="both"/>
      </w:pPr>
      <w:r>
        <w:t>I</w:t>
      </w:r>
      <w:r w:rsidR="00453EFD">
        <w:t xml:space="preserve">l est </w:t>
      </w:r>
      <w:r>
        <w:t xml:space="preserve">toutefois </w:t>
      </w:r>
      <w:r w:rsidR="00453EFD">
        <w:t>possible d’avoir recours à des outils statistiques nous permettant de nous assurer que la qualité de la quasi-totalité des produits est conforme aux attentes, sans avoir à contrôler individuellement chaque produit.</w:t>
      </w:r>
    </w:p>
    <w:p w:rsidR="00F026AF" w:rsidRDefault="00F026AF" w:rsidP="00353F03">
      <w:pPr>
        <w:spacing w:after="0" w:line="264" w:lineRule="auto"/>
        <w:jc w:val="both"/>
      </w:pPr>
      <w:r>
        <w:t>C’est l’objet de cet écrit qui vous propose de découvrir et de mettre en application ces outils à caractère mathématique.</w:t>
      </w:r>
    </w:p>
    <w:p w:rsidR="00A817BB" w:rsidRPr="006A46EA" w:rsidRDefault="00A817BB" w:rsidP="00353F03">
      <w:pPr>
        <w:spacing w:after="0"/>
        <w:jc w:val="both"/>
        <w:rPr>
          <w:sz w:val="16"/>
          <w:szCs w:val="16"/>
        </w:rPr>
      </w:pPr>
    </w:p>
    <w:p w:rsidR="00CB36A6" w:rsidRDefault="00CB36A6" w:rsidP="00353F03">
      <w:pPr>
        <w:spacing w:after="40" w:line="264" w:lineRule="auto"/>
        <w:jc w:val="both"/>
      </w:pPr>
      <w:r>
        <w:t>Nous allons aborder deux types de problème qui relèvent de ce qu’on appelle l’induction statistique (</w:t>
      </w:r>
      <w:r w:rsidRPr="00CB36A6">
        <w:t xml:space="preserve">Branche des </w:t>
      </w:r>
      <w:r w:rsidRPr="00CB36A6">
        <w:rPr>
          <w:i/>
          <w:iCs/>
        </w:rPr>
        <w:t>statistiques</w:t>
      </w:r>
      <w:r w:rsidRPr="00CB36A6">
        <w:t xml:space="preserve"> permettant de tirer des conclusions sur une population à partir de l'étude d'un échantillon représentatif</w:t>
      </w:r>
      <w:r w:rsidR="004D3797">
        <w:t>, aussi appelé statistique inférentielle).</w:t>
      </w:r>
    </w:p>
    <w:p w:rsidR="00CB36A6" w:rsidRDefault="0099269A" w:rsidP="00353F03">
      <w:pPr>
        <w:spacing w:after="40" w:line="264" w:lineRule="auto"/>
        <w:jc w:val="both"/>
      </w:pPr>
      <w:r>
        <w:t>On considère une population P et l’on s’intéresse à une caractéristique de cette population (diamètre d’un objet, poids d’un produit, etc.). De cette population, appelée population-mère (de taille N, un nombre entier qui peut être infini), on considère un échantillon de taille n (n étant un nombre entier)</w:t>
      </w:r>
      <w:r w:rsidR="00EE73C3">
        <w:t>.</w:t>
      </w:r>
    </w:p>
    <w:p w:rsidR="0099269A" w:rsidRPr="00EE73C3" w:rsidRDefault="00EE73C3" w:rsidP="008D6DE1">
      <w:pPr>
        <w:spacing w:after="40"/>
        <w:jc w:val="both"/>
        <w:rPr>
          <w:b/>
        </w:rPr>
      </w:pPr>
      <w:r w:rsidRPr="00EE73C3">
        <w:rPr>
          <w:b/>
        </w:rPr>
        <w:t>Deux catégories de problème peuvent se poser :</w:t>
      </w:r>
    </w:p>
    <w:p w:rsidR="00EE73C3" w:rsidRPr="005831E9" w:rsidRDefault="00EE73C3" w:rsidP="00353F03">
      <w:pPr>
        <w:pStyle w:val="Paragraphedeliste"/>
        <w:numPr>
          <w:ilvl w:val="0"/>
          <w:numId w:val="11"/>
        </w:numPr>
        <w:overflowPunct w:val="0"/>
        <w:autoSpaceDE w:val="0"/>
        <w:autoSpaceDN w:val="0"/>
        <w:adjustRightInd w:val="0"/>
        <w:spacing w:after="0" w:line="240" w:lineRule="auto"/>
        <w:ind w:left="714" w:hanging="357"/>
        <w:jc w:val="both"/>
        <w:textAlignment w:val="baseline"/>
      </w:pPr>
      <w:r>
        <w:t xml:space="preserve">Soit on cherche, connaissant la valeur de certains paramètres dans la population-mère, à induire des renseignements sur les valeurs que peuvent prendre ces paramètres dans l’échantillon. Cette catégorie de problèmes est appelée </w:t>
      </w:r>
      <w:r w:rsidRPr="00F42414">
        <w:rPr>
          <w:b/>
        </w:rPr>
        <w:t>problème</w:t>
      </w:r>
      <w:r w:rsidR="00E73034">
        <w:rPr>
          <w:b/>
        </w:rPr>
        <w:t>s</w:t>
      </w:r>
      <w:r w:rsidRPr="00F42414">
        <w:rPr>
          <w:b/>
        </w:rPr>
        <w:t xml:space="preserve"> de distribution d’échantillonnage</w:t>
      </w:r>
      <w:r>
        <w:t>. En gestion de la qualité, cela permet par exemple de vérifier qu’une machine est bien réglée, compte tenu des valeurs atten</w:t>
      </w:r>
      <w:r w:rsidR="006A46EA">
        <w:t>dues de l’échantillon, ou encore qu’une production semble conforme aux attentes.</w:t>
      </w:r>
    </w:p>
    <w:p w:rsidR="00EE73C3" w:rsidRPr="00F42414" w:rsidRDefault="00EE73C3" w:rsidP="00BB1CB6">
      <w:pPr>
        <w:spacing w:after="40"/>
        <w:jc w:val="both"/>
        <w:rPr>
          <w:sz w:val="16"/>
          <w:szCs w:val="16"/>
        </w:rPr>
      </w:pPr>
    </w:p>
    <w:p w:rsidR="00EE73C3" w:rsidRDefault="00EE73C3" w:rsidP="00EE73C3">
      <w:pPr>
        <w:pStyle w:val="Paragraphedeliste"/>
        <w:numPr>
          <w:ilvl w:val="0"/>
          <w:numId w:val="11"/>
        </w:numPr>
        <w:overflowPunct w:val="0"/>
        <w:autoSpaceDE w:val="0"/>
        <w:autoSpaceDN w:val="0"/>
        <w:adjustRightInd w:val="0"/>
        <w:spacing w:after="0" w:line="240" w:lineRule="auto"/>
        <w:jc w:val="both"/>
        <w:textAlignment w:val="baseline"/>
      </w:pPr>
      <w:r>
        <w:t xml:space="preserve">Soit au contraire, on cherche, connaissant la valeur de certains paramètres dans l’échantillon, à induire des renseignements sur les valeurs que peuvent prendre ces paramètres dans la population-mère. Cette seconde catégorie de problèmes est connue sous le nom de </w:t>
      </w:r>
      <w:r w:rsidR="00E73034">
        <w:rPr>
          <w:b/>
        </w:rPr>
        <w:t>problèmes</w:t>
      </w:r>
      <w:r w:rsidRPr="002D0CA7">
        <w:rPr>
          <w:b/>
        </w:rPr>
        <w:t xml:space="preserve"> d’estimation</w:t>
      </w:r>
      <w:r>
        <w:t xml:space="preserve">. En gestion de la qualité, cela permet par exemple de vérifier </w:t>
      </w:r>
      <w:r w:rsidR="00EA768F">
        <w:t>qu’un nouveau produit permet d’avoir des performances significativement supérieures à un produit qu’il remplace</w:t>
      </w:r>
      <w:r>
        <w:t>.</w:t>
      </w:r>
      <w:r w:rsidR="00EA768F">
        <w:t xml:space="preserve"> On peut par exemple étudier si l’utilisation </w:t>
      </w:r>
      <w:r w:rsidR="00C141B2">
        <w:t xml:space="preserve">d’une </w:t>
      </w:r>
      <w:r w:rsidR="00EA768F">
        <w:t xml:space="preserve">nouvelle huile moteur réduit la consommation de carburant ; ou encore qu’un nouveau modèle de pneu permet de parcourir </w:t>
      </w:r>
      <w:r w:rsidR="00140882">
        <w:t xml:space="preserve">significativement </w:t>
      </w:r>
      <w:r w:rsidR="00EA768F">
        <w:t>plus de kilomètres qu’un ancien modèle.</w:t>
      </w:r>
    </w:p>
    <w:p w:rsidR="0099269A" w:rsidRPr="00BB1CB6" w:rsidRDefault="0099269A" w:rsidP="00BB1CB6">
      <w:pPr>
        <w:spacing w:after="40"/>
        <w:jc w:val="both"/>
        <w:rPr>
          <w:sz w:val="16"/>
          <w:szCs w:val="16"/>
        </w:rPr>
      </w:pPr>
    </w:p>
    <w:p w:rsidR="00EE73C3" w:rsidRDefault="004D081F" w:rsidP="008D6DE1">
      <w:pPr>
        <w:spacing w:after="40"/>
        <w:jc w:val="both"/>
      </w:pPr>
      <w:r>
        <w:t>Le schéma suivant résume ces deux catégories de problème :</w:t>
      </w:r>
    </w:p>
    <w:p w:rsidR="00EE73C3" w:rsidRDefault="004D081F" w:rsidP="004D081F">
      <w:pPr>
        <w:spacing w:after="40"/>
        <w:jc w:val="center"/>
      </w:pPr>
      <w:r>
        <w:rPr>
          <w:noProof/>
          <w:lang w:eastAsia="fr-FR"/>
        </w:rPr>
        <w:drawing>
          <wp:inline distT="0" distB="0" distL="0" distR="0">
            <wp:extent cx="4067175" cy="760730"/>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067175" cy="760730"/>
                    </a:xfrm>
                    <a:prstGeom prst="rect">
                      <a:avLst/>
                    </a:prstGeom>
                    <a:noFill/>
                    <a:ln w="9525">
                      <a:noFill/>
                      <a:miter lim="800000"/>
                      <a:headEnd/>
                      <a:tailEnd/>
                    </a:ln>
                  </pic:spPr>
                </pic:pic>
              </a:graphicData>
            </a:graphic>
          </wp:inline>
        </w:drawing>
      </w:r>
    </w:p>
    <w:p w:rsidR="004D081F" w:rsidRPr="00C11356" w:rsidRDefault="004D081F" w:rsidP="0055381E">
      <w:pPr>
        <w:spacing w:after="40"/>
        <w:jc w:val="both"/>
        <w:rPr>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03"/>
        <w:gridCol w:w="3510"/>
      </w:tblGrid>
      <w:tr w:rsidR="004D081F" w:rsidRPr="004D081F" w:rsidTr="004D081F">
        <w:trPr>
          <w:trHeight w:val="423"/>
          <w:jc w:val="center"/>
        </w:trPr>
        <w:tc>
          <w:tcPr>
            <w:tcW w:w="4003" w:type="dxa"/>
            <w:vAlign w:val="center"/>
          </w:tcPr>
          <w:p w:rsidR="004D081F" w:rsidRPr="004D081F" w:rsidRDefault="004D081F" w:rsidP="004D081F">
            <w:pPr>
              <w:spacing w:after="80"/>
              <w:jc w:val="center"/>
            </w:pPr>
            <w:r w:rsidRPr="004D081F">
              <w:rPr>
                <w:b/>
              </w:rPr>
              <w:t>Distributions d'échantillonnage</w:t>
            </w:r>
          </w:p>
        </w:tc>
        <w:tc>
          <w:tcPr>
            <w:tcW w:w="3510" w:type="dxa"/>
            <w:vAlign w:val="center"/>
          </w:tcPr>
          <w:p w:rsidR="004D081F" w:rsidRPr="004D081F" w:rsidRDefault="004D081F" w:rsidP="004D081F">
            <w:pPr>
              <w:spacing w:after="80"/>
              <w:jc w:val="center"/>
            </w:pPr>
            <w:r w:rsidRPr="004D081F">
              <w:rPr>
                <w:b/>
              </w:rPr>
              <w:t>Estimation</w:t>
            </w:r>
          </w:p>
        </w:tc>
      </w:tr>
      <w:tr w:rsidR="004D081F" w:rsidRPr="004D081F" w:rsidTr="00BA06E5">
        <w:trPr>
          <w:trHeight w:val="820"/>
          <w:jc w:val="center"/>
        </w:trPr>
        <w:tc>
          <w:tcPr>
            <w:tcW w:w="4003" w:type="dxa"/>
            <w:vAlign w:val="center"/>
          </w:tcPr>
          <w:p w:rsidR="004D081F" w:rsidRPr="004D081F" w:rsidRDefault="004D081F" w:rsidP="004D081F">
            <w:pPr>
              <w:spacing w:after="80"/>
              <w:jc w:val="both"/>
            </w:pPr>
            <w:r w:rsidRPr="004D081F">
              <w:t xml:space="preserve">À partir de la population mère, on recherche les paramètres </w:t>
            </w:r>
            <w:r>
              <w:t xml:space="preserve">attendus </w:t>
            </w:r>
            <w:r w:rsidRPr="004D081F">
              <w:t>de l’échantillon</w:t>
            </w:r>
            <w:r>
              <w:t>.</w:t>
            </w:r>
          </w:p>
        </w:tc>
        <w:tc>
          <w:tcPr>
            <w:tcW w:w="3510" w:type="dxa"/>
            <w:vAlign w:val="center"/>
          </w:tcPr>
          <w:p w:rsidR="004D081F" w:rsidRPr="004D081F" w:rsidRDefault="004D081F" w:rsidP="004D081F">
            <w:pPr>
              <w:spacing w:after="80"/>
              <w:jc w:val="both"/>
            </w:pPr>
            <w:r w:rsidRPr="004D081F">
              <w:t>À partir des résultats obtenus sur un échantillon, on « estime » les paramètres de la population mère</w:t>
            </w:r>
            <w:r>
              <w:t>.</w:t>
            </w:r>
          </w:p>
        </w:tc>
      </w:tr>
    </w:tbl>
    <w:p w:rsidR="0099269A" w:rsidRPr="00B059B3" w:rsidRDefault="0099269A" w:rsidP="008D6DE1">
      <w:pPr>
        <w:spacing w:after="40"/>
        <w:jc w:val="both"/>
        <w:rPr>
          <w:sz w:val="16"/>
          <w:szCs w:val="16"/>
        </w:rPr>
      </w:pPr>
    </w:p>
    <w:p w:rsidR="00B265B6" w:rsidRPr="003B6A23" w:rsidRDefault="003B6A23" w:rsidP="00B265B6">
      <w:pPr>
        <w:pStyle w:val="Paragraphedeliste"/>
        <w:numPr>
          <w:ilvl w:val="0"/>
          <w:numId w:val="2"/>
        </w:numPr>
        <w:spacing w:after="80"/>
        <w:jc w:val="both"/>
        <w:rPr>
          <w:rFonts w:ascii="Arial Black" w:hAnsi="Arial Black"/>
        </w:rPr>
      </w:pPr>
      <w:r w:rsidRPr="003B6A23">
        <w:rPr>
          <w:rFonts w:ascii="Arial Black" w:hAnsi="Arial Black"/>
        </w:rPr>
        <w:t>Approche de la distribution d’échantillonnage par l’exemple</w:t>
      </w:r>
    </w:p>
    <w:p w:rsidR="00B265B6" w:rsidRDefault="00BB35EE" w:rsidP="00BB35EE">
      <w:pPr>
        <w:spacing w:after="40"/>
        <w:jc w:val="both"/>
      </w:pPr>
      <w:r>
        <w:t>Pour découvrir cette notion, nous partirons d’une application.</w:t>
      </w:r>
    </w:p>
    <w:p w:rsidR="00B56364" w:rsidRPr="00B56364" w:rsidRDefault="00B56364" w:rsidP="00BB35EE">
      <w:pPr>
        <w:spacing w:after="40"/>
        <w:jc w:val="both"/>
        <w:rPr>
          <w:rFonts w:ascii="Arial Black" w:hAnsi="Arial Black"/>
        </w:rPr>
      </w:pPr>
      <w:r w:rsidRPr="00B56364">
        <w:rPr>
          <w:rFonts w:ascii="Arial Black" w:hAnsi="Arial Black"/>
        </w:rPr>
        <w:t xml:space="preserve">Application </w:t>
      </w:r>
      <w:r w:rsidR="002C42D6">
        <w:rPr>
          <w:rFonts w:ascii="Arial Black" w:hAnsi="Arial Black"/>
        </w:rPr>
        <w:t xml:space="preserve">1 </w:t>
      </w:r>
      <w:r w:rsidR="00BB35EE">
        <w:rPr>
          <w:rFonts w:ascii="Arial Black" w:hAnsi="Arial Black"/>
        </w:rPr>
        <w:t xml:space="preserve">– </w:t>
      </w:r>
      <w:r w:rsidR="00080FF5">
        <w:rPr>
          <w:rFonts w:ascii="Arial Black" w:hAnsi="Arial Black"/>
        </w:rPr>
        <w:t>étude des échantillons d’une population</w:t>
      </w:r>
    </w:p>
    <w:p w:rsidR="00BB35EE" w:rsidRDefault="00607752" w:rsidP="00BB35EE">
      <w:pPr>
        <w:spacing w:after="40"/>
        <w:jc w:val="both"/>
      </w:pPr>
      <w:r>
        <w:t xml:space="preserve">Une entreprise sous-traitante fabrique des composants de haute précision pour l’industrie aéronautique. Elle fabrique notamment des axes en acier dont la longueur </w:t>
      </w:r>
      <w:r w:rsidR="00AD5F53">
        <w:t xml:space="preserve">attendue </w:t>
      </w:r>
      <w:r>
        <w:t>en millimètre est de 100.</w:t>
      </w:r>
    </w:p>
    <w:p w:rsidR="00607752" w:rsidRDefault="00607752" w:rsidP="00BB35EE">
      <w:pPr>
        <w:spacing w:after="40"/>
        <w:jc w:val="both"/>
      </w:pPr>
      <w:r>
        <w:t>Une très faible tolérance est admise par le client.</w:t>
      </w:r>
    </w:p>
    <w:p w:rsidR="00607752" w:rsidRDefault="00251BF8" w:rsidP="00BB35EE">
      <w:pPr>
        <w:spacing w:after="40"/>
        <w:jc w:val="both"/>
      </w:pPr>
      <w:r>
        <w:t>Même si dans la réalité, l’entreprise fabrique environ 1000 axes par jour (taille de la population-mère), nous allons dans un premier temps nous intéresser à une production de 5 unités. L’objectif étant d’observer ce qui se passe dans les échantillons de différentes tailles prélevés dans une population.</w:t>
      </w:r>
      <w:r w:rsidR="00AB3753">
        <w:t xml:space="preserve"> Les longueurs obtenues sont les suivantes :</w:t>
      </w:r>
      <w:r w:rsidR="00736FFB">
        <w:t xml:space="preserve"> (les axes sont notés A, B, C, D et E pour les différencier)</w:t>
      </w:r>
    </w:p>
    <w:p w:rsidR="00BB35EE" w:rsidRPr="007B08B7" w:rsidRDefault="00BB35EE" w:rsidP="00BB35EE">
      <w:pPr>
        <w:spacing w:after="40"/>
        <w:jc w:val="both"/>
        <w:rPr>
          <w:sz w:val="16"/>
          <w:szCs w:val="16"/>
        </w:rPr>
      </w:pPr>
    </w:p>
    <w:p w:rsidR="00080FF5" w:rsidRDefault="00C03D2A" w:rsidP="00080FF5">
      <w:pPr>
        <w:spacing w:after="40"/>
        <w:jc w:val="center"/>
      </w:pPr>
      <w:r>
        <w:object w:dxaOrig="4415" w:dyaOrig="3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pt;height:160.15pt" o:ole="">
            <v:imagedata r:id="rId11" o:title=""/>
          </v:shape>
          <o:OLEObject Type="Embed" ProgID="Excel.Sheet.12" ShapeID="_x0000_i1025" DrawAspect="Content" ObjectID="_1648818077" r:id="rId12"/>
        </w:object>
      </w:r>
    </w:p>
    <w:p w:rsidR="00080FF5" w:rsidRPr="00B25718" w:rsidRDefault="00080FF5" w:rsidP="00BB35EE">
      <w:pPr>
        <w:spacing w:after="40"/>
        <w:jc w:val="both"/>
        <w:rPr>
          <w:sz w:val="16"/>
          <w:szCs w:val="16"/>
        </w:rPr>
      </w:pPr>
    </w:p>
    <w:p w:rsidR="00A039B8" w:rsidRPr="00A039B8" w:rsidRDefault="00A039B8" w:rsidP="00BB35EE">
      <w:pPr>
        <w:spacing w:after="40"/>
        <w:jc w:val="both"/>
        <w:rPr>
          <w:rFonts w:ascii="Arial Black" w:hAnsi="Arial Black"/>
        </w:rPr>
      </w:pPr>
      <w:r w:rsidRPr="00A039B8">
        <w:rPr>
          <w:rFonts w:ascii="Arial Black" w:hAnsi="Arial Black"/>
        </w:rPr>
        <w:t>Trav</w:t>
      </w:r>
      <w:r w:rsidR="007B08B7">
        <w:rPr>
          <w:rFonts w:ascii="Arial Black" w:hAnsi="Arial Black"/>
        </w:rPr>
        <w:t>a</w:t>
      </w:r>
      <w:r w:rsidRPr="00A039B8">
        <w:rPr>
          <w:rFonts w:ascii="Arial Black" w:hAnsi="Arial Black"/>
        </w:rPr>
        <w:t>il à faire :</w:t>
      </w:r>
    </w:p>
    <w:p w:rsidR="00A039B8" w:rsidRDefault="00B25718" w:rsidP="00BB35EE">
      <w:pPr>
        <w:pStyle w:val="Paragraphedeliste"/>
        <w:numPr>
          <w:ilvl w:val="0"/>
          <w:numId w:val="1"/>
        </w:numPr>
        <w:spacing w:after="40"/>
        <w:jc w:val="both"/>
      </w:pPr>
      <w:r>
        <w:t>Recenser tous les échantillons de taille 4 et calculer la moyenne de chaque échantillon. Puis calculer la moyenne des moyennes de l’ensemble des échantillons, ainsi que l’écart-type</w:t>
      </w:r>
      <w:r w:rsidR="00A54DFB">
        <w:t>.</w:t>
      </w:r>
    </w:p>
    <w:p w:rsidR="00B25718" w:rsidRDefault="008C0A94" w:rsidP="00BB35EE">
      <w:pPr>
        <w:pStyle w:val="Paragraphedeliste"/>
        <w:numPr>
          <w:ilvl w:val="0"/>
          <w:numId w:val="1"/>
        </w:numPr>
        <w:spacing w:after="40"/>
        <w:jc w:val="both"/>
      </w:pPr>
      <w:r>
        <w:t>Faire de même avec tous les échantillons de taille 3 puis de taille 2, puis de taille 1.</w:t>
      </w:r>
    </w:p>
    <w:p w:rsidR="005C2978" w:rsidRDefault="001D2821" w:rsidP="001D2821">
      <w:pPr>
        <w:pStyle w:val="Paragraphedeliste"/>
        <w:numPr>
          <w:ilvl w:val="0"/>
          <w:numId w:val="1"/>
        </w:numPr>
        <w:spacing w:after="40"/>
        <w:jc w:val="both"/>
      </w:pPr>
      <w:r>
        <w:lastRenderedPageBreak/>
        <w:t>Que constate-t-on ?</w:t>
      </w:r>
    </w:p>
    <w:p w:rsidR="006E3550" w:rsidRDefault="006E3550" w:rsidP="006E3550">
      <w:pPr>
        <w:spacing w:after="40"/>
        <w:jc w:val="both"/>
      </w:pPr>
      <w:r>
        <w:t xml:space="preserve">Imaginons que nous prenons au hasard un échantillon de 2 axes, et que la production totale (les cinq axes) est acceptée à condition que la moyenne des longueurs soit comprise entre </w:t>
      </w:r>
      <w:r w:rsidR="00AD5F53">
        <w:t>99,9</w:t>
      </w:r>
      <w:r>
        <w:t>0 et 100,1</w:t>
      </w:r>
      <w:r w:rsidR="00AD5F53">
        <w:t>0</w:t>
      </w:r>
      <w:r>
        <w:t>.</w:t>
      </w:r>
    </w:p>
    <w:p w:rsidR="006E3550" w:rsidRDefault="006E3550" w:rsidP="001D2821">
      <w:pPr>
        <w:pStyle w:val="Paragraphedeliste"/>
        <w:numPr>
          <w:ilvl w:val="0"/>
          <w:numId w:val="1"/>
        </w:numPr>
        <w:spacing w:after="40"/>
        <w:jc w:val="both"/>
      </w:pPr>
      <w:r>
        <w:t>Dans combien de cas, la production totale sera acceptée et dans combien de cas elle ne le sera pas ?</w:t>
      </w:r>
      <w:r w:rsidR="00106D46">
        <w:t xml:space="preserve"> Prenons-nous toujours la bonne décision sur la base d’un échantillon ?</w:t>
      </w:r>
    </w:p>
    <w:p w:rsidR="006E3550" w:rsidRPr="006E3550" w:rsidRDefault="006E3550" w:rsidP="00BB35EE">
      <w:pPr>
        <w:spacing w:after="40"/>
        <w:jc w:val="both"/>
        <w:rPr>
          <w:sz w:val="16"/>
          <w:szCs w:val="16"/>
        </w:rPr>
      </w:pPr>
    </w:p>
    <w:p w:rsidR="00BB35EE" w:rsidRDefault="0033591C" w:rsidP="00BB35EE">
      <w:pPr>
        <w:spacing w:after="40"/>
        <w:jc w:val="both"/>
      </w:pPr>
      <w:r w:rsidRPr="005678CD">
        <w:rPr>
          <w:b/>
          <w:u w:val="single"/>
        </w:rPr>
        <w:t>Remarque</w:t>
      </w:r>
      <w:r>
        <w:t xml:space="preserve"> : ce travail peut être mené à l’aide d’un tableur. La fonction à utiliser pour l’écart-type est </w:t>
      </w:r>
      <w:r w:rsidRPr="0039552A">
        <w:rPr>
          <w:b/>
        </w:rPr>
        <w:t>ECARTYPEP(plage de cellules)</w:t>
      </w:r>
      <w:r>
        <w:t>. Il y a en effet d’autres fonctions écart-type pour d’autres utilisations.</w:t>
      </w:r>
    </w:p>
    <w:p w:rsidR="00BB35EE" w:rsidRDefault="005678CD" w:rsidP="00BB35EE">
      <w:pPr>
        <w:spacing w:after="40"/>
        <w:jc w:val="both"/>
      </w:pPr>
      <w:r>
        <w:t>Cette fonction calcule l’écart-type d’un ensemble de valeur ; le P signifie population.</w:t>
      </w:r>
    </w:p>
    <w:p w:rsidR="005C2978" w:rsidRPr="00F90C0E" w:rsidRDefault="005C2978" w:rsidP="00BB35EE">
      <w:pPr>
        <w:spacing w:after="40"/>
        <w:jc w:val="both"/>
        <w:rPr>
          <w:sz w:val="16"/>
          <w:szCs w:val="16"/>
        </w:rPr>
      </w:pPr>
    </w:p>
    <w:p w:rsidR="009F128B" w:rsidRPr="00200C3E" w:rsidRDefault="00200C3E" w:rsidP="00200C3E">
      <w:pPr>
        <w:pBdr>
          <w:top w:val="single" w:sz="4" w:space="1" w:color="auto"/>
          <w:left w:val="single" w:sz="4" w:space="4" w:color="auto"/>
          <w:bottom w:val="single" w:sz="4" w:space="1" w:color="auto"/>
          <w:right w:val="single" w:sz="4" w:space="4" w:color="auto"/>
        </w:pBdr>
        <w:spacing w:after="40"/>
        <w:jc w:val="both"/>
        <w:rPr>
          <w:b/>
        </w:rPr>
      </w:pPr>
      <w:r w:rsidRPr="00200C3E">
        <w:rPr>
          <w:b/>
        </w:rPr>
        <w:t>Qu’avez-vous dû constater ?</w:t>
      </w:r>
    </w:p>
    <w:p w:rsidR="009F128B" w:rsidRDefault="00200C3E" w:rsidP="00200C3E">
      <w:pPr>
        <w:pStyle w:val="Paragraphedeliste"/>
        <w:numPr>
          <w:ilvl w:val="0"/>
          <w:numId w:val="12"/>
        </w:numPr>
        <w:pBdr>
          <w:top w:val="single" w:sz="4" w:space="1" w:color="auto"/>
          <w:left w:val="single" w:sz="4" w:space="4" w:color="auto"/>
          <w:bottom w:val="single" w:sz="4" w:space="1" w:color="auto"/>
          <w:right w:val="single" w:sz="4" w:space="4" w:color="auto"/>
        </w:pBdr>
        <w:spacing w:after="40"/>
        <w:jc w:val="both"/>
      </w:pPr>
      <w:r w:rsidRPr="00200C3E">
        <w:t xml:space="preserve">La moyenne des moyennes d'échantillon est toujours égale à la moyenne de la population (100 </w:t>
      </w:r>
      <w:r>
        <w:t>mm</w:t>
      </w:r>
      <w:r w:rsidRPr="00200C3E">
        <w:t>).</w:t>
      </w:r>
    </w:p>
    <w:p w:rsidR="00200C3E" w:rsidRDefault="00200C3E" w:rsidP="00200C3E">
      <w:pPr>
        <w:pStyle w:val="Paragraphedeliste"/>
        <w:numPr>
          <w:ilvl w:val="0"/>
          <w:numId w:val="12"/>
        </w:numPr>
        <w:pBdr>
          <w:top w:val="single" w:sz="4" w:space="1" w:color="auto"/>
          <w:left w:val="single" w:sz="4" w:space="4" w:color="auto"/>
          <w:bottom w:val="single" w:sz="4" w:space="1" w:color="auto"/>
          <w:right w:val="single" w:sz="4" w:space="4" w:color="auto"/>
        </w:pBdr>
        <w:spacing w:after="40"/>
        <w:jc w:val="both"/>
      </w:pPr>
      <w:r w:rsidRPr="00200C3E">
        <w:t xml:space="preserve">Plus </w:t>
      </w:r>
      <w:r>
        <w:t xml:space="preserve">la taille de </w:t>
      </w:r>
      <w:r w:rsidRPr="00200C3E">
        <w:t>l'échantillon est grand</w:t>
      </w:r>
      <w:r>
        <w:t>e</w:t>
      </w:r>
      <w:r w:rsidRPr="00200C3E">
        <w:t xml:space="preserve"> plus la dispersion des moyennes est faible</w:t>
      </w:r>
      <w:r>
        <w:t xml:space="preserve"> (se mesure à travers l’écart-type)</w:t>
      </w:r>
      <w:r w:rsidRPr="00200C3E">
        <w:t>.</w:t>
      </w:r>
      <w:r w:rsidR="008C682C">
        <w:t xml:space="preserve"> Donc si l’on veut se rapprocher de la moyenne de la population, il faut choisir un échantillon suffisamment grand. Ce qui est bien sûr intuitif.</w:t>
      </w:r>
    </w:p>
    <w:p w:rsidR="008C682C" w:rsidRDefault="008C682C" w:rsidP="008C682C">
      <w:pPr>
        <w:pBdr>
          <w:top w:val="single" w:sz="4" w:space="1" w:color="auto"/>
          <w:left w:val="single" w:sz="4" w:space="4" w:color="auto"/>
          <w:bottom w:val="single" w:sz="4" w:space="1" w:color="auto"/>
          <w:right w:val="single" w:sz="4" w:space="4" w:color="auto"/>
        </w:pBdr>
        <w:spacing w:after="40"/>
        <w:jc w:val="both"/>
      </w:pPr>
      <w:r>
        <w:t>Ces constats nous incitent à nous poser différentes question :</w:t>
      </w:r>
    </w:p>
    <w:p w:rsidR="008C682C" w:rsidRDefault="00384438" w:rsidP="00384438">
      <w:pPr>
        <w:pStyle w:val="Paragraphedeliste"/>
        <w:numPr>
          <w:ilvl w:val="0"/>
          <w:numId w:val="12"/>
        </w:numPr>
        <w:pBdr>
          <w:top w:val="single" w:sz="4" w:space="1" w:color="auto"/>
          <w:left w:val="single" w:sz="4" w:space="4" w:color="auto"/>
          <w:bottom w:val="single" w:sz="4" w:space="1" w:color="auto"/>
          <w:right w:val="single" w:sz="4" w:space="4" w:color="auto"/>
        </w:pBdr>
        <w:spacing w:after="40"/>
        <w:jc w:val="both"/>
      </w:pPr>
      <w:r w:rsidRPr="00384438">
        <w:t>jusqu'à quel point la moyenne d'un échantillon unique s'approche de la moyenne de la population</w:t>
      </w:r>
      <w:r>
        <w:t xml:space="preserve"> et ainsi tirer des conclusions sur celle-ci</w:t>
      </w:r>
      <w:r w:rsidR="00E56F3B">
        <w:t xml:space="preserve">, du type elle est conforme à la qualité attendue ou elle ne l’est pas </w:t>
      </w:r>
      <w:r w:rsidRPr="00384438">
        <w:t>?</w:t>
      </w:r>
    </w:p>
    <w:p w:rsidR="00384438" w:rsidRDefault="00C02C20" w:rsidP="00C02C20">
      <w:pPr>
        <w:pStyle w:val="Paragraphedeliste"/>
        <w:numPr>
          <w:ilvl w:val="0"/>
          <w:numId w:val="12"/>
        </w:numPr>
        <w:pBdr>
          <w:top w:val="single" w:sz="4" w:space="1" w:color="auto"/>
          <w:left w:val="single" w:sz="4" w:space="4" w:color="auto"/>
          <w:bottom w:val="single" w:sz="4" w:space="1" w:color="auto"/>
          <w:right w:val="single" w:sz="4" w:space="4" w:color="auto"/>
        </w:pBdr>
        <w:spacing w:after="40"/>
        <w:jc w:val="both"/>
      </w:pPr>
      <w:r w:rsidRPr="00C02C20">
        <w:t>connaissant la moyenne de la population, si on prélève un échantillon, comment peut-on affirmer avec un risque limité qu'il appartient à la population ?</w:t>
      </w:r>
      <w:r w:rsidR="00F666C8">
        <w:t xml:space="preserve"> (si une machine est déréglée, nous pouvons peut-être le voir à travers un échantillon ?).</w:t>
      </w:r>
    </w:p>
    <w:p w:rsidR="00C70EFF" w:rsidRPr="00C70EFF" w:rsidRDefault="00C70EFF" w:rsidP="00C70EFF">
      <w:pPr>
        <w:pBdr>
          <w:top w:val="single" w:sz="4" w:space="1" w:color="auto"/>
          <w:left w:val="single" w:sz="4" w:space="4" w:color="auto"/>
          <w:bottom w:val="single" w:sz="4" w:space="1" w:color="auto"/>
          <w:right w:val="single" w:sz="4" w:space="4" w:color="auto"/>
        </w:pBdr>
        <w:spacing w:after="40"/>
        <w:jc w:val="both"/>
        <w:rPr>
          <w:b/>
          <w:i/>
        </w:rPr>
      </w:pPr>
      <w:r w:rsidRPr="00C70EFF">
        <w:rPr>
          <w:b/>
          <w:i/>
        </w:rPr>
        <w:t>La théorie va nous apporter des éléments de réponse.</w:t>
      </w:r>
      <w:r>
        <w:rPr>
          <w:b/>
          <w:i/>
        </w:rPr>
        <w:t xml:space="preserve"> Il nous faut donc désormais formaliser.</w:t>
      </w:r>
    </w:p>
    <w:p w:rsidR="009F128B" w:rsidRDefault="009F128B" w:rsidP="00BB35EE">
      <w:pPr>
        <w:spacing w:after="40"/>
        <w:jc w:val="both"/>
      </w:pPr>
    </w:p>
    <w:p w:rsidR="00EE46B9" w:rsidRDefault="00EE46B9" w:rsidP="00BB35EE">
      <w:pPr>
        <w:spacing w:after="40"/>
        <w:jc w:val="both"/>
      </w:pPr>
    </w:p>
    <w:p w:rsidR="005D1A90" w:rsidRPr="003B6A23" w:rsidRDefault="00A93676" w:rsidP="005D1A90">
      <w:pPr>
        <w:pStyle w:val="Paragraphedeliste"/>
        <w:numPr>
          <w:ilvl w:val="0"/>
          <w:numId w:val="2"/>
        </w:numPr>
        <w:spacing w:after="80"/>
        <w:jc w:val="both"/>
        <w:rPr>
          <w:rFonts w:ascii="Arial Black" w:hAnsi="Arial Black"/>
        </w:rPr>
      </w:pPr>
      <w:r>
        <w:rPr>
          <w:rFonts w:ascii="Arial Black" w:hAnsi="Arial Black"/>
        </w:rPr>
        <w:t>La</w:t>
      </w:r>
      <w:r w:rsidR="005D1A90" w:rsidRPr="003B6A23">
        <w:rPr>
          <w:rFonts w:ascii="Arial Black" w:hAnsi="Arial Black"/>
        </w:rPr>
        <w:t xml:space="preserve"> distribution d’échantillonnage </w:t>
      </w:r>
      <w:r>
        <w:rPr>
          <w:rFonts w:ascii="Arial Black" w:hAnsi="Arial Black"/>
        </w:rPr>
        <w:t>– Formalisation et applications</w:t>
      </w:r>
    </w:p>
    <w:p w:rsidR="00C21F29" w:rsidRPr="00C21F29" w:rsidRDefault="00C21F29" w:rsidP="00EE46B9">
      <w:pPr>
        <w:pStyle w:val="Paragraphedeliste"/>
        <w:numPr>
          <w:ilvl w:val="0"/>
          <w:numId w:val="15"/>
        </w:numPr>
        <w:spacing w:after="80"/>
        <w:jc w:val="both"/>
        <w:rPr>
          <w:rFonts w:ascii="Arial Black" w:hAnsi="Arial Black"/>
        </w:rPr>
      </w:pPr>
      <w:r>
        <w:rPr>
          <w:rFonts w:ascii="Arial Black" w:hAnsi="Arial Black"/>
        </w:rPr>
        <w:t>La notion d’échantillon aléatoire</w:t>
      </w:r>
    </w:p>
    <w:p w:rsidR="00A32272" w:rsidRDefault="00A32272" w:rsidP="00A32272">
      <w:pPr>
        <w:spacing w:after="40"/>
        <w:jc w:val="both"/>
      </w:pPr>
      <w:r w:rsidRPr="00A32272">
        <w:rPr>
          <w:u w:val="single"/>
        </w:rPr>
        <w:t>Hypothèses et variables</w:t>
      </w:r>
      <w:r>
        <w:t> :</w:t>
      </w:r>
    </w:p>
    <w:p w:rsidR="00A32272" w:rsidRDefault="00C21F29" w:rsidP="00A32272">
      <w:pPr>
        <w:pStyle w:val="Paragraphedeliste"/>
        <w:numPr>
          <w:ilvl w:val="0"/>
          <w:numId w:val="16"/>
        </w:numPr>
        <w:overflowPunct w:val="0"/>
        <w:autoSpaceDE w:val="0"/>
        <w:autoSpaceDN w:val="0"/>
        <w:adjustRightInd w:val="0"/>
        <w:spacing w:after="0" w:line="240" w:lineRule="auto"/>
        <w:jc w:val="both"/>
        <w:textAlignment w:val="baseline"/>
      </w:pPr>
      <w:r>
        <w:t>On considère une population P et l’on s’intéresse à une caractéristique de cette population (diamètre d’un ob</w:t>
      </w:r>
      <w:r w:rsidR="00A32272">
        <w:t>jet, poids d’un produit, etc.).</w:t>
      </w:r>
    </w:p>
    <w:p w:rsidR="00A32272" w:rsidRDefault="00A32272" w:rsidP="00A32272">
      <w:pPr>
        <w:pStyle w:val="Paragraphedeliste"/>
        <w:numPr>
          <w:ilvl w:val="0"/>
          <w:numId w:val="16"/>
        </w:numPr>
        <w:overflowPunct w:val="0"/>
        <w:autoSpaceDE w:val="0"/>
        <w:autoSpaceDN w:val="0"/>
        <w:adjustRightInd w:val="0"/>
        <w:spacing w:after="0" w:line="240" w:lineRule="auto"/>
        <w:jc w:val="both"/>
        <w:textAlignment w:val="baseline"/>
      </w:pPr>
      <w:r>
        <w:t>Cette caractéristique peut être quantifiée. On désigne par x le nombre associé à cette caractéristique.</w:t>
      </w:r>
    </w:p>
    <w:p w:rsidR="006A53A0" w:rsidRPr="00303BFB" w:rsidRDefault="006A53A0" w:rsidP="006A53A0">
      <w:pPr>
        <w:pStyle w:val="Paragraphedeliste"/>
        <w:numPr>
          <w:ilvl w:val="0"/>
          <w:numId w:val="16"/>
        </w:numPr>
        <w:overflowPunct w:val="0"/>
        <w:autoSpaceDE w:val="0"/>
        <w:autoSpaceDN w:val="0"/>
        <w:adjustRightInd w:val="0"/>
        <w:spacing w:after="0" w:line="240" w:lineRule="auto"/>
        <w:jc w:val="both"/>
        <w:textAlignment w:val="baseline"/>
      </w:pPr>
      <w:r>
        <w:t>Si on prélève au hasard un élément (ou individus) de la population P, le nombre x peut être considéré comme la réalisation d’une variable aléatoire X, appelée variable parente, de loi L</w:t>
      </w:r>
      <w:r w:rsidR="00596192">
        <w:t xml:space="preserve"> (L est la loi de probabilité suivie par X, qui peut être par exemple la loi normale)</w:t>
      </w:r>
      <w:r>
        <w:t>.</w:t>
      </w:r>
    </w:p>
    <w:p w:rsidR="006A53A0" w:rsidRPr="00B037E7" w:rsidRDefault="006A53A0" w:rsidP="006A53A0">
      <w:pPr>
        <w:pStyle w:val="Paragraphedeliste"/>
        <w:numPr>
          <w:ilvl w:val="0"/>
          <w:numId w:val="17"/>
        </w:numPr>
        <w:overflowPunct w:val="0"/>
        <w:autoSpaceDE w:val="0"/>
        <w:autoSpaceDN w:val="0"/>
        <w:adjustRightInd w:val="0"/>
        <w:spacing w:after="0" w:line="240" w:lineRule="auto"/>
        <w:jc w:val="both"/>
        <w:textAlignment w:val="baseline"/>
      </w:pPr>
      <w:r>
        <w:t>Quel que soit l’individu choisi dans P, x sera la réalisation d’une variable aléatoire de loi L.</w:t>
      </w:r>
    </w:p>
    <w:p w:rsidR="00C21F29" w:rsidRDefault="00C21F29" w:rsidP="00A32272">
      <w:pPr>
        <w:pStyle w:val="Paragraphedeliste"/>
        <w:numPr>
          <w:ilvl w:val="0"/>
          <w:numId w:val="16"/>
        </w:numPr>
        <w:overflowPunct w:val="0"/>
        <w:autoSpaceDE w:val="0"/>
        <w:autoSpaceDN w:val="0"/>
        <w:adjustRightInd w:val="0"/>
        <w:spacing w:after="0" w:line="240" w:lineRule="auto"/>
        <w:jc w:val="both"/>
        <w:textAlignment w:val="baseline"/>
      </w:pPr>
      <w:r>
        <w:t xml:space="preserve">De cette population, appelée population-mère (de taille N, un nombre entier qui peut être infini), </w:t>
      </w:r>
      <w:r w:rsidR="00832769">
        <w:t>on prélève n individus dans la population. O</w:t>
      </w:r>
      <w:r>
        <w:t>n</w:t>
      </w:r>
      <w:r w:rsidR="00832769">
        <w:t xml:space="preserve"> dit alors que l’on</w:t>
      </w:r>
      <w:r>
        <w:t xml:space="preserve"> </w:t>
      </w:r>
      <w:r w:rsidR="00832769">
        <w:t xml:space="preserve">procède à un sondage aléatoire en prélevant </w:t>
      </w:r>
      <w:r>
        <w:t>un échantillon de taille n (n étant un nombre entier).</w:t>
      </w:r>
    </w:p>
    <w:p w:rsidR="00C21F29" w:rsidRDefault="00C21F29" w:rsidP="00C21F29">
      <w:pPr>
        <w:pStyle w:val="Paragraphedeliste"/>
        <w:numPr>
          <w:ilvl w:val="0"/>
          <w:numId w:val="17"/>
        </w:numPr>
        <w:overflowPunct w:val="0"/>
        <w:autoSpaceDE w:val="0"/>
        <w:autoSpaceDN w:val="0"/>
        <w:adjustRightInd w:val="0"/>
        <w:spacing w:after="0" w:line="240" w:lineRule="auto"/>
        <w:jc w:val="both"/>
        <w:textAlignment w:val="baseline"/>
      </w:pPr>
      <w:r>
        <w:t xml:space="preserve">On dispose </w:t>
      </w:r>
      <w:r w:rsidR="00677518">
        <w:t xml:space="preserve">donc </w:t>
      </w:r>
      <w:r>
        <w:t>de n valeurs qu’on appelle un n-échantillon empirique</w:t>
      </w:r>
      <w:r w:rsidR="00161DA2">
        <w:t xml:space="preserve"> ou aléatoire</w:t>
      </w:r>
      <w:r>
        <w:t> : (x</w:t>
      </w:r>
      <w:r w:rsidRPr="005A6179">
        <w:rPr>
          <w:vertAlign w:val="subscript"/>
        </w:rPr>
        <w:t>1</w:t>
      </w:r>
      <w:r>
        <w:t>,x</w:t>
      </w:r>
      <w:r w:rsidRPr="005A6179">
        <w:rPr>
          <w:vertAlign w:val="subscript"/>
        </w:rPr>
        <w:t>2</w:t>
      </w:r>
      <w:r>
        <w:t>,x</w:t>
      </w:r>
      <w:r w:rsidRPr="005A6179">
        <w:rPr>
          <w:vertAlign w:val="subscript"/>
        </w:rPr>
        <w:t>3</w:t>
      </w:r>
      <w:r>
        <w:t>,…,x</w:t>
      </w:r>
      <w:r w:rsidRPr="005A6179">
        <w:rPr>
          <w:vertAlign w:val="subscript"/>
        </w:rPr>
        <w:t>n</w:t>
      </w:r>
      <w:r>
        <w:t>).</w:t>
      </w:r>
    </w:p>
    <w:p w:rsidR="00C21F29" w:rsidRDefault="00C21F29" w:rsidP="00C21F29">
      <w:pPr>
        <w:pStyle w:val="Paragraphedeliste"/>
        <w:numPr>
          <w:ilvl w:val="0"/>
          <w:numId w:val="17"/>
        </w:numPr>
        <w:overflowPunct w:val="0"/>
        <w:autoSpaceDE w:val="0"/>
        <w:autoSpaceDN w:val="0"/>
        <w:adjustRightInd w:val="0"/>
        <w:spacing w:after="0" w:line="240" w:lineRule="auto"/>
        <w:jc w:val="both"/>
        <w:textAlignment w:val="baseline"/>
      </w:pPr>
      <w:r>
        <w:t>Chaque x</w:t>
      </w:r>
      <w:r w:rsidRPr="00FE5A88">
        <w:rPr>
          <w:vertAlign w:val="subscript"/>
        </w:rPr>
        <w:t>i</w:t>
      </w:r>
      <w:r>
        <w:t xml:space="preserve"> est la réalisation d’une variable aléatoire X</w:t>
      </w:r>
      <w:r w:rsidRPr="00C408ED">
        <w:rPr>
          <w:vertAlign w:val="subscript"/>
        </w:rPr>
        <w:t>i</w:t>
      </w:r>
      <w:r>
        <w:t>. On peut donc considérer (x</w:t>
      </w:r>
      <w:r w:rsidRPr="005A6179">
        <w:rPr>
          <w:vertAlign w:val="subscript"/>
        </w:rPr>
        <w:t>1</w:t>
      </w:r>
      <w:r>
        <w:t>,x</w:t>
      </w:r>
      <w:r w:rsidRPr="005A6179">
        <w:rPr>
          <w:vertAlign w:val="subscript"/>
        </w:rPr>
        <w:t>2</w:t>
      </w:r>
      <w:r>
        <w:t>,x</w:t>
      </w:r>
      <w:r w:rsidRPr="005A6179">
        <w:rPr>
          <w:vertAlign w:val="subscript"/>
        </w:rPr>
        <w:t>3</w:t>
      </w:r>
      <w:r>
        <w:t>,…,x</w:t>
      </w:r>
      <w:r w:rsidRPr="005A6179">
        <w:rPr>
          <w:vertAlign w:val="subscript"/>
        </w:rPr>
        <w:t>n</w:t>
      </w:r>
      <w:r>
        <w:t>) comme la réalisation de (X</w:t>
      </w:r>
      <w:r w:rsidRPr="00B2448A">
        <w:rPr>
          <w:vertAlign w:val="subscript"/>
        </w:rPr>
        <w:t>1</w:t>
      </w:r>
      <w:r>
        <w:t>, X</w:t>
      </w:r>
      <w:r w:rsidRPr="00B2448A">
        <w:rPr>
          <w:vertAlign w:val="subscript"/>
        </w:rPr>
        <w:t>2</w:t>
      </w:r>
      <w:r>
        <w:t>, X</w:t>
      </w:r>
      <w:r w:rsidRPr="00B2448A">
        <w:rPr>
          <w:vertAlign w:val="subscript"/>
        </w:rPr>
        <w:t>3</w:t>
      </w:r>
      <w:r>
        <w:t>, …, X</w:t>
      </w:r>
      <w:r w:rsidRPr="00B2448A">
        <w:rPr>
          <w:vertAlign w:val="subscript"/>
        </w:rPr>
        <w:t>n</w:t>
      </w:r>
      <w:r>
        <w:t>).</w:t>
      </w:r>
    </w:p>
    <w:p w:rsidR="00677518" w:rsidRPr="00677518" w:rsidRDefault="00677518" w:rsidP="00677518">
      <w:pPr>
        <w:spacing w:after="40"/>
        <w:jc w:val="both"/>
      </w:pPr>
    </w:p>
    <w:p w:rsidR="00C21F29" w:rsidRPr="00633C05" w:rsidRDefault="00C21F29" w:rsidP="008E78B9">
      <w:pPr>
        <w:spacing w:after="40"/>
        <w:jc w:val="both"/>
        <w:rPr>
          <w:b/>
        </w:rPr>
      </w:pPr>
      <w:r w:rsidRPr="00633C05">
        <w:rPr>
          <w:b/>
        </w:rPr>
        <w:t>Le n uplet (x</w:t>
      </w:r>
      <w:r w:rsidRPr="00633C05">
        <w:rPr>
          <w:b/>
          <w:vertAlign w:val="subscript"/>
        </w:rPr>
        <w:t>1</w:t>
      </w:r>
      <w:r w:rsidRPr="00633C05">
        <w:rPr>
          <w:b/>
        </w:rPr>
        <w:t>,x</w:t>
      </w:r>
      <w:r w:rsidRPr="00633C05">
        <w:rPr>
          <w:b/>
          <w:vertAlign w:val="subscript"/>
        </w:rPr>
        <w:t>2</w:t>
      </w:r>
      <w:r w:rsidRPr="00633C05">
        <w:rPr>
          <w:b/>
        </w:rPr>
        <w:t>,x</w:t>
      </w:r>
      <w:r w:rsidRPr="00633C05">
        <w:rPr>
          <w:b/>
          <w:vertAlign w:val="subscript"/>
        </w:rPr>
        <w:t>3</w:t>
      </w:r>
      <w:r w:rsidRPr="00633C05">
        <w:rPr>
          <w:b/>
        </w:rPr>
        <w:t>,…,x</w:t>
      </w:r>
      <w:r w:rsidRPr="00633C05">
        <w:rPr>
          <w:b/>
          <w:vertAlign w:val="subscript"/>
        </w:rPr>
        <w:t>n</w:t>
      </w:r>
      <w:r w:rsidRPr="00633C05">
        <w:rPr>
          <w:b/>
        </w:rPr>
        <w:t>) s’appelle un n échantillon aléatoire.</w:t>
      </w:r>
      <w:r>
        <w:rPr>
          <w:b/>
        </w:rPr>
        <w:t xml:space="preserve"> (Un n échantill</w:t>
      </w:r>
      <w:r w:rsidR="005D48EA">
        <w:rPr>
          <w:b/>
        </w:rPr>
        <w:t>on est un échantillon de taille </w:t>
      </w:r>
      <w:r>
        <w:rPr>
          <w:b/>
        </w:rPr>
        <w:t>n).</w:t>
      </w:r>
    </w:p>
    <w:p w:rsidR="00C21F29" w:rsidRPr="00FC2856" w:rsidRDefault="00C21F29" w:rsidP="008E78B9">
      <w:pPr>
        <w:spacing w:after="40"/>
        <w:jc w:val="both"/>
        <w:rPr>
          <w:sz w:val="16"/>
          <w:szCs w:val="16"/>
        </w:rPr>
      </w:pPr>
    </w:p>
    <w:p w:rsidR="00EE46B9" w:rsidRDefault="00EE46B9">
      <w:pPr>
        <w:rPr>
          <w:rFonts w:ascii="Arial Black" w:hAnsi="Arial Black"/>
          <w:i/>
        </w:rPr>
      </w:pPr>
      <w:r>
        <w:rPr>
          <w:rFonts w:ascii="Arial Black" w:hAnsi="Arial Black"/>
          <w:i/>
        </w:rPr>
        <w:br w:type="page"/>
      </w:r>
    </w:p>
    <w:p w:rsidR="00C21F29" w:rsidRPr="008E78B9" w:rsidRDefault="00C21F29" w:rsidP="00EE46B9">
      <w:pPr>
        <w:spacing w:after="0"/>
        <w:jc w:val="both"/>
        <w:rPr>
          <w:rFonts w:ascii="Arial Black" w:hAnsi="Arial Black"/>
          <w:i/>
        </w:rPr>
      </w:pPr>
      <w:r w:rsidRPr="008E78B9">
        <w:rPr>
          <w:rFonts w:ascii="Arial Black" w:hAnsi="Arial Black"/>
          <w:i/>
        </w:rPr>
        <w:lastRenderedPageBreak/>
        <w:t>Il existe différents types d’échantillon, nous étudierons ces deux types :</w:t>
      </w:r>
    </w:p>
    <w:p w:rsidR="00C21F29" w:rsidRPr="00FC2856" w:rsidRDefault="00C21F29" w:rsidP="00EE46B9">
      <w:pPr>
        <w:spacing w:after="0"/>
        <w:jc w:val="both"/>
        <w:rPr>
          <w:sz w:val="16"/>
          <w:szCs w:val="16"/>
        </w:rPr>
      </w:pPr>
    </w:p>
    <w:p w:rsidR="00C21F29" w:rsidRDefault="00C21F29" w:rsidP="00C21F29">
      <w:pPr>
        <w:pBdr>
          <w:top w:val="single" w:sz="4" w:space="1" w:color="auto"/>
          <w:left w:val="single" w:sz="4" w:space="4" w:color="auto"/>
          <w:bottom w:val="single" w:sz="4" w:space="1" w:color="auto"/>
          <w:right w:val="single" w:sz="4" w:space="4" w:color="auto"/>
        </w:pBdr>
        <w:jc w:val="both"/>
      </w:pPr>
      <w:r>
        <w:t xml:space="preserve">La constitution de l’échantillon peut s’effectuer </w:t>
      </w:r>
      <w:r>
        <w:rPr>
          <w:b/>
        </w:rPr>
        <w:t>avec remise</w:t>
      </w:r>
      <w:r>
        <w:t xml:space="preserve"> (l’individu choisi peut l’être plusieurs fois) ; l’échantillonnage est dit </w:t>
      </w:r>
      <w:r>
        <w:rPr>
          <w:b/>
        </w:rPr>
        <w:t>non exhaustif</w:t>
      </w:r>
      <w:r>
        <w:t>.</w:t>
      </w:r>
    </w:p>
    <w:p w:rsidR="00C21F29" w:rsidRDefault="00C21F29" w:rsidP="00C21F29">
      <w:pPr>
        <w:pBdr>
          <w:top w:val="single" w:sz="4" w:space="1" w:color="auto"/>
          <w:left w:val="single" w:sz="4" w:space="4" w:color="auto"/>
          <w:bottom w:val="single" w:sz="4" w:space="1" w:color="auto"/>
          <w:right w:val="single" w:sz="4" w:space="4" w:color="auto"/>
        </w:pBdr>
        <w:jc w:val="both"/>
      </w:pPr>
      <w:r>
        <w:t xml:space="preserve">L’échantillon peut être obtenu </w:t>
      </w:r>
      <w:r>
        <w:rPr>
          <w:b/>
        </w:rPr>
        <w:t>sans remise</w:t>
      </w:r>
      <w:r>
        <w:t xml:space="preserve"> (l’individu choisi ne peut l’être qu’une seule fois); l’échantillonnage est dit </w:t>
      </w:r>
      <w:r>
        <w:rPr>
          <w:b/>
        </w:rPr>
        <w:t>exhaustif.</w:t>
      </w:r>
    </w:p>
    <w:p w:rsidR="00C21F29" w:rsidRPr="00D16052" w:rsidRDefault="00C21F29" w:rsidP="00C21F29">
      <w:pPr>
        <w:pBdr>
          <w:top w:val="single" w:sz="4" w:space="1" w:color="auto"/>
          <w:left w:val="single" w:sz="4" w:space="4" w:color="auto"/>
          <w:bottom w:val="single" w:sz="4" w:space="1" w:color="auto"/>
          <w:right w:val="single" w:sz="4" w:space="4" w:color="auto"/>
        </w:pBdr>
        <w:jc w:val="both"/>
        <w:rPr>
          <w:b/>
          <w:i/>
        </w:rPr>
      </w:pPr>
      <w:r w:rsidRPr="00D16052">
        <w:rPr>
          <w:b/>
          <w:i/>
        </w:rPr>
        <w:t>Nous traiterons essentiellement des échantillons constitués avec re</w:t>
      </w:r>
      <w:r w:rsidR="00496881">
        <w:rPr>
          <w:b/>
          <w:i/>
        </w:rPr>
        <w:t>mise ou considérés comme tels. En effet, l</w:t>
      </w:r>
      <w:r w:rsidRPr="00D16052">
        <w:rPr>
          <w:b/>
          <w:i/>
        </w:rPr>
        <w:t>orsque la population est très grande, les échantillons peuvent ê</w:t>
      </w:r>
      <w:r w:rsidR="00496881">
        <w:rPr>
          <w:b/>
          <w:i/>
        </w:rPr>
        <w:t>tre considérés comme exhaustifs, puisque la probabilité de retirer le même individu après la remise est quasiment nulle</w:t>
      </w:r>
      <w:r w:rsidRPr="00D16052">
        <w:rPr>
          <w:b/>
          <w:i/>
        </w:rPr>
        <w:t>.</w:t>
      </w:r>
    </w:p>
    <w:p w:rsidR="0057012D" w:rsidRPr="00B56364" w:rsidRDefault="0057012D" w:rsidP="0057012D">
      <w:pPr>
        <w:spacing w:after="40"/>
        <w:jc w:val="both"/>
        <w:rPr>
          <w:rFonts w:ascii="Arial Black" w:hAnsi="Arial Black"/>
        </w:rPr>
      </w:pPr>
      <w:r w:rsidRPr="00B56364">
        <w:rPr>
          <w:rFonts w:ascii="Arial Black" w:hAnsi="Arial Black"/>
        </w:rPr>
        <w:t xml:space="preserve">Application </w:t>
      </w:r>
      <w:r>
        <w:rPr>
          <w:rFonts w:ascii="Arial Black" w:hAnsi="Arial Black"/>
        </w:rPr>
        <w:t xml:space="preserve">2 – exemple </w:t>
      </w:r>
    </w:p>
    <w:p w:rsidR="00C21F29" w:rsidRDefault="0057012D" w:rsidP="00BB35EE">
      <w:pPr>
        <w:spacing w:after="40"/>
        <w:jc w:val="both"/>
      </w:pPr>
      <w:r w:rsidRPr="00396C42">
        <w:t>Nous reprenons les données de l’application 1</w:t>
      </w:r>
    </w:p>
    <w:p w:rsidR="00161DA2" w:rsidRPr="00A039B8" w:rsidRDefault="00161DA2" w:rsidP="00161DA2">
      <w:pPr>
        <w:spacing w:after="40"/>
        <w:jc w:val="both"/>
        <w:rPr>
          <w:rFonts w:ascii="Arial Black" w:hAnsi="Arial Black"/>
        </w:rPr>
      </w:pPr>
      <w:r w:rsidRPr="00A039B8">
        <w:rPr>
          <w:rFonts w:ascii="Arial Black" w:hAnsi="Arial Black"/>
        </w:rPr>
        <w:t>Trav</w:t>
      </w:r>
      <w:r>
        <w:rPr>
          <w:rFonts w:ascii="Arial Black" w:hAnsi="Arial Black"/>
        </w:rPr>
        <w:t>a</w:t>
      </w:r>
      <w:r w:rsidRPr="00A039B8">
        <w:rPr>
          <w:rFonts w:ascii="Arial Black" w:hAnsi="Arial Black"/>
        </w:rPr>
        <w:t>il à faire :</w:t>
      </w:r>
    </w:p>
    <w:p w:rsidR="00396C42" w:rsidRDefault="00396C42" w:rsidP="00161DA2">
      <w:pPr>
        <w:pStyle w:val="Paragraphedeliste"/>
        <w:numPr>
          <w:ilvl w:val="0"/>
          <w:numId w:val="18"/>
        </w:numPr>
        <w:spacing w:after="40"/>
        <w:jc w:val="both"/>
      </w:pPr>
      <w:r>
        <w:t>Quelle est la caractéristique étudiée de la population</w:t>
      </w:r>
      <w:r w:rsidR="003B1503">
        <w:t> ?</w:t>
      </w:r>
    </w:p>
    <w:p w:rsidR="003B1503" w:rsidRDefault="003B1503" w:rsidP="00161DA2">
      <w:pPr>
        <w:pStyle w:val="Paragraphedeliste"/>
        <w:numPr>
          <w:ilvl w:val="0"/>
          <w:numId w:val="18"/>
        </w:numPr>
        <w:spacing w:after="40"/>
        <w:jc w:val="both"/>
      </w:pPr>
      <w:r>
        <w:t>Quelles sont les valeurs de cette caractéristique ?</w:t>
      </w:r>
    </w:p>
    <w:p w:rsidR="003B1503" w:rsidRDefault="003B1503" w:rsidP="00161DA2">
      <w:pPr>
        <w:pStyle w:val="Paragraphedeliste"/>
        <w:numPr>
          <w:ilvl w:val="0"/>
          <w:numId w:val="18"/>
        </w:numPr>
        <w:spacing w:after="40"/>
        <w:jc w:val="both"/>
      </w:pPr>
      <w:r>
        <w:t>Les échantillons étudiés dans l’application 1 sont-ils avec ou sans remise ?</w:t>
      </w:r>
    </w:p>
    <w:p w:rsidR="00161DA2" w:rsidRDefault="00396C42" w:rsidP="00161DA2">
      <w:pPr>
        <w:pStyle w:val="Paragraphedeliste"/>
        <w:numPr>
          <w:ilvl w:val="0"/>
          <w:numId w:val="18"/>
        </w:numPr>
        <w:spacing w:after="40"/>
        <w:jc w:val="both"/>
      </w:pPr>
      <w:r>
        <w:t>Donner des exemples d’échant</w:t>
      </w:r>
      <w:r w:rsidR="003B1503">
        <w:t>illons aléatoires de taille 2.</w:t>
      </w:r>
    </w:p>
    <w:p w:rsidR="0057012D" w:rsidRPr="006D65B2" w:rsidRDefault="0057012D" w:rsidP="00BB35EE">
      <w:pPr>
        <w:spacing w:after="40"/>
        <w:jc w:val="both"/>
      </w:pPr>
    </w:p>
    <w:p w:rsidR="00C21F29" w:rsidRPr="00CC3BA7" w:rsidRDefault="00CC3BA7" w:rsidP="00CC3BA7">
      <w:pPr>
        <w:pStyle w:val="Paragraphedeliste"/>
        <w:numPr>
          <w:ilvl w:val="0"/>
          <w:numId w:val="15"/>
        </w:numPr>
        <w:spacing w:after="40"/>
        <w:jc w:val="both"/>
        <w:rPr>
          <w:rFonts w:ascii="Arial Black" w:hAnsi="Arial Black"/>
        </w:rPr>
      </w:pPr>
      <w:r>
        <w:rPr>
          <w:rFonts w:ascii="Arial Black" w:hAnsi="Arial Black"/>
        </w:rPr>
        <w:t>Définition de la distribution d’échantillonnage</w:t>
      </w:r>
      <w:r w:rsidR="007E2A6F">
        <w:rPr>
          <w:rFonts w:ascii="Arial Black" w:hAnsi="Arial Black"/>
        </w:rPr>
        <w:t xml:space="preserve"> des moyennes</w:t>
      </w:r>
    </w:p>
    <w:p w:rsidR="008961BB" w:rsidRDefault="008961BB" w:rsidP="000B15BA">
      <w:pPr>
        <w:spacing w:after="40"/>
        <w:jc w:val="both"/>
      </w:pPr>
      <w:r>
        <w:t>Pour donner la définition d’une distribution d’échantillonnage des moyennes, il nous faut d’abord définir la variable aléatoire qui prend pour valeurs les différentes moyennes des échantillons de taille n. Il est d’usage de noter</w:t>
      </w:r>
      <w:r w:rsidR="00D92AFF">
        <w:t xml:space="preserve"> Tn cette variable aléatoire, nous avons : </w:t>
      </w:r>
    </w:p>
    <w:p w:rsidR="008961BB" w:rsidRPr="00D92AFF" w:rsidRDefault="00D92AFF" w:rsidP="00D92AFF">
      <w:pPr>
        <w:pBdr>
          <w:top w:val="single" w:sz="4" w:space="1" w:color="auto"/>
          <w:left w:val="single" w:sz="4" w:space="4" w:color="auto"/>
          <w:bottom w:val="single" w:sz="4" w:space="1" w:color="auto"/>
          <w:right w:val="single" w:sz="4" w:space="4" w:color="auto"/>
        </w:pBdr>
        <w:spacing w:after="40"/>
        <w:jc w:val="center"/>
        <w:rPr>
          <w:b/>
        </w:rPr>
      </w:pPr>
      <w:r w:rsidRPr="00D92AFF">
        <w:rPr>
          <w:b/>
          <w:sz w:val="24"/>
          <w:szCs w:val="24"/>
        </w:rPr>
        <w:t>Tn = (X</w:t>
      </w:r>
      <w:r w:rsidRPr="00D92AFF">
        <w:rPr>
          <w:b/>
          <w:sz w:val="24"/>
          <w:szCs w:val="24"/>
          <w:vertAlign w:val="subscript"/>
        </w:rPr>
        <w:t>1</w:t>
      </w:r>
      <w:r w:rsidRPr="00D92AFF">
        <w:rPr>
          <w:b/>
          <w:sz w:val="24"/>
          <w:szCs w:val="24"/>
        </w:rPr>
        <w:t xml:space="preserve"> + X</w:t>
      </w:r>
      <w:r w:rsidRPr="00D92AFF">
        <w:rPr>
          <w:b/>
          <w:sz w:val="24"/>
          <w:szCs w:val="24"/>
          <w:vertAlign w:val="subscript"/>
        </w:rPr>
        <w:t>2</w:t>
      </w:r>
      <w:r w:rsidRPr="00D92AFF">
        <w:rPr>
          <w:b/>
          <w:sz w:val="24"/>
          <w:szCs w:val="24"/>
        </w:rPr>
        <w:t xml:space="preserve"> + X</w:t>
      </w:r>
      <w:r w:rsidRPr="00D92AFF">
        <w:rPr>
          <w:b/>
          <w:sz w:val="24"/>
          <w:szCs w:val="24"/>
          <w:vertAlign w:val="subscript"/>
        </w:rPr>
        <w:t>3</w:t>
      </w:r>
      <w:r w:rsidRPr="00D92AFF">
        <w:rPr>
          <w:b/>
          <w:sz w:val="24"/>
          <w:szCs w:val="24"/>
        </w:rPr>
        <w:t xml:space="preserve"> + …+ X</w:t>
      </w:r>
      <w:r w:rsidRPr="00D92AFF">
        <w:rPr>
          <w:b/>
          <w:sz w:val="24"/>
          <w:szCs w:val="24"/>
          <w:vertAlign w:val="subscript"/>
        </w:rPr>
        <w:t>n)</w:t>
      </w:r>
      <w:r w:rsidRPr="00D92AFF">
        <w:rPr>
          <w:b/>
          <w:sz w:val="24"/>
          <w:szCs w:val="24"/>
        </w:rPr>
        <w:t xml:space="preserve"> / n</w:t>
      </w:r>
      <w:r w:rsidR="006A6CC1">
        <w:rPr>
          <w:b/>
          <w:sz w:val="24"/>
          <w:szCs w:val="24"/>
        </w:rPr>
        <w:tab/>
      </w:r>
      <w:r w:rsidR="006A6CC1">
        <w:rPr>
          <w:b/>
          <w:sz w:val="24"/>
          <w:szCs w:val="24"/>
        </w:rPr>
        <w:tab/>
        <w:t xml:space="preserve">(Tn est parfois </w:t>
      </w:r>
      <w:r w:rsidR="00916A69">
        <w:rPr>
          <w:b/>
          <w:sz w:val="24"/>
          <w:szCs w:val="24"/>
        </w:rPr>
        <w:t xml:space="preserve">noté </w:t>
      </w:r>
      <w:r w:rsidR="006A6CC1" w:rsidRPr="006A6CC1">
        <w:rPr>
          <w:b/>
          <w:position w:val="-10"/>
        </w:rPr>
        <w:object w:dxaOrig="360" w:dyaOrig="360">
          <v:shape id="_x0000_i1026" type="#_x0000_t75" style="width:17.85pt;height:17.85pt" o:ole="">
            <v:imagedata r:id="rId13" o:title=""/>
          </v:shape>
          <o:OLEObject Type="Embed" ProgID="Equation.2" ShapeID="_x0000_i1026" DrawAspect="Content" ObjectID="_1648818078" r:id="rId14"/>
        </w:object>
      </w:r>
      <w:r w:rsidR="006A6CC1">
        <w:rPr>
          <w:b/>
        </w:rPr>
        <w:t>)</w:t>
      </w:r>
    </w:p>
    <w:p w:rsidR="00FE121E" w:rsidRDefault="00B66E99" w:rsidP="000B15BA">
      <w:pPr>
        <w:spacing w:after="40"/>
        <w:jc w:val="both"/>
      </w:pPr>
      <w:r>
        <w:t>Tn est ce qu’on appelle une statistique construite sur l’échantillon de taille n (X</w:t>
      </w:r>
      <w:r w:rsidRPr="00B2448A">
        <w:rPr>
          <w:vertAlign w:val="subscript"/>
        </w:rPr>
        <w:t>1</w:t>
      </w:r>
      <w:r>
        <w:t>, X</w:t>
      </w:r>
      <w:r w:rsidRPr="00B2448A">
        <w:rPr>
          <w:vertAlign w:val="subscript"/>
        </w:rPr>
        <w:t>2</w:t>
      </w:r>
      <w:r>
        <w:t>, X</w:t>
      </w:r>
      <w:r w:rsidRPr="00B2448A">
        <w:rPr>
          <w:vertAlign w:val="subscript"/>
        </w:rPr>
        <w:t>3</w:t>
      </w:r>
      <w:r>
        <w:t>, …, X</w:t>
      </w:r>
      <w:r w:rsidRPr="00B2448A">
        <w:rPr>
          <w:vertAlign w:val="subscript"/>
        </w:rPr>
        <w:t>n</w:t>
      </w:r>
      <w:r>
        <w:t xml:space="preserve">). Tn prend différentes valeurs </w:t>
      </w:r>
      <w:r w:rsidR="00BA55DC">
        <w:t xml:space="preserve">en </w:t>
      </w:r>
      <w:r>
        <w:t>fonction des valeurs prises par les variables aléatoires X</w:t>
      </w:r>
      <w:r w:rsidRPr="00B2448A">
        <w:rPr>
          <w:vertAlign w:val="subscript"/>
        </w:rPr>
        <w:t>1</w:t>
      </w:r>
      <w:r>
        <w:t>, X</w:t>
      </w:r>
      <w:r w:rsidRPr="00B2448A">
        <w:rPr>
          <w:vertAlign w:val="subscript"/>
        </w:rPr>
        <w:t>2</w:t>
      </w:r>
      <w:r>
        <w:t>, X</w:t>
      </w:r>
      <w:r w:rsidRPr="00B2448A">
        <w:rPr>
          <w:vertAlign w:val="subscript"/>
        </w:rPr>
        <w:t>3</w:t>
      </w:r>
      <w:r>
        <w:t>, …, X</w:t>
      </w:r>
      <w:r w:rsidRPr="00B2448A">
        <w:rPr>
          <w:vertAlign w:val="subscript"/>
        </w:rPr>
        <w:t>n</w:t>
      </w:r>
      <w:r w:rsidRPr="00B66E99">
        <w:t>.</w:t>
      </w:r>
      <w:r w:rsidR="00B65A11">
        <w:t xml:space="preserve"> Nous pouvons écrire que :</w:t>
      </w:r>
    </w:p>
    <w:p w:rsidR="00B65A11" w:rsidRDefault="00B65A11" w:rsidP="00B65A11">
      <w:pPr>
        <w:pBdr>
          <w:top w:val="single" w:sz="4" w:space="1" w:color="auto"/>
          <w:left w:val="single" w:sz="4" w:space="4" w:color="auto"/>
          <w:bottom w:val="single" w:sz="4" w:space="1" w:color="auto"/>
          <w:right w:val="single" w:sz="4" w:space="4" w:color="auto"/>
        </w:pBdr>
        <w:spacing w:after="40"/>
        <w:jc w:val="both"/>
      </w:pPr>
      <w:r>
        <w:t>Tn :</w:t>
      </w:r>
      <w:r>
        <w:tab/>
        <w:t>{ensemble des échantillons de taille n</w:t>
      </w:r>
      <w:r>
        <w:sym w:font="Symbol" w:char="F07D"/>
      </w:r>
      <w:r>
        <w:tab/>
      </w:r>
      <w:r>
        <w:tab/>
      </w:r>
      <w:r>
        <w:sym w:font="Wingdings" w:char="F0F0"/>
      </w:r>
      <w:r>
        <w:tab/>
        <w:t>R</w:t>
      </w:r>
      <w:r>
        <w:tab/>
        <w:t>(ensemble des nombres réels)</w:t>
      </w:r>
    </w:p>
    <w:p w:rsidR="00B65A11" w:rsidRDefault="00B65A11" w:rsidP="00B65A11">
      <w:pPr>
        <w:pBdr>
          <w:top w:val="single" w:sz="4" w:space="1" w:color="auto"/>
          <w:left w:val="single" w:sz="4" w:space="4" w:color="auto"/>
          <w:bottom w:val="single" w:sz="4" w:space="1" w:color="auto"/>
          <w:right w:val="single" w:sz="4" w:space="4" w:color="auto"/>
        </w:pBdr>
        <w:spacing w:after="40"/>
        <w:jc w:val="both"/>
      </w:pPr>
      <w:r>
        <w:tab/>
      </w:r>
      <w:r>
        <w:tab/>
      </w:r>
      <w:r>
        <w:tab/>
      </w:r>
      <w:r>
        <w:tab/>
      </w:r>
      <w:r>
        <w:tab/>
      </w:r>
      <w:r>
        <w:tab/>
        <w:t>Ei</w:t>
      </w:r>
      <w:r>
        <w:tab/>
      </w:r>
      <w:r>
        <w:sym w:font="Wingdings" w:char="F0F0"/>
      </w:r>
      <w:r>
        <w:tab/>
        <w:t>E(Ei)</w:t>
      </w:r>
      <w:r>
        <w:tab/>
        <w:t>(moyenne de l’échantillon Ei)</w:t>
      </w:r>
    </w:p>
    <w:p w:rsidR="00FE121E" w:rsidRPr="006D65B2" w:rsidRDefault="00FE121E" w:rsidP="000B15BA">
      <w:pPr>
        <w:spacing w:after="40"/>
        <w:jc w:val="both"/>
        <w:rPr>
          <w:sz w:val="16"/>
          <w:szCs w:val="16"/>
        </w:rPr>
      </w:pPr>
    </w:p>
    <w:p w:rsidR="00D92AFF" w:rsidRPr="00B56364" w:rsidRDefault="00D92AFF" w:rsidP="00D92AFF">
      <w:pPr>
        <w:spacing w:after="40"/>
        <w:jc w:val="both"/>
        <w:rPr>
          <w:rFonts w:ascii="Arial Black" w:hAnsi="Arial Black"/>
        </w:rPr>
      </w:pPr>
      <w:r w:rsidRPr="00B56364">
        <w:rPr>
          <w:rFonts w:ascii="Arial Black" w:hAnsi="Arial Black"/>
        </w:rPr>
        <w:t xml:space="preserve">Application </w:t>
      </w:r>
      <w:r>
        <w:rPr>
          <w:rFonts w:ascii="Arial Black" w:hAnsi="Arial Black"/>
        </w:rPr>
        <w:t xml:space="preserve">3 – exemple </w:t>
      </w:r>
    </w:p>
    <w:p w:rsidR="00D92AFF" w:rsidRDefault="00D92AFF" w:rsidP="00D92AFF">
      <w:pPr>
        <w:spacing w:after="40"/>
        <w:jc w:val="both"/>
      </w:pPr>
      <w:r w:rsidRPr="00396C42">
        <w:t>Nous reprenons les données de l’application 1</w:t>
      </w:r>
    </w:p>
    <w:p w:rsidR="00D92AFF" w:rsidRPr="00A039B8" w:rsidRDefault="00D92AFF" w:rsidP="00D92AFF">
      <w:pPr>
        <w:spacing w:after="40"/>
        <w:jc w:val="both"/>
        <w:rPr>
          <w:rFonts w:ascii="Arial Black" w:hAnsi="Arial Black"/>
        </w:rPr>
      </w:pPr>
      <w:r w:rsidRPr="00A039B8">
        <w:rPr>
          <w:rFonts w:ascii="Arial Black" w:hAnsi="Arial Black"/>
        </w:rPr>
        <w:t>Trav</w:t>
      </w:r>
      <w:r>
        <w:rPr>
          <w:rFonts w:ascii="Arial Black" w:hAnsi="Arial Black"/>
        </w:rPr>
        <w:t>a</w:t>
      </w:r>
      <w:r w:rsidRPr="00A039B8">
        <w:rPr>
          <w:rFonts w:ascii="Arial Black" w:hAnsi="Arial Black"/>
        </w:rPr>
        <w:t>il à faire :</w:t>
      </w:r>
    </w:p>
    <w:p w:rsidR="00D92AFF" w:rsidRDefault="00D92AFF" w:rsidP="00D92AFF">
      <w:pPr>
        <w:pStyle w:val="Paragraphedeliste"/>
        <w:numPr>
          <w:ilvl w:val="0"/>
          <w:numId w:val="19"/>
        </w:numPr>
        <w:spacing w:after="40"/>
        <w:jc w:val="both"/>
      </w:pPr>
      <w:r>
        <w:t>Quelles sont les différentes valeurs prises par la variable aléatoire T</w:t>
      </w:r>
      <w:r w:rsidRPr="00DD054B">
        <w:rPr>
          <w:vertAlign w:val="subscript"/>
        </w:rPr>
        <w:t>3</w:t>
      </w:r>
      <w:r>
        <w:t xml:space="preserve">, c’est-à-dire </w:t>
      </w:r>
      <w:r w:rsidR="00DD054B">
        <w:t>les différentes moyennes de</w:t>
      </w:r>
      <w:r w:rsidR="00FE121E">
        <w:t xml:space="preserve"> chaque échantillon de taille 3 ?</w:t>
      </w:r>
    </w:p>
    <w:p w:rsidR="00DD054B" w:rsidRDefault="00DD054B" w:rsidP="00D92AFF">
      <w:pPr>
        <w:pStyle w:val="Paragraphedeliste"/>
        <w:numPr>
          <w:ilvl w:val="0"/>
          <w:numId w:val="19"/>
        </w:numPr>
        <w:spacing w:after="40"/>
        <w:jc w:val="both"/>
      </w:pPr>
      <w:r>
        <w:t>Quelle est la loi de probabilité suivie par T</w:t>
      </w:r>
      <w:r w:rsidRPr="00DD054B">
        <w:rPr>
          <w:vertAlign w:val="subscript"/>
        </w:rPr>
        <w:t>3</w:t>
      </w:r>
      <w:r>
        <w:t> ? (c’est-à-dire les différentes probabilités élémentaires des valeurs prises par T</w:t>
      </w:r>
      <w:r w:rsidRPr="00DD054B">
        <w:rPr>
          <w:vertAlign w:val="subscript"/>
        </w:rPr>
        <w:t>3</w:t>
      </w:r>
      <w:r>
        <w:t>).</w:t>
      </w:r>
    </w:p>
    <w:p w:rsidR="008961BB" w:rsidRPr="00E91CB9" w:rsidRDefault="008961BB" w:rsidP="000B15BA">
      <w:pPr>
        <w:spacing w:after="40"/>
        <w:jc w:val="both"/>
        <w:rPr>
          <w:sz w:val="16"/>
          <w:szCs w:val="16"/>
        </w:rPr>
      </w:pPr>
    </w:p>
    <w:p w:rsidR="00D92AFF" w:rsidRPr="00BD6043" w:rsidRDefault="00F51FC0" w:rsidP="00F51FC0">
      <w:pPr>
        <w:pBdr>
          <w:top w:val="single" w:sz="4" w:space="1" w:color="auto"/>
          <w:left w:val="single" w:sz="4" w:space="4" w:color="auto"/>
          <w:bottom w:val="single" w:sz="4" w:space="1" w:color="auto"/>
          <w:right w:val="single" w:sz="4" w:space="4" w:color="auto"/>
        </w:pBdr>
        <w:spacing w:after="40"/>
        <w:jc w:val="both"/>
        <w:rPr>
          <w:b/>
        </w:rPr>
      </w:pPr>
      <w:r w:rsidRPr="00BD6043">
        <w:rPr>
          <w:b/>
        </w:rPr>
        <w:t>Les valeurs prises par Tn sont aléatoires, elles dépendent de l’échantillon, aussi, on appelle distribution d’échantillonnage la distribution de probabilité de la variable aléatoire Tn construite sur l’échantillon (X</w:t>
      </w:r>
      <w:r w:rsidRPr="00BD6043">
        <w:rPr>
          <w:b/>
          <w:vertAlign w:val="subscript"/>
        </w:rPr>
        <w:t>1</w:t>
      </w:r>
      <w:r w:rsidRPr="00BD6043">
        <w:rPr>
          <w:b/>
        </w:rPr>
        <w:t>, X</w:t>
      </w:r>
      <w:r w:rsidRPr="00BD6043">
        <w:rPr>
          <w:b/>
          <w:vertAlign w:val="subscript"/>
        </w:rPr>
        <w:t>2</w:t>
      </w:r>
      <w:r w:rsidRPr="00BD6043">
        <w:rPr>
          <w:b/>
        </w:rPr>
        <w:t>, X</w:t>
      </w:r>
      <w:r w:rsidRPr="00BD6043">
        <w:rPr>
          <w:b/>
          <w:vertAlign w:val="subscript"/>
        </w:rPr>
        <w:t>3</w:t>
      </w:r>
      <w:r w:rsidRPr="00BD6043">
        <w:rPr>
          <w:b/>
        </w:rPr>
        <w:t>, …, X</w:t>
      </w:r>
      <w:r w:rsidRPr="00BD6043">
        <w:rPr>
          <w:b/>
          <w:vertAlign w:val="subscript"/>
        </w:rPr>
        <w:t>n</w:t>
      </w:r>
      <w:r w:rsidRPr="00BD6043">
        <w:rPr>
          <w:b/>
        </w:rPr>
        <w:t xml:space="preserve">). </w:t>
      </w:r>
      <w:r w:rsidR="00BD6043" w:rsidRPr="00BD6043">
        <w:rPr>
          <w:b/>
        </w:rPr>
        <w:t>Tn suit une certaine loi de probabilité, qui dépend de la loi suivie par X (variable parente définie précédemment)</w:t>
      </w:r>
      <w:r w:rsidR="00BD6043">
        <w:rPr>
          <w:b/>
        </w:rPr>
        <w:t>, cette loi peut être quelconque ou une loi connue comme la loi normale</w:t>
      </w:r>
      <w:r w:rsidR="00BD6043" w:rsidRPr="00BD6043">
        <w:rPr>
          <w:b/>
        </w:rPr>
        <w:t>.</w:t>
      </w:r>
    </w:p>
    <w:p w:rsidR="00CC3BA7" w:rsidRDefault="00CC3BA7" w:rsidP="00BB35EE">
      <w:pPr>
        <w:spacing w:after="40"/>
        <w:jc w:val="both"/>
      </w:pPr>
    </w:p>
    <w:p w:rsidR="00BE23A4" w:rsidRDefault="00BE23A4">
      <w:r>
        <w:br w:type="page"/>
      </w:r>
    </w:p>
    <w:p w:rsidR="00BE23A4" w:rsidRPr="00274128" w:rsidRDefault="00BE23A4" w:rsidP="00BE23A4">
      <w:pPr>
        <w:spacing w:after="40"/>
        <w:jc w:val="both"/>
        <w:rPr>
          <w:rFonts w:ascii="Arial Black" w:hAnsi="Arial Black"/>
        </w:rPr>
      </w:pPr>
      <w:r w:rsidRPr="00274128">
        <w:rPr>
          <w:rFonts w:ascii="Arial Black" w:hAnsi="Arial Black"/>
        </w:rPr>
        <w:lastRenderedPageBreak/>
        <w:t>Les paramètres de la distribution d’échantillonnage des moyennes :</w:t>
      </w:r>
    </w:p>
    <w:p w:rsidR="00BE23A4" w:rsidRPr="007568F4" w:rsidRDefault="00BE23A4" w:rsidP="00BE23A4">
      <w:pPr>
        <w:pStyle w:val="Paragraphedeliste"/>
        <w:numPr>
          <w:ilvl w:val="0"/>
          <w:numId w:val="20"/>
        </w:numPr>
        <w:overflowPunct w:val="0"/>
        <w:autoSpaceDE w:val="0"/>
        <w:autoSpaceDN w:val="0"/>
        <w:adjustRightInd w:val="0"/>
        <w:spacing w:after="40" w:line="240" w:lineRule="auto"/>
        <w:jc w:val="both"/>
        <w:textAlignment w:val="baseline"/>
        <w:rPr>
          <w:b/>
          <w:u w:val="single"/>
        </w:rPr>
      </w:pPr>
      <w:r w:rsidRPr="007568F4">
        <w:rPr>
          <w:b/>
          <w:u w:val="single"/>
        </w:rPr>
        <w:t>Cas des échantillons non exhaustifs (tirage avec remise)</w:t>
      </w:r>
    </w:p>
    <w:p w:rsidR="00BE23A4" w:rsidRPr="001320C6" w:rsidRDefault="00BE23A4" w:rsidP="00BE23A4">
      <w:pPr>
        <w:spacing w:after="40"/>
        <w:jc w:val="both"/>
        <w:rPr>
          <w:sz w:val="16"/>
          <w:szCs w:val="16"/>
        </w:rPr>
      </w:pPr>
    </w:p>
    <w:p w:rsidR="00BE23A4" w:rsidRPr="00C53BBB" w:rsidRDefault="00BE23A4" w:rsidP="00BE23A4">
      <w:pPr>
        <w:pBdr>
          <w:top w:val="single" w:sz="4" w:space="1" w:color="auto"/>
          <w:left w:val="single" w:sz="4" w:space="4" w:color="auto"/>
          <w:bottom w:val="single" w:sz="4" w:space="1" w:color="auto"/>
          <w:right w:val="single" w:sz="4" w:space="4" w:color="auto"/>
        </w:pBdr>
        <w:spacing w:after="40"/>
        <w:jc w:val="both"/>
        <w:rPr>
          <w:b/>
          <w:sz w:val="24"/>
          <w:szCs w:val="24"/>
        </w:rPr>
      </w:pPr>
      <w:r w:rsidRPr="00C53BBB">
        <w:rPr>
          <w:b/>
          <w:sz w:val="24"/>
          <w:szCs w:val="24"/>
        </w:rPr>
        <w:t xml:space="preserve">Espérance mathématique de Tn : </w:t>
      </w:r>
      <w:r w:rsidRPr="00C53BBB">
        <w:rPr>
          <w:b/>
          <w:sz w:val="24"/>
          <w:szCs w:val="24"/>
        </w:rPr>
        <w:tab/>
      </w:r>
      <w:r>
        <w:rPr>
          <w:b/>
          <w:sz w:val="24"/>
          <w:szCs w:val="24"/>
        </w:rPr>
        <w:tab/>
      </w:r>
      <w:r w:rsidRPr="00C53BBB">
        <w:rPr>
          <w:b/>
          <w:sz w:val="24"/>
          <w:szCs w:val="24"/>
        </w:rPr>
        <w:t>E(Tn) = E(X)</w:t>
      </w:r>
    </w:p>
    <w:p w:rsidR="00BE23A4" w:rsidRPr="00BD5B0D" w:rsidRDefault="00BA55DC" w:rsidP="00BE23A4">
      <w:pPr>
        <w:pBdr>
          <w:top w:val="single" w:sz="4" w:space="1" w:color="auto"/>
          <w:left w:val="single" w:sz="4" w:space="4" w:color="auto"/>
          <w:bottom w:val="single" w:sz="4" w:space="1" w:color="auto"/>
          <w:right w:val="single" w:sz="4" w:space="4" w:color="auto"/>
        </w:pBdr>
        <w:spacing w:after="40"/>
        <w:jc w:val="both"/>
      </w:pPr>
      <w:r>
        <w:t>Elle se traduit par la moyenne des moyennes des échantillons et est égale à la moyenne de la population comme vous l’avez constaté dans l’application 1. Cette propriété est également vraie pour les tirages sans remise.</w:t>
      </w:r>
    </w:p>
    <w:p w:rsidR="00BE23A4" w:rsidRPr="00463311" w:rsidRDefault="00BE23A4" w:rsidP="00BE23A4">
      <w:pPr>
        <w:pBdr>
          <w:top w:val="single" w:sz="4" w:space="1" w:color="auto"/>
          <w:left w:val="single" w:sz="4" w:space="4" w:color="auto"/>
          <w:bottom w:val="single" w:sz="4" w:space="1" w:color="auto"/>
          <w:right w:val="single" w:sz="4" w:space="4" w:color="auto"/>
        </w:pBdr>
        <w:spacing w:after="40"/>
        <w:jc w:val="both"/>
        <w:rPr>
          <w:b/>
          <w:sz w:val="24"/>
          <w:szCs w:val="24"/>
        </w:rPr>
      </w:pPr>
      <w:r w:rsidRPr="00463311">
        <w:rPr>
          <w:b/>
          <w:sz w:val="24"/>
          <w:szCs w:val="24"/>
        </w:rPr>
        <w:t>L’</w:t>
      </w:r>
      <w:r w:rsidR="00BB7220">
        <w:rPr>
          <w:b/>
          <w:sz w:val="24"/>
          <w:szCs w:val="24"/>
        </w:rPr>
        <w:t>écart-type</w:t>
      </w:r>
      <w:r w:rsidRPr="00463311">
        <w:rPr>
          <w:b/>
          <w:sz w:val="24"/>
          <w:szCs w:val="24"/>
        </w:rPr>
        <w:t xml:space="preserve"> de Tn :</w:t>
      </w:r>
      <w:r w:rsidRPr="00463311">
        <w:rPr>
          <w:b/>
          <w:sz w:val="24"/>
          <w:szCs w:val="24"/>
        </w:rPr>
        <w:tab/>
      </w:r>
      <w:r w:rsidRPr="00463311">
        <w:rPr>
          <w:b/>
          <w:sz w:val="24"/>
          <w:szCs w:val="24"/>
        </w:rPr>
        <w:tab/>
      </w:r>
      <w:r w:rsidRPr="00463311">
        <w:rPr>
          <w:b/>
          <w:sz w:val="24"/>
          <w:szCs w:val="24"/>
        </w:rPr>
        <w:tab/>
      </w:r>
      <w:r w:rsidRPr="00463311">
        <w:rPr>
          <w:b/>
          <w:sz w:val="24"/>
          <w:szCs w:val="24"/>
        </w:rPr>
        <w:tab/>
      </w:r>
      <w:r w:rsidR="008B1418" w:rsidRPr="00463311">
        <w:rPr>
          <w:b/>
          <w:sz w:val="24"/>
        </w:rPr>
        <w:fldChar w:fldCharType="begin"/>
      </w:r>
      <w:r w:rsidRPr="00463311">
        <w:rPr>
          <w:b/>
          <w:sz w:val="24"/>
        </w:rPr>
        <w:instrText>SYMBOL 115 \f "Symbol"</w:instrText>
      </w:r>
      <w:r w:rsidR="008B1418" w:rsidRPr="00463311">
        <w:rPr>
          <w:b/>
          <w:sz w:val="24"/>
        </w:rPr>
        <w:fldChar w:fldCharType="end"/>
      </w:r>
      <w:r w:rsidRPr="00463311">
        <w:rPr>
          <w:b/>
          <w:sz w:val="24"/>
        </w:rPr>
        <w:t xml:space="preserve">(Tn) = </w:t>
      </w:r>
      <w:r w:rsidR="008B1418" w:rsidRPr="00463311">
        <w:rPr>
          <w:b/>
          <w:sz w:val="24"/>
        </w:rPr>
        <w:fldChar w:fldCharType="begin"/>
      </w:r>
      <w:r w:rsidRPr="00463311">
        <w:rPr>
          <w:b/>
          <w:sz w:val="24"/>
        </w:rPr>
        <w:instrText>SYMBOL 115 \f "Symbol"</w:instrText>
      </w:r>
      <w:r w:rsidR="008B1418" w:rsidRPr="00463311">
        <w:rPr>
          <w:b/>
          <w:sz w:val="24"/>
        </w:rPr>
        <w:fldChar w:fldCharType="end"/>
      </w:r>
      <w:r w:rsidRPr="00463311">
        <w:rPr>
          <w:b/>
          <w:sz w:val="24"/>
        </w:rPr>
        <w:t xml:space="preserve">(X) / </w:t>
      </w:r>
      <m:oMath>
        <m:rad>
          <m:radPr>
            <m:degHide m:val="1"/>
            <m:ctrlPr>
              <w:rPr>
                <w:rFonts w:ascii="Cambria Math" w:hAnsi="Cambria Math"/>
                <w:b/>
                <w:i/>
                <w:sz w:val="24"/>
              </w:rPr>
            </m:ctrlPr>
          </m:radPr>
          <m:deg/>
          <m:e>
            <m:r>
              <m:rPr>
                <m:sty m:val="bi"/>
              </m:rPr>
              <w:rPr>
                <w:rFonts w:ascii="Cambria Math" w:hAnsi="Cambria Math"/>
                <w:sz w:val="24"/>
              </w:rPr>
              <m:t>n</m:t>
            </m:r>
          </m:e>
        </m:rad>
      </m:oMath>
    </w:p>
    <w:p w:rsidR="00BE23A4" w:rsidRPr="00463311" w:rsidRDefault="00BE23A4" w:rsidP="00BE23A4">
      <w:pPr>
        <w:spacing w:after="40"/>
        <w:jc w:val="both"/>
        <w:rPr>
          <w:sz w:val="16"/>
          <w:szCs w:val="16"/>
        </w:rPr>
      </w:pPr>
    </w:p>
    <w:p w:rsidR="00BE23A4" w:rsidRDefault="00BE23A4" w:rsidP="00BE23A4">
      <w:pPr>
        <w:spacing w:after="40"/>
        <w:jc w:val="both"/>
      </w:pPr>
      <w:r w:rsidRPr="001320C6">
        <w:rPr>
          <w:b/>
          <w:u w:val="single"/>
        </w:rPr>
        <w:t>Traduction</w:t>
      </w:r>
      <w:r w:rsidRPr="001320C6">
        <w:rPr>
          <w:b/>
        </w:rPr>
        <w:t> </w:t>
      </w:r>
      <w:r>
        <w:t xml:space="preserve">: si on considère l’ensemble des échantillons de taille n, la moyenne des moyennes des échantillons est la moyenne de la population. Mais cela ne veut pas dire que si l’on considère un seul échantillon, la moyenne sera celle de la population, mais on pourra par exemple dire qu’avec un risque d’erreur de tant de pourcent, l’échantillon appartient </w:t>
      </w:r>
      <w:r w:rsidR="0062451D">
        <w:t xml:space="preserve">bien à la population (voir </w:t>
      </w:r>
      <w:r>
        <w:t>application</w:t>
      </w:r>
      <w:r w:rsidR="0062451D">
        <w:t>s</w:t>
      </w:r>
      <w:r>
        <w:t xml:space="preserve"> ci-après).</w:t>
      </w:r>
    </w:p>
    <w:p w:rsidR="00BE23A4" w:rsidRPr="00463311" w:rsidRDefault="00BE23A4" w:rsidP="00BE23A4">
      <w:pPr>
        <w:spacing w:after="40"/>
        <w:jc w:val="both"/>
        <w:rPr>
          <w:sz w:val="16"/>
          <w:szCs w:val="16"/>
        </w:rPr>
      </w:pPr>
    </w:p>
    <w:p w:rsidR="00BE23A4" w:rsidRPr="00BD5B0D" w:rsidRDefault="00BE23A4" w:rsidP="00BE23A4">
      <w:pPr>
        <w:spacing w:after="40"/>
        <w:jc w:val="both"/>
      </w:pPr>
      <w:r w:rsidRPr="001320C6">
        <w:rPr>
          <w:b/>
          <w:u w:val="single"/>
        </w:rPr>
        <w:t>Signification de l’écart-type de Tn</w:t>
      </w:r>
      <w:r>
        <w:t> </w:t>
      </w:r>
      <w:r w:rsidRPr="00BD5B0D">
        <w:t>: Il signifie simplement que plus l’échantillon est grand plus l’écart à la moyenne est faible (plus l’échantillon est grand, plus la moyenne de l’échantillon se rapproche de la moyenne de la population, ce qui est bien sûr intuitif).</w:t>
      </w:r>
    </w:p>
    <w:p w:rsidR="00BE23A4" w:rsidRPr="00BE23A4" w:rsidRDefault="00BE23A4" w:rsidP="00BE23A4">
      <w:pPr>
        <w:spacing w:after="40"/>
        <w:jc w:val="both"/>
        <w:rPr>
          <w:sz w:val="16"/>
          <w:szCs w:val="16"/>
        </w:rPr>
      </w:pPr>
    </w:p>
    <w:p w:rsidR="00CA00B5" w:rsidRPr="00274128" w:rsidRDefault="00CA00B5" w:rsidP="00AC4A7C">
      <w:pPr>
        <w:pBdr>
          <w:top w:val="single" w:sz="4" w:space="1" w:color="auto"/>
          <w:left w:val="single" w:sz="4" w:space="4" w:color="auto"/>
          <w:bottom w:val="single" w:sz="4" w:space="0" w:color="auto"/>
          <w:right w:val="single" w:sz="4" w:space="4" w:color="auto"/>
        </w:pBdr>
        <w:spacing w:after="40"/>
        <w:ind w:left="360"/>
        <w:jc w:val="both"/>
        <w:rPr>
          <w:sz w:val="24"/>
          <w:szCs w:val="24"/>
        </w:rPr>
      </w:pPr>
      <w:r w:rsidRPr="00274128">
        <w:rPr>
          <w:b/>
          <w:sz w:val="24"/>
          <w:szCs w:val="24"/>
          <w:u w:val="single"/>
        </w:rPr>
        <w:t>Fondamental</w:t>
      </w:r>
      <w:r w:rsidRPr="00274128">
        <w:rPr>
          <w:sz w:val="24"/>
          <w:szCs w:val="24"/>
        </w:rPr>
        <w:t> :</w:t>
      </w:r>
    </w:p>
    <w:p w:rsidR="00CA00B5" w:rsidRPr="00A245F0" w:rsidRDefault="00CA00B5" w:rsidP="00AC4A7C">
      <w:pPr>
        <w:pStyle w:val="Paragraphedeliste"/>
        <w:numPr>
          <w:ilvl w:val="0"/>
          <w:numId w:val="22"/>
        </w:numPr>
        <w:pBdr>
          <w:top w:val="single" w:sz="4" w:space="1" w:color="auto"/>
          <w:left w:val="single" w:sz="4" w:space="4" w:color="auto"/>
          <w:bottom w:val="single" w:sz="4" w:space="0" w:color="auto"/>
          <w:right w:val="single" w:sz="4" w:space="4" w:color="auto"/>
        </w:pBdr>
        <w:overflowPunct w:val="0"/>
        <w:autoSpaceDE w:val="0"/>
        <w:autoSpaceDN w:val="0"/>
        <w:adjustRightInd w:val="0"/>
        <w:spacing w:after="40" w:line="240" w:lineRule="auto"/>
        <w:jc w:val="both"/>
        <w:textAlignment w:val="baseline"/>
        <w:rPr>
          <w:b/>
          <w:sz w:val="24"/>
          <w:szCs w:val="24"/>
        </w:rPr>
      </w:pPr>
      <w:r w:rsidRPr="00A245F0">
        <w:rPr>
          <w:b/>
          <w:sz w:val="24"/>
          <w:szCs w:val="24"/>
        </w:rPr>
        <w:t>La loi suivie par Tn dépend de la loi suivie par X.</w:t>
      </w:r>
    </w:p>
    <w:p w:rsidR="00CA00B5" w:rsidRPr="00C82218" w:rsidRDefault="00CA00B5" w:rsidP="00AC4A7C">
      <w:pPr>
        <w:pStyle w:val="Paragraphedeliste"/>
        <w:numPr>
          <w:ilvl w:val="0"/>
          <w:numId w:val="22"/>
        </w:numPr>
        <w:pBdr>
          <w:top w:val="single" w:sz="4" w:space="1" w:color="auto"/>
          <w:left w:val="single" w:sz="4" w:space="4" w:color="auto"/>
          <w:bottom w:val="single" w:sz="4" w:space="0" w:color="auto"/>
          <w:right w:val="single" w:sz="4" w:space="4" w:color="auto"/>
        </w:pBdr>
        <w:overflowPunct w:val="0"/>
        <w:autoSpaceDE w:val="0"/>
        <w:autoSpaceDN w:val="0"/>
        <w:adjustRightInd w:val="0"/>
        <w:spacing w:after="40" w:line="240" w:lineRule="auto"/>
        <w:jc w:val="both"/>
        <w:textAlignment w:val="baseline"/>
        <w:rPr>
          <w:b/>
          <w:sz w:val="24"/>
          <w:szCs w:val="24"/>
        </w:rPr>
      </w:pPr>
      <w:r w:rsidRPr="00A245F0">
        <w:rPr>
          <w:b/>
          <w:sz w:val="24"/>
          <w:szCs w:val="24"/>
        </w:rPr>
        <w:t>Si X suit une loi normale (N) de moyenne m (E(X)) et d’</w:t>
      </w:r>
      <w:r w:rsidR="00BB7220">
        <w:rPr>
          <w:b/>
          <w:sz w:val="24"/>
          <w:szCs w:val="24"/>
        </w:rPr>
        <w:t>écart-type</w:t>
      </w:r>
      <w:r w:rsidRPr="00A245F0">
        <w:rPr>
          <w:b/>
          <w:sz w:val="24"/>
          <w:szCs w:val="24"/>
        </w:rPr>
        <w:t xml:space="preserve"> </w:t>
      </w:r>
      <w:r w:rsidR="008B1418" w:rsidRPr="00A245F0">
        <w:rPr>
          <w:b/>
          <w:sz w:val="24"/>
          <w:szCs w:val="24"/>
        </w:rPr>
        <w:fldChar w:fldCharType="begin"/>
      </w:r>
      <w:r w:rsidRPr="00A245F0">
        <w:rPr>
          <w:b/>
          <w:sz w:val="24"/>
          <w:szCs w:val="24"/>
        </w:rPr>
        <w:instrText>SYMBOL 115 \f "Symbol"</w:instrText>
      </w:r>
      <w:r w:rsidR="008B1418" w:rsidRPr="00A245F0">
        <w:rPr>
          <w:b/>
          <w:sz w:val="24"/>
          <w:szCs w:val="24"/>
        </w:rPr>
        <w:fldChar w:fldCharType="end"/>
      </w:r>
      <w:r w:rsidRPr="00A245F0">
        <w:rPr>
          <w:b/>
          <w:sz w:val="24"/>
          <w:szCs w:val="24"/>
        </w:rPr>
        <w:t xml:space="preserve"> (</w:t>
      </w:r>
      <w:r w:rsidR="008B1418" w:rsidRPr="00A245F0">
        <w:rPr>
          <w:b/>
          <w:sz w:val="24"/>
          <w:szCs w:val="24"/>
        </w:rPr>
        <w:fldChar w:fldCharType="begin"/>
      </w:r>
      <w:r w:rsidRPr="00A245F0">
        <w:rPr>
          <w:b/>
          <w:sz w:val="24"/>
          <w:szCs w:val="24"/>
        </w:rPr>
        <w:instrText>SYMBOL 115 \f "Symbol"</w:instrText>
      </w:r>
      <w:r w:rsidR="008B1418" w:rsidRPr="00A245F0">
        <w:rPr>
          <w:b/>
          <w:sz w:val="24"/>
          <w:szCs w:val="24"/>
        </w:rPr>
        <w:fldChar w:fldCharType="end"/>
      </w:r>
      <w:r w:rsidRPr="00A245F0">
        <w:rPr>
          <w:b/>
          <w:sz w:val="24"/>
          <w:szCs w:val="24"/>
        </w:rPr>
        <w:t>(X)) alors Tn suit une loi normale N (</w:t>
      </w:r>
      <w:r>
        <w:rPr>
          <w:b/>
          <w:sz w:val="24"/>
          <w:szCs w:val="24"/>
        </w:rPr>
        <w:t>m </w:t>
      </w:r>
      <w:r w:rsidRPr="00C82218">
        <w:rPr>
          <w:b/>
          <w:sz w:val="24"/>
          <w:szCs w:val="24"/>
        </w:rPr>
        <w:t xml:space="preserve">; </w:t>
      </w:r>
      <w:r w:rsidRPr="00C82218">
        <w:rPr>
          <w:b/>
          <w:position w:val="-16"/>
          <w:sz w:val="24"/>
          <w:szCs w:val="24"/>
        </w:rPr>
        <w:object w:dxaOrig="300" w:dyaOrig="400">
          <v:shape id="_x0000_i1027" type="#_x0000_t75" style="width:21.9pt;height:29.4pt" o:ole="">
            <v:imagedata r:id="rId15" o:title=""/>
          </v:shape>
          <o:OLEObject Type="Embed" ProgID="Equation.3" ShapeID="_x0000_i1027" DrawAspect="Content" ObjectID="_1648818079" r:id="rId16"/>
        </w:object>
      </w:r>
      <w:r w:rsidRPr="00C82218">
        <w:rPr>
          <w:b/>
          <w:sz w:val="24"/>
          <w:szCs w:val="24"/>
        </w:rPr>
        <w:t>).</w:t>
      </w:r>
    </w:p>
    <w:p w:rsidR="00CA00B5" w:rsidRPr="00605A40" w:rsidRDefault="00CA00B5" w:rsidP="00AC4A7C">
      <w:pPr>
        <w:pStyle w:val="Paragraphedeliste"/>
        <w:numPr>
          <w:ilvl w:val="0"/>
          <w:numId w:val="22"/>
        </w:numPr>
        <w:pBdr>
          <w:top w:val="single" w:sz="4" w:space="1" w:color="auto"/>
          <w:left w:val="single" w:sz="4" w:space="4" w:color="auto"/>
          <w:bottom w:val="single" w:sz="4" w:space="0" w:color="auto"/>
          <w:right w:val="single" w:sz="4" w:space="4" w:color="auto"/>
        </w:pBdr>
        <w:overflowPunct w:val="0"/>
        <w:autoSpaceDE w:val="0"/>
        <w:autoSpaceDN w:val="0"/>
        <w:adjustRightInd w:val="0"/>
        <w:spacing w:after="40" w:line="240" w:lineRule="auto"/>
        <w:jc w:val="both"/>
        <w:textAlignment w:val="baseline"/>
        <w:rPr>
          <w:b/>
          <w:sz w:val="24"/>
          <w:szCs w:val="24"/>
        </w:rPr>
      </w:pPr>
      <w:r w:rsidRPr="00A245F0">
        <w:rPr>
          <w:b/>
          <w:sz w:val="24"/>
          <w:szCs w:val="24"/>
        </w:rPr>
        <w:t>ou si la loi de X n’est pas connue, mais que n est suffisamment grand (</w:t>
      </w:r>
      <w:r>
        <w:rPr>
          <w:b/>
          <w:sz w:val="24"/>
          <w:szCs w:val="24"/>
        </w:rPr>
        <w:t xml:space="preserve">en pratique </w:t>
      </w:r>
      <w:r w:rsidRPr="00605A40">
        <w:rPr>
          <w:b/>
          <w:sz w:val="24"/>
          <w:szCs w:val="24"/>
        </w:rPr>
        <w:t>n &gt;= 30</w:t>
      </w:r>
      <w:r>
        <w:rPr>
          <w:b/>
          <w:sz w:val="24"/>
          <w:szCs w:val="24"/>
        </w:rPr>
        <w:t xml:space="preserve">), alors </w:t>
      </w:r>
      <w:r w:rsidRPr="00A245F0">
        <w:rPr>
          <w:b/>
          <w:sz w:val="24"/>
          <w:szCs w:val="24"/>
        </w:rPr>
        <w:t xml:space="preserve">Tn suit </w:t>
      </w:r>
      <w:r>
        <w:rPr>
          <w:b/>
          <w:sz w:val="24"/>
          <w:szCs w:val="24"/>
        </w:rPr>
        <w:t xml:space="preserve">également </w:t>
      </w:r>
      <w:r w:rsidRPr="00A245F0">
        <w:rPr>
          <w:b/>
          <w:sz w:val="24"/>
          <w:szCs w:val="24"/>
        </w:rPr>
        <w:t>une loi normale N (</w:t>
      </w:r>
      <w:r>
        <w:rPr>
          <w:b/>
          <w:sz w:val="24"/>
          <w:szCs w:val="24"/>
        </w:rPr>
        <w:t>m ;</w:t>
      </w:r>
      <w:r w:rsidRPr="00A245F0">
        <w:rPr>
          <w:b/>
          <w:sz w:val="24"/>
          <w:szCs w:val="24"/>
        </w:rPr>
        <w:t xml:space="preserve"> </w:t>
      </w:r>
      <w:r w:rsidRPr="00A245F0">
        <w:rPr>
          <w:b/>
          <w:position w:val="-14"/>
          <w:sz w:val="24"/>
          <w:szCs w:val="24"/>
        </w:rPr>
        <w:object w:dxaOrig="260" w:dyaOrig="360">
          <v:shape id="_x0000_i1028" type="#_x0000_t75" style="width:19pt;height:26.5pt" o:ole="">
            <v:imagedata r:id="rId17" o:title=""/>
          </v:shape>
          <o:OLEObject Type="Embed" ProgID="Equation" ShapeID="_x0000_i1028" DrawAspect="Content" ObjectID="_1648818080" r:id="rId18"/>
        </w:object>
      </w:r>
      <w:r w:rsidRPr="00A245F0">
        <w:rPr>
          <w:b/>
          <w:sz w:val="24"/>
          <w:szCs w:val="24"/>
        </w:rPr>
        <w:t>)</w:t>
      </w:r>
      <w:r>
        <w:rPr>
          <w:b/>
          <w:sz w:val="24"/>
          <w:szCs w:val="24"/>
        </w:rPr>
        <w:t>. Ce résultat est une application du théorème central limite.</w:t>
      </w:r>
    </w:p>
    <w:p w:rsidR="00CC3BA7" w:rsidRPr="0069644F" w:rsidRDefault="00CC3BA7" w:rsidP="00BB35EE">
      <w:pPr>
        <w:spacing w:after="40"/>
        <w:jc w:val="both"/>
        <w:rPr>
          <w:sz w:val="16"/>
          <w:szCs w:val="16"/>
        </w:rPr>
      </w:pPr>
    </w:p>
    <w:p w:rsidR="0069644F" w:rsidRPr="00B56364" w:rsidRDefault="0069644F" w:rsidP="0069644F">
      <w:pPr>
        <w:spacing w:after="40"/>
        <w:jc w:val="both"/>
        <w:rPr>
          <w:rFonts w:ascii="Arial Black" w:hAnsi="Arial Black"/>
        </w:rPr>
      </w:pPr>
      <w:r w:rsidRPr="00B56364">
        <w:rPr>
          <w:rFonts w:ascii="Arial Black" w:hAnsi="Arial Black"/>
        </w:rPr>
        <w:t xml:space="preserve">Application </w:t>
      </w:r>
      <w:r>
        <w:rPr>
          <w:rFonts w:ascii="Arial Black" w:hAnsi="Arial Black"/>
        </w:rPr>
        <w:t>4</w:t>
      </w:r>
    </w:p>
    <w:p w:rsidR="0069644F" w:rsidRDefault="0069644F" w:rsidP="0069644F">
      <w:pPr>
        <w:spacing w:after="80"/>
        <w:jc w:val="both"/>
      </w:pPr>
      <w:r>
        <w:t>La SVR, Société Vendéenne de Roulements, fabrique différents types de roulement à bille pour l’industrie. Lorsque la machine est bien réglée, le roulement à bille référence R005</w:t>
      </w:r>
      <w:r w:rsidR="00522757">
        <w:t xml:space="preserve"> </w:t>
      </w:r>
      <w:r>
        <w:t>produit</w:t>
      </w:r>
      <w:r w:rsidR="00790EC3">
        <w:t>,</w:t>
      </w:r>
      <w:r>
        <w:t xml:space="preserve"> a un diamètre moyen de 50 millimètres avec un écart-type de 1 millimètre.</w:t>
      </w:r>
    </w:p>
    <w:p w:rsidR="00522757" w:rsidRDefault="00522757" w:rsidP="0069644F">
      <w:pPr>
        <w:spacing w:after="80"/>
        <w:jc w:val="both"/>
      </w:pPr>
      <w:r>
        <w:t xml:space="preserve">L’entreprise produit chaque </w:t>
      </w:r>
      <w:r w:rsidR="00257655">
        <w:t>heure</w:t>
      </w:r>
      <w:r>
        <w:t xml:space="preserve"> 1000 roulements à bille.</w:t>
      </w:r>
      <w:r w:rsidR="00257655">
        <w:t xml:space="preserve"> Pour vérifier que la production est conforme aux attentes (et donc que la machine est bien réglée et ne nécessite pas un arrêt pour maintenance), le responsable qualité prélève chaque heure un échantillon de 50 roulements et mesure le diamètre de chacun d’eux.</w:t>
      </w:r>
      <w:r w:rsidR="00AC3F4D">
        <w:t xml:space="preserve"> Compte tenu de la taille de la population (1000 roulements), le tirage peut être considéré comme un tirage avec remise (échantillon non exhaustif).</w:t>
      </w:r>
    </w:p>
    <w:p w:rsidR="00854432" w:rsidRDefault="00854432" w:rsidP="00854432">
      <w:pPr>
        <w:spacing w:after="80"/>
        <w:jc w:val="both"/>
      </w:pPr>
      <w:r>
        <w:t>On appelle X la variable aléatoire qui correspond au diamètre d’un roulement à bille prélevé au hasard.</w:t>
      </w:r>
      <w:r w:rsidR="00ED1ACF">
        <w:t xml:space="preserve"> Nous avons donc E(X) = 50 et </w:t>
      </w:r>
      <w:r w:rsidR="00ED1ACF" w:rsidRPr="006B0B1E">
        <w:rPr>
          <w:rFonts w:eastAsia="Arial Unicode MS"/>
        </w:rPr>
        <w:t>σ(X) =</w:t>
      </w:r>
      <w:r w:rsidR="00ED1ACF">
        <w:rPr>
          <w:rFonts w:eastAsia="Arial Unicode MS"/>
        </w:rPr>
        <w:t xml:space="preserve"> 1.</w:t>
      </w:r>
    </w:p>
    <w:p w:rsidR="00854432" w:rsidRDefault="00B561B0" w:rsidP="0069644F">
      <w:pPr>
        <w:spacing w:after="80"/>
        <w:jc w:val="both"/>
      </w:pPr>
      <w:r>
        <w:t xml:space="preserve">Nous faisons l’hypothèse que X suit une loi normale : </w:t>
      </w:r>
      <w:r w:rsidRPr="00B561B0">
        <w:t>X → N(</w:t>
      </w:r>
      <w:r w:rsidR="001F2E5B">
        <w:t>50</w:t>
      </w:r>
      <w:r w:rsidRPr="00B561B0">
        <w:t xml:space="preserve"> ; </w:t>
      </w:r>
      <w:r w:rsidR="001F2E5B">
        <w:t>1</w:t>
      </w:r>
      <w:r w:rsidRPr="00B561B0">
        <w:rPr>
          <w:rFonts w:eastAsia="Arial Unicode MS"/>
          <w:sz w:val="24"/>
          <w:szCs w:val="24"/>
        </w:rPr>
        <w:t>)</w:t>
      </w:r>
      <w:r w:rsidR="001F2E5B">
        <w:rPr>
          <w:rFonts w:eastAsia="Arial Unicode MS"/>
          <w:sz w:val="24"/>
          <w:szCs w:val="24"/>
        </w:rPr>
        <w:t>.</w:t>
      </w:r>
    </w:p>
    <w:p w:rsidR="00B561B0" w:rsidRDefault="00676A6F" w:rsidP="0069644F">
      <w:pPr>
        <w:spacing w:after="80"/>
        <w:jc w:val="both"/>
      </w:pPr>
      <w:r>
        <w:t xml:space="preserve">On note </w:t>
      </w:r>
      <w:r w:rsidR="0095525C">
        <w:t>T</w:t>
      </w:r>
      <w:r w:rsidR="0095525C" w:rsidRPr="0039440C">
        <w:rPr>
          <w:vertAlign w:val="subscript"/>
        </w:rPr>
        <w:t>50</w:t>
      </w:r>
      <w:r w:rsidR="0095525C">
        <w:t xml:space="preserve"> </w:t>
      </w:r>
      <w:r>
        <w:t xml:space="preserve">= </w:t>
      </w:r>
      <w:r w:rsidRPr="00676A6F">
        <w:t>(X1 + X2 + X3 + …+ X</w:t>
      </w:r>
      <w:r>
        <w:t>50</w:t>
      </w:r>
      <w:r w:rsidRPr="00676A6F">
        <w:t>)</w:t>
      </w:r>
      <w:r>
        <w:t xml:space="preserve"> / 50 la </w:t>
      </w:r>
      <w:r w:rsidR="00A668FB">
        <w:t>variable aléatoire (VA)</w:t>
      </w:r>
      <w:r>
        <w:t xml:space="preserve"> qui a un échantillon de taille 50 associe sa moyenne. Les VA Xi sont indépendantes entre-elles.</w:t>
      </w:r>
    </w:p>
    <w:p w:rsidR="0069644F" w:rsidRPr="00A039B8" w:rsidRDefault="0069644F" w:rsidP="0069644F">
      <w:pPr>
        <w:spacing w:after="80"/>
        <w:jc w:val="both"/>
        <w:rPr>
          <w:rFonts w:ascii="Arial Black" w:hAnsi="Arial Black"/>
        </w:rPr>
      </w:pPr>
      <w:r w:rsidRPr="00A039B8">
        <w:rPr>
          <w:rFonts w:ascii="Arial Black" w:hAnsi="Arial Black"/>
        </w:rPr>
        <w:t>Travail à faire :</w:t>
      </w:r>
    </w:p>
    <w:p w:rsidR="0069644F" w:rsidRDefault="0069644F" w:rsidP="0069644F">
      <w:pPr>
        <w:pStyle w:val="Paragraphedeliste"/>
        <w:numPr>
          <w:ilvl w:val="0"/>
          <w:numId w:val="23"/>
        </w:numPr>
        <w:spacing w:after="80"/>
        <w:jc w:val="both"/>
      </w:pPr>
      <w:r>
        <w:t xml:space="preserve">Préciser la loi de probabilité suivie </w:t>
      </w:r>
      <w:r w:rsidR="00B561B0">
        <w:t>par la VA T</w:t>
      </w:r>
      <w:r w:rsidR="00B561B0" w:rsidRPr="00B561B0">
        <w:rPr>
          <w:vertAlign w:val="subscript"/>
        </w:rPr>
        <w:t>50</w:t>
      </w:r>
      <w:r>
        <w:t>.</w:t>
      </w:r>
    </w:p>
    <w:p w:rsidR="00676A6F" w:rsidRDefault="00676A6F" w:rsidP="0069644F">
      <w:pPr>
        <w:pStyle w:val="Paragraphedeliste"/>
        <w:numPr>
          <w:ilvl w:val="0"/>
          <w:numId w:val="23"/>
        </w:numPr>
        <w:spacing w:after="80"/>
        <w:jc w:val="both"/>
      </w:pPr>
      <w:r w:rsidRPr="00676A6F">
        <w:t xml:space="preserve">L’hypothèse de normalité de la population </w:t>
      </w:r>
      <w:r>
        <w:t xml:space="preserve">(X suit une loi normale) </w:t>
      </w:r>
      <w:r w:rsidRPr="00676A6F">
        <w:t>était-elle nécessaire pour définir la loi suivie par T</w:t>
      </w:r>
      <w:r w:rsidRPr="0039440C">
        <w:rPr>
          <w:vertAlign w:val="subscript"/>
        </w:rPr>
        <w:t>50</w:t>
      </w:r>
      <w:r w:rsidRPr="00676A6F">
        <w:t> ?</w:t>
      </w:r>
    </w:p>
    <w:p w:rsidR="005A7A4C" w:rsidRDefault="005A7A4C" w:rsidP="0069644F">
      <w:pPr>
        <w:pStyle w:val="Paragraphedeliste"/>
        <w:numPr>
          <w:ilvl w:val="0"/>
          <w:numId w:val="23"/>
        </w:numPr>
        <w:spacing w:after="80"/>
        <w:jc w:val="both"/>
      </w:pPr>
      <w:r>
        <w:lastRenderedPageBreak/>
        <w:t xml:space="preserve">Quelle est la probabilité </w:t>
      </w:r>
      <w:r w:rsidR="00567527">
        <w:t xml:space="preserve">a priori </w:t>
      </w:r>
      <w:r>
        <w:t xml:space="preserve">que la moyenne d’un échantillon de taille 50 </w:t>
      </w:r>
      <w:r w:rsidR="00567527">
        <w:t xml:space="preserve">qui sera </w:t>
      </w:r>
      <w:r>
        <w:t xml:space="preserve">prélevé au hasard sur une production de 1000 roulements soit comprise </w:t>
      </w:r>
      <w:r w:rsidR="00567527">
        <w:t xml:space="preserve">entre </w:t>
      </w:r>
      <w:r w:rsidR="00C32029">
        <w:t>49,7256</w:t>
      </w:r>
      <w:r w:rsidR="00567527">
        <w:t xml:space="preserve"> et </w:t>
      </w:r>
      <w:r w:rsidR="00C32029">
        <w:t>50,2744</w:t>
      </w:r>
      <w:r w:rsidR="00567527">
        <w:t xml:space="preserve"> millimètres ?</w:t>
      </w:r>
      <w:r w:rsidR="0033358B">
        <w:t xml:space="preserve"> Quelle signification pouvons-nous donner à l’intervalle [</w:t>
      </w:r>
      <w:r w:rsidR="00C32029">
        <w:t>49,7256 ; 50,2744</w:t>
      </w:r>
      <w:r w:rsidR="0033358B">
        <w:t>] ?</w:t>
      </w:r>
    </w:p>
    <w:p w:rsidR="00422A2D" w:rsidRDefault="00422A2D" w:rsidP="002E0B9F">
      <w:pPr>
        <w:pStyle w:val="Paragraphedeliste"/>
        <w:numPr>
          <w:ilvl w:val="0"/>
          <w:numId w:val="23"/>
        </w:numPr>
        <w:spacing w:after="0"/>
        <w:jc w:val="both"/>
      </w:pPr>
      <w:r>
        <w:t>Après prélèvement d’un échantillon aléatoire de taille 50,</w:t>
      </w:r>
      <w:r w:rsidR="00C32029">
        <w:t xml:space="preserve"> nous trouvons une moyenne de 50,5</w:t>
      </w:r>
      <w:r>
        <w:t xml:space="preserve"> millimètre</w:t>
      </w:r>
      <w:r w:rsidR="00193B26">
        <w:t>s</w:t>
      </w:r>
      <w:r>
        <w:t xml:space="preserve">. </w:t>
      </w:r>
      <w:r w:rsidR="00BB6883">
        <w:t>Quels commentaires pouvons-nous faire ?</w:t>
      </w:r>
    </w:p>
    <w:p w:rsidR="00CC3BA7" w:rsidRPr="00B306FF" w:rsidRDefault="00CC3BA7" w:rsidP="00BB35EE">
      <w:pPr>
        <w:spacing w:after="40"/>
        <w:jc w:val="both"/>
        <w:rPr>
          <w:sz w:val="16"/>
          <w:szCs w:val="16"/>
        </w:rPr>
      </w:pPr>
    </w:p>
    <w:p w:rsidR="003B6081" w:rsidRPr="007568F4" w:rsidRDefault="003B6081" w:rsidP="003B6081">
      <w:pPr>
        <w:pStyle w:val="Paragraphedeliste"/>
        <w:numPr>
          <w:ilvl w:val="0"/>
          <w:numId w:val="20"/>
        </w:numPr>
        <w:overflowPunct w:val="0"/>
        <w:autoSpaceDE w:val="0"/>
        <w:autoSpaceDN w:val="0"/>
        <w:adjustRightInd w:val="0"/>
        <w:spacing w:after="40" w:line="240" w:lineRule="auto"/>
        <w:jc w:val="both"/>
        <w:textAlignment w:val="baseline"/>
        <w:rPr>
          <w:b/>
          <w:u w:val="single"/>
        </w:rPr>
      </w:pPr>
      <w:r>
        <w:rPr>
          <w:b/>
          <w:u w:val="single"/>
        </w:rPr>
        <w:t xml:space="preserve">Cas des échantillons </w:t>
      </w:r>
      <w:r w:rsidRPr="007568F4">
        <w:rPr>
          <w:b/>
          <w:u w:val="single"/>
        </w:rPr>
        <w:t xml:space="preserve">exhaustifs (tirage </w:t>
      </w:r>
      <w:r>
        <w:rPr>
          <w:b/>
          <w:u w:val="single"/>
        </w:rPr>
        <w:t>sans</w:t>
      </w:r>
      <w:r w:rsidRPr="007568F4">
        <w:rPr>
          <w:b/>
          <w:u w:val="single"/>
        </w:rPr>
        <w:t xml:space="preserve"> remise)</w:t>
      </w:r>
    </w:p>
    <w:p w:rsidR="003B6081" w:rsidRPr="001320C6" w:rsidRDefault="003B6081" w:rsidP="000D075B">
      <w:pPr>
        <w:spacing w:after="40"/>
        <w:jc w:val="both"/>
        <w:rPr>
          <w:sz w:val="16"/>
          <w:szCs w:val="16"/>
        </w:rPr>
      </w:pPr>
    </w:p>
    <w:p w:rsidR="000D075B" w:rsidRPr="000D075B" w:rsidRDefault="000D075B" w:rsidP="000D075B">
      <w:pPr>
        <w:pBdr>
          <w:top w:val="single" w:sz="4" w:space="1" w:color="auto"/>
          <w:left w:val="single" w:sz="4" w:space="4" w:color="auto"/>
          <w:bottom w:val="single" w:sz="4" w:space="1" w:color="auto"/>
          <w:right w:val="single" w:sz="4" w:space="4" w:color="auto"/>
        </w:pBdr>
        <w:spacing w:after="40"/>
        <w:jc w:val="both"/>
        <w:rPr>
          <w:b/>
        </w:rPr>
      </w:pPr>
      <w:r w:rsidRPr="000D075B">
        <w:rPr>
          <w:b/>
        </w:rPr>
        <w:t xml:space="preserve">Espérance mathématique de Tn : </w:t>
      </w:r>
      <w:r w:rsidRPr="000D075B">
        <w:rPr>
          <w:b/>
        </w:rPr>
        <w:tab/>
      </w:r>
      <w:r w:rsidRPr="000D075B">
        <w:rPr>
          <w:b/>
        </w:rPr>
        <w:tab/>
        <w:t>E(Tn) = E(X)</w:t>
      </w:r>
    </w:p>
    <w:p w:rsidR="000D075B" w:rsidRPr="000D075B" w:rsidRDefault="00C33DD7" w:rsidP="000D075B">
      <w:pPr>
        <w:pBdr>
          <w:top w:val="single" w:sz="4" w:space="1" w:color="auto"/>
          <w:left w:val="single" w:sz="4" w:space="4" w:color="auto"/>
          <w:bottom w:val="single" w:sz="4" w:space="1" w:color="auto"/>
          <w:right w:val="single" w:sz="4" w:space="4" w:color="auto"/>
        </w:pBdr>
        <w:spacing w:after="40"/>
        <w:jc w:val="both"/>
      </w:pPr>
      <w:r>
        <w:t>Ce qui se traduit par la moyenne des moyennes des échantillons qui est elle-même égale à la moyenne de la population</w:t>
      </w:r>
      <w:r w:rsidR="000D075B" w:rsidRPr="000D075B">
        <w:t>.</w:t>
      </w:r>
    </w:p>
    <w:p w:rsidR="000D075B" w:rsidRPr="000D075B" w:rsidRDefault="000D075B" w:rsidP="000D075B">
      <w:pPr>
        <w:pBdr>
          <w:top w:val="single" w:sz="4" w:space="1" w:color="auto"/>
          <w:left w:val="single" w:sz="4" w:space="4" w:color="auto"/>
          <w:bottom w:val="single" w:sz="4" w:space="1" w:color="auto"/>
          <w:right w:val="single" w:sz="4" w:space="4" w:color="auto"/>
        </w:pBdr>
        <w:spacing w:after="40"/>
        <w:jc w:val="both"/>
        <w:rPr>
          <w:b/>
        </w:rPr>
      </w:pPr>
      <w:r w:rsidRPr="000D075B">
        <w:rPr>
          <w:b/>
        </w:rPr>
        <w:t>Variance de Tn :</w:t>
      </w:r>
      <w:r w:rsidRPr="000D075B">
        <w:rPr>
          <w:b/>
        </w:rPr>
        <w:tab/>
      </w:r>
      <w:r w:rsidRPr="000D075B">
        <w:rPr>
          <w:b/>
        </w:rPr>
        <w:tab/>
      </w:r>
      <w:r w:rsidRPr="000D075B">
        <w:rPr>
          <w:b/>
        </w:rPr>
        <w:tab/>
      </w:r>
      <w:r w:rsidRPr="000D075B">
        <w:rPr>
          <w:b/>
        </w:rPr>
        <w:tab/>
        <w:t>V(Tn) = [(N-n) / (N-1)] x V(X) / n</w:t>
      </w:r>
    </w:p>
    <w:p w:rsidR="000D075B" w:rsidRPr="000D075B" w:rsidRDefault="000D075B" w:rsidP="000D075B">
      <w:pPr>
        <w:pBdr>
          <w:top w:val="single" w:sz="4" w:space="1" w:color="auto"/>
          <w:left w:val="single" w:sz="4" w:space="4" w:color="auto"/>
          <w:bottom w:val="single" w:sz="4" w:space="1" w:color="auto"/>
          <w:right w:val="single" w:sz="4" w:space="4" w:color="auto"/>
        </w:pBdr>
        <w:spacing w:after="40"/>
        <w:jc w:val="both"/>
        <w:rPr>
          <w:b/>
        </w:rPr>
      </w:pPr>
      <w:r w:rsidRPr="000D075B">
        <w:rPr>
          <w:b/>
        </w:rPr>
        <w:t>L’</w:t>
      </w:r>
      <w:r w:rsidR="00BB7220">
        <w:rPr>
          <w:b/>
        </w:rPr>
        <w:t>écart-type</w:t>
      </w:r>
      <w:r w:rsidRPr="000D075B">
        <w:rPr>
          <w:b/>
        </w:rPr>
        <w:t xml:space="preserve"> de Tn est obtenu en prenant la racine de sa variance.</w:t>
      </w:r>
    </w:p>
    <w:p w:rsidR="000D075B" w:rsidRPr="000D075B" w:rsidRDefault="000D075B" w:rsidP="000D075B">
      <w:pPr>
        <w:pBdr>
          <w:top w:val="single" w:sz="4" w:space="1" w:color="auto"/>
          <w:left w:val="single" w:sz="4" w:space="4" w:color="auto"/>
          <w:bottom w:val="single" w:sz="4" w:space="1" w:color="auto"/>
          <w:right w:val="single" w:sz="4" w:space="4" w:color="auto"/>
        </w:pBdr>
        <w:spacing w:after="40"/>
        <w:jc w:val="both"/>
        <w:rPr>
          <w:b/>
        </w:rPr>
      </w:pPr>
      <w:r w:rsidRPr="000D075B">
        <w:rPr>
          <w:b/>
        </w:rPr>
        <w:t>(N-n) / (N-1) est appelé facteur d’exhaustivité. N étant la taille de la population et n la taille de l’échantillon.</w:t>
      </w:r>
    </w:p>
    <w:p w:rsidR="000D075B" w:rsidRPr="0021256F" w:rsidRDefault="000D075B" w:rsidP="002E0B9F">
      <w:pPr>
        <w:spacing w:after="0"/>
        <w:jc w:val="both"/>
        <w:rPr>
          <w:sz w:val="16"/>
          <w:szCs w:val="16"/>
        </w:rPr>
      </w:pPr>
    </w:p>
    <w:p w:rsidR="000D075B" w:rsidRPr="000D075B" w:rsidRDefault="000D075B" w:rsidP="000D075B">
      <w:pPr>
        <w:spacing w:after="40"/>
        <w:jc w:val="both"/>
        <w:rPr>
          <w:i/>
        </w:rPr>
      </w:pPr>
      <w:r w:rsidRPr="00BF48D5">
        <w:rPr>
          <w:b/>
          <w:u w:val="single"/>
        </w:rPr>
        <w:t>Important</w:t>
      </w:r>
      <w:r>
        <w:t xml:space="preserve"> : </w:t>
      </w:r>
      <w:r w:rsidRPr="000D075B">
        <w:rPr>
          <w:i/>
        </w:rPr>
        <w:t>quand la population est infinie, ou quand n est petit par rapport à la taille de la population, le facteur d’exhaustivité est très proche de 1. On estime alors que V(Tn) = V(X) / n. en d’autres termes, les tirages sans remise sont équivalents à des tirages avec remise. On applique donc le cas précédent. C’est par exemple le cas lorsqu’on prélève un échantillon d’une production en quantité importante.</w:t>
      </w:r>
    </w:p>
    <w:p w:rsidR="00B561B0" w:rsidRPr="006F336A" w:rsidRDefault="00B561B0" w:rsidP="000D075B">
      <w:pPr>
        <w:spacing w:after="40"/>
        <w:jc w:val="both"/>
        <w:rPr>
          <w:sz w:val="16"/>
          <w:szCs w:val="16"/>
        </w:rPr>
      </w:pPr>
    </w:p>
    <w:p w:rsidR="000D075B" w:rsidRPr="000D075B" w:rsidRDefault="000D075B" w:rsidP="000D075B">
      <w:pPr>
        <w:spacing w:after="40"/>
        <w:jc w:val="both"/>
        <w:rPr>
          <w:b/>
          <w:i/>
        </w:rPr>
      </w:pPr>
      <w:r w:rsidRPr="000D075B">
        <w:rPr>
          <w:b/>
          <w:i/>
        </w:rPr>
        <w:t>Nous nous ramènerons donc dans la grande majorité des applications au cas des échantillons non exhaustifs (tirage avec remise)</w:t>
      </w:r>
    </w:p>
    <w:p w:rsidR="00B561B0" w:rsidRPr="006F336A" w:rsidRDefault="00B561B0" w:rsidP="000D075B">
      <w:pPr>
        <w:spacing w:after="40"/>
        <w:jc w:val="both"/>
        <w:rPr>
          <w:sz w:val="16"/>
          <w:szCs w:val="16"/>
        </w:rPr>
      </w:pPr>
    </w:p>
    <w:p w:rsidR="000D075B" w:rsidRPr="00C22441" w:rsidRDefault="00920602" w:rsidP="002E0B9F">
      <w:pPr>
        <w:pStyle w:val="Paragraphedeliste"/>
        <w:numPr>
          <w:ilvl w:val="0"/>
          <w:numId w:val="15"/>
        </w:numPr>
        <w:spacing w:after="0"/>
        <w:jc w:val="both"/>
        <w:rPr>
          <w:rFonts w:ascii="Arial Black" w:hAnsi="Arial Black"/>
        </w:rPr>
      </w:pPr>
      <w:r>
        <w:rPr>
          <w:rFonts w:ascii="Arial Black" w:hAnsi="Arial Black"/>
        </w:rPr>
        <w:t>Utilisation principale : élaboration d’un intervalle de confiance</w:t>
      </w:r>
    </w:p>
    <w:p w:rsidR="000D075B" w:rsidRPr="00647723" w:rsidRDefault="000D075B" w:rsidP="002E0B9F">
      <w:pPr>
        <w:spacing w:after="0"/>
        <w:jc w:val="both"/>
        <w:rPr>
          <w:sz w:val="16"/>
          <w:szCs w:val="16"/>
        </w:rPr>
      </w:pPr>
    </w:p>
    <w:p w:rsidR="00647723" w:rsidRDefault="00647723" w:rsidP="002E0B9F">
      <w:pPr>
        <w:spacing w:after="0"/>
        <w:jc w:val="both"/>
      </w:pPr>
      <w:r>
        <w:t>La loi de distribution d’échantillonnage nous permet de dire avec quelle probabilité la moyenne d’un échantillon de taille n se trouve a priori dans un intervalle [a ; b]. On dit a priori car une fois l’échantillon prélevé, la moyenne se trouve ou ne se trouve pas dans l’intervalle, parler de probabilité serait alors un non-sens.</w:t>
      </w:r>
      <w:r w:rsidR="00482826">
        <w:t xml:space="preserve"> </w:t>
      </w:r>
      <w:r w:rsidR="00482826" w:rsidRPr="00482826">
        <w:rPr>
          <w:b/>
          <w:i/>
        </w:rPr>
        <w:t>Nous rappelons qu’ici les paramètres de la population sont connus (ce qui ne sera pas le cas dans les problèmes d’estimation</w:t>
      </w:r>
      <w:r w:rsidR="00482826">
        <w:t>.</w:t>
      </w:r>
    </w:p>
    <w:p w:rsidR="00647723" w:rsidRPr="00647723" w:rsidRDefault="00647723" w:rsidP="002E0B9F">
      <w:pPr>
        <w:spacing w:after="0"/>
        <w:jc w:val="both"/>
        <w:rPr>
          <w:sz w:val="16"/>
          <w:szCs w:val="16"/>
        </w:rPr>
      </w:pPr>
    </w:p>
    <w:p w:rsidR="00647723" w:rsidRPr="00E65CF9" w:rsidRDefault="00647723" w:rsidP="002E0B9F">
      <w:pPr>
        <w:spacing w:after="0"/>
        <w:jc w:val="both"/>
        <w:rPr>
          <w:b/>
        </w:rPr>
      </w:pPr>
      <w:r w:rsidRPr="00E65CF9">
        <w:rPr>
          <w:b/>
        </w:rPr>
        <w:t>En pratique, après avoir trouvé la loi suivi</w:t>
      </w:r>
      <w:r>
        <w:rPr>
          <w:b/>
        </w:rPr>
        <w:t>e</w:t>
      </w:r>
      <w:r w:rsidRPr="00E65CF9">
        <w:rPr>
          <w:b/>
        </w:rPr>
        <w:t xml:space="preserve"> par Tn ainsi que ses paramètres, il est d’usage de bâtir un intervalle de confiance </w:t>
      </w:r>
      <w:r>
        <w:rPr>
          <w:b/>
        </w:rPr>
        <w:t xml:space="preserve">centré autour de la moyenne, avec un risque d’erreur exprimé en % et noté α, dans lequel doit se trouver la moyenne de l’échantillon pour affirmer que l’échantillon est conforme au résultat attendu (machine bien réglée, production ayant la qualité requise…). La différence 1-α est appelée coefficient de confiance. </w:t>
      </w:r>
      <w:r w:rsidRPr="00445DDF">
        <w:rPr>
          <w:b/>
          <w:u w:val="single"/>
        </w:rPr>
        <w:t>Il y a toujours un risque de se tromper dans sa conclusion, le coefficient α mesure ce risque</w:t>
      </w:r>
      <w:r>
        <w:rPr>
          <w:b/>
        </w:rPr>
        <w:t>.</w:t>
      </w:r>
    </w:p>
    <w:p w:rsidR="00647723" w:rsidRPr="00A21E3E" w:rsidRDefault="00647723" w:rsidP="002E0B9F">
      <w:pPr>
        <w:spacing w:after="0"/>
        <w:jc w:val="both"/>
        <w:rPr>
          <w:sz w:val="16"/>
          <w:szCs w:val="16"/>
        </w:rPr>
      </w:pPr>
    </w:p>
    <w:p w:rsidR="00CC2045" w:rsidRDefault="00CC2045" w:rsidP="00CC2045">
      <w:pPr>
        <w:pBdr>
          <w:top w:val="single" w:sz="4" w:space="1" w:color="auto"/>
          <w:left w:val="single" w:sz="4" w:space="4" w:color="auto"/>
          <w:bottom w:val="single" w:sz="4" w:space="1" w:color="auto"/>
          <w:right w:val="single" w:sz="4" w:space="4" w:color="auto"/>
        </w:pBdr>
        <w:spacing w:after="40"/>
        <w:jc w:val="both"/>
      </w:pPr>
      <w:r w:rsidRPr="00BD0720">
        <w:rPr>
          <w:b/>
        </w:rPr>
        <w:t>Intervalle centré autour de la moyenne</w:t>
      </w:r>
      <w:r>
        <w:rPr>
          <w:b/>
        </w:rPr>
        <w:t xml:space="preserve"> en pratique</w:t>
      </w:r>
      <w:r>
        <w:t> :</w:t>
      </w:r>
      <w:r w:rsidRPr="00CC2045">
        <w:t xml:space="preserve"> </w:t>
      </w:r>
      <w:r>
        <w:t xml:space="preserve">Tn suit une loi normale </w:t>
      </w:r>
      <w:r w:rsidRPr="00F820A2">
        <w:rPr>
          <w:sz w:val="24"/>
          <w:szCs w:val="24"/>
        </w:rPr>
        <w:t>N (m</w:t>
      </w:r>
      <w:r>
        <w:rPr>
          <w:b/>
          <w:sz w:val="24"/>
          <w:szCs w:val="24"/>
        </w:rPr>
        <w:t> ;</w:t>
      </w:r>
      <w:r w:rsidRPr="00A245F0">
        <w:rPr>
          <w:b/>
          <w:sz w:val="24"/>
          <w:szCs w:val="24"/>
        </w:rPr>
        <w:t xml:space="preserve"> </w:t>
      </w:r>
      <w:r w:rsidRPr="00A245F0">
        <w:rPr>
          <w:b/>
          <w:position w:val="-14"/>
          <w:sz w:val="24"/>
          <w:szCs w:val="24"/>
        </w:rPr>
        <w:object w:dxaOrig="260" w:dyaOrig="360">
          <v:shape id="_x0000_i1029" type="#_x0000_t75" style="width:19pt;height:26.5pt" o:ole="">
            <v:imagedata r:id="rId17" o:title=""/>
          </v:shape>
          <o:OLEObject Type="Embed" ProgID="Equation" ShapeID="_x0000_i1029" DrawAspect="Content" ObjectID="_1648818081" r:id="rId19"/>
        </w:object>
      </w:r>
      <w:r w:rsidRPr="00CC2045">
        <w:rPr>
          <w:sz w:val="24"/>
          <w:szCs w:val="24"/>
        </w:rPr>
        <w:t>)</w:t>
      </w:r>
    </w:p>
    <w:p w:rsidR="00CC2045" w:rsidRDefault="00CC2045" w:rsidP="00CC2045">
      <w:pPr>
        <w:pBdr>
          <w:top w:val="single" w:sz="4" w:space="1" w:color="auto"/>
          <w:left w:val="single" w:sz="4" w:space="4" w:color="auto"/>
          <w:bottom w:val="single" w:sz="4" w:space="1" w:color="auto"/>
          <w:right w:val="single" w:sz="4" w:space="4" w:color="auto"/>
        </w:pBdr>
        <w:spacing w:after="40"/>
        <w:jc w:val="both"/>
      </w:pPr>
      <w:r>
        <w:t>On cherche t tel que</w:t>
      </w:r>
      <w:r>
        <w:tab/>
        <w:t>P(</w:t>
      </w:r>
      <w:r>
        <w:rPr>
          <w:sz w:val="24"/>
        </w:rPr>
        <w:t xml:space="preserve">m </w:t>
      </w:r>
      <w:r w:rsidRPr="00BD0720">
        <w:rPr>
          <w:sz w:val="24"/>
        </w:rPr>
        <w:t xml:space="preserve">- t * </w:t>
      </w:r>
      <w:r w:rsidRPr="00BD0720">
        <w:rPr>
          <w:position w:val="-14"/>
          <w:sz w:val="24"/>
        </w:rPr>
        <w:object w:dxaOrig="260" w:dyaOrig="360">
          <v:shape id="_x0000_i1030" type="#_x0000_t75" style="width:19pt;height:26.5pt" o:ole="">
            <v:imagedata r:id="rId20" o:title=""/>
          </v:shape>
          <o:OLEObject Type="Embed" ProgID="Equation" ShapeID="_x0000_i1030" DrawAspect="Content" ObjectID="_1648818082" r:id="rId21"/>
        </w:object>
      </w:r>
      <w:r w:rsidRPr="00BD0720">
        <w:rPr>
          <w:sz w:val="24"/>
        </w:rPr>
        <w:t xml:space="preserve">&lt;   </w:t>
      </w:r>
      <w:r>
        <w:rPr>
          <w:sz w:val="24"/>
        </w:rPr>
        <w:t xml:space="preserve">Tn   &lt; </w:t>
      </w:r>
      <w:r w:rsidRPr="00BD0720">
        <w:rPr>
          <w:sz w:val="24"/>
        </w:rPr>
        <w:t xml:space="preserve">m + t * </w:t>
      </w:r>
      <w:r w:rsidRPr="00BD0720">
        <w:rPr>
          <w:position w:val="-14"/>
          <w:sz w:val="24"/>
        </w:rPr>
        <w:object w:dxaOrig="260" w:dyaOrig="360">
          <v:shape id="_x0000_i1031" type="#_x0000_t75" style="width:19pt;height:26.5pt" o:ole="">
            <v:imagedata r:id="rId20" o:title=""/>
          </v:shape>
          <o:OLEObject Type="Embed" ProgID="Equation" ShapeID="_x0000_i1031" DrawAspect="Content" ObjectID="_1648818083" r:id="rId22"/>
        </w:object>
      </w:r>
      <w:r>
        <w:rPr>
          <w:sz w:val="24"/>
        </w:rPr>
        <w:t xml:space="preserve">) = 1 - </w:t>
      </w:r>
      <w:r w:rsidRPr="00BD0720">
        <w:t>α</w:t>
      </w:r>
    </w:p>
    <w:p w:rsidR="00CC2045" w:rsidRPr="00F41BCA" w:rsidRDefault="00CC2045" w:rsidP="002E0B9F">
      <w:pPr>
        <w:pBdr>
          <w:top w:val="single" w:sz="4" w:space="1" w:color="auto"/>
          <w:left w:val="single" w:sz="4" w:space="4" w:color="auto"/>
          <w:bottom w:val="single" w:sz="4" w:space="1" w:color="auto"/>
          <w:right w:val="single" w:sz="4" w:space="4" w:color="auto"/>
        </w:pBdr>
        <w:spacing w:after="0"/>
        <w:jc w:val="both"/>
      </w:pPr>
      <w:r w:rsidRPr="00F41BCA">
        <w:t xml:space="preserve">α </w:t>
      </w:r>
      <w:r>
        <w:t>est le r</w:t>
      </w:r>
      <w:r w:rsidRPr="00F41BCA">
        <w:t>i</w:t>
      </w:r>
      <w:r>
        <w:t>s</w:t>
      </w:r>
      <w:r w:rsidRPr="00F41BCA">
        <w:t>que d’erreur</w:t>
      </w:r>
      <w:r w:rsidR="00B54A28">
        <w:t>,</w:t>
      </w:r>
      <w:r w:rsidRPr="00F41BCA">
        <w:t xml:space="preserve"> (1 </w:t>
      </w:r>
      <w:r w:rsidR="00C141B2">
        <w:t xml:space="preserve">- </w:t>
      </w:r>
      <w:r w:rsidRPr="00F41BCA">
        <w:t>α) le coefficient de confiance.</w:t>
      </w:r>
    </w:p>
    <w:p w:rsidR="00CC2045" w:rsidRDefault="00CC2045" w:rsidP="002E0B9F">
      <w:pPr>
        <w:pBdr>
          <w:top w:val="single" w:sz="4" w:space="1" w:color="auto"/>
          <w:left w:val="single" w:sz="4" w:space="4" w:color="auto"/>
          <w:bottom w:val="single" w:sz="4" w:space="1" w:color="auto"/>
          <w:right w:val="single" w:sz="4" w:space="4" w:color="auto"/>
        </w:pBdr>
        <w:spacing w:after="0"/>
        <w:jc w:val="both"/>
      </w:pPr>
      <w:r>
        <w:t>Après transformation, nous obtenons :</w:t>
      </w:r>
    </w:p>
    <w:p w:rsidR="00CC2045" w:rsidRDefault="00CC2045" w:rsidP="002E0B9F">
      <w:pPr>
        <w:pBdr>
          <w:top w:val="single" w:sz="4" w:space="1" w:color="auto"/>
          <w:left w:val="single" w:sz="4" w:space="4" w:color="auto"/>
          <w:bottom w:val="single" w:sz="4" w:space="1" w:color="auto"/>
          <w:right w:val="single" w:sz="4" w:space="4" w:color="auto"/>
        </w:pBdr>
        <w:spacing w:after="0"/>
        <w:jc w:val="both"/>
      </w:pPr>
      <m:oMath>
        <m:r>
          <w:rPr>
            <w:rFonts w:ascii="Cambria Math" w:hAnsi="Cambria Math"/>
          </w:rPr>
          <m:t>π(t)</m:t>
        </m:r>
      </m:oMath>
      <w:r>
        <w:t xml:space="preserve">  = P(T &lt; t) = (2 - </w:t>
      </w:r>
      <w:r w:rsidRPr="00BD0720">
        <w:t>α</w:t>
      </w:r>
      <w:r>
        <w:t xml:space="preserve">) / 2=  1 - </w:t>
      </w:r>
      <w:r w:rsidRPr="00BD0720">
        <w:t>α</w:t>
      </w:r>
      <w:r>
        <w:t xml:space="preserve"> / 2 avec T qui suit la loi normale centrée réduite N(0 ; 1).</w:t>
      </w:r>
    </w:p>
    <w:p w:rsidR="00CC2045" w:rsidRDefault="00CC2045" w:rsidP="002E0B9F">
      <w:pPr>
        <w:pBdr>
          <w:top w:val="single" w:sz="4" w:space="1" w:color="auto"/>
          <w:left w:val="single" w:sz="4" w:space="4" w:color="auto"/>
          <w:bottom w:val="single" w:sz="4" w:space="1" w:color="auto"/>
          <w:right w:val="single" w:sz="4" w:space="4" w:color="auto"/>
        </w:pBdr>
        <w:spacing w:after="0"/>
        <w:jc w:val="both"/>
      </w:pPr>
      <w:r>
        <w:t>Il suffit alors de trouver t dans la table de la fonction de répartition de la loi normale centrée réduite, de remplacer t par sa valeur dans l’interval</w:t>
      </w:r>
      <w:r w:rsidR="008F5D72">
        <w:t>le pour déterminer l’intervalle :</w:t>
      </w:r>
      <w:r w:rsidR="005D1A32">
        <w:t xml:space="preserve"> [</w:t>
      </w:r>
      <w:r w:rsidR="005D1A32">
        <w:rPr>
          <w:sz w:val="24"/>
        </w:rPr>
        <w:t xml:space="preserve">m </w:t>
      </w:r>
      <w:r w:rsidR="005D1A32" w:rsidRPr="00BD0720">
        <w:rPr>
          <w:sz w:val="24"/>
        </w:rPr>
        <w:t xml:space="preserve">- t * </w:t>
      </w:r>
      <w:r w:rsidR="005D1A32" w:rsidRPr="00BD0720">
        <w:rPr>
          <w:position w:val="-14"/>
          <w:sz w:val="24"/>
        </w:rPr>
        <w:object w:dxaOrig="260" w:dyaOrig="360">
          <v:shape id="_x0000_i1032" type="#_x0000_t75" style="width:19pt;height:26.5pt" o:ole="">
            <v:imagedata r:id="rId20" o:title=""/>
          </v:shape>
          <o:OLEObject Type="Embed" ProgID="Equation" ShapeID="_x0000_i1032" DrawAspect="Content" ObjectID="_1648818084" r:id="rId23"/>
        </w:object>
      </w:r>
      <w:r w:rsidR="005D1A32">
        <w:rPr>
          <w:sz w:val="24"/>
        </w:rPr>
        <w:t xml:space="preserve"> ; </w:t>
      </w:r>
      <w:r w:rsidR="005D1A32" w:rsidRPr="00BD0720">
        <w:rPr>
          <w:sz w:val="24"/>
        </w:rPr>
        <w:t xml:space="preserve">m + t * </w:t>
      </w:r>
      <w:r w:rsidR="005D1A32" w:rsidRPr="00BD0720">
        <w:rPr>
          <w:position w:val="-14"/>
          <w:sz w:val="24"/>
        </w:rPr>
        <w:object w:dxaOrig="260" w:dyaOrig="360">
          <v:shape id="_x0000_i1033" type="#_x0000_t75" style="width:19pt;height:26.5pt" o:ole="">
            <v:imagedata r:id="rId20" o:title=""/>
          </v:shape>
          <o:OLEObject Type="Embed" ProgID="Equation" ShapeID="_x0000_i1033" DrawAspect="Content" ObjectID="_1648818085" r:id="rId24"/>
        </w:object>
      </w:r>
      <w:r w:rsidR="005D1A32">
        <w:rPr>
          <w:sz w:val="24"/>
        </w:rPr>
        <w:t>]</w:t>
      </w:r>
      <w:r w:rsidR="003F3C3A">
        <w:rPr>
          <w:sz w:val="24"/>
        </w:rPr>
        <w:t>.</w:t>
      </w:r>
    </w:p>
    <w:p w:rsidR="00B9378A" w:rsidRPr="00B56364" w:rsidRDefault="00B9378A" w:rsidP="00B9378A">
      <w:pPr>
        <w:spacing w:after="40"/>
        <w:jc w:val="both"/>
        <w:rPr>
          <w:rFonts w:ascii="Arial Black" w:hAnsi="Arial Black"/>
        </w:rPr>
      </w:pPr>
      <w:r w:rsidRPr="00B56364">
        <w:rPr>
          <w:rFonts w:ascii="Arial Black" w:hAnsi="Arial Black"/>
        </w:rPr>
        <w:lastRenderedPageBreak/>
        <w:t xml:space="preserve">Application </w:t>
      </w:r>
      <w:r w:rsidR="003736A2">
        <w:rPr>
          <w:rFonts w:ascii="Arial Black" w:hAnsi="Arial Black"/>
        </w:rPr>
        <w:t>5</w:t>
      </w:r>
    </w:p>
    <w:p w:rsidR="00FA6127" w:rsidRDefault="00FA6127" w:rsidP="00FA6127">
      <w:pPr>
        <w:spacing w:after="40"/>
        <w:jc w:val="both"/>
      </w:pPr>
      <w:r w:rsidRPr="00396C42">
        <w:t>Nous reprenon</w:t>
      </w:r>
      <w:r>
        <w:t>s les données de l’application 4</w:t>
      </w:r>
    </w:p>
    <w:p w:rsidR="00FA6127" w:rsidRPr="00A039B8" w:rsidRDefault="00FA6127" w:rsidP="00FA6127">
      <w:pPr>
        <w:spacing w:after="40"/>
        <w:jc w:val="both"/>
        <w:rPr>
          <w:rFonts w:ascii="Arial Black" w:hAnsi="Arial Black"/>
        </w:rPr>
      </w:pPr>
      <w:r w:rsidRPr="00A039B8">
        <w:rPr>
          <w:rFonts w:ascii="Arial Black" w:hAnsi="Arial Black"/>
        </w:rPr>
        <w:t>Trav</w:t>
      </w:r>
      <w:r>
        <w:rPr>
          <w:rFonts w:ascii="Arial Black" w:hAnsi="Arial Black"/>
        </w:rPr>
        <w:t>a</w:t>
      </w:r>
      <w:r w:rsidRPr="00A039B8">
        <w:rPr>
          <w:rFonts w:ascii="Arial Black" w:hAnsi="Arial Black"/>
        </w:rPr>
        <w:t>il à faire :</w:t>
      </w:r>
    </w:p>
    <w:p w:rsidR="00FA6127" w:rsidRDefault="00FA6127" w:rsidP="00FA6127">
      <w:pPr>
        <w:pStyle w:val="Paragraphedeliste"/>
        <w:numPr>
          <w:ilvl w:val="0"/>
          <w:numId w:val="24"/>
        </w:numPr>
        <w:spacing w:after="40"/>
        <w:jc w:val="both"/>
      </w:pPr>
      <w:r>
        <w:t>Bâtir un intervalle centré autour de la moyenne de T</w:t>
      </w:r>
      <w:r w:rsidRPr="00FA6127">
        <w:rPr>
          <w:vertAlign w:val="subscript"/>
        </w:rPr>
        <w:t>50</w:t>
      </w:r>
      <w:r>
        <w:t xml:space="preserve"> avec un coefficient de confiance de 95 % (risque d’erreur de 5 %).</w:t>
      </w:r>
      <w:r w:rsidR="00BD2304">
        <w:t xml:space="preserve"> Quelle signification donner à cet intervalle ?</w:t>
      </w:r>
    </w:p>
    <w:p w:rsidR="00FA6127" w:rsidRDefault="00FA6127" w:rsidP="00FA6127">
      <w:pPr>
        <w:pStyle w:val="Paragraphedeliste"/>
        <w:numPr>
          <w:ilvl w:val="0"/>
          <w:numId w:val="24"/>
        </w:numPr>
        <w:spacing w:after="40"/>
        <w:jc w:val="both"/>
      </w:pPr>
      <w:r>
        <w:t>Même question avec un risque d’erreur de 1 %. Comparer les deux intervalles.</w:t>
      </w:r>
      <w:r w:rsidR="00EA70BF">
        <w:t xml:space="preserve"> Conclure sur l’amplitude de l’intervalle en fonction du risque retenu.</w:t>
      </w:r>
    </w:p>
    <w:p w:rsidR="00647723" w:rsidRPr="00820187" w:rsidRDefault="00647723" w:rsidP="000D075B">
      <w:pPr>
        <w:spacing w:after="40"/>
        <w:jc w:val="both"/>
        <w:rPr>
          <w:sz w:val="16"/>
          <w:szCs w:val="16"/>
        </w:rPr>
      </w:pPr>
    </w:p>
    <w:p w:rsidR="00647723" w:rsidRDefault="00482826" w:rsidP="000D075B">
      <w:pPr>
        <w:spacing w:after="40"/>
        <w:jc w:val="both"/>
      </w:pPr>
      <w:r w:rsidRPr="006F336A">
        <w:rPr>
          <w:b/>
          <w:u w:val="single"/>
        </w:rPr>
        <w:t>Remarque</w:t>
      </w:r>
      <w:r>
        <w:t xml:space="preserve"> : </w:t>
      </w:r>
      <w:r w:rsidR="006F336A">
        <w:t xml:space="preserve">ne pas confondre </w:t>
      </w:r>
      <w:r w:rsidR="00E25EF9">
        <w:t xml:space="preserve">cet intervalle de confiance, pour lequel les paramètres de la population sont connus avec l’intervalle de confiance permettant d’estimer un paramètre </w:t>
      </w:r>
      <w:r w:rsidR="00820187">
        <w:t xml:space="preserve">non connu </w:t>
      </w:r>
      <w:r w:rsidR="00E25EF9">
        <w:t>de la population. Dans le cas ci-dessus, il s’agit de voir si un échantillon respecte les caractéristiqu</w:t>
      </w:r>
      <w:r w:rsidR="00734F6A">
        <w:t>es de la population.</w:t>
      </w:r>
    </w:p>
    <w:p w:rsidR="00BD2304" w:rsidRPr="00A75F68" w:rsidRDefault="00BD2304" w:rsidP="000D075B">
      <w:pPr>
        <w:spacing w:after="40"/>
        <w:jc w:val="both"/>
        <w:rPr>
          <w:sz w:val="16"/>
          <w:szCs w:val="16"/>
        </w:rPr>
      </w:pPr>
    </w:p>
    <w:p w:rsidR="00425E6B" w:rsidRPr="00B56364" w:rsidRDefault="00425E6B" w:rsidP="00425E6B">
      <w:pPr>
        <w:spacing w:after="40"/>
        <w:jc w:val="both"/>
        <w:rPr>
          <w:rFonts w:ascii="Arial Black" w:hAnsi="Arial Black"/>
        </w:rPr>
      </w:pPr>
      <w:r w:rsidRPr="00B56364">
        <w:rPr>
          <w:rFonts w:ascii="Arial Black" w:hAnsi="Arial Black"/>
        </w:rPr>
        <w:t xml:space="preserve">Application </w:t>
      </w:r>
      <w:r>
        <w:rPr>
          <w:rFonts w:ascii="Arial Black" w:hAnsi="Arial Black"/>
        </w:rPr>
        <w:t>6</w:t>
      </w:r>
    </w:p>
    <w:p w:rsidR="003A08FB" w:rsidRDefault="003A08FB" w:rsidP="00425E6B">
      <w:pPr>
        <w:spacing w:after="40"/>
        <w:jc w:val="both"/>
      </w:pPr>
      <w:r>
        <w:t xml:space="preserve">Une </w:t>
      </w:r>
      <w:r w:rsidR="002E40A2">
        <w:t xml:space="preserve">grande </w:t>
      </w:r>
      <w:r>
        <w:t>entreprise fabrique des plats cuisinés. L’emballage doit spécifier notamment la teneur en glucide</w:t>
      </w:r>
      <w:r w:rsidR="00A93C44">
        <w:t>s</w:t>
      </w:r>
      <w:r>
        <w:t>.</w:t>
      </w:r>
      <w:r w:rsidR="002E40A2">
        <w:t xml:space="preserve"> </w:t>
      </w:r>
      <w:r>
        <w:t>Cette entreprise possède un laboratoire permettant de faire un calcul précis de celle-ci</w:t>
      </w:r>
      <w:r w:rsidR="002E40A2">
        <w:t>.</w:t>
      </w:r>
    </w:p>
    <w:p w:rsidR="00425E6B" w:rsidRDefault="008C7E66" w:rsidP="00425E6B">
      <w:pPr>
        <w:spacing w:after="40"/>
        <w:jc w:val="both"/>
      </w:pPr>
      <w:r>
        <w:t>La teneur est exprimée en gramme pour 100 grammes de produit.</w:t>
      </w:r>
    </w:p>
    <w:p w:rsidR="00F62456" w:rsidRDefault="008C7E66" w:rsidP="00425E6B">
      <w:pPr>
        <w:spacing w:after="40"/>
        <w:jc w:val="both"/>
      </w:pPr>
      <w:r>
        <w:t>Pour vérifier que la teneur en glucide</w:t>
      </w:r>
      <w:r w:rsidR="00A93C44">
        <w:t>s</w:t>
      </w:r>
      <w:r>
        <w:t xml:space="preserve"> de la production est respectée et ainsi garantir la qualité nutritive du produit, vous prélevez régulièrement des échantillons et contrôlez notamment la teneur en glucide</w:t>
      </w:r>
      <w:r w:rsidR="00A93C44">
        <w:t>s</w:t>
      </w:r>
      <w:r>
        <w:t>.</w:t>
      </w:r>
    </w:p>
    <w:p w:rsidR="00425E6B" w:rsidRDefault="00186BD6" w:rsidP="00425E6B">
      <w:pPr>
        <w:spacing w:after="40"/>
        <w:jc w:val="both"/>
      </w:pPr>
      <w:r>
        <w:t>La teneur en glucide</w:t>
      </w:r>
      <w:r w:rsidR="00A93C44">
        <w:t>s</w:t>
      </w:r>
      <w:r>
        <w:t xml:space="preserve"> du plat cuisiné de référence P187 est en moyenne de </w:t>
      </w:r>
      <w:r w:rsidR="00C75EC0">
        <w:t>24</w:t>
      </w:r>
      <w:r>
        <w:t xml:space="preserve"> g pour 100 g, avec un écart-type de </w:t>
      </w:r>
      <w:r w:rsidR="00EB0398">
        <w:t>0</w:t>
      </w:r>
      <w:r w:rsidR="00C75EC0">
        <w:t>,5</w:t>
      </w:r>
      <w:r>
        <w:t xml:space="preserve"> g.</w:t>
      </w:r>
    </w:p>
    <w:p w:rsidR="00186BD6" w:rsidRDefault="002900FB" w:rsidP="00425E6B">
      <w:pPr>
        <w:spacing w:after="40"/>
        <w:jc w:val="both"/>
      </w:pPr>
      <w:r>
        <w:t>L’entreprise prod</w:t>
      </w:r>
      <w:r w:rsidR="00381746">
        <w:t>uit environ chaque jour 5</w:t>
      </w:r>
      <w:r>
        <w:t> 000 plats de référence P187.</w:t>
      </w:r>
      <w:r w:rsidR="00C74BCD">
        <w:t xml:space="preserve"> La qualité est jugée </w:t>
      </w:r>
      <w:r w:rsidR="002B3C9C">
        <w:t>conforme aux attentes</w:t>
      </w:r>
      <w:r w:rsidR="00C74BCD">
        <w:t xml:space="preserve"> quant à la teneur en glucides, si le plat contient entre </w:t>
      </w:r>
      <w:r w:rsidR="004E6336">
        <w:t>23,5 et 24</w:t>
      </w:r>
      <w:r w:rsidR="002B3C9C">
        <w:t xml:space="preserve">,5 g </w:t>
      </w:r>
      <w:r w:rsidR="00C74BCD">
        <w:t>de glucides pour 100 g</w:t>
      </w:r>
      <w:r w:rsidR="002B3C9C">
        <w:t>.</w:t>
      </w:r>
    </w:p>
    <w:p w:rsidR="002900FB" w:rsidRDefault="002900FB" w:rsidP="00425E6B">
      <w:pPr>
        <w:spacing w:after="40"/>
        <w:jc w:val="both"/>
      </w:pPr>
      <w:r>
        <w:t>Le contrôle est journalier et porte sur des échantillons de 100 produits.</w:t>
      </w:r>
    </w:p>
    <w:p w:rsidR="00887846" w:rsidRDefault="00887846" w:rsidP="00425E6B">
      <w:pPr>
        <w:spacing w:after="40"/>
        <w:jc w:val="both"/>
      </w:pPr>
      <w:r w:rsidRPr="00014F9B">
        <w:t xml:space="preserve">Les variables aléatoires représentant </w:t>
      </w:r>
      <w:r>
        <w:t>la teneur en glucides</w:t>
      </w:r>
      <w:r w:rsidRPr="00014F9B">
        <w:t xml:space="preserve"> </w:t>
      </w:r>
      <w:r>
        <w:t xml:space="preserve">des plats prélevés au hasard </w:t>
      </w:r>
      <w:r w:rsidRPr="00014F9B">
        <w:t xml:space="preserve">sont indépendantes </w:t>
      </w:r>
      <w:r>
        <w:t>entre-elles</w:t>
      </w:r>
      <w:r w:rsidRPr="00014F9B">
        <w:t>.</w:t>
      </w:r>
    </w:p>
    <w:p w:rsidR="00186BD6" w:rsidRPr="00A75F68" w:rsidRDefault="00186BD6" w:rsidP="00425E6B">
      <w:pPr>
        <w:spacing w:after="40"/>
        <w:jc w:val="both"/>
        <w:rPr>
          <w:sz w:val="16"/>
          <w:szCs w:val="16"/>
        </w:rPr>
      </w:pPr>
    </w:p>
    <w:p w:rsidR="00425E6B" w:rsidRPr="00A039B8" w:rsidRDefault="00425E6B" w:rsidP="00425E6B">
      <w:pPr>
        <w:spacing w:after="40"/>
        <w:jc w:val="both"/>
        <w:rPr>
          <w:rFonts w:ascii="Arial Black" w:hAnsi="Arial Black"/>
        </w:rPr>
      </w:pPr>
      <w:r w:rsidRPr="00A039B8">
        <w:rPr>
          <w:rFonts w:ascii="Arial Black" w:hAnsi="Arial Black"/>
        </w:rPr>
        <w:t>Trav</w:t>
      </w:r>
      <w:r>
        <w:rPr>
          <w:rFonts w:ascii="Arial Black" w:hAnsi="Arial Black"/>
        </w:rPr>
        <w:t>a</w:t>
      </w:r>
      <w:r w:rsidRPr="00A039B8">
        <w:rPr>
          <w:rFonts w:ascii="Arial Black" w:hAnsi="Arial Black"/>
        </w:rPr>
        <w:t>il à faire :</w:t>
      </w:r>
    </w:p>
    <w:p w:rsidR="00425E6B" w:rsidRDefault="00A75F68" w:rsidP="00425E6B">
      <w:pPr>
        <w:pStyle w:val="Paragraphedeliste"/>
        <w:numPr>
          <w:ilvl w:val="0"/>
          <w:numId w:val="25"/>
        </w:numPr>
        <w:spacing w:after="40"/>
        <w:jc w:val="both"/>
      </w:pPr>
      <w:r>
        <w:t>Préciser la loi de probabilité suivie par la distribution d’échantillonnage de la moyenne de la teneur en glucide</w:t>
      </w:r>
      <w:r w:rsidR="00A93C44">
        <w:t>s</w:t>
      </w:r>
      <w:r>
        <w:t xml:space="preserve"> du plat cuisiné de référence P187, pour des échantillons de taille 100</w:t>
      </w:r>
      <w:r w:rsidR="001453A9">
        <w:t xml:space="preserve"> (qu’on pourra noter T</w:t>
      </w:r>
      <w:r w:rsidR="001453A9" w:rsidRPr="001453A9">
        <w:rPr>
          <w:vertAlign w:val="subscript"/>
        </w:rPr>
        <w:t>100</w:t>
      </w:r>
      <w:r w:rsidR="001453A9">
        <w:t>)</w:t>
      </w:r>
      <w:r>
        <w:t>.</w:t>
      </w:r>
      <w:r w:rsidR="00014F9B">
        <w:t xml:space="preserve"> </w:t>
      </w:r>
      <w:r w:rsidR="00014F9B" w:rsidRPr="00014F9B">
        <w:t>Vous préciserez les paramètres de cette loi (espérance mathématique et écart-type).</w:t>
      </w:r>
    </w:p>
    <w:p w:rsidR="00B46A4F" w:rsidRDefault="00FA6F98" w:rsidP="00425E6B">
      <w:pPr>
        <w:pStyle w:val="Paragraphedeliste"/>
        <w:numPr>
          <w:ilvl w:val="0"/>
          <w:numId w:val="25"/>
        </w:numPr>
        <w:spacing w:after="40"/>
        <w:jc w:val="both"/>
      </w:pPr>
      <w:r w:rsidRPr="00FA6F98">
        <w:t>Donner un intervalle de confiance centré autour de la moyenne de la variable aléatoire T</w:t>
      </w:r>
      <w:r w:rsidRPr="00FA6F98">
        <w:rPr>
          <w:vertAlign w:val="subscript"/>
        </w:rPr>
        <w:t>100</w:t>
      </w:r>
      <w:r w:rsidRPr="00FA6F98">
        <w:t>, en retenant un coefficient de confiance de</w:t>
      </w:r>
      <w:r w:rsidR="00EB0398">
        <w:t xml:space="preserve"> 9</w:t>
      </w:r>
      <w:r w:rsidR="00466DF6">
        <w:t>9</w:t>
      </w:r>
      <w:r w:rsidRPr="00FA6F98">
        <w:t> % (soit un risque d’erreur de 1 %).</w:t>
      </w:r>
    </w:p>
    <w:p w:rsidR="00FA6F98" w:rsidRDefault="00FA6F98" w:rsidP="00425E6B">
      <w:pPr>
        <w:pStyle w:val="Paragraphedeliste"/>
        <w:numPr>
          <w:ilvl w:val="0"/>
          <w:numId w:val="25"/>
        </w:numPr>
        <w:spacing w:after="40"/>
        <w:jc w:val="both"/>
      </w:pPr>
      <w:r>
        <w:t>Même quest</w:t>
      </w:r>
      <w:r w:rsidR="00C74BCD">
        <w:t>ion avec un risque d’erreur de 5</w:t>
      </w:r>
      <w:r>
        <w:t xml:space="preserve"> %.</w:t>
      </w:r>
    </w:p>
    <w:p w:rsidR="00F6289E" w:rsidRPr="00F6289E" w:rsidRDefault="00F6289E" w:rsidP="00425E6B">
      <w:pPr>
        <w:pStyle w:val="Paragraphedeliste"/>
        <w:numPr>
          <w:ilvl w:val="0"/>
          <w:numId w:val="25"/>
        </w:numPr>
        <w:spacing w:after="40"/>
        <w:jc w:val="both"/>
      </w:pPr>
      <w:r w:rsidRPr="00F6289E">
        <w:t>Interpréter le</w:t>
      </w:r>
      <w:r>
        <w:t>s</w:t>
      </w:r>
      <w:r w:rsidRPr="00F6289E">
        <w:t xml:space="preserve"> résultat</w:t>
      </w:r>
      <w:r>
        <w:t>s</w:t>
      </w:r>
      <w:r w:rsidRPr="00F6289E">
        <w:t xml:space="preserve"> précédent</w:t>
      </w:r>
      <w:r>
        <w:t>s</w:t>
      </w:r>
      <w:r w:rsidRPr="00F6289E">
        <w:t xml:space="preserve">. Sur quelle base </w:t>
      </w:r>
      <w:r>
        <w:t>l’entreprise peut-elle</w:t>
      </w:r>
      <w:r w:rsidRPr="00F6289E">
        <w:t xml:space="preserve"> s’engager </w:t>
      </w:r>
      <w:r>
        <w:t xml:space="preserve">auprès de ses clients </w:t>
      </w:r>
      <w:r w:rsidRPr="00F6289E">
        <w:t xml:space="preserve">quant à la </w:t>
      </w:r>
      <w:r>
        <w:t>teneur en glucide</w:t>
      </w:r>
      <w:r w:rsidRPr="00F6289E">
        <w:t> ?</w:t>
      </w:r>
    </w:p>
    <w:p w:rsidR="006F336A" w:rsidRDefault="006F336A" w:rsidP="003E3479">
      <w:pPr>
        <w:spacing w:after="40"/>
        <w:jc w:val="both"/>
      </w:pPr>
    </w:p>
    <w:p w:rsidR="003E3479" w:rsidRPr="003E3479" w:rsidRDefault="002443BB" w:rsidP="003E3479">
      <w:pPr>
        <w:pStyle w:val="Paragraphedeliste"/>
        <w:numPr>
          <w:ilvl w:val="0"/>
          <w:numId w:val="15"/>
        </w:numPr>
        <w:spacing w:after="40"/>
        <w:jc w:val="both"/>
        <w:rPr>
          <w:rFonts w:ascii="Arial Black" w:hAnsi="Arial Black"/>
        </w:rPr>
      </w:pPr>
      <w:r>
        <w:rPr>
          <w:rFonts w:ascii="Arial Black" w:hAnsi="Arial Black"/>
        </w:rPr>
        <w:t>Définition de la distribution d’échantillonnage des proportions</w:t>
      </w:r>
    </w:p>
    <w:p w:rsidR="003E3479" w:rsidRDefault="002443BB" w:rsidP="003E3479">
      <w:pPr>
        <w:spacing w:after="40"/>
        <w:jc w:val="both"/>
      </w:pPr>
      <w:r>
        <w:t>Dans le cas de la distribution d’échantillonnage des moyennes, nous nous sommes intéressés à la valeur numérique prise par un paramètre (diamètre, poids, par exemple). Dans ce qui suit, nous allons nous intéresser à une proportion (ou fréquence).</w:t>
      </w:r>
    </w:p>
    <w:p w:rsidR="003E3479" w:rsidRDefault="003E3479" w:rsidP="003E3479">
      <w:pPr>
        <w:spacing w:after="40"/>
        <w:jc w:val="both"/>
      </w:pPr>
    </w:p>
    <w:p w:rsidR="002443BB" w:rsidRPr="00C4766A" w:rsidRDefault="002443BB" w:rsidP="003E3479">
      <w:pPr>
        <w:spacing w:after="40"/>
        <w:jc w:val="both"/>
        <w:rPr>
          <w:b/>
          <w:i/>
        </w:rPr>
      </w:pPr>
      <w:r w:rsidRPr="00C4766A">
        <w:rPr>
          <w:b/>
          <w:i/>
        </w:rPr>
        <w:t xml:space="preserve">Nous appellerons p la proportion (ou fréquence) des individus possédant le caractère c dans une population-mère. La proportion de ceux qui ne possèdent pas le caractère </w:t>
      </w:r>
      <w:r w:rsidR="00420508" w:rsidRPr="00C4766A">
        <w:rPr>
          <w:b/>
          <w:i/>
        </w:rPr>
        <w:t xml:space="preserve">c dans la population </w:t>
      </w:r>
      <w:r w:rsidRPr="00C4766A">
        <w:rPr>
          <w:b/>
          <w:i/>
        </w:rPr>
        <w:t xml:space="preserve">est donc égale à q = </w:t>
      </w:r>
      <w:r w:rsidR="00420508" w:rsidRPr="00C4766A">
        <w:rPr>
          <w:b/>
          <w:i/>
        </w:rPr>
        <w:t>(</w:t>
      </w:r>
      <w:r w:rsidRPr="00C4766A">
        <w:rPr>
          <w:b/>
          <w:i/>
        </w:rPr>
        <w:t>1 – p</w:t>
      </w:r>
      <w:r w:rsidR="00420508" w:rsidRPr="00C4766A">
        <w:rPr>
          <w:b/>
          <w:i/>
        </w:rPr>
        <w:t>)</w:t>
      </w:r>
      <w:r w:rsidRPr="00C4766A">
        <w:rPr>
          <w:b/>
          <w:i/>
        </w:rPr>
        <w:t>.</w:t>
      </w:r>
    </w:p>
    <w:p w:rsidR="00C4766A" w:rsidRDefault="00C4766A" w:rsidP="003E3479">
      <w:pPr>
        <w:spacing w:after="40"/>
        <w:jc w:val="both"/>
      </w:pPr>
    </w:p>
    <w:p w:rsidR="002443BB" w:rsidRDefault="00420508" w:rsidP="00CF397C">
      <w:pPr>
        <w:spacing w:after="40" w:line="240" w:lineRule="auto"/>
        <w:jc w:val="both"/>
      </w:pPr>
      <w:r w:rsidRPr="00420508">
        <w:rPr>
          <w:b/>
        </w:rPr>
        <w:lastRenderedPageBreak/>
        <w:t>Exemple</w:t>
      </w:r>
      <w:r>
        <w:t xml:space="preserve"> : </w:t>
      </w:r>
      <w:r w:rsidR="00347C3F">
        <w:t>Une entreprise fabrique des instruments pour gauchers (par exemple des ciseaux pour enfants). Pour étudier le marché potentiel, elle recherche la proportion des enfants gauchers dans la population.</w:t>
      </w:r>
      <w:r w:rsidR="00C4766A">
        <w:t xml:space="preserve"> On appelle c la caractéristique « être gaucher », et p la proportion (fréquence) d’enfants gauchers dans la population. Si l’on considère un enfant pris au hasard, soit il possède la caractéristique c avec une probabilité p, soit il ne la possède pas avec une probabilité (1-p).</w:t>
      </w:r>
    </w:p>
    <w:p w:rsidR="00C4766A" w:rsidRDefault="005F64DB" w:rsidP="00CF397C">
      <w:pPr>
        <w:spacing w:after="40" w:line="240" w:lineRule="auto"/>
        <w:jc w:val="both"/>
      </w:pPr>
      <w:r>
        <w:t>Cet exemple peut être formalisé de la façon suivante : nous prenons un enfant au hasard dans la population</w:t>
      </w:r>
      <w:r w:rsidR="00D304A3">
        <w:t xml:space="preserve">. X est la variable aléatoire qui prend la valeur 1 avec la probabilité p si l’enfant est gaucher et 0 avec la probabilité </w:t>
      </w:r>
      <w:r w:rsidR="00D304A3" w:rsidRPr="00D304A3">
        <w:t>q = (1 – p)</w:t>
      </w:r>
      <w:r w:rsidR="00D304A3">
        <w:rPr>
          <w:b/>
          <w:i/>
        </w:rPr>
        <w:t xml:space="preserve"> </w:t>
      </w:r>
      <w:r w:rsidR="00D304A3">
        <w:t>s’il ne l’est pas</w:t>
      </w:r>
      <w:r w:rsidR="00173A17">
        <w:t>. Nous savons que X suit une loi de Bernoulli de paramètre p.</w:t>
      </w:r>
    </w:p>
    <w:p w:rsidR="004B52F9" w:rsidRDefault="004B52F9" w:rsidP="00CF397C">
      <w:pPr>
        <w:spacing w:after="40" w:line="240" w:lineRule="auto"/>
        <w:jc w:val="both"/>
      </w:pPr>
      <w:r>
        <w:t>Dans une classe de 30 enfants (soit un échantillon de taille 30), on demande à chaque enfant s’il est gaucher ou non et on note le résultat qui sera 1 ou 0</w:t>
      </w:r>
      <w:r w:rsidR="00023FE4">
        <w:t>. L</w:t>
      </w:r>
      <w:r>
        <w:t>a proportion (ou fréquence) dans l’échantillon s’obtient en f</w:t>
      </w:r>
      <w:r w:rsidR="00023FE4">
        <w:t>ais</w:t>
      </w:r>
      <w:r>
        <w:t>ant le rapport nombre de gauchers divisé par 30</w:t>
      </w:r>
      <w:r w:rsidR="00023FE4">
        <w:t>.</w:t>
      </w:r>
      <w:r w:rsidR="00515AE2">
        <w:t xml:space="preserve"> S’il y a </w:t>
      </w:r>
      <w:r w:rsidR="00490DEA">
        <w:t xml:space="preserve">par exemple </w:t>
      </w:r>
      <w:r w:rsidR="00515AE2">
        <w:t>6 gauchers, la proportion est 6/30 soit 0,2.</w:t>
      </w:r>
    </w:p>
    <w:p w:rsidR="00C4766A" w:rsidRPr="00F83EA4" w:rsidRDefault="00C4766A" w:rsidP="003E3479">
      <w:pPr>
        <w:spacing w:after="40"/>
        <w:jc w:val="both"/>
        <w:rPr>
          <w:sz w:val="16"/>
          <w:szCs w:val="16"/>
        </w:rPr>
      </w:pPr>
    </w:p>
    <w:p w:rsidR="00C4766A" w:rsidRPr="00574A9B" w:rsidRDefault="00574A9B" w:rsidP="00F17859">
      <w:pPr>
        <w:pBdr>
          <w:top w:val="single" w:sz="4" w:space="1" w:color="auto"/>
          <w:left w:val="single" w:sz="4" w:space="4" w:color="auto"/>
          <w:bottom w:val="single" w:sz="4" w:space="1" w:color="auto"/>
          <w:right w:val="single" w:sz="4" w:space="4" w:color="auto"/>
        </w:pBdr>
        <w:spacing w:after="40"/>
        <w:jc w:val="both"/>
        <w:rPr>
          <w:rFonts w:ascii="Arial Black" w:hAnsi="Arial Black"/>
        </w:rPr>
      </w:pPr>
      <w:r w:rsidRPr="00574A9B">
        <w:rPr>
          <w:rFonts w:ascii="Arial Black" w:hAnsi="Arial Black"/>
        </w:rPr>
        <w:t>Généralisation :</w:t>
      </w:r>
    </w:p>
    <w:p w:rsidR="003B5382" w:rsidRPr="009F7429" w:rsidRDefault="003B5382" w:rsidP="00F17859">
      <w:pPr>
        <w:pBdr>
          <w:top w:val="single" w:sz="4" w:space="1" w:color="auto"/>
          <w:left w:val="single" w:sz="4" w:space="4" w:color="auto"/>
          <w:bottom w:val="single" w:sz="4" w:space="1" w:color="auto"/>
          <w:right w:val="single" w:sz="4" w:space="4" w:color="auto"/>
        </w:pBdr>
        <w:spacing w:after="40"/>
        <w:jc w:val="both"/>
      </w:pPr>
      <w:r w:rsidRPr="009F7429">
        <w:t>p est la proportion (ou fréquence) des individus possédant le caractère c dans une population-mère.</w:t>
      </w:r>
    </w:p>
    <w:p w:rsidR="003B5382" w:rsidRPr="009F7429" w:rsidRDefault="003B5382" w:rsidP="00F17859">
      <w:pPr>
        <w:pBdr>
          <w:top w:val="single" w:sz="4" w:space="1" w:color="auto"/>
          <w:left w:val="single" w:sz="4" w:space="4" w:color="auto"/>
          <w:bottom w:val="single" w:sz="4" w:space="1" w:color="auto"/>
          <w:right w:val="single" w:sz="4" w:space="4" w:color="auto"/>
        </w:pBdr>
        <w:spacing w:after="40"/>
        <w:jc w:val="both"/>
      </w:pPr>
      <w:r w:rsidRPr="009F7429">
        <w:t xml:space="preserve">q = (1 – p) est la proportion de ceux qui ne possèdent pas le caractère c </w:t>
      </w:r>
      <w:r w:rsidR="00307C5F">
        <w:t xml:space="preserve">(c désigne une caractéristique que l’on étudie) </w:t>
      </w:r>
      <w:r w:rsidRPr="009F7429">
        <w:t>dans la population.</w:t>
      </w:r>
    </w:p>
    <w:p w:rsidR="00C4766A" w:rsidRDefault="00AB0448" w:rsidP="00F17859">
      <w:pPr>
        <w:pBdr>
          <w:top w:val="single" w:sz="4" w:space="1" w:color="auto"/>
          <w:left w:val="single" w:sz="4" w:space="4" w:color="auto"/>
          <w:bottom w:val="single" w:sz="4" w:space="1" w:color="auto"/>
          <w:right w:val="single" w:sz="4" w:space="4" w:color="auto"/>
        </w:pBdr>
        <w:spacing w:after="40"/>
        <w:jc w:val="both"/>
      </w:pPr>
      <w:r>
        <w:t>On prélève au hasard un individu dans la population mère. X est la variable aléatoire qui prend la valeur 1 si l’</w:t>
      </w:r>
      <w:r w:rsidR="00333D67">
        <w:t>individu possède le</w:t>
      </w:r>
      <w:r>
        <w:t xml:space="preserve"> caractère c et 0 dans le cas contraire.</w:t>
      </w:r>
    </w:p>
    <w:p w:rsidR="00C4766A" w:rsidRPr="00D669E2" w:rsidRDefault="00333D67" w:rsidP="00F17859">
      <w:pPr>
        <w:pBdr>
          <w:top w:val="single" w:sz="4" w:space="1" w:color="auto"/>
          <w:left w:val="single" w:sz="4" w:space="4" w:color="auto"/>
          <w:bottom w:val="single" w:sz="4" w:space="1" w:color="auto"/>
          <w:right w:val="single" w:sz="4" w:space="4" w:color="auto"/>
        </w:pBdr>
        <w:spacing w:after="40"/>
        <w:jc w:val="both"/>
      </w:pPr>
      <w:r>
        <w:t>X suit une loi de Bernoulli et nous avons donc :</w:t>
      </w:r>
      <w:r w:rsidR="00CF012E">
        <w:tab/>
      </w:r>
      <w:r w:rsidR="00604945">
        <w:t>E(X) = p</w:t>
      </w:r>
      <w:r w:rsidR="00604945">
        <w:tab/>
      </w:r>
      <w:r w:rsidR="00604945">
        <w:tab/>
        <w:t>et</w:t>
      </w:r>
      <w:r w:rsidR="00604945">
        <w:tab/>
      </w:r>
      <w:r w:rsidR="00D669E2" w:rsidRPr="00D669E2">
        <w:t xml:space="preserve">σ(X) = </w:t>
      </w:r>
      <m:oMath>
        <m:rad>
          <m:radPr>
            <m:degHide m:val="1"/>
            <m:ctrlPr>
              <w:rPr>
                <w:rFonts w:ascii="Cambria Math" w:hAnsi="Cambria Math"/>
              </w:rPr>
            </m:ctrlPr>
          </m:radPr>
          <m:deg/>
          <m:e>
            <m:r>
              <m:rPr>
                <m:sty m:val="p"/>
              </m:rPr>
              <w:rPr>
                <w:rFonts w:ascii="Cambria Math" w:hAnsi="Cambria Math"/>
              </w:rPr>
              <m:t>p q</m:t>
            </m:r>
          </m:e>
        </m:rad>
      </m:oMath>
      <w:r w:rsidR="00D669E2" w:rsidRPr="00D669E2">
        <w:rPr>
          <w:rFonts w:eastAsiaTheme="minorEastAsia"/>
        </w:rPr>
        <w:t xml:space="preserve"> = </w:t>
      </w:r>
      <m:oMath>
        <m:rad>
          <m:radPr>
            <m:degHide m:val="1"/>
            <m:ctrlPr>
              <w:rPr>
                <w:rFonts w:ascii="Cambria Math" w:hAnsi="Cambria Math"/>
              </w:rPr>
            </m:ctrlPr>
          </m:radPr>
          <m:deg/>
          <m:e>
            <m:r>
              <m:rPr>
                <m:sty m:val="p"/>
              </m:rPr>
              <w:rPr>
                <w:rFonts w:ascii="Cambria Math" w:hAnsi="Cambria Math"/>
              </w:rPr>
              <m:t>p . (1-p)</m:t>
            </m:r>
          </m:e>
        </m:rad>
      </m:oMath>
    </w:p>
    <w:p w:rsidR="009D16AF" w:rsidRDefault="009D16AF" w:rsidP="00F17859">
      <w:pPr>
        <w:pBdr>
          <w:top w:val="single" w:sz="4" w:space="1" w:color="auto"/>
          <w:left w:val="single" w:sz="4" w:space="4" w:color="auto"/>
          <w:bottom w:val="single" w:sz="4" w:space="1" w:color="auto"/>
          <w:right w:val="single" w:sz="4" w:space="4" w:color="auto"/>
        </w:pBdr>
        <w:spacing w:after="40"/>
        <w:jc w:val="both"/>
      </w:pPr>
      <w:r>
        <w:t xml:space="preserve">Si on prélève un échantillon de taille n et qu’on calcule la proportion (ou fréquence) </w:t>
      </w:r>
      <w:r w:rsidRPr="009F7429">
        <w:t>des individus possédant le caractère c</w:t>
      </w:r>
      <w:r>
        <w:t xml:space="preserve"> dans celui-ci, </w:t>
      </w:r>
      <w:r w:rsidR="00C458D9">
        <w:t>celle-ci est le résultat de la variable aléatoire suivante (et notée Fn)</w:t>
      </w:r>
      <w:r w:rsidR="00FF6166">
        <w:t> :</w:t>
      </w:r>
    </w:p>
    <w:p w:rsidR="00FF6166" w:rsidRDefault="00FF6166" w:rsidP="00FF6166">
      <w:pPr>
        <w:pBdr>
          <w:top w:val="single" w:sz="4" w:space="1" w:color="auto"/>
          <w:left w:val="single" w:sz="4" w:space="4" w:color="auto"/>
          <w:bottom w:val="single" w:sz="4" w:space="1" w:color="auto"/>
          <w:right w:val="single" w:sz="4" w:space="4" w:color="auto"/>
        </w:pBdr>
        <w:spacing w:after="40"/>
        <w:jc w:val="center"/>
      </w:pPr>
      <w:r>
        <w:t>Fn = (X1 + X2 + X3 +…+ Xn) / n</w:t>
      </w:r>
    </w:p>
    <w:p w:rsidR="00FF6166" w:rsidRDefault="008C280E" w:rsidP="00F17859">
      <w:pPr>
        <w:pBdr>
          <w:top w:val="single" w:sz="4" w:space="1" w:color="auto"/>
          <w:left w:val="single" w:sz="4" w:space="4" w:color="auto"/>
          <w:bottom w:val="single" w:sz="4" w:space="1" w:color="auto"/>
          <w:right w:val="single" w:sz="4" w:space="4" w:color="auto"/>
        </w:pBdr>
        <w:spacing w:after="40"/>
        <w:jc w:val="both"/>
      </w:pPr>
      <w:r>
        <w:t>À noter que chaque variable X prend la valeur 1 ou 0.</w:t>
      </w:r>
    </w:p>
    <w:p w:rsidR="00333D67" w:rsidRDefault="00F17859" w:rsidP="00F17859">
      <w:pPr>
        <w:pBdr>
          <w:top w:val="single" w:sz="4" w:space="1" w:color="auto"/>
          <w:left w:val="single" w:sz="4" w:space="4" w:color="auto"/>
          <w:bottom w:val="single" w:sz="4" w:space="1" w:color="auto"/>
          <w:right w:val="single" w:sz="4" w:space="4" w:color="auto"/>
        </w:pBdr>
        <w:spacing w:after="40"/>
        <w:jc w:val="both"/>
      </w:pPr>
      <w:r w:rsidRPr="00F17859">
        <w:rPr>
          <w:b/>
          <w:u w:val="single"/>
        </w:rPr>
        <w:t>Définition de la distribution d’échantillonnage des proportions</w:t>
      </w:r>
      <w:r>
        <w:t> :</w:t>
      </w:r>
    </w:p>
    <w:p w:rsidR="00F17859" w:rsidRDefault="00F17859" w:rsidP="00F17859">
      <w:pPr>
        <w:pBdr>
          <w:top w:val="single" w:sz="4" w:space="1" w:color="auto"/>
          <w:left w:val="single" w:sz="4" w:space="4" w:color="auto"/>
          <w:bottom w:val="single" w:sz="4" w:space="1" w:color="auto"/>
          <w:right w:val="single" w:sz="4" w:space="4" w:color="auto"/>
        </w:pBdr>
        <w:spacing w:after="40"/>
        <w:jc w:val="both"/>
      </w:pPr>
      <w:r>
        <w:t xml:space="preserve">Nous nous intéressons à la proportion d’individus qui possèdent le caractère c dans un échantillon de taille n. On appelle </w:t>
      </w:r>
      <w:r w:rsidRPr="00F17859">
        <w:t>distribution d’échantillonnage des proportions</w:t>
      </w:r>
      <w:r>
        <w:t xml:space="preserve"> la distribution de probabilité de la variable aléatoire Fn construite sur l’échantillon (X1, X2, X3,…, Xn)</w:t>
      </w:r>
      <w:r w:rsidR="00C45E74">
        <w:t xml:space="preserve"> : </w:t>
      </w:r>
    </w:p>
    <w:p w:rsidR="00F17859" w:rsidRPr="00F32D47" w:rsidRDefault="00C45E74" w:rsidP="00C45E74">
      <w:pPr>
        <w:pBdr>
          <w:top w:val="single" w:sz="4" w:space="1" w:color="auto"/>
          <w:left w:val="single" w:sz="4" w:space="4" w:color="auto"/>
          <w:bottom w:val="single" w:sz="4" w:space="1" w:color="auto"/>
          <w:right w:val="single" w:sz="4" w:space="4" w:color="auto"/>
        </w:pBdr>
        <w:spacing w:after="40"/>
        <w:jc w:val="both"/>
        <w:rPr>
          <w:b/>
          <w:sz w:val="24"/>
          <w:szCs w:val="24"/>
        </w:rPr>
      </w:pPr>
      <w:r w:rsidRPr="00F32D47">
        <w:rPr>
          <w:b/>
          <w:sz w:val="24"/>
          <w:szCs w:val="24"/>
        </w:rPr>
        <w:t>Fn :</w:t>
      </w:r>
      <w:r w:rsidRPr="00F32D47">
        <w:rPr>
          <w:b/>
          <w:sz w:val="24"/>
          <w:szCs w:val="24"/>
        </w:rPr>
        <w:tab/>
        <w:t>{ensemble des échantillons de taille n}</w:t>
      </w:r>
      <w:r w:rsidRPr="00F32D47">
        <w:rPr>
          <w:b/>
          <w:sz w:val="24"/>
          <w:szCs w:val="24"/>
        </w:rPr>
        <w:tab/>
      </w:r>
      <w:r w:rsidRPr="00F32D47">
        <w:rPr>
          <w:b/>
          <w:sz w:val="24"/>
          <w:szCs w:val="24"/>
        </w:rPr>
        <w:sym w:font="Wingdings" w:char="F0E8"/>
      </w:r>
      <w:r w:rsidRPr="00F32D47">
        <w:rPr>
          <w:b/>
          <w:sz w:val="24"/>
          <w:szCs w:val="24"/>
        </w:rPr>
        <w:tab/>
        <w:t>R</w:t>
      </w:r>
      <w:r w:rsidRPr="00F32D47">
        <w:rPr>
          <w:b/>
          <w:sz w:val="24"/>
          <w:szCs w:val="24"/>
        </w:rPr>
        <w:tab/>
      </w:r>
      <w:r w:rsidRPr="00B35B93">
        <w:rPr>
          <w:b/>
        </w:rPr>
        <w:t>(ensemble des nombres réels)</w:t>
      </w:r>
    </w:p>
    <w:p w:rsidR="00F17859" w:rsidRPr="00F32D47" w:rsidRDefault="00C45E74" w:rsidP="00F17859">
      <w:pPr>
        <w:pBdr>
          <w:top w:val="single" w:sz="4" w:space="1" w:color="auto"/>
          <w:left w:val="single" w:sz="4" w:space="4" w:color="auto"/>
          <w:bottom w:val="single" w:sz="4" w:space="1" w:color="auto"/>
          <w:right w:val="single" w:sz="4" w:space="4" w:color="auto"/>
        </w:pBdr>
        <w:spacing w:after="40"/>
        <w:jc w:val="both"/>
        <w:rPr>
          <w:b/>
          <w:sz w:val="24"/>
          <w:szCs w:val="24"/>
        </w:rPr>
      </w:pPr>
      <w:r w:rsidRPr="00F32D47">
        <w:rPr>
          <w:b/>
          <w:sz w:val="24"/>
          <w:szCs w:val="24"/>
        </w:rPr>
        <w:tab/>
      </w:r>
      <w:r w:rsidRPr="00F32D47">
        <w:rPr>
          <w:b/>
          <w:sz w:val="24"/>
          <w:szCs w:val="24"/>
        </w:rPr>
        <w:tab/>
      </w:r>
      <w:r w:rsidRPr="00F32D47">
        <w:rPr>
          <w:b/>
          <w:sz w:val="24"/>
          <w:szCs w:val="24"/>
        </w:rPr>
        <w:tab/>
      </w:r>
      <w:r w:rsidRPr="00F32D47">
        <w:rPr>
          <w:b/>
          <w:sz w:val="24"/>
          <w:szCs w:val="24"/>
        </w:rPr>
        <w:tab/>
      </w:r>
      <w:r w:rsidRPr="00F32D47">
        <w:rPr>
          <w:b/>
          <w:sz w:val="24"/>
          <w:szCs w:val="24"/>
        </w:rPr>
        <w:tab/>
      </w:r>
      <w:r w:rsidRPr="00F32D47">
        <w:rPr>
          <w:b/>
          <w:sz w:val="24"/>
          <w:szCs w:val="24"/>
        </w:rPr>
        <w:tab/>
        <w:t xml:space="preserve">Ei </w:t>
      </w:r>
      <w:r w:rsidRPr="00F32D47">
        <w:rPr>
          <w:b/>
          <w:sz w:val="24"/>
          <w:szCs w:val="24"/>
        </w:rPr>
        <w:tab/>
      </w:r>
      <w:r w:rsidRPr="00F32D47">
        <w:rPr>
          <w:b/>
          <w:sz w:val="24"/>
          <w:szCs w:val="24"/>
        </w:rPr>
        <w:sym w:font="Wingdings" w:char="F0E8"/>
      </w:r>
      <w:r w:rsidRPr="00F32D47">
        <w:rPr>
          <w:b/>
          <w:sz w:val="24"/>
          <w:szCs w:val="24"/>
        </w:rPr>
        <w:tab/>
        <w:t>E(Ei)</w:t>
      </w:r>
      <w:r w:rsidRPr="00F32D47">
        <w:rPr>
          <w:b/>
          <w:sz w:val="24"/>
          <w:szCs w:val="24"/>
        </w:rPr>
        <w:tab/>
        <w:t>(</w:t>
      </w:r>
      <w:r w:rsidRPr="00195DE5">
        <w:rPr>
          <w:b/>
        </w:rPr>
        <w:t>proportion dans l’échantillon Ei)</w:t>
      </w:r>
    </w:p>
    <w:p w:rsidR="00333D67" w:rsidRPr="00D63E83" w:rsidRDefault="00D63E83" w:rsidP="00F17859">
      <w:pPr>
        <w:pBdr>
          <w:top w:val="single" w:sz="4" w:space="1" w:color="auto"/>
          <w:left w:val="single" w:sz="4" w:space="4" w:color="auto"/>
          <w:bottom w:val="single" w:sz="4" w:space="1" w:color="auto"/>
          <w:right w:val="single" w:sz="4" w:space="4" w:color="auto"/>
        </w:pBdr>
        <w:spacing w:after="40"/>
        <w:jc w:val="both"/>
        <w:rPr>
          <w:b/>
          <w:u w:val="single"/>
        </w:rPr>
      </w:pPr>
      <w:r w:rsidRPr="00D63E83">
        <w:rPr>
          <w:b/>
          <w:u w:val="single"/>
        </w:rPr>
        <w:t>Paramètres de Fn :</w:t>
      </w:r>
    </w:p>
    <w:p w:rsidR="00044509" w:rsidRPr="00C53BBB" w:rsidRDefault="00044509" w:rsidP="00044509">
      <w:pPr>
        <w:pBdr>
          <w:top w:val="single" w:sz="4" w:space="1" w:color="auto"/>
          <w:left w:val="single" w:sz="4" w:space="4" w:color="auto"/>
          <w:bottom w:val="single" w:sz="4" w:space="1" w:color="auto"/>
          <w:right w:val="single" w:sz="4" w:space="4" w:color="auto"/>
        </w:pBdr>
        <w:spacing w:after="80"/>
        <w:jc w:val="both"/>
        <w:rPr>
          <w:b/>
          <w:sz w:val="24"/>
          <w:szCs w:val="24"/>
        </w:rPr>
      </w:pPr>
      <w:r>
        <w:rPr>
          <w:b/>
          <w:sz w:val="24"/>
          <w:szCs w:val="24"/>
        </w:rPr>
        <w:t>Espérance mathématique de F</w:t>
      </w:r>
      <w:r w:rsidRPr="00C53BBB">
        <w:rPr>
          <w:b/>
          <w:sz w:val="24"/>
          <w:szCs w:val="24"/>
        </w:rPr>
        <w:t xml:space="preserve">n : </w:t>
      </w:r>
      <w:r w:rsidRPr="00C53BBB">
        <w:rPr>
          <w:b/>
          <w:sz w:val="24"/>
          <w:szCs w:val="24"/>
        </w:rPr>
        <w:tab/>
      </w:r>
      <w:r>
        <w:rPr>
          <w:b/>
          <w:sz w:val="24"/>
          <w:szCs w:val="24"/>
        </w:rPr>
        <w:tab/>
        <w:t>E(F</w:t>
      </w:r>
      <w:r w:rsidRPr="00C53BBB">
        <w:rPr>
          <w:b/>
          <w:sz w:val="24"/>
          <w:szCs w:val="24"/>
        </w:rPr>
        <w:t>n) = E(X)</w:t>
      </w:r>
      <w:r>
        <w:rPr>
          <w:b/>
          <w:sz w:val="24"/>
          <w:szCs w:val="24"/>
        </w:rPr>
        <w:t xml:space="preserve"> = p</w:t>
      </w:r>
    </w:p>
    <w:p w:rsidR="00044509" w:rsidRDefault="00B72696" w:rsidP="00044509">
      <w:pPr>
        <w:pBdr>
          <w:top w:val="single" w:sz="4" w:space="1" w:color="auto"/>
          <w:left w:val="single" w:sz="4" w:space="4" w:color="auto"/>
          <w:bottom w:val="single" w:sz="4" w:space="1" w:color="auto"/>
          <w:right w:val="single" w:sz="4" w:space="4" w:color="auto"/>
        </w:pBdr>
        <w:spacing w:after="80"/>
        <w:jc w:val="both"/>
        <w:rPr>
          <w:sz w:val="24"/>
          <w:szCs w:val="24"/>
        </w:rPr>
      </w:pPr>
      <w:r>
        <w:t>Ce qui se traduit par la moyenne des moyennes des échantillons qui est elle-même égale à la moyenne de la population</w:t>
      </w:r>
      <w:r w:rsidR="00044509">
        <w:rPr>
          <w:sz w:val="24"/>
          <w:szCs w:val="24"/>
        </w:rPr>
        <w:t>.</w:t>
      </w:r>
    </w:p>
    <w:p w:rsidR="00C458D9" w:rsidRDefault="00044509" w:rsidP="00044509">
      <w:pPr>
        <w:pBdr>
          <w:top w:val="single" w:sz="4" w:space="1" w:color="auto"/>
          <w:left w:val="single" w:sz="4" w:space="4" w:color="auto"/>
          <w:bottom w:val="single" w:sz="4" w:space="1" w:color="auto"/>
          <w:right w:val="single" w:sz="4" w:space="4" w:color="auto"/>
        </w:pBdr>
        <w:spacing w:after="40"/>
        <w:jc w:val="both"/>
      </w:pPr>
      <w:r>
        <w:rPr>
          <w:b/>
          <w:sz w:val="24"/>
          <w:szCs w:val="24"/>
        </w:rPr>
        <w:t>L’</w:t>
      </w:r>
      <w:r w:rsidR="00BB7220">
        <w:rPr>
          <w:b/>
          <w:sz w:val="24"/>
          <w:szCs w:val="24"/>
        </w:rPr>
        <w:t>écart-type</w:t>
      </w:r>
      <w:r>
        <w:rPr>
          <w:b/>
          <w:sz w:val="24"/>
          <w:szCs w:val="24"/>
        </w:rPr>
        <w:t xml:space="preserve"> de F</w:t>
      </w:r>
      <w:r w:rsidRPr="00463311">
        <w:rPr>
          <w:b/>
          <w:sz w:val="24"/>
          <w:szCs w:val="24"/>
        </w:rPr>
        <w:t>n :</w:t>
      </w:r>
      <w:r w:rsidRPr="00463311">
        <w:rPr>
          <w:b/>
          <w:sz w:val="24"/>
          <w:szCs w:val="24"/>
        </w:rPr>
        <w:tab/>
      </w:r>
      <w:r w:rsidRPr="00463311">
        <w:rPr>
          <w:b/>
          <w:sz w:val="24"/>
          <w:szCs w:val="24"/>
        </w:rPr>
        <w:tab/>
      </w:r>
      <w:r w:rsidRPr="00463311">
        <w:rPr>
          <w:b/>
          <w:sz w:val="24"/>
          <w:szCs w:val="24"/>
        </w:rPr>
        <w:tab/>
      </w:r>
      <w:r w:rsidRPr="00463311">
        <w:rPr>
          <w:b/>
          <w:sz w:val="24"/>
          <w:szCs w:val="24"/>
        </w:rPr>
        <w:tab/>
      </w:r>
      <w:r w:rsidRPr="00463311">
        <w:rPr>
          <w:b/>
          <w:sz w:val="24"/>
        </w:rPr>
        <w:fldChar w:fldCharType="begin"/>
      </w:r>
      <w:r w:rsidRPr="00463311">
        <w:rPr>
          <w:b/>
          <w:sz w:val="24"/>
        </w:rPr>
        <w:instrText>SYMBOL 115 \f "Symbol"</w:instrText>
      </w:r>
      <w:r w:rsidRPr="00463311">
        <w:rPr>
          <w:b/>
          <w:sz w:val="24"/>
        </w:rPr>
        <w:fldChar w:fldCharType="end"/>
      </w:r>
      <w:r>
        <w:rPr>
          <w:b/>
          <w:sz w:val="24"/>
        </w:rPr>
        <w:t>(F</w:t>
      </w:r>
      <w:r w:rsidRPr="00463311">
        <w:rPr>
          <w:b/>
          <w:sz w:val="24"/>
        </w:rPr>
        <w:t xml:space="preserve">n) = </w:t>
      </w:r>
      <w:r w:rsidRPr="00463311">
        <w:rPr>
          <w:b/>
          <w:sz w:val="24"/>
        </w:rPr>
        <w:fldChar w:fldCharType="begin"/>
      </w:r>
      <w:r w:rsidRPr="00463311">
        <w:rPr>
          <w:b/>
          <w:sz w:val="24"/>
        </w:rPr>
        <w:instrText>SYMBOL 115 \f "Symbol"</w:instrText>
      </w:r>
      <w:r w:rsidRPr="00463311">
        <w:rPr>
          <w:b/>
          <w:sz w:val="24"/>
        </w:rPr>
        <w:fldChar w:fldCharType="end"/>
      </w:r>
      <w:r w:rsidRPr="00463311">
        <w:rPr>
          <w:b/>
          <w:sz w:val="24"/>
        </w:rPr>
        <w:t xml:space="preserve">(X) / </w:t>
      </w:r>
      <m:oMath>
        <m:rad>
          <m:radPr>
            <m:degHide m:val="1"/>
            <m:ctrlPr>
              <w:rPr>
                <w:rFonts w:ascii="Cambria Math" w:hAnsi="Cambria Math"/>
                <w:b/>
                <w:i/>
                <w:sz w:val="24"/>
              </w:rPr>
            </m:ctrlPr>
          </m:radPr>
          <m:deg/>
          <m:e>
            <m:r>
              <m:rPr>
                <m:sty m:val="bi"/>
              </m:rPr>
              <w:rPr>
                <w:rFonts w:ascii="Cambria Math" w:hAnsi="Cambria Math"/>
                <w:sz w:val="24"/>
              </w:rPr>
              <m:t>n</m:t>
            </m:r>
          </m:e>
        </m:rad>
      </m:oMath>
      <w:r>
        <w:rPr>
          <w:b/>
          <w:sz w:val="24"/>
        </w:rPr>
        <w:t xml:space="preserve"> =</w:t>
      </w:r>
      <w:r>
        <w:rPr>
          <w:position w:val="-24"/>
        </w:rPr>
        <w:object w:dxaOrig="499" w:dyaOrig="660">
          <v:shape id="_x0000_i1034" type="#_x0000_t75" style="width:25.9pt;height:33.4pt" o:ole="">
            <v:imagedata r:id="rId25" o:title=""/>
          </v:shape>
          <o:OLEObject Type="Embed" ProgID="Equation" ShapeID="_x0000_i1034" DrawAspect="Content" ObjectID="_1648818086" r:id="rId26"/>
        </w:object>
      </w:r>
    </w:p>
    <w:p w:rsidR="00C458D9" w:rsidRDefault="00C458D9" w:rsidP="00F17859">
      <w:pPr>
        <w:pBdr>
          <w:top w:val="single" w:sz="4" w:space="1" w:color="auto"/>
          <w:left w:val="single" w:sz="4" w:space="4" w:color="auto"/>
          <w:bottom w:val="single" w:sz="4" w:space="1" w:color="auto"/>
          <w:right w:val="single" w:sz="4" w:space="4" w:color="auto"/>
        </w:pBdr>
        <w:spacing w:after="40"/>
        <w:jc w:val="both"/>
      </w:pPr>
      <w:r w:rsidRPr="0052133E">
        <w:rPr>
          <w:b/>
          <w:u w:val="single"/>
        </w:rPr>
        <w:t>Remarque</w:t>
      </w:r>
      <w:r>
        <w:t xml:space="preserve"> : Fn peut également être noté Pn (ces deux notations sont couramment utilisées </w:t>
      </w:r>
      <w:r w:rsidR="003A09E8">
        <w:t>par</w:t>
      </w:r>
      <w:r>
        <w:t xml:space="preserve"> les </w:t>
      </w:r>
      <w:r w:rsidR="003A09E8">
        <w:t>auteurs</w:t>
      </w:r>
      <w:r>
        <w:t>).</w:t>
      </w:r>
      <w:r w:rsidR="00F74ED9">
        <w:t xml:space="preserve"> P peut également être noté f.</w:t>
      </w:r>
    </w:p>
    <w:p w:rsidR="00C4766A" w:rsidRPr="00F83EA4" w:rsidRDefault="00C4766A" w:rsidP="003E3479">
      <w:pPr>
        <w:spacing w:after="40"/>
        <w:jc w:val="both"/>
        <w:rPr>
          <w:sz w:val="16"/>
          <w:szCs w:val="16"/>
        </w:rPr>
      </w:pPr>
    </w:p>
    <w:p w:rsidR="00CF397C" w:rsidRPr="00585D63" w:rsidRDefault="00CF397C" w:rsidP="00CF397C">
      <w:pPr>
        <w:pBdr>
          <w:top w:val="single" w:sz="4" w:space="1" w:color="auto"/>
          <w:left w:val="single" w:sz="4" w:space="4" w:color="auto"/>
          <w:bottom w:val="single" w:sz="4" w:space="1" w:color="auto"/>
          <w:right w:val="single" w:sz="4" w:space="4" w:color="auto"/>
        </w:pBdr>
        <w:rPr>
          <w:b/>
        </w:rPr>
      </w:pPr>
      <w:r w:rsidRPr="00585D63">
        <w:rPr>
          <w:b/>
        </w:rPr>
        <w:t>La loi suivie par Fn</w:t>
      </w:r>
    </w:p>
    <w:p w:rsidR="00CF397C" w:rsidRDefault="00CF397C" w:rsidP="00193D95">
      <w:pPr>
        <w:pBdr>
          <w:top w:val="single" w:sz="4" w:space="1" w:color="auto"/>
          <w:left w:val="single" w:sz="4" w:space="4" w:color="auto"/>
          <w:bottom w:val="single" w:sz="4" w:space="1" w:color="auto"/>
          <w:right w:val="single" w:sz="4" w:space="4" w:color="auto"/>
        </w:pBdr>
        <w:spacing w:after="80"/>
        <w:jc w:val="both"/>
      </w:pPr>
      <w:r>
        <w:t xml:space="preserve">Si la taille de l’échantillon est faible (en pratique n &lt;30), </w:t>
      </w:r>
      <w:r w:rsidRPr="00727159">
        <w:rPr>
          <w:b/>
        </w:rPr>
        <w:t>Fn suit une loi binomiale</w:t>
      </w:r>
      <w:r w:rsidR="00121EB0">
        <w:t xml:space="preserve"> (car chaque variable Xi suit une loi de Bernoulli par hypothèse)</w:t>
      </w:r>
      <w:r>
        <w:t>.</w:t>
      </w:r>
    </w:p>
    <w:p w:rsidR="00CF397C" w:rsidRDefault="00CF397C" w:rsidP="00121EB0">
      <w:pPr>
        <w:pBdr>
          <w:top w:val="single" w:sz="4" w:space="1" w:color="auto"/>
          <w:left w:val="single" w:sz="4" w:space="4" w:color="auto"/>
          <w:bottom w:val="single" w:sz="4" w:space="1" w:color="auto"/>
          <w:right w:val="single" w:sz="4" w:space="4" w:color="auto"/>
        </w:pBdr>
        <w:spacing w:after="80"/>
        <w:jc w:val="both"/>
      </w:pPr>
      <w:r>
        <w:t xml:space="preserve">Si la taille de l’échantillon est suffisamment grande (en pratique n&gt;=30), comme la loi binomiale </w:t>
      </w:r>
      <w:r w:rsidRPr="00727159">
        <w:rPr>
          <w:b/>
        </w:rPr>
        <w:t>converge vers la loi normale</w:t>
      </w:r>
      <w:r>
        <w:t xml:space="preserve">, on admettra que Fn suit une loi normale : </w:t>
      </w:r>
      <w:r>
        <w:rPr>
          <w:b/>
        </w:rPr>
        <w:t>N ( p,</w:t>
      </w:r>
      <w:r>
        <w:t xml:space="preserve"> </w:t>
      </w:r>
      <w:r>
        <w:rPr>
          <w:position w:val="-24"/>
        </w:rPr>
        <w:object w:dxaOrig="499" w:dyaOrig="660">
          <v:shape id="_x0000_i1035" type="#_x0000_t75" style="width:25.9pt;height:33.4pt" o:ole="">
            <v:imagedata r:id="rId25" o:title=""/>
          </v:shape>
          <o:OLEObject Type="Embed" ProgID="Equation" ShapeID="_x0000_i1035" DrawAspect="Content" ObjectID="_1648818087" r:id="rId27"/>
        </w:object>
      </w:r>
      <w:r>
        <w:t xml:space="preserve"> </w:t>
      </w:r>
      <w:r>
        <w:rPr>
          <w:b/>
        </w:rPr>
        <w:t>).</w:t>
      </w:r>
    </w:p>
    <w:p w:rsidR="00BB03A6" w:rsidRPr="00B56364" w:rsidRDefault="00BB03A6" w:rsidP="00BB03A6">
      <w:pPr>
        <w:spacing w:after="40"/>
        <w:jc w:val="both"/>
        <w:rPr>
          <w:rFonts w:ascii="Arial Black" w:hAnsi="Arial Black"/>
        </w:rPr>
      </w:pPr>
      <w:r w:rsidRPr="00B56364">
        <w:rPr>
          <w:rFonts w:ascii="Arial Black" w:hAnsi="Arial Black"/>
        </w:rPr>
        <w:lastRenderedPageBreak/>
        <w:t xml:space="preserve">Application </w:t>
      </w:r>
      <w:r>
        <w:rPr>
          <w:rFonts w:ascii="Arial Black" w:hAnsi="Arial Black"/>
        </w:rPr>
        <w:t>7</w:t>
      </w:r>
    </w:p>
    <w:p w:rsidR="00CF397C" w:rsidRDefault="00991E62" w:rsidP="003E3479">
      <w:pPr>
        <w:spacing w:after="40"/>
        <w:jc w:val="both"/>
      </w:pPr>
      <w:r>
        <w:t>Une entreprise fabrique des ustensiles en inox</w:t>
      </w:r>
      <w:r w:rsidR="0057127B">
        <w:t xml:space="preserve"> (plus de 15 000 par jour)</w:t>
      </w:r>
      <w:r>
        <w:t xml:space="preserve">. Elle est très attentive à la qualité de ses produits et a mis </w:t>
      </w:r>
      <w:r w:rsidR="00BA1645">
        <w:t xml:space="preserve">en place </w:t>
      </w:r>
      <w:r>
        <w:t xml:space="preserve">à cet effet une politique « qualité ». Les nouvelles machines installées </w:t>
      </w:r>
      <w:r w:rsidR="00BA1645">
        <w:t>ont</w:t>
      </w:r>
      <w:r>
        <w:t xml:space="preserve"> permis de réduire sensiblement la proportion moyenne d’ustensiles défectueux. Lorsque les machines sont bien réglées, la proportion moyenne p d’ustensiles défectueux dans la production </w:t>
      </w:r>
      <w:r w:rsidR="00F42E37">
        <w:t>est de 0,5 % (soit 5</w:t>
      </w:r>
      <w:r>
        <w:t xml:space="preserve"> pour 1000).</w:t>
      </w:r>
    </w:p>
    <w:p w:rsidR="00991E62" w:rsidRDefault="00991E62" w:rsidP="003E3479">
      <w:pPr>
        <w:spacing w:after="40"/>
        <w:jc w:val="both"/>
      </w:pPr>
      <w:r>
        <w:t>Afin de garantir ses clients d’un très faible niveau de produits défectueux livrés, l’entreprise s’assure régulièrement que les machines sont bien réglées. Pour cela il est prélevé chaque jour un échantillon de 100 ustensiles</w:t>
      </w:r>
      <w:r w:rsidR="00F43386">
        <w:t>, et après contrôle</w:t>
      </w:r>
      <w:r>
        <w:t xml:space="preserve"> la</w:t>
      </w:r>
      <w:r w:rsidR="00F43386">
        <w:t xml:space="preserve"> proportion de défectueux dans l’échantillon est calculée.</w:t>
      </w:r>
    </w:p>
    <w:p w:rsidR="001B1A72" w:rsidRPr="00A039B8" w:rsidRDefault="001B1A72" w:rsidP="001B1A72">
      <w:pPr>
        <w:spacing w:after="40"/>
        <w:jc w:val="both"/>
        <w:rPr>
          <w:rFonts w:ascii="Arial Black" w:hAnsi="Arial Black"/>
        </w:rPr>
      </w:pPr>
      <w:r w:rsidRPr="00A039B8">
        <w:rPr>
          <w:rFonts w:ascii="Arial Black" w:hAnsi="Arial Black"/>
        </w:rPr>
        <w:t>Trav</w:t>
      </w:r>
      <w:r>
        <w:rPr>
          <w:rFonts w:ascii="Arial Black" w:hAnsi="Arial Black"/>
        </w:rPr>
        <w:t>a</w:t>
      </w:r>
      <w:r w:rsidRPr="00A039B8">
        <w:rPr>
          <w:rFonts w:ascii="Arial Black" w:hAnsi="Arial Black"/>
        </w:rPr>
        <w:t>il à faire :</w:t>
      </w:r>
    </w:p>
    <w:p w:rsidR="001B1A72" w:rsidRDefault="001B1A72" w:rsidP="001B1A72">
      <w:pPr>
        <w:pStyle w:val="Paragraphedeliste"/>
        <w:numPr>
          <w:ilvl w:val="0"/>
          <w:numId w:val="27"/>
        </w:numPr>
        <w:spacing w:after="40"/>
        <w:jc w:val="both"/>
      </w:pPr>
      <w:r>
        <w:t xml:space="preserve">Préciser la loi de probabilité suivie par la distribution d’échantillonnage de la proportion </w:t>
      </w:r>
      <w:r w:rsidR="0088577E">
        <w:t xml:space="preserve">(ou fréquence) </w:t>
      </w:r>
      <w:r>
        <w:t>d’ustensiles défectueux, pour des échantillons de taille 100 (qu’on pourra noter F</w:t>
      </w:r>
      <w:r w:rsidRPr="001453A9">
        <w:rPr>
          <w:vertAlign w:val="subscript"/>
        </w:rPr>
        <w:t>100</w:t>
      </w:r>
      <w:r>
        <w:t xml:space="preserve">). </w:t>
      </w:r>
      <w:r w:rsidRPr="00014F9B">
        <w:t>Vous préciserez les paramètres de cette loi (espérance mathématique et écart-type).</w:t>
      </w:r>
    </w:p>
    <w:p w:rsidR="0026029B" w:rsidRDefault="0026029B" w:rsidP="001B1A72">
      <w:pPr>
        <w:pStyle w:val="Paragraphedeliste"/>
        <w:numPr>
          <w:ilvl w:val="0"/>
          <w:numId w:val="27"/>
        </w:numPr>
        <w:spacing w:after="40"/>
        <w:jc w:val="both"/>
      </w:pPr>
      <w:r>
        <w:t xml:space="preserve">Quelle est la probabilité que dans un échantillon de taille 100, la proportion </w:t>
      </w:r>
      <w:r w:rsidR="00E90A3B">
        <w:t xml:space="preserve">d’ustensiles défectueux soit supérieure à </w:t>
      </w:r>
      <w:r w:rsidR="003B5872">
        <w:t>1 </w:t>
      </w:r>
      <w:r w:rsidR="00E90A3B">
        <w:t>% ?</w:t>
      </w:r>
    </w:p>
    <w:p w:rsidR="00665F30" w:rsidRDefault="00665F30" w:rsidP="001B1A72">
      <w:pPr>
        <w:pStyle w:val="Paragraphedeliste"/>
        <w:numPr>
          <w:ilvl w:val="0"/>
          <w:numId w:val="27"/>
        </w:numPr>
        <w:spacing w:after="40"/>
        <w:jc w:val="both"/>
      </w:pPr>
      <w:r>
        <w:t>Répondre au deux questions précédentes pour des échantillons de taille 1000.</w:t>
      </w:r>
    </w:p>
    <w:p w:rsidR="00BA1645" w:rsidRPr="001346BA" w:rsidRDefault="00BA1645" w:rsidP="003E3479">
      <w:pPr>
        <w:spacing w:after="40"/>
        <w:jc w:val="both"/>
        <w:rPr>
          <w:sz w:val="16"/>
          <w:szCs w:val="16"/>
        </w:rPr>
      </w:pPr>
    </w:p>
    <w:p w:rsidR="001D3D54" w:rsidRPr="001346BA" w:rsidRDefault="001D3D54" w:rsidP="003E3479">
      <w:pPr>
        <w:spacing w:after="40"/>
        <w:jc w:val="both"/>
        <w:rPr>
          <w:sz w:val="16"/>
          <w:szCs w:val="16"/>
        </w:rPr>
      </w:pPr>
    </w:p>
    <w:p w:rsidR="001D3D54" w:rsidRPr="00C22441" w:rsidRDefault="00C33E5F" w:rsidP="001D3D54">
      <w:pPr>
        <w:pStyle w:val="Paragraphedeliste"/>
        <w:numPr>
          <w:ilvl w:val="0"/>
          <w:numId w:val="15"/>
        </w:numPr>
        <w:spacing w:after="40"/>
        <w:jc w:val="both"/>
        <w:rPr>
          <w:rFonts w:ascii="Arial Black" w:hAnsi="Arial Black"/>
        </w:rPr>
      </w:pPr>
      <w:r>
        <w:rPr>
          <w:rFonts w:ascii="Arial Black" w:hAnsi="Arial Black"/>
        </w:rPr>
        <w:t>É</w:t>
      </w:r>
      <w:r w:rsidR="001D3D54">
        <w:rPr>
          <w:rFonts w:ascii="Arial Black" w:hAnsi="Arial Black"/>
        </w:rPr>
        <w:t>laboration d’un intervalle de confiance</w:t>
      </w:r>
      <w:r>
        <w:rPr>
          <w:rFonts w:ascii="Arial Black" w:hAnsi="Arial Black"/>
        </w:rPr>
        <w:t xml:space="preserve"> autour d’une proportion (fréquence)</w:t>
      </w:r>
    </w:p>
    <w:p w:rsidR="001D3D54" w:rsidRPr="0065485C" w:rsidRDefault="0065485C" w:rsidP="003E3479">
      <w:pPr>
        <w:spacing w:after="40"/>
        <w:jc w:val="both"/>
        <w:rPr>
          <w:b/>
          <w:u w:val="single"/>
        </w:rPr>
      </w:pPr>
      <w:r w:rsidRPr="0065485C">
        <w:rPr>
          <w:b/>
          <w:u w:val="single"/>
        </w:rPr>
        <w:t>Position du problème</w:t>
      </w:r>
    </w:p>
    <w:p w:rsidR="0065485C" w:rsidRPr="009F7429" w:rsidRDefault="0065485C" w:rsidP="0065485C">
      <w:pPr>
        <w:spacing w:after="40"/>
        <w:jc w:val="both"/>
      </w:pPr>
      <w:r>
        <w:t xml:space="preserve">Nous considérons une population mère dans laquelle </w:t>
      </w:r>
      <w:r w:rsidRPr="009F7429">
        <w:t>p est la proportion (ou fréquence) des individus possédant le carac</w:t>
      </w:r>
      <w:r>
        <w:t xml:space="preserve">tère c dans une population-mère et, </w:t>
      </w:r>
      <w:r w:rsidRPr="009F7429">
        <w:t>q = (1 – p) la proportion de ceux qui ne possèdent pas l</w:t>
      </w:r>
      <w:r>
        <w:t>e caractère c</w:t>
      </w:r>
      <w:r w:rsidRPr="009F7429">
        <w:t>.</w:t>
      </w:r>
    </w:p>
    <w:p w:rsidR="00C2659F" w:rsidRDefault="00C2659F" w:rsidP="00C2659F">
      <w:pPr>
        <w:spacing w:after="40"/>
        <w:jc w:val="both"/>
      </w:pPr>
      <w:r>
        <w:t>On prélève au hasard un individu dans la population mère. X est la variable aléatoire qui prend la valeur 1 avec la probabilité p si l’individu possède le caractère c</w:t>
      </w:r>
      <w:r w:rsidR="00B95745">
        <w:t xml:space="preserve"> (c désigne une caractéristique que l’on étudie</w:t>
      </w:r>
      <w:r w:rsidR="00307C5F">
        <w:t>)</w:t>
      </w:r>
      <w:r>
        <w:t xml:space="preserve">, et 0 avec la probabilité </w:t>
      </w:r>
      <w:r w:rsidRPr="009F7429">
        <w:t>q = (1 – p)</w:t>
      </w:r>
      <w:r>
        <w:t xml:space="preserve"> dans le cas contraire.</w:t>
      </w:r>
    </w:p>
    <w:p w:rsidR="008652D4" w:rsidRDefault="008652D4" w:rsidP="008652D4">
      <w:pPr>
        <w:spacing w:after="40"/>
        <w:jc w:val="both"/>
      </w:pPr>
      <w:r>
        <w:t xml:space="preserve">Nous prélevons </w:t>
      </w:r>
      <w:r w:rsidR="007E4FE4">
        <w:t>un échantillon de taille n et l</w:t>
      </w:r>
      <w:r>
        <w:t xml:space="preserve">’on calcule la proportion (ou fréquence) </w:t>
      </w:r>
      <w:r w:rsidRPr="009F7429">
        <w:t>des individus possédant le caractère c</w:t>
      </w:r>
      <w:r w:rsidR="003A09E8">
        <w:t xml:space="preserve"> dans celui-ci ;</w:t>
      </w:r>
      <w:r>
        <w:t xml:space="preserve"> </w:t>
      </w:r>
      <w:r w:rsidR="003A09E8">
        <w:t>la proportion</w:t>
      </w:r>
      <w:r>
        <w:t xml:space="preserve"> est le résultat de la variable aléatoire suivante (et notée Fn) : Fn = (X1 + X2 + X3 +…+ Xn) / n.</w:t>
      </w:r>
    </w:p>
    <w:p w:rsidR="0065485C" w:rsidRDefault="008652D4" w:rsidP="0065485C">
      <w:pPr>
        <w:spacing w:after="40"/>
        <w:jc w:val="both"/>
      </w:pPr>
      <w:r>
        <w:t>Nous cherchons à bâtir un intervalle c</w:t>
      </w:r>
      <w:r w:rsidR="001C4A84">
        <w:t xml:space="preserve">entré autour de la proportion p, </w:t>
      </w:r>
      <w:r w:rsidR="001C4A84" w:rsidRPr="0065485C">
        <w:t>avec un risque d’erreur exprimé en % et noté α</w:t>
      </w:r>
      <w:r w:rsidR="001C4A84">
        <w:t xml:space="preserve"> (ou ce qui est équivalent avec un coefficient de confiance 1-</w:t>
      </w:r>
      <w:r w:rsidR="001C4A84" w:rsidRPr="0065485C">
        <w:t>α</w:t>
      </w:r>
      <w:r w:rsidR="001C4A84">
        <w:t>)</w:t>
      </w:r>
      <w:r w:rsidR="007E2746">
        <w:t xml:space="preserve">, </w:t>
      </w:r>
      <w:r w:rsidR="007E2746" w:rsidRPr="0065485C">
        <w:t xml:space="preserve">dans lequel doit </w:t>
      </w:r>
      <w:r w:rsidR="007E2746">
        <w:t xml:space="preserve">a priori </w:t>
      </w:r>
      <w:r w:rsidR="007E2746" w:rsidRPr="0065485C">
        <w:t xml:space="preserve">se trouver la </w:t>
      </w:r>
      <w:r w:rsidR="007E2746">
        <w:t>proportion possédant le caractère c dans</w:t>
      </w:r>
      <w:r w:rsidR="007E2746" w:rsidRPr="0065485C">
        <w:t xml:space="preserve"> l’échantillon</w:t>
      </w:r>
      <w:r w:rsidR="00426763">
        <w:t xml:space="preserve">. Nous cherchons ce que </w:t>
      </w:r>
      <w:r w:rsidR="00466993">
        <w:t>nous pouvons</w:t>
      </w:r>
      <w:r w:rsidR="00426763">
        <w:t xml:space="preserve"> appeler une assurance raisonnable.</w:t>
      </w:r>
      <w:r w:rsidR="003F3C3A">
        <w:t xml:space="preserve"> Nous ferons l’hypothèse souvent vérifiée que Fn suit une loi normale (de moyenne p et d’</w:t>
      </w:r>
      <w:r w:rsidR="00BB7220">
        <w:t>écart-type</w:t>
      </w:r>
      <w:r w:rsidR="003F3C3A">
        <w:t xml:space="preserve"> </w:t>
      </w:r>
      <w:r w:rsidR="003F3C3A" w:rsidRPr="003F3C3A">
        <w:rPr>
          <w:position w:val="-26"/>
        </w:rPr>
        <w:object w:dxaOrig="580" w:dyaOrig="700">
          <v:shape id="_x0000_i1036" type="#_x0000_t75" style="width:29.4pt;height:35.15pt" o:ole="">
            <v:imagedata r:id="rId28" o:title=""/>
          </v:shape>
          <o:OLEObject Type="Embed" ProgID="Equation.3" ShapeID="_x0000_i1036" DrawAspect="Content" ObjectID="_1648818088" r:id="rId29"/>
        </w:object>
      </w:r>
      <w:r w:rsidR="003F3C3A">
        <w:t>).</w:t>
      </w:r>
    </w:p>
    <w:p w:rsidR="0065485C" w:rsidRDefault="000E2144" w:rsidP="0065485C">
      <w:pPr>
        <w:spacing w:after="40"/>
        <w:jc w:val="both"/>
      </w:pPr>
      <w:r w:rsidRPr="000E2144">
        <w:rPr>
          <w:b/>
        </w:rPr>
        <w:t>Quel peut être l’intérêt d’un tel intervalle de confiance</w:t>
      </w:r>
      <w:r w:rsidR="00466993">
        <w:t> ?</w:t>
      </w:r>
      <w:r>
        <w:t xml:space="preserve"> </w:t>
      </w:r>
      <w:r w:rsidR="00466993">
        <w:t>Nous</w:t>
      </w:r>
      <w:r w:rsidR="00B00469">
        <w:t xml:space="preserve"> </w:t>
      </w:r>
      <w:r w:rsidR="00C4656B">
        <w:t>partirons</w:t>
      </w:r>
      <w:r w:rsidR="00B00469">
        <w:t xml:space="preserve"> d’un exemple. Une machine bien réglée produit en moyenne </w:t>
      </w:r>
      <w:r w:rsidR="00307C5F">
        <w:t xml:space="preserve">p = </w:t>
      </w:r>
      <w:r w:rsidR="00D51608">
        <w:t>0,2</w:t>
      </w:r>
      <w:r w:rsidR="00B00469">
        <w:t xml:space="preserve"> % de produits </w:t>
      </w:r>
      <w:r w:rsidR="00307C5F">
        <w:t xml:space="preserve">défectueux. </w:t>
      </w:r>
      <w:r w:rsidR="00B00469">
        <w:t>Pour vérifier régulièrement le réglage de la machine, nous prélevons des échantillons</w:t>
      </w:r>
      <w:r w:rsidR="00D51608">
        <w:t xml:space="preserve"> de </w:t>
      </w:r>
      <w:r w:rsidR="00094642">
        <w:t>50</w:t>
      </w:r>
      <w:r w:rsidR="00B00469">
        <w:t xml:space="preserve"> produits. </w:t>
      </w:r>
      <w:r w:rsidR="00C4656B">
        <w:t>Nous avons au préalable b</w:t>
      </w:r>
      <w:r w:rsidR="00D51608">
        <w:t>âti un intervalle de confiance</w:t>
      </w:r>
      <w:r w:rsidR="00C4656B">
        <w:t xml:space="preserve"> au risque </w:t>
      </w:r>
      <w:r w:rsidR="00D51608">
        <w:t>de 1</w:t>
      </w:r>
      <w:r w:rsidR="00466993">
        <w:t> </w:t>
      </w:r>
      <w:r w:rsidR="00C4656B">
        <w:t xml:space="preserve">% de se tromper (dans la conclusion), dans lequel nous devons trouver le pourcentage de produits défectueux pour affirmer (avec une assurance raisonnable) que la machine est </w:t>
      </w:r>
      <w:r w:rsidR="00466993">
        <w:t xml:space="preserve">ou n’est pas </w:t>
      </w:r>
      <w:r w:rsidR="00C4656B">
        <w:t>bien réglée.</w:t>
      </w:r>
      <w:r w:rsidR="004675CD">
        <w:t xml:space="preserve"> Nous pouvons ainsi vérifier que la proportion trouvée dans un échantillon se trouve dans l’intervalle. Si la proportion s’y trouve, nous dirons que la machine est bien réglée, tout en prenant un risque moyen de se tromper une fois sur 100 (la machine étant en fait mal réglée). Si la proportion ne s’y trouve pas, nous procéderons alors à un réglage de la machine, et en moyenne une fois sur 100, nous le ferons inutilement</w:t>
      </w:r>
      <w:r w:rsidR="00187D00">
        <w:t xml:space="preserve"> (la machine étant en réalité bien réglée)</w:t>
      </w:r>
      <w:r w:rsidR="004675CD">
        <w:t>.</w:t>
      </w:r>
    </w:p>
    <w:p w:rsidR="00C33E5F" w:rsidRDefault="00C33E5F" w:rsidP="003E3479">
      <w:pPr>
        <w:spacing w:after="40"/>
        <w:jc w:val="both"/>
      </w:pPr>
    </w:p>
    <w:p w:rsidR="003962DA" w:rsidRPr="003962DA" w:rsidRDefault="003962DA" w:rsidP="003962DA">
      <w:pPr>
        <w:pBdr>
          <w:top w:val="single" w:sz="4" w:space="1" w:color="auto"/>
          <w:left w:val="single" w:sz="4" w:space="4" w:color="auto"/>
          <w:bottom w:val="single" w:sz="4" w:space="1" w:color="auto"/>
          <w:right w:val="single" w:sz="4" w:space="4" w:color="auto"/>
        </w:pBdr>
        <w:spacing w:after="40"/>
        <w:jc w:val="both"/>
        <w:rPr>
          <w:b/>
        </w:rPr>
      </w:pPr>
      <w:r w:rsidRPr="003962DA">
        <w:rPr>
          <w:b/>
        </w:rPr>
        <w:lastRenderedPageBreak/>
        <w:t xml:space="preserve">Intervalle de confiance centré pour la proportion, avec un risque d’erreur </w:t>
      </w:r>
      <w:r w:rsidR="00B95745">
        <w:rPr>
          <w:b/>
        </w:rPr>
        <w:t>α</w:t>
      </w:r>
      <w:r w:rsidRPr="003962DA">
        <w:rPr>
          <w:b/>
        </w:rPr>
        <w:t> :</w:t>
      </w:r>
    </w:p>
    <w:p w:rsidR="003962DA" w:rsidRDefault="003962DA" w:rsidP="003962DA">
      <w:pPr>
        <w:pBdr>
          <w:top w:val="single" w:sz="4" w:space="1" w:color="auto"/>
          <w:left w:val="single" w:sz="4" w:space="4" w:color="auto"/>
          <w:bottom w:val="single" w:sz="4" w:space="1" w:color="auto"/>
          <w:right w:val="single" w:sz="4" w:space="4" w:color="auto"/>
        </w:pBdr>
        <w:spacing w:after="40"/>
        <w:jc w:val="center"/>
      </w:pPr>
      <w:r>
        <w:rPr>
          <w:b/>
        </w:rPr>
        <w:t xml:space="preserve">[p  - t * </w:t>
      </w:r>
      <w:r w:rsidRPr="003962DA">
        <w:rPr>
          <w:position w:val="-26"/>
        </w:rPr>
        <w:object w:dxaOrig="1080" w:dyaOrig="700">
          <v:shape id="_x0000_i1037" type="#_x0000_t75" style="width:53.55pt;height:35.15pt" o:ole="">
            <v:imagedata r:id="rId30" o:title=""/>
          </v:shape>
          <o:OLEObject Type="Embed" ProgID="Equation.3" ShapeID="_x0000_i1037" DrawAspect="Content" ObjectID="_1648818089" r:id="rId31"/>
        </w:object>
      </w:r>
      <w:r>
        <w:rPr>
          <w:b/>
        </w:rPr>
        <w:t xml:space="preserve"> ; p + t * </w:t>
      </w:r>
      <w:r w:rsidRPr="003962DA">
        <w:rPr>
          <w:position w:val="-26"/>
        </w:rPr>
        <w:object w:dxaOrig="1080" w:dyaOrig="700">
          <v:shape id="_x0000_i1038" type="#_x0000_t75" style="width:53.55pt;height:35.15pt" o:ole="">
            <v:imagedata r:id="rId32" o:title=""/>
          </v:shape>
          <o:OLEObject Type="Embed" ProgID="Equation.3" ShapeID="_x0000_i1038" DrawAspect="Content" ObjectID="_1648818090" r:id="rId33"/>
        </w:object>
      </w:r>
      <w:r>
        <w:rPr>
          <w:b/>
        </w:rPr>
        <w:t>]</w:t>
      </w:r>
    </w:p>
    <w:p w:rsidR="003962DA" w:rsidRPr="003962DA" w:rsidRDefault="00B95745" w:rsidP="00B95745">
      <w:pPr>
        <w:pBdr>
          <w:top w:val="single" w:sz="4" w:space="1" w:color="auto"/>
          <w:left w:val="single" w:sz="4" w:space="4" w:color="auto"/>
          <w:bottom w:val="single" w:sz="4" w:space="1" w:color="auto"/>
          <w:right w:val="single" w:sz="4" w:space="4" w:color="auto"/>
        </w:pBdr>
        <w:jc w:val="both"/>
        <w:rPr>
          <w:sz w:val="16"/>
          <w:szCs w:val="16"/>
        </w:rPr>
      </w:pPr>
      <w:r w:rsidRPr="009F7429">
        <w:t>p est la proportion (ou fréquence) des individus possédant le carac</w:t>
      </w:r>
      <w:r>
        <w:t>tère c dans une population-mère.</w:t>
      </w:r>
    </w:p>
    <w:p w:rsidR="003962DA" w:rsidRDefault="003962DA" w:rsidP="003962DA">
      <w:pPr>
        <w:pBdr>
          <w:top w:val="single" w:sz="4" w:space="1" w:color="auto"/>
          <w:left w:val="single" w:sz="4" w:space="4" w:color="auto"/>
          <w:bottom w:val="single" w:sz="4" w:space="1" w:color="auto"/>
          <w:right w:val="single" w:sz="4" w:space="4" w:color="auto"/>
        </w:pBdr>
        <w:jc w:val="both"/>
      </w:pPr>
      <w:r>
        <w:t>On calcul</w:t>
      </w:r>
      <w:r w:rsidR="00202594">
        <w:t>e</w:t>
      </w:r>
      <w:r>
        <w:t xml:space="preserve"> t à partir de la loi normale (on suppose que toutes les conditions sont remplies). Nous cherchons t dans la table tel que : </w:t>
      </w:r>
    </w:p>
    <w:p w:rsidR="003962DA" w:rsidRPr="003962DA" w:rsidRDefault="003962DA" w:rsidP="003962DA">
      <w:pPr>
        <w:pBdr>
          <w:top w:val="single" w:sz="4" w:space="1" w:color="auto"/>
          <w:left w:val="single" w:sz="4" w:space="4" w:color="auto"/>
          <w:bottom w:val="single" w:sz="4" w:space="1" w:color="auto"/>
          <w:right w:val="single" w:sz="4" w:space="4" w:color="auto"/>
        </w:pBdr>
        <w:jc w:val="center"/>
        <w:rPr>
          <w:b/>
        </w:rPr>
      </w:pPr>
      <m:oMath>
        <m:r>
          <m:rPr>
            <m:sty m:val="bi"/>
          </m:rPr>
          <w:rPr>
            <w:rFonts w:ascii="Cambria Math" w:hAnsi="Cambria Math"/>
          </w:rPr>
          <m:t>π(t)</m:t>
        </m:r>
      </m:oMath>
      <w:r w:rsidRPr="003962DA">
        <w:rPr>
          <w:b/>
        </w:rPr>
        <w:t xml:space="preserve">  = P(T &lt; t) = (2 - α) / 2=  1 - α / 2 avec T qui suit la loi normale centrée réduite N(0 ; 1).</w:t>
      </w:r>
    </w:p>
    <w:p w:rsidR="00C33E5F" w:rsidRDefault="00C33E5F" w:rsidP="003E3479">
      <w:pPr>
        <w:spacing w:after="40"/>
        <w:jc w:val="both"/>
      </w:pPr>
    </w:p>
    <w:p w:rsidR="001D3D54" w:rsidRPr="00B56364" w:rsidRDefault="001D3D54" w:rsidP="001D3D54">
      <w:pPr>
        <w:spacing w:after="40"/>
        <w:jc w:val="both"/>
        <w:rPr>
          <w:rFonts w:ascii="Arial Black" w:hAnsi="Arial Black"/>
        </w:rPr>
      </w:pPr>
      <w:r w:rsidRPr="00B56364">
        <w:rPr>
          <w:rFonts w:ascii="Arial Black" w:hAnsi="Arial Black"/>
        </w:rPr>
        <w:t xml:space="preserve">Application </w:t>
      </w:r>
      <w:r w:rsidR="00956BB6">
        <w:rPr>
          <w:rFonts w:ascii="Arial Black" w:hAnsi="Arial Black"/>
        </w:rPr>
        <w:t>8</w:t>
      </w:r>
    </w:p>
    <w:p w:rsidR="001D3D54" w:rsidRDefault="003D3A0D" w:rsidP="003E3479">
      <w:pPr>
        <w:spacing w:after="40"/>
        <w:jc w:val="both"/>
      </w:pPr>
      <w:r>
        <w:t>Reprendre les données de l’application 7 (échantillons de taille 100</w:t>
      </w:r>
      <w:r w:rsidR="0061499E">
        <w:t>0</w:t>
      </w:r>
      <w:r>
        <w:t>).</w:t>
      </w:r>
    </w:p>
    <w:p w:rsidR="003D3A0D" w:rsidRPr="00A039B8" w:rsidRDefault="003D3A0D" w:rsidP="003D3A0D">
      <w:pPr>
        <w:spacing w:after="40"/>
        <w:jc w:val="both"/>
        <w:rPr>
          <w:rFonts w:ascii="Arial Black" w:hAnsi="Arial Black"/>
        </w:rPr>
      </w:pPr>
      <w:r w:rsidRPr="00A039B8">
        <w:rPr>
          <w:rFonts w:ascii="Arial Black" w:hAnsi="Arial Black"/>
        </w:rPr>
        <w:t>Trav</w:t>
      </w:r>
      <w:r>
        <w:rPr>
          <w:rFonts w:ascii="Arial Black" w:hAnsi="Arial Black"/>
        </w:rPr>
        <w:t>a</w:t>
      </w:r>
      <w:r w:rsidRPr="00A039B8">
        <w:rPr>
          <w:rFonts w:ascii="Arial Black" w:hAnsi="Arial Black"/>
        </w:rPr>
        <w:t>il à faire :</w:t>
      </w:r>
    </w:p>
    <w:p w:rsidR="003D3A0D" w:rsidRDefault="003D3A0D" w:rsidP="003D3A0D">
      <w:pPr>
        <w:pStyle w:val="Paragraphedeliste"/>
        <w:numPr>
          <w:ilvl w:val="0"/>
          <w:numId w:val="28"/>
        </w:numPr>
        <w:spacing w:after="40"/>
        <w:jc w:val="both"/>
      </w:pPr>
      <w:r w:rsidRPr="00FA6F98">
        <w:t xml:space="preserve">Donner un intervalle de confiance centré autour de la </w:t>
      </w:r>
      <w:r w:rsidR="00FD4E67">
        <w:t xml:space="preserve">proportion (ou fréquence) </w:t>
      </w:r>
      <w:r w:rsidRPr="00FA6F98">
        <w:t xml:space="preserve">de la variable aléatoire </w:t>
      </w:r>
      <w:r w:rsidR="00FD4E67">
        <w:t>F</w:t>
      </w:r>
      <w:r w:rsidRPr="00FA6F98">
        <w:rPr>
          <w:vertAlign w:val="subscript"/>
        </w:rPr>
        <w:t>100</w:t>
      </w:r>
      <w:r w:rsidR="0061499E">
        <w:rPr>
          <w:vertAlign w:val="subscript"/>
        </w:rPr>
        <w:t>0</w:t>
      </w:r>
      <w:r w:rsidR="00FD4E67">
        <w:rPr>
          <w:vertAlign w:val="subscript"/>
        </w:rPr>
        <w:t xml:space="preserve"> </w:t>
      </w:r>
      <w:r w:rsidR="00FD4E67">
        <w:t xml:space="preserve">(proportion </w:t>
      </w:r>
      <w:r w:rsidR="009049B9">
        <w:t xml:space="preserve">ou fréquence </w:t>
      </w:r>
      <w:r w:rsidR="00FD4E67">
        <w:t>de produits défectueux dans des échantillons de taille 100</w:t>
      </w:r>
      <w:r w:rsidR="0061499E">
        <w:t>0</w:t>
      </w:r>
      <w:r w:rsidR="00FD4E67">
        <w:t>)</w:t>
      </w:r>
      <w:r w:rsidRPr="00FA6F98">
        <w:t>, en retenant un coefficient de confiance de</w:t>
      </w:r>
      <w:r w:rsidR="0061499E">
        <w:t xml:space="preserve"> 95 % (soit un risque d’erreur de 5</w:t>
      </w:r>
      <w:r w:rsidRPr="00FA6F98">
        <w:t> %).</w:t>
      </w:r>
    </w:p>
    <w:p w:rsidR="003D3A0D" w:rsidRPr="00F6289E" w:rsidRDefault="003D3A0D" w:rsidP="003D3A0D">
      <w:pPr>
        <w:pStyle w:val="Paragraphedeliste"/>
        <w:numPr>
          <w:ilvl w:val="0"/>
          <w:numId w:val="28"/>
        </w:numPr>
        <w:spacing w:after="40"/>
        <w:jc w:val="both"/>
      </w:pPr>
      <w:r w:rsidRPr="00F6289E">
        <w:t xml:space="preserve">Interpréter le résultat précédent. Sur quelle base </w:t>
      </w:r>
      <w:r>
        <w:t>l’entreprise peut-elle</w:t>
      </w:r>
      <w:r w:rsidRPr="00F6289E">
        <w:t xml:space="preserve"> s’engager </w:t>
      </w:r>
      <w:r>
        <w:t xml:space="preserve">auprès de ses clients </w:t>
      </w:r>
      <w:r w:rsidRPr="00F6289E">
        <w:t xml:space="preserve">quant </w:t>
      </w:r>
      <w:r>
        <w:t>au nombre de produits défectueux susceptibles d’être livrés malgré les contrôles qualités de l’entreprise</w:t>
      </w:r>
      <w:r w:rsidRPr="00F6289E">
        <w:t> ?</w:t>
      </w:r>
    </w:p>
    <w:p w:rsidR="00CF397C" w:rsidRPr="009049B9" w:rsidRDefault="00CF397C" w:rsidP="003E3479">
      <w:pPr>
        <w:spacing w:after="40"/>
        <w:jc w:val="both"/>
        <w:rPr>
          <w:sz w:val="16"/>
          <w:szCs w:val="16"/>
        </w:rPr>
      </w:pPr>
    </w:p>
    <w:p w:rsidR="003E3479" w:rsidRPr="009049B9" w:rsidRDefault="003E3479" w:rsidP="003962DA">
      <w:pPr>
        <w:spacing w:after="40"/>
        <w:jc w:val="both"/>
        <w:rPr>
          <w:sz w:val="16"/>
          <w:szCs w:val="16"/>
        </w:rPr>
      </w:pPr>
    </w:p>
    <w:p w:rsidR="006F336A" w:rsidRPr="003E3479" w:rsidRDefault="00165D57" w:rsidP="003E3479">
      <w:pPr>
        <w:pStyle w:val="Paragraphedeliste"/>
        <w:numPr>
          <w:ilvl w:val="0"/>
          <w:numId w:val="2"/>
        </w:numPr>
        <w:spacing w:after="80"/>
        <w:jc w:val="both"/>
        <w:rPr>
          <w:rFonts w:ascii="Arial Black" w:hAnsi="Arial Black"/>
        </w:rPr>
      </w:pPr>
      <w:r>
        <w:rPr>
          <w:rFonts w:ascii="Arial Black" w:hAnsi="Arial Black"/>
        </w:rPr>
        <w:t>Les problèmes d’estimation</w:t>
      </w:r>
    </w:p>
    <w:p w:rsidR="006F336A" w:rsidRPr="00BF653D" w:rsidRDefault="006F336A" w:rsidP="000D075B">
      <w:pPr>
        <w:spacing w:after="40"/>
        <w:jc w:val="both"/>
        <w:rPr>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83"/>
      </w:tblGrid>
      <w:tr w:rsidR="00BD2294" w:rsidTr="00EB5368">
        <w:trPr>
          <w:trHeight w:val="304"/>
          <w:jc w:val="center"/>
        </w:trPr>
        <w:tc>
          <w:tcPr>
            <w:tcW w:w="5583" w:type="dxa"/>
          </w:tcPr>
          <w:p w:rsidR="00BD2294" w:rsidRDefault="00BD2294" w:rsidP="007940DA">
            <w:pPr>
              <w:spacing w:after="40"/>
              <w:jc w:val="center"/>
            </w:pPr>
            <w:r>
              <w:rPr>
                <w:b/>
                <w:sz w:val="24"/>
              </w:rPr>
              <w:t>Estimation</w:t>
            </w:r>
          </w:p>
        </w:tc>
      </w:tr>
      <w:tr w:rsidR="00BD2294" w:rsidTr="00EB5368">
        <w:trPr>
          <w:trHeight w:val="608"/>
          <w:jc w:val="center"/>
        </w:trPr>
        <w:tc>
          <w:tcPr>
            <w:tcW w:w="5583" w:type="dxa"/>
            <w:vAlign w:val="center"/>
          </w:tcPr>
          <w:p w:rsidR="00BD2294" w:rsidRDefault="00BD2294" w:rsidP="00BF653D">
            <w:pPr>
              <w:spacing w:after="40"/>
              <w:jc w:val="both"/>
            </w:pPr>
            <w:r>
              <w:t xml:space="preserve">À partir des résultats obtenus sur un échantillon, on </w:t>
            </w:r>
            <w:r w:rsidR="00BF653D">
              <w:t xml:space="preserve">cherche à </w:t>
            </w:r>
            <w:r>
              <w:t>estime</w:t>
            </w:r>
            <w:r w:rsidR="00BF653D">
              <w:t>r</w:t>
            </w:r>
            <w:r>
              <w:t xml:space="preserve"> les paramètres de la population mère</w:t>
            </w:r>
            <w:r w:rsidR="00BF653D">
              <w:t>.</w:t>
            </w:r>
          </w:p>
        </w:tc>
      </w:tr>
    </w:tbl>
    <w:p w:rsidR="006F336A" w:rsidRPr="00BF653D" w:rsidRDefault="006F336A" w:rsidP="000D075B">
      <w:pPr>
        <w:spacing w:after="40"/>
        <w:jc w:val="both"/>
        <w:rPr>
          <w:sz w:val="16"/>
          <w:szCs w:val="16"/>
        </w:rPr>
      </w:pPr>
    </w:p>
    <w:p w:rsidR="006F336A" w:rsidRDefault="00BF653D" w:rsidP="000D075B">
      <w:pPr>
        <w:spacing w:after="40"/>
        <w:jc w:val="both"/>
      </w:pPr>
      <w:r>
        <w:t>L’estimation est une technique qui permet à partir des valeurs d’un échantillon d’estimer la valeur d’un paramètre de la population mère d’où est issu l’échantillon. C’est une technique qui est notamment utilisée en matière de sondage (il n’est souvent pas possible d’interroger l’intégralité d’une population dans un délai raisonnable).</w:t>
      </w:r>
    </w:p>
    <w:p w:rsidR="00BF653D" w:rsidRPr="00402949" w:rsidRDefault="00BF653D" w:rsidP="000D075B">
      <w:pPr>
        <w:spacing w:after="40"/>
        <w:jc w:val="both"/>
        <w:rPr>
          <w:sz w:val="16"/>
          <w:szCs w:val="16"/>
        </w:rPr>
      </w:pPr>
    </w:p>
    <w:p w:rsidR="00BF653D" w:rsidRPr="00097F1F" w:rsidRDefault="00402949" w:rsidP="000D075B">
      <w:pPr>
        <w:spacing w:after="40"/>
        <w:jc w:val="both"/>
        <w:rPr>
          <w:b/>
        </w:rPr>
      </w:pPr>
      <w:r w:rsidRPr="00097F1F">
        <w:rPr>
          <w:b/>
        </w:rPr>
        <w:t>Exemples d’utilisation en gestion :</w:t>
      </w:r>
    </w:p>
    <w:p w:rsidR="00097F1F" w:rsidRDefault="00097F1F" w:rsidP="000D075B">
      <w:pPr>
        <w:spacing w:after="40"/>
        <w:jc w:val="both"/>
      </w:pPr>
      <w:r>
        <w:t xml:space="preserve">Connaître la durée de vie moyenne d’une ampoule produite (ou plus généralement d’un produit fabriqué) ou la durée d’utilisation optimale d’un produit (c’est une durée moyenne </w:t>
      </w:r>
      <w:r w:rsidR="00FB141C">
        <w:t>qui ne nécessite pas d’être calculée</w:t>
      </w:r>
      <w:r>
        <w:t xml:space="preserve"> sur la totalité des produits, ce qui ne serait d’ailleurs pas possible puisque cette durée doit être anticipée pour être indiquée sur certains produits de consommation).</w:t>
      </w:r>
    </w:p>
    <w:p w:rsidR="00BF653D" w:rsidRDefault="00BF653D" w:rsidP="000D075B">
      <w:pPr>
        <w:spacing w:after="40"/>
        <w:jc w:val="both"/>
      </w:pPr>
    </w:p>
    <w:p w:rsidR="00BD2304" w:rsidRPr="00A92529" w:rsidRDefault="00A92529" w:rsidP="00A92529">
      <w:pPr>
        <w:pStyle w:val="Paragraphedeliste"/>
        <w:numPr>
          <w:ilvl w:val="0"/>
          <w:numId w:val="29"/>
        </w:numPr>
        <w:spacing w:after="40"/>
        <w:jc w:val="both"/>
        <w:rPr>
          <w:rFonts w:ascii="Arial Black" w:hAnsi="Arial Black"/>
        </w:rPr>
      </w:pPr>
      <w:r w:rsidRPr="003B6A23">
        <w:rPr>
          <w:rFonts w:ascii="Arial Black" w:hAnsi="Arial Black"/>
        </w:rPr>
        <w:t>Approche de l</w:t>
      </w:r>
      <w:r>
        <w:rPr>
          <w:rFonts w:ascii="Arial Black" w:hAnsi="Arial Black"/>
        </w:rPr>
        <w:t>’estimation</w:t>
      </w:r>
      <w:r w:rsidRPr="003B6A23">
        <w:rPr>
          <w:rFonts w:ascii="Arial Black" w:hAnsi="Arial Black"/>
        </w:rPr>
        <w:t xml:space="preserve"> par l’exemple</w:t>
      </w:r>
    </w:p>
    <w:p w:rsidR="00A92529" w:rsidRPr="00194778" w:rsidRDefault="00194778" w:rsidP="000D075B">
      <w:pPr>
        <w:spacing w:after="40"/>
        <w:jc w:val="both"/>
        <w:rPr>
          <w:b/>
        </w:rPr>
      </w:pPr>
      <w:r w:rsidRPr="00194778">
        <w:rPr>
          <w:b/>
        </w:rPr>
        <w:t>Contexte :</w:t>
      </w:r>
    </w:p>
    <w:p w:rsidR="00A92529" w:rsidRDefault="00194778" w:rsidP="000D075B">
      <w:pPr>
        <w:spacing w:after="40"/>
        <w:jc w:val="both"/>
      </w:pPr>
      <w:r>
        <w:t xml:space="preserve">La société « Les miels de l’Aunis » </w:t>
      </w:r>
      <w:r w:rsidR="002A7515">
        <w:t>exploi</w:t>
      </w:r>
      <w:r w:rsidR="002834DB">
        <w:t>t</w:t>
      </w:r>
      <w:r w:rsidR="002A7515">
        <w:t>ent depuis plus de 40 ans les produits de la ruche (</w:t>
      </w:r>
      <w:r w:rsidR="002A7515" w:rsidRPr="002A7515">
        <w:t xml:space="preserve">miel, pollen, propolis, gelée royale, et cire). </w:t>
      </w:r>
      <w:r w:rsidR="002A7515">
        <w:t xml:space="preserve">Ses produits ont acquis une excellente réputation, ils sont commercialisés en vente directe, mais aussi à travers des magasins spécialisés et en grande surface depuis peu. </w:t>
      </w:r>
      <w:r w:rsidR="00A04A15">
        <w:t>Un site de vente par internet a également été créé.</w:t>
      </w:r>
    </w:p>
    <w:p w:rsidR="00A92529" w:rsidRDefault="002834DB" w:rsidP="000D075B">
      <w:pPr>
        <w:spacing w:after="40"/>
        <w:jc w:val="both"/>
      </w:pPr>
      <w:r>
        <w:lastRenderedPageBreak/>
        <w:t xml:space="preserve">Pour se développer la société a lancé </w:t>
      </w:r>
      <w:r w:rsidR="00E10A1B">
        <w:t>depuis quelques mois</w:t>
      </w:r>
      <w:r>
        <w:t xml:space="preserve"> une nouvelle gamme de produits dans le domaine de l’Apithérapie. (</w:t>
      </w:r>
      <w:r w:rsidRPr="002834DB">
        <w:t>L'Apithérapie est l'utilisation thérapeutique des produits de la ruche p</w:t>
      </w:r>
      <w:r>
        <w:t>our le bien-être et la beauté. miel, pollen, propolis, gelée royale, cire et même v</w:t>
      </w:r>
      <w:r w:rsidRPr="002834DB">
        <w:t>enin</w:t>
      </w:r>
      <w:r>
        <w:t>).</w:t>
      </w:r>
    </w:p>
    <w:p w:rsidR="002834DB" w:rsidRDefault="00E10A1B" w:rsidP="000D075B">
      <w:pPr>
        <w:spacing w:after="40"/>
        <w:jc w:val="both"/>
      </w:pPr>
      <w:r>
        <w:t xml:space="preserve">Le démarrage de cette nouvelle activité est difficile aussi les dirigeants désirent mesurer auprès de sa zone de chalandise </w:t>
      </w:r>
      <w:r w:rsidR="002E381D">
        <w:t xml:space="preserve">(estimée à 100 000 personnes) </w:t>
      </w:r>
      <w:r>
        <w:t>le taux de notoriété de ses produits d’Apithérapie.</w:t>
      </w:r>
    </w:p>
    <w:p w:rsidR="002834DB" w:rsidRDefault="002E381D" w:rsidP="000D075B">
      <w:pPr>
        <w:spacing w:after="40"/>
        <w:jc w:val="both"/>
      </w:pPr>
      <w:r>
        <w:t>Comme il n’est pas possible d’interroger toute la population visée, il est décidé de retenir un échantillon de 1000 personnes et de leur poser la question suivante : « </w:t>
      </w:r>
      <w:r w:rsidR="001D3965" w:rsidRPr="001D3965">
        <w:rPr>
          <w:b/>
        </w:rPr>
        <w:t>connaissez-vous l’existence des produit</w:t>
      </w:r>
      <w:r w:rsidR="008A5C2C">
        <w:rPr>
          <w:b/>
        </w:rPr>
        <w:t>s</w:t>
      </w:r>
      <w:r w:rsidR="001D3965" w:rsidRPr="001D3965">
        <w:rPr>
          <w:b/>
        </w:rPr>
        <w:t xml:space="preserve"> d’Apithérapie commercialisés par notre société ? </w:t>
      </w:r>
      <w:r w:rsidR="001D3965">
        <w:t xml:space="preserve">». Les deux réponses possibles </w:t>
      </w:r>
      <w:r w:rsidR="00233A37">
        <w:t xml:space="preserve">à ce </w:t>
      </w:r>
      <w:r w:rsidR="00233A37" w:rsidRPr="00233A37">
        <w:rPr>
          <w:b/>
          <w:i/>
        </w:rPr>
        <w:t>sondage</w:t>
      </w:r>
      <w:r w:rsidR="00233A37">
        <w:t xml:space="preserve"> </w:t>
      </w:r>
      <w:r w:rsidR="001D3965">
        <w:t>sont donc oui ou non.</w:t>
      </w:r>
    </w:p>
    <w:p w:rsidR="002834DB" w:rsidRDefault="002834DB" w:rsidP="000D075B">
      <w:pPr>
        <w:spacing w:after="40"/>
        <w:jc w:val="both"/>
      </w:pPr>
    </w:p>
    <w:p w:rsidR="002834DB" w:rsidRPr="00233A37" w:rsidRDefault="00233A37" w:rsidP="000D075B">
      <w:pPr>
        <w:spacing w:after="40"/>
        <w:jc w:val="both"/>
        <w:rPr>
          <w:b/>
        </w:rPr>
      </w:pPr>
      <w:r w:rsidRPr="00233A37">
        <w:rPr>
          <w:b/>
        </w:rPr>
        <w:t>Résultat obtenu au sondage :</w:t>
      </w:r>
    </w:p>
    <w:p w:rsidR="00233A37" w:rsidRDefault="00233A37" w:rsidP="00233A37">
      <w:pPr>
        <w:pStyle w:val="Paragraphedeliste"/>
        <w:numPr>
          <w:ilvl w:val="1"/>
          <w:numId w:val="16"/>
        </w:numPr>
        <w:spacing w:after="40"/>
        <w:jc w:val="both"/>
      </w:pPr>
      <w:r>
        <w:t>Nombre de réponse « oui » : 150 soit 150 / 1000 = 15 %,</w:t>
      </w:r>
    </w:p>
    <w:p w:rsidR="00233A37" w:rsidRDefault="00233A37" w:rsidP="00233A37">
      <w:pPr>
        <w:pStyle w:val="Paragraphedeliste"/>
        <w:numPr>
          <w:ilvl w:val="1"/>
          <w:numId w:val="16"/>
        </w:numPr>
        <w:spacing w:after="40"/>
        <w:jc w:val="both"/>
      </w:pPr>
      <w:r>
        <w:t>Nombre de réponse « non » :850 soit 850 / 1000 = 85 %.</w:t>
      </w:r>
    </w:p>
    <w:p w:rsidR="00233A37" w:rsidRDefault="00233A37" w:rsidP="000D075B">
      <w:pPr>
        <w:spacing w:after="40"/>
        <w:jc w:val="both"/>
      </w:pPr>
    </w:p>
    <w:p w:rsidR="00233A37" w:rsidRPr="006B5887" w:rsidRDefault="006B5887" w:rsidP="000D075B">
      <w:pPr>
        <w:spacing w:after="40"/>
        <w:jc w:val="both"/>
        <w:rPr>
          <w:b/>
        </w:rPr>
      </w:pPr>
      <w:r w:rsidRPr="006B5887">
        <w:rPr>
          <w:b/>
        </w:rPr>
        <w:t>Exploitation des résultats :</w:t>
      </w:r>
    </w:p>
    <w:p w:rsidR="00233A37" w:rsidRDefault="006B5887" w:rsidP="000D075B">
      <w:pPr>
        <w:spacing w:after="40"/>
        <w:jc w:val="both"/>
      </w:pPr>
      <w:r>
        <w:t>Sur la base des résultats, les dirigeants estiment que le taux de notoriété de leur produit est de 15 %, mais ils s’interrogent sur la qualité scientifique de ce résultat.</w:t>
      </w:r>
    </w:p>
    <w:p w:rsidR="00392B7F" w:rsidRDefault="00392B7F" w:rsidP="000D075B">
      <w:pPr>
        <w:spacing w:after="40"/>
        <w:jc w:val="both"/>
      </w:pPr>
      <w:r>
        <w:t xml:space="preserve">Ils se posent les questions </w:t>
      </w:r>
      <w:r w:rsidR="006B5887">
        <w:t>suivante</w:t>
      </w:r>
      <w:r>
        <w:t>s</w:t>
      </w:r>
      <w:r w:rsidR="006B5887">
        <w:t> :</w:t>
      </w:r>
    </w:p>
    <w:p w:rsidR="00233A37" w:rsidRDefault="006B5887" w:rsidP="00392B7F">
      <w:pPr>
        <w:pStyle w:val="Paragraphedeliste"/>
        <w:numPr>
          <w:ilvl w:val="1"/>
          <w:numId w:val="16"/>
        </w:numPr>
        <w:spacing w:after="40"/>
        <w:jc w:val="both"/>
      </w:pPr>
      <w:r>
        <w:t>dans quelle</w:t>
      </w:r>
      <w:r w:rsidR="00392B7F">
        <w:t>s</w:t>
      </w:r>
      <w:r>
        <w:t xml:space="preserve"> conditions </w:t>
      </w:r>
      <w:r w:rsidR="00392B7F">
        <w:t>cette</w:t>
      </w:r>
      <w:r>
        <w:t xml:space="preserve"> estimation </w:t>
      </w:r>
      <w:r w:rsidR="00392B7F">
        <w:t>est</w:t>
      </w:r>
      <w:r w:rsidR="00167D5E">
        <w:t>-elle</w:t>
      </w:r>
      <w:r w:rsidR="00392B7F">
        <w:t xml:space="preserve"> exploitable ?</w:t>
      </w:r>
    </w:p>
    <w:p w:rsidR="00392B7F" w:rsidRDefault="00392B7F" w:rsidP="00392B7F">
      <w:pPr>
        <w:pStyle w:val="Paragraphedeliste"/>
        <w:numPr>
          <w:ilvl w:val="1"/>
          <w:numId w:val="16"/>
        </w:numPr>
        <w:spacing w:after="40"/>
        <w:jc w:val="both"/>
      </w:pPr>
      <w:r>
        <w:t>l’échantillon retenu était-il correct, était-il suffisant ?</w:t>
      </w:r>
    </w:p>
    <w:p w:rsidR="00392B7F" w:rsidRDefault="00392B7F" w:rsidP="00392B7F">
      <w:pPr>
        <w:pStyle w:val="Paragraphedeliste"/>
        <w:numPr>
          <w:ilvl w:val="1"/>
          <w:numId w:val="16"/>
        </w:numPr>
        <w:spacing w:after="40"/>
        <w:jc w:val="both"/>
      </w:pPr>
      <w:r>
        <w:t xml:space="preserve">la taille de l’échantillon </w:t>
      </w:r>
      <w:r w:rsidR="00C1188D">
        <w:t>a-t-el</w:t>
      </w:r>
      <w:r>
        <w:t>l</w:t>
      </w:r>
      <w:r w:rsidR="00C1188D">
        <w:t>e</w:t>
      </w:r>
      <w:r>
        <w:t xml:space="preserve"> un impact sur la qualité de l’estimation et dans quelle mesure ?</w:t>
      </w:r>
    </w:p>
    <w:p w:rsidR="00167D5E" w:rsidRDefault="00167D5E" w:rsidP="00392B7F">
      <w:pPr>
        <w:pStyle w:val="Paragraphedeliste"/>
        <w:numPr>
          <w:ilvl w:val="1"/>
          <w:numId w:val="16"/>
        </w:numPr>
        <w:spacing w:after="40"/>
        <w:jc w:val="both"/>
      </w:pPr>
      <w:r>
        <w:t>ne serait-il pas plus intéressant de bâtir un intervalle de confiance dans lequel on a de grande</w:t>
      </w:r>
      <w:r w:rsidR="003851D3">
        <w:t>s</w:t>
      </w:r>
      <w:r>
        <w:t xml:space="preserve"> chance</w:t>
      </w:r>
      <w:r w:rsidR="003851D3">
        <w:t>s</w:t>
      </w:r>
      <w:r>
        <w:t xml:space="preserve"> de trouver le taux réel de notoriété dans la population totale ?</w:t>
      </w:r>
    </w:p>
    <w:p w:rsidR="00233A37" w:rsidRDefault="00233A37" w:rsidP="000D075B">
      <w:pPr>
        <w:spacing w:after="40"/>
        <w:jc w:val="both"/>
      </w:pPr>
    </w:p>
    <w:p w:rsidR="002834DB" w:rsidRPr="00C1188D" w:rsidRDefault="00AE6905" w:rsidP="000D075B">
      <w:pPr>
        <w:spacing w:after="40"/>
        <w:jc w:val="both"/>
        <w:rPr>
          <w:b/>
        </w:rPr>
      </w:pPr>
      <w:r w:rsidRPr="00C1188D">
        <w:rPr>
          <w:b/>
        </w:rPr>
        <w:t>Nous allons tenter de répondre à toutes ces questions à travers les outils théoriques proposés par les statisticiens.</w:t>
      </w:r>
    </w:p>
    <w:p w:rsidR="00AE6905" w:rsidRDefault="00AE6905" w:rsidP="000D075B">
      <w:pPr>
        <w:spacing w:after="40"/>
        <w:jc w:val="both"/>
      </w:pPr>
    </w:p>
    <w:p w:rsidR="00AE6905" w:rsidRPr="00414106" w:rsidRDefault="0065545A" w:rsidP="00414106">
      <w:pPr>
        <w:pStyle w:val="Paragraphedeliste"/>
        <w:numPr>
          <w:ilvl w:val="0"/>
          <w:numId w:val="29"/>
        </w:numPr>
        <w:spacing w:after="40"/>
        <w:jc w:val="both"/>
        <w:rPr>
          <w:rFonts w:ascii="Arial Black" w:hAnsi="Arial Black"/>
        </w:rPr>
      </w:pPr>
      <w:r>
        <w:rPr>
          <w:rFonts w:ascii="Arial Black" w:hAnsi="Arial Black"/>
        </w:rPr>
        <w:t>Pour estimer correctement : estimateur sans biais et convergent</w:t>
      </w:r>
    </w:p>
    <w:p w:rsidR="003851D3" w:rsidRDefault="00676709" w:rsidP="000D075B">
      <w:pPr>
        <w:spacing w:after="40"/>
        <w:jc w:val="both"/>
      </w:pPr>
      <w:r>
        <w:t xml:space="preserve">Dans l’exemple développé précédemment, nous avons utilisé intuitivement un estimateur, c’est-à-dire une variable aléatoire dont le résultat nous donne une estimation. Pour donner un gage de qualité à l’estimation que l’on obtient, il convient de choisir un estimateur pertinent, et le meilleur d’entre eux que l’on appelle un </w:t>
      </w:r>
      <w:r w:rsidRPr="00676709">
        <w:rPr>
          <w:b/>
        </w:rPr>
        <w:t>estimateur efficace</w:t>
      </w:r>
      <w:r>
        <w:t>.</w:t>
      </w:r>
    </w:p>
    <w:p w:rsidR="003851D3" w:rsidRDefault="003851D3" w:rsidP="000D075B">
      <w:pPr>
        <w:spacing w:after="40"/>
        <w:jc w:val="both"/>
      </w:pPr>
    </w:p>
    <w:p w:rsidR="00676709" w:rsidRPr="00676709" w:rsidRDefault="00676709" w:rsidP="007154DD">
      <w:pPr>
        <w:pBdr>
          <w:top w:val="single" w:sz="4" w:space="1" w:color="auto"/>
          <w:left w:val="single" w:sz="4" w:space="4" w:color="auto"/>
          <w:bottom w:val="single" w:sz="4" w:space="1" w:color="auto"/>
          <w:right w:val="single" w:sz="4" w:space="4" w:color="auto"/>
        </w:pBdr>
        <w:spacing w:after="40"/>
        <w:jc w:val="both"/>
        <w:rPr>
          <w:b/>
        </w:rPr>
      </w:pPr>
      <w:r>
        <w:rPr>
          <w:b/>
        </w:rPr>
        <w:t>La notion d’estimateur</w:t>
      </w:r>
    </w:p>
    <w:p w:rsidR="007154DD" w:rsidRDefault="00676709" w:rsidP="007154DD">
      <w:pPr>
        <w:pBdr>
          <w:top w:val="single" w:sz="4" w:space="1" w:color="auto"/>
          <w:left w:val="single" w:sz="4" w:space="4" w:color="auto"/>
          <w:bottom w:val="single" w:sz="4" w:space="1" w:color="auto"/>
          <w:right w:val="single" w:sz="4" w:space="4" w:color="auto"/>
        </w:pBdr>
        <w:spacing w:after="40"/>
        <w:jc w:val="both"/>
      </w:pPr>
      <w:r>
        <w:t xml:space="preserve">Nous considérons une population. Nous désirons mesurer une caractéristique de cette population (par exemple le taux de notoriété d’un produit). On prélève donc un </w:t>
      </w:r>
      <w:r w:rsidRPr="00653A32">
        <w:rPr>
          <w:b/>
        </w:rPr>
        <w:t>échantillon de taille n</w:t>
      </w:r>
      <w:r>
        <w:t xml:space="preserve"> noté (X</w:t>
      </w:r>
      <w:r w:rsidRPr="007154DD">
        <w:rPr>
          <w:vertAlign w:val="subscript"/>
        </w:rPr>
        <w:t>1</w:t>
      </w:r>
      <w:r>
        <w:t>, X</w:t>
      </w:r>
      <w:r w:rsidRPr="007154DD">
        <w:rPr>
          <w:vertAlign w:val="subscript"/>
        </w:rPr>
        <w:t>2</w:t>
      </w:r>
      <w:r>
        <w:t>, X</w:t>
      </w:r>
      <w:r w:rsidRPr="007154DD">
        <w:rPr>
          <w:vertAlign w:val="subscript"/>
        </w:rPr>
        <w:t>3</w:t>
      </w:r>
      <w:r>
        <w:t>, …</w:t>
      </w:r>
      <w:r w:rsidR="007154DD">
        <w:t>, Xn). Chaque variable aléatoire X</w:t>
      </w:r>
      <w:r w:rsidR="007154DD" w:rsidRPr="007154DD">
        <w:rPr>
          <w:vertAlign w:val="subscript"/>
        </w:rPr>
        <w:t>i</w:t>
      </w:r>
      <w:r w:rsidR="007154DD">
        <w:t xml:space="preserve"> suit la même loi de probabilité, qu’elle soit connue ou pas).</w:t>
      </w:r>
    </w:p>
    <w:p w:rsidR="003851D3" w:rsidRDefault="007154DD" w:rsidP="007154DD">
      <w:pPr>
        <w:pBdr>
          <w:top w:val="single" w:sz="4" w:space="1" w:color="auto"/>
          <w:left w:val="single" w:sz="4" w:space="4" w:color="auto"/>
          <w:bottom w:val="single" w:sz="4" w:space="1" w:color="auto"/>
          <w:right w:val="single" w:sz="4" w:space="4" w:color="auto"/>
        </w:pBdr>
        <w:spacing w:after="40"/>
        <w:jc w:val="both"/>
      </w:pPr>
      <w:r w:rsidRPr="00653A32">
        <w:rPr>
          <w:b/>
        </w:rPr>
        <w:t>Toute fonction de (X</w:t>
      </w:r>
      <w:r w:rsidRPr="00653A32">
        <w:rPr>
          <w:b/>
          <w:vertAlign w:val="subscript"/>
        </w:rPr>
        <w:t>1</w:t>
      </w:r>
      <w:r w:rsidRPr="00653A32">
        <w:rPr>
          <w:b/>
        </w:rPr>
        <w:t>, X</w:t>
      </w:r>
      <w:r w:rsidRPr="00653A32">
        <w:rPr>
          <w:b/>
          <w:vertAlign w:val="subscript"/>
        </w:rPr>
        <w:t>2</w:t>
      </w:r>
      <w:r w:rsidRPr="00653A32">
        <w:rPr>
          <w:b/>
        </w:rPr>
        <w:t>, X</w:t>
      </w:r>
      <w:r w:rsidRPr="00653A32">
        <w:rPr>
          <w:b/>
          <w:vertAlign w:val="subscript"/>
        </w:rPr>
        <w:t>3</w:t>
      </w:r>
      <w:r w:rsidRPr="00653A32">
        <w:rPr>
          <w:b/>
        </w:rPr>
        <w:t>, …, Xn) est appelé estimateur</w:t>
      </w:r>
      <w:r>
        <w:t xml:space="preserve"> (en clair à chaque échantillon prélevé, nous obtiendrons une valeur qui est fonction de ce que l’on cherche à estimer).</w:t>
      </w:r>
    </w:p>
    <w:p w:rsidR="00653A32" w:rsidRPr="00653A32" w:rsidRDefault="00653A32" w:rsidP="007154DD">
      <w:pPr>
        <w:pBdr>
          <w:top w:val="single" w:sz="4" w:space="1" w:color="auto"/>
          <w:left w:val="single" w:sz="4" w:space="4" w:color="auto"/>
          <w:bottom w:val="single" w:sz="4" w:space="1" w:color="auto"/>
          <w:right w:val="single" w:sz="4" w:space="4" w:color="auto"/>
        </w:pBdr>
        <w:spacing w:after="40"/>
        <w:jc w:val="both"/>
        <w:rPr>
          <w:b/>
          <w:i/>
        </w:rPr>
      </w:pPr>
      <w:r w:rsidRPr="00653A32">
        <w:rPr>
          <w:b/>
          <w:i/>
          <w:u w:val="single"/>
        </w:rPr>
        <w:t>Important</w:t>
      </w:r>
      <w:r w:rsidRPr="00653A32">
        <w:rPr>
          <w:b/>
          <w:i/>
        </w:rPr>
        <w:t> : il y a souvent confusion entre la notion d’estimateur et celle d’estimation. L’estimateur est la variable aléatoire, c’est-à-dire la formule qui nous permet de calculer l’estimation.</w:t>
      </w:r>
    </w:p>
    <w:p w:rsidR="00676709" w:rsidRDefault="00676709" w:rsidP="000D075B">
      <w:pPr>
        <w:spacing w:after="40"/>
        <w:jc w:val="both"/>
      </w:pPr>
    </w:p>
    <w:p w:rsidR="00DB5F1E" w:rsidRDefault="00DB5F1E">
      <w:pPr>
        <w:rPr>
          <w:rFonts w:ascii="Arial Black" w:hAnsi="Arial Black"/>
        </w:rPr>
      </w:pPr>
      <w:r>
        <w:rPr>
          <w:rFonts w:ascii="Arial Black" w:hAnsi="Arial Black"/>
        </w:rPr>
        <w:br w:type="page"/>
      </w:r>
    </w:p>
    <w:p w:rsidR="00676709" w:rsidRPr="00FE5E6C" w:rsidRDefault="00FE5E6C" w:rsidP="000D075B">
      <w:pPr>
        <w:spacing w:after="40"/>
        <w:jc w:val="both"/>
        <w:rPr>
          <w:rFonts w:ascii="Arial Black" w:hAnsi="Arial Black"/>
        </w:rPr>
      </w:pPr>
      <w:r w:rsidRPr="00FE5E6C">
        <w:rPr>
          <w:rFonts w:ascii="Arial Black" w:hAnsi="Arial Black"/>
        </w:rPr>
        <w:lastRenderedPageBreak/>
        <w:t>Quand un estimateur est-il efficace (c’est-à-dire pertinent) ?</w:t>
      </w:r>
    </w:p>
    <w:p w:rsidR="00DB5F1E" w:rsidRPr="004931AC" w:rsidRDefault="004931AC" w:rsidP="004931AC">
      <w:pPr>
        <w:pStyle w:val="Paragraphedeliste"/>
        <w:numPr>
          <w:ilvl w:val="0"/>
          <w:numId w:val="30"/>
        </w:numPr>
        <w:spacing w:after="40"/>
        <w:jc w:val="both"/>
        <w:rPr>
          <w:b/>
        </w:rPr>
      </w:pPr>
      <w:r w:rsidRPr="004931AC">
        <w:rPr>
          <w:b/>
        </w:rPr>
        <w:t>L’estimateur doit être sans biais</w:t>
      </w:r>
    </w:p>
    <w:p w:rsidR="00676709" w:rsidRDefault="004931AC" w:rsidP="000D075B">
      <w:pPr>
        <w:spacing w:after="40"/>
        <w:jc w:val="both"/>
      </w:pPr>
      <w:r>
        <w:t>Un estimateur sans biais est un estimateur qui lorsqu’on retient tous les</w:t>
      </w:r>
      <w:r w:rsidR="00E1395C">
        <w:t xml:space="preserve"> échantillons d’une même taille</w:t>
      </w:r>
      <w:r>
        <w:t xml:space="preserve"> </w:t>
      </w:r>
      <w:r w:rsidR="003F77F6">
        <w:t xml:space="preserve">et </w:t>
      </w:r>
      <w:r>
        <w:t>que l’on calcule la moyenne des moyenne</w:t>
      </w:r>
      <w:r w:rsidR="00C141B2">
        <w:t>s</w:t>
      </w:r>
      <w:r>
        <w:t xml:space="preserve"> de tous les échantillons, nous retrouvons exactement le paramètre de la population. (Voir le tout début du chapitre sur les distributions d’échantillonnage pour le voir à travers un exemple concret).</w:t>
      </w:r>
    </w:p>
    <w:p w:rsidR="00676709" w:rsidRPr="00BB44A8" w:rsidRDefault="00BB44A8" w:rsidP="00BB44A8">
      <w:pPr>
        <w:pStyle w:val="Paragraphedeliste"/>
        <w:numPr>
          <w:ilvl w:val="0"/>
          <w:numId w:val="30"/>
        </w:numPr>
        <w:spacing w:after="40"/>
        <w:jc w:val="both"/>
        <w:rPr>
          <w:b/>
        </w:rPr>
      </w:pPr>
      <w:r>
        <w:rPr>
          <w:b/>
        </w:rPr>
        <w:t>L’estimateur doit être convergent</w:t>
      </w:r>
    </w:p>
    <w:p w:rsidR="004931AC" w:rsidRDefault="0064495F" w:rsidP="000D075B">
      <w:pPr>
        <w:spacing w:after="40"/>
        <w:jc w:val="both"/>
      </w:pPr>
      <w:r>
        <w:t>Si l’on prend un échantillon de plus en plus grand, l’estimateur doit permettre de faire une estimation qui se rapproche de la valeur réelle de la population. Et si n est égal à la taille de la population, l’estimation doit correspondre exactement à la valeur du paramètre dans la population.</w:t>
      </w:r>
    </w:p>
    <w:p w:rsidR="00764635" w:rsidRPr="00367E6C" w:rsidRDefault="00764635" w:rsidP="002567FD">
      <w:pPr>
        <w:pBdr>
          <w:top w:val="single" w:sz="4" w:space="1" w:color="auto"/>
          <w:left w:val="single" w:sz="4" w:space="4" w:color="auto"/>
          <w:bottom w:val="single" w:sz="4" w:space="1" w:color="auto"/>
          <w:right w:val="single" w:sz="4" w:space="4" w:color="auto"/>
        </w:pBdr>
        <w:spacing w:after="40"/>
        <w:jc w:val="both"/>
        <w:rPr>
          <w:b/>
        </w:rPr>
      </w:pPr>
      <w:r w:rsidRPr="00367E6C">
        <w:rPr>
          <w:b/>
        </w:rPr>
        <w:t>Dans ce qui suit, nous n’utiliserons que des estimateurs sans biais et convergents, encore appelé</w:t>
      </w:r>
      <w:r>
        <w:rPr>
          <w:b/>
        </w:rPr>
        <w:t>s</w:t>
      </w:r>
      <w:r w:rsidRPr="00367E6C">
        <w:rPr>
          <w:b/>
        </w:rPr>
        <w:t xml:space="preserve"> absolument corrects.</w:t>
      </w:r>
      <w:r>
        <w:rPr>
          <w:b/>
        </w:rPr>
        <w:t xml:space="preserve"> Nous retiendrons pour chaque paramètre le meilleur estimateur </w:t>
      </w:r>
      <w:r w:rsidRPr="00367E6C">
        <w:rPr>
          <w:b/>
        </w:rPr>
        <w:t>absolument correct</w:t>
      </w:r>
      <w:r>
        <w:rPr>
          <w:b/>
        </w:rPr>
        <w:t xml:space="preserve"> possible, cet estimateur est appelé estimateur efficace.</w:t>
      </w:r>
    </w:p>
    <w:p w:rsidR="004931AC" w:rsidRPr="00DA1B8A" w:rsidRDefault="004931AC" w:rsidP="002567FD">
      <w:pPr>
        <w:spacing w:after="0"/>
        <w:jc w:val="both"/>
        <w:rPr>
          <w:sz w:val="16"/>
          <w:szCs w:val="16"/>
        </w:rPr>
      </w:pPr>
    </w:p>
    <w:p w:rsidR="004931AC" w:rsidRPr="008A5C2C" w:rsidRDefault="008A5C2C" w:rsidP="008A5C2C">
      <w:pPr>
        <w:pStyle w:val="Paragraphedeliste"/>
        <w:numPr>
          <w:ilvl w:val="0"/>
          <w:numId w:val="29"/>
        </w:numPr>
        <w:spacing w:after="40"/>
        <w:jc w:val="both"/>
        <w:rPr>
          <w:rFonts w:ascii="Arial Black" w:hAnsi="Arial Black"/>
        </w:rPr>
      </w:pPr>
      <w:r>
        <w:rPr>
          <w:rFonts w:ascii="Arial Black" w:hAnsi="Arial Black"/>
        </w:rPr>
        <w:t>Estimateur et estimation d’une moyenne</w:t>
      </w:r>
    </w:p>
    <w:p w:rsidR="008A5C2C" w:rsidRDefault="008A5C2C" w:rsidP="000D075B">
      <w:pPr>
        <w:spacing w:after="40"/>
        <w:jc w:val="both"/>
      </w:pPr>
      <w:r>
        <w:t>Nous allons ici nous intéresser à la moyenne d’une caractéristique dans une population.</w:t>
      </w:r>
    </w:p>
    <w:p w:rsidR="00496B60" w:rsidRDefault="00496B60" w:rsidP="00496B60">
      <w:pPr>
        <w:jc w:val="both"/>
      </w:pPr>
      <w:r>
        <w:t>Soit (X</w:t>
      </w:r>
      <w:r w:rsidRPr="00B2448A">
        <w:rPr>
          <w:vertAlign w:val="subscript"/>
        </w:rPr>
        <w:t>1</w:t>
      </w:r>
      <w:r>
        <w:t>, X</w:t>
      </w:r>
      <w:r w:rsidRPr="00B2448A">
        <w:rPr>
          <w:vertAlign w:val="subscript"/>
        </w:rPr>
        <w:t>2</w:t>
      </w:r>
      <w:r>
        <w:t>, X</w:t>
      </w:r>
      <w:r w:rsidRPr="00B2448A">
        <w:rPr>
          <w:vertAlign w:val="subscript"/>
        </w:rPr>
        <w:t>3</w:t>
      </w:r>
      <w:r>
        <w:t>, …, X</w:t>
      </w:r>
      <w:r w:rsidRPr="00B2448A">
        <w:rPr>
          <w:vertAlign w:val="subscript"/>
        </w:rPr>
        <w:t>n</w:t>
      </w:r>
      <w:r>
        <w:t xml:space="preserve">) un échantillon </w:t>
      </w:r>
      <w:r w:rsidR="00E447E7">
        <w:t xml:space="preserve">de taille n. Chaque </w:t>
      </w:r>
      <w:r>
        <w:t xml:space="preserve">variable </w:t>
      </w:r>
      <w:r w:rsidR="00E447E7">
        <w:t xml:space="preserve">aléatoire </w:t>
      </w:r>
      <w:r>
        <w:t>X</w:t>
      </w:r>
      <w:r w:rsidR="00E447E7">
        <w:t>i</w:t>
      </w:r>
      <w:r>
        <w:t xml:space="preserve"> </w:t>
      </w:r>
      <w:r w:rsidR="00E447E7">
        <w:t xml:space="preserve">suit la même loi de probabilité, </w:t>
      </w:r>
      <w:r>
        <w:t>de moyenne m et d’</w:t>
      </w:r>
      <w:r w:rsidR="00BB7220">
        <w:t>écart-type</w:t>
      </w:r>
      <w:r>
        <w:t xml:space="preserve"> σ.</w:t>
      </w:r>
    </w:p>
    <w:p w:rsidR="00496B60" w:rsidRPr="00010146" w:rsidRDefault="00496B60" w:rsidP="002567FD">
      <w:pPr>
        <w:pBdr>
          <w:top w:val="single" w:sz="4" w:space="1" w:color="auto"/>
          <w:left w:val="single" w:sz="4" w:space="4" w:color="auto"/>
          <w:bottom w:val="single" w:sz="4" w:space="1" w:color="auto"/>
          <w:right w:val="single" w:sz="4" w:space="4" w:color="auto"/>
        </w:pBdr>
        <w:spacing w:after="40"/>
        <w:jc w:val="both"/>
        <w:rPr>
          <w:b/>
        </w:rPr>
      </w:pPr>
      <w:r w:rsidRPr="00010146">
        <w:rPr>
          <w:b/>
        </w:rPr>
        <w:t xml:space="preserve">L’estimateur efficace pour estimer au mieux une moyenne est : </w:t>
      </w:r>
      <w:r w:rsidRPr="00010146">
        <w:rPr>
          <w:b/>
          <w:bdr w:val="single" w:sz="4" w:space="0" w:color="auto"/>
        </w:rPr>
        <w:t xml:space="preserve">Mn = </w:t>
      </w:r>
      <w:r w:rsidRPr="00010146">
        <w:rPr>
          <w:b/>
          <w:sz w:val="24"/>
          <w:szCs w:val="24"/>
          <w:bdr w:val="single" w:sz="4" w:space="0" w:color="auto"/>
        </w:rPr>
        <w:t>(X</w:t>
      </w:r>
      <w:r w:rsidRPr="00010146">
        <w:rPr>
          <w:b/>
          <w:sz w:val="24"/>
          <w:szCs w:val="24"/>
          <w:bdr w:val="single" w:sz="4" w:space="0" w:color="auto"/>
          <w:vertAlign w:val="subscript"/>
        </w:rPr>
        <w:t>1</w:t>
      </w:r>
      <w:r w:rsidRPr="00010146">
        <w:rPr>
          <w:b/>
          <w:sz w:val="24"/>
          <w:szCs w:val="24"/>
          <w:bdr w:val="single" w:sz="4" w:space="0" w:color="auto"/>
        </w:rPr>
        <w:t xml:space="preserve"> + X</w:t>
      </w:r>
      <w:r w:rsidRPr="00010146">
        <w:rPr>
          <w:b/>
          <w:sz w:val="24"/>
          <w:szCs w:val="24"/>
          <w:bdr w:val="single" w:sz="4" w:space="0" w:color="auto"/>
          <w:vertAlign w:val="subscript"/>
        </w:rPr>
        <w:t>2</w:t>
      </w:r>
      <w:r w:rsidRPr="00010146">
        <w:rPr>
          <w:b/>
          <w:sz w:val="24"/>
          <w:szCs w:val="24"/>
          <w:bdr w:val="single" w:sz="4" w:space="0" w:color="auto"/>
        </w:rPr>
        <w:t xml:space="preserve"> + X</w:t>
      </w:r>
      <w:r w:rsidRPr="00010146">
        <w:rPr>
          <w:b/>
          <w:sz w:val="24"/>
          <w:szCs w:val="24"/>
          <w:bdr w:val="single" w:sz="4" w:space="0" w:color="auto"/>
          <w:vertAlign w:val="subscript"/>
        </w:rPr>
        <w:t>3</w:t>
      </w:r>
      <w:r w:rsidRPr="00010146">
        <w:rPr>
          <w:b/>
          <w:sz w:val="24"/>
          <w:szCs w:val="24"/>
          <w:bdr w:val="single" w:sz="4" w:space="0" w:color="auto"/>
        </w:rPr>
        <w:t xml:space="preserve"> + …+ X</w:t>
      </w:r>
      <w:r w:rsidRPr="00010146">
        <w:rPr>
          <w:b/>
          <w:sz w:val="24"/>
          <w:szCs w:val="24"/>
          <w:bdr w:val="single" w:sz="4" w:space="0" w:color="auto"/>
          <w:vertAlign w:val="subscript"/>
        </w:rPr>
        <w:t>n)</w:t>
      </w:r>
      <w:r w:rsidRPr="00010146">
        <w:rPr>
          <w:b/>
          <w:sz w:val="24"/>
          <w:szCs w:val="24"/>
          <w:bdr w:val="single" w:sz="4" w:space="0" w:color="auto"/>
        </w:rPr>
        <w:t xml:space="preserve"> / n</w:t>
      </w:r>
    </w:p>
    <w:p w:rsidR="00496B60" w:rsidRDefault="00496B60" w:rsidP="002567FD">
      <w:pPr>
        <w:pBdr>
          <w:top w:val="single" w:sz="4" w:space="1" w:color="auto"/>
          <w:left w:val="single" w:sz="4" w:space="4" w:color="auto"/>
          <w:bottom w:val="single" w:sz="4" w:space="1" w:color="auto"/>
          <w:right w:val="single" w:sz="4" w:space="4" w:color="auto"/>
        </w:pBdr>
        <w:spacing w:after="40"/>
        <w:jc w:val="both"/>
        <w:rPr>
          <w:b/>
        </w:rPr>
      </w:pPr>
      <w:r w:rsidRPr="00010146">
        <w:rPr>
          <w:b/>
        </w:rPr>
        <w:t xml:space="preserve">L’estimation </w:t>
      </w:r>
      <w:r>
        <w:rPr>
          <w:b/>
        </w:rPr>
        <w:t xml:space="preserve">ponctuelle </w:t>
      </w:r>
      <w:r w:rsidRPr="00010146">
        <w:rPr>
          <w:b/>
        </w:rPr>
        <w:t xml:space="preserve">de m </w:t>
      </w:r>
      <w:r w:rsidR="00F355E9">
        <w:rPr>
          <w:b/>
        </w:rPr>
        <w:t>notée m</w:t>
      </w:r>
      <w:r w:rsidR="00F355E9" w:rsidRPr="00F355E9">
        <w:rPr>
          <w:b/>
          <w:vertAlign w:val="subscript"/>
        </w:rPr>
        <w:t>n</w:t>
      </w:r>
      <w:r w:rsidR="00F355E9">
        <w:rPr>
          <w:b/>
        </w:rPr>
        <w:t xml:space="preserve"> </w:t>
      </w:r>
      <w:r w:rsidRPr="00010146">
        <w:rPr>
          <w:b/>
        </w:rPr>
        <w:t>est (x</w:t>
      </w:r>
      <w:r w:rsidRPr="00010146">
        <w:rPr>
          <w:b/>
          <w:vertAlign w:val="subscript"/>
        </w:rPr>
        <w:t>1</w:t>
      </w:r>
      <w:r w:rsidRPr="00010146">
        <w:rPr>
          <w:b/>
        </w:rPr>
        <w:t xml:space="preserve"> + x</w:t>
      </w:r>
      <w:r w:rsidRPr="00010146">
        <w:rPr>
          <w:b/>
          <w:vertAlign w:val="subscript"/>
        </w:rPr>
        <w:t>2</w:t>
      </w:r>
      <w:r w:rsidRPr="00010146">
        <w:rPr>
          <w:b/>
        </w:rPr>
        <w:t xml:space="preserve"> + …+x</w:t>
      </w:r>
      <w:r w:rsidRPr="00010146">
        <w:rPr>
          <w:b/>
          <w:vertAlign w:val="subscript"/>
        </w:rPr>
        <w:t>n</w:t>
      </w:r>
      <w:r w:rsidRPr="00010146">
        <w:rPr>
          <w:b/>
        </w:rPr>
        <w:t>) / n (c’est-à-dire la moyenne de l’échantillon prélevé).</w:t>
      </w:r>
    </w:p>
    <w:p w:rsidR="00496B60" w:rsidRPr="00496B60" w:rsidRDefault="00496B60" w:rsidP="002567FD">
      <w:pPr>
        <w:pBdr>
          <w:top w:val="single" w:sz="4" w:space="1" w:color="auto"/>
          <w:left w:val="single" w:sz="4" w:space="4" w:color="auto"/>
          <w:bottom w:val="single" w:sz="4" w:space="1" w:color="auto"/>
          <w:right w:val="single" w:sz="4" w:space="4" w:color="auto"/>
        </w:pBdr>
        <w:spacing w:after="40"/>
        <w:jc w:val="both"/>
        <w:rPr>
          <w:b/>
        </w:rPr>
      </w:pPr>
      <w:r w:rsidRPr="00496B60">
        <w:rPr>
          <w:b/>
        </w:rPr>
        <w:t>(x</w:t>
      </w:r>
      <w:r w:rsidRPr="00496B60">
        <w:rPr>
          <w:b/>
          <w:vertAlign w:val="subscript"/>
        </w:rPr>
        <w:t>1</w:t>
      </w:r>
      <w:r w:rsidRPr="00496B60">
        <w:rPr>
          <w:b/>
        </w:rPr>
        <w:t xml:space="preserve"> + x</w:t>
      </w:r>
      <w:r w:rsidRPr="00496B60">
        <w:rPr>
          <w:b/>
          <w:vertAlign w:val="subscript"/>
        </w:rPr>
        <w:t>2</w:t>
      </w:r>
      <w:r w:rsidRPr="00496B60">
        <w:rPr>
          <w:b/>
        </w:rPr>
        <w:t xml:space="preserve"> + …+x</w:t>
      </w:r>
      <w:r w:rsidRPr="00496B60">
        <w:rPr>
          <w:b/>
          <w:vertAlign w:val="subscript"/>
        </w:rPr>
        <w:t>n</w:t>
      </w:r>
      <w:r w:rsidRPr="00496B60">
        <w:rPr>
          <w:b/>
        </w:rPr>
        <w:t>) étant les valeurs du paramètre trouvées dans l’échantillon.</w:t>
      </w:r>
    </w:p>
    <w:p w:rsidR="002A5456" w:rsidRPr="00DA1B8A" w:rsidRDefault="002A5456" w:rsidP="002567FD">
      <w:pPr>
        <w:spacing w:after="0"/>
        <w:jc w:val="both"/>
        <w:rPr>
          <w:sz w:val="16"/>
          <w:szCs w:val="16"/>
        </w:rPr>
      </w:pPr>
    </w:p>
    <w:p w:rsidR="002A5456" w:rsidRPr="00CD5160" w:rsidRDefault="002567FD" w:rsidP="002567FD">
      <w:pPr>
        <w:pBdr>
          <w:top w:val="single" w:sz="4" w:space="1" w:color="auto"/>
          <w:left w:val="single" w:sz="4" w:space="4" w:color="auto"/>
          <w:bottom w:val="single" w:sz="4" w:space="1" w:color="auto"/>
          <w:right w:val="single" w:sz="4" w:space="4" w:color="auto"/>
        </w:pBdr>
        <w:spacing w:after="40"/>
        <w:jc w:val="both"/>
      </w:pPr>
      <w:r w:rsidRPr="002567FD">
        <w:rPr>
          <w:b/>
        </w:rPr>
        <w:t>Remarque</w:t>
      </w:r>
      <w:r>
        <w:t xml:space="preserve"> : </w:t>
      </w:r>
      <w:r w:rsidR="00CD5160">
        <w:t xml:space="preserve">Nous ferons l’hypothèse que les conditions sont réunis pour considérer que Mn suit une loi normale </w:t>
      </w:r>
      <w:r w:rsidR="00CD5160" w:rsidRPr="00A245F0">
        <w:rPr>
          <w:b/>
          <w:sz w:val="24"/>
          <w:szCs w:val="24"/>
        </w:rPr>
        <w:t>N (</w:t>
      </w:r>
      <w:r w:rsidR="00CD5160">
        <w:rPr>
          <w:b/>
          <w:sz w:val="24"/>
          <w:szCs w:val="24"/>
        </w:rPr>
        <w:t>m ;</w:t>
      </w:r>
      <w:r w:rsidR="00A56353">
        <w:rPr>
          <w:b/>
          <w:sz w:val="24"/>
          <w:szCs w:val="24"/>
        </w:rPr>
        <w:t> </w:t>
      </w:r>
      <w:r w:rsidR="00CD5160" w:rsidRPr="007C3604">
        <w:rPr>
          <w:b/>
          <w:position w:val="-14"/>
          <w:sz w:val="24"/>
          <w:szCs w:val="24"/>
        </w:rPr>
        <w:object w:dxaOrig="260" w:dyaOrig="360">
          <v:shape id="_x0000_i1039" type="#_x0000_t75" style="width:19pt;height:26.5pt" o:ole="">
            <v:imagedata r:id="rId17" o:title=""/>
          </v:shape>
          <o:OLEObject Type="Embed" ProgID="Equation" ShapeID="_x0000_i1039" DrawAspect="Content" ObjectID="_1648818091" r:id="rId34"/>
        </w:object>
      </w:r>
      <w:r w:rsidR="00CD5160" w:rsidRPr="00A245F0">
        <w:rPr>
          <w:b/>
          <w:sz w:val="24"/>
          <w:szCs w:val="24"/>
        </w:rPr>
        <w:t>)</w:t>
      </w:r>
      <w:r w:rsidR="00CD5160">
        <w:rPr>
          <w:b/>
          <w:sz w:val="24"/>
          <w:szCs w:val="24"/>
        </w:rPr>
        <w:t xml:space="preserve">. </w:t>
      </w:r>
      <w:r w:rsidR="00CD5160" w:rsidRPr="00CD5160">
        <w:t>Si σ n’est pas connu (σ étant l’</w:t>
      </w:r>
      <w:r w:rsidR="00BB7220">
        <w:t>écart-type</w:t>
      </w:r>
      <w:r w:rsidR="00CD5160" w:rsidRPr="00CD5160">
        <w:t xml:space="preserve"> dans la population), on utilise une estimation de celui-ci (voir plus loin).</w:t>
      </w:r>
    </w:p>
    <w:p w:rsidR="002A5456" w:rsidRPr="00DA1B8A" w:rsidRDefault="002A5456" w:rsidP="002567FD">
      <w:pPr>
        <w:spacing w:after="0"/>
        <w:jc w:val="both"/>
        <w:rPr>
          <w:sz w:val="16"/>
          <w:szCs w:val="16"/>
        </w:rPr>
      </w:pPr>
    </w:p>
    <w:p w:rsidR="00496B60" w:rsidRPr="00496B60" w:rsidRDefault="008A5C2C" w:rsidP="000D075B">
      <w:pPr>
        <w:spacing w:after="40"/>
        <w:jc w:val="both"/>
        <w:rPr>
          <w:rFonts w:ascii="Arial Black" w:hAnsi="Arial Black"/>
        </w:rPr>
      </w:pPr>
      <w:r w:rsidRPr="00496B60">
        <w:rPr>
          <w:rFonts w:ascii="Arial Black" w:hAnsi="Arial Black"/>
        </w:rPr>
        <w:t>Exemple</w:t>
      </w:r>
    </w:p>
    <w:p w:rsidR="004931AC" w:rsidRDefault="00496B60" w:rsidP="000D075B">
      <w:pPr>
        <w:spacing w:after="40"/>
        <w:jc w:val="both"/>
      </w:pPr>
      <w:r>
        <w:t>O</w:t>
      </w:r>
      <w:r w:rsidR="008A5C2C">
        <w:t xml:space="preserve">n mesure chaque jour le nombre d’œufs pondus par une population de 1 000 poules dans une journée (elles ne pondent pas tous les jours). Pour connaître le nombre moyen d’œufs pondus par jour, nous allons par exemple reproduire l’expérience pendant </w:t>
      </w:r>
      <w:r w:rsidR="00AA0C86">
        <w:t>50</w:t>
      </w:r>
      <w:r w:rsidR="008A5C2C">
        <w:t xml:space="preserve"> jours.</w:t>
      </w:r>
      <w:r w:rsidR="00AA0C86">
        <w:t xml:space="preserve"> Les résultats obtenus sont les suivants :</w:t>
      </w:r>
    </w:p>
    <w:tbl>
      <w:tblPr>
        <w:tblStyle w:val="Grilledutableau"/>
        <w:tblW w:w="0" w:type="auto"/>
        <w:tblLook w:val="04A0" w:firstRow="1" w:lastRow="0" w:firstColumn="1" w:lastColumn="0" w:noHBand="0" w:noVBand="1"/>
      </w:tblPr>
      <w:tblGrid>
        <w:gridCol w:w="977"/>
        <w:gridCol w:w="977"/>
        <w:gridCol w:w="978"/>
        <w:gridCol w:w="978"/>
        <w:gridCol w:w="978"/>
        <w:gridCol w:w="978"/>
        <w:gridCol w:w="978"/>
        <w:gridCol w:w="978"/>
        <w:gridCol w:w="978"/>
        <w:gridCol w:w="978"/>
      </w:tblGrid>
      <w:tr w:rsidR="00AA0C86" w:rsidTr="00AA0C86">
        <w:tc>
          <w:tcPr>
            <w:tcW w:w="977" w:type="dxa"/>
          </w:tcPr>
          <w:p w:rsidR="00AA0C86" w:rsidRPr="00AA0C86" w:rsidRDefault="00AA0C86" w:rsidP="00AA0C86">
            <w:pPr>
              <w:spacing w:after="40"/>
              <w:jc w:val="center"/>
              <w:rPr>
                <w:b/>
              </w:rPr>
            </w:pPr>
            <w:r w:rsidRPr="00AA0C86">
              <w:rPr>
                <w:b/>
              </w:rPr>
              <w:t>Jour</w:t>
            </w:r>
          </w:p>
        </w:tc>
        <w:tc>
          <w:tcPr>
            <w:tcW w:w="977" w:type="dxa"/>
          </w:tcPr>
          <w:p w:rsidR="00AA0C86" w:rsidRPr="00AA0C86" w:rsidRDefault="00AA0C86" w:rsidP="00AA0C86">
            <w:pPr>
              <w:spacing w:after="40"/>
              <w:jc w:val="center"/>
              <w:rPr>
                <w:b/>
              </w:rPr>
            </w:pPr>
            <w:r w:rsidRPr="00AA0C86">
              <w:rPr>
                <w:b/>
              </w:rPr>
              <w:t>Nb œufs</w:t>
            </w:r>
          </w:p>
        </w:tc>
        <w:tc>
          <w:tcPr>
            <w:tcW w:w="978" w:type="dxa"/>
          </w:tcPr>
          <w:p w:rsidR="00AA0C86" w:rsidRPr="00AA0C86" w:rsidRDefault="00AA0C86" w:rsidP="00AA0C86">
            <w:pPr>
              <w:spacing w:after="40"/>
              <w:jc w:val="center"/>
              <w:rPr>
                <w:b/>
              </w:rPr>
            </w:pPr>
            <w:r w:rsidRPr="00AA0C86">
              <w:rPr>
                <w:b/>
              </w:rPr>
              <w:t>Jour</w:t>
            </w:r>
          </w:p>
        </w:tc>
        <w:tc>
          <w:tcPr>
            <w:tcW w:w="978" w:type="dxa"/>
          </w:tcPr>
          <w:p w:rsidR="00AA0C86" w:rsidRPr="00AA0C86" w:rsidRDefault="00AA0C86" w:rsidP="00AA0C86">
            <w:pPr>
              <w:spacing w:after="40"/>
              <w:jc w:val="center"/>
              <w:rPr>
                <w:b/>
              </w:rPr>
            </w:pPr>
            <w:r w:rsidRPr="00AA0C86">
              <w:rPr>
                <w:b/>
              </w:rPr>
              <w:t>Nb œufs</w:t>
            </w:r>
          </w:p>
        </w:tc>
        <w:tc>
          <w:tcPr>
            <w:tcW w:w="978" w:type="dxa"/>
          </w:tcPr>
          <w:p w:rsidR="00AA0C86" w:rsidRPr="00AA0C86" w:rsidRDefault="00AA0C86" w:rsidP="00AA0C86">
            <w:pPr>
              <w:spacing w:after="40"/>
              <w:jc w:val="center"/>
              <w:rPr>
                <w:b/>
              </w:rPr>
            </w:pPr>
            <w:r w:rsidRPr="00AA0C86">
              <w:rPr>
                <w:b/>
              </w:rPr>
              <w:t>Jour</w:t>
            </w:r>
          </w:p>
        </w:tc>
        <w:tc>
          <w:tcPr>
            <w:tcW w:w="978" w:type="dxa"/>
          </w:tcPr>
          <w:p w:rsidR="00AA0C86" w:rsidRPr="00AA0C86" w:rsidRDefault="00AA0C86" w:rsidP="00AA0C86">
            <w:pPr>
              <w:spacing w:after="40"/>
              <w:jc w:val="center"/>
              <w:rPr>
                <w:b/>
              </w:rPr>
            </w:pPr>
            <w:r w:rsidRPr="00AA0C86">
              <w:rPr>
                <w:b/>
              </w:rPr>
              <w:t>Nb œufs</w:t>
            </w:r>
          </w:p>
        </w:tc>
        <w:tc>
          <w:tcPr>
            <w:tcW w:w="978" w:type="dxa"/>
          </w:tcPr>
          <w:p w:rsidR="00AA0C86" w:rsidRPr="00AA0C86" w:rsidRDefault="00AA0C86" w:rsidP="00AA0C86">
            <w:pPr>
              <w:spacing w:after="40"/>
              <w:jc w:val="center"/>
              <w:rPr>
                <w:b/>
              </w:rPr>
            </w:pPr>
            <w:r w:rsidRPr="00AA0C86">
              <w:rPr>
                <w:b/>
              </w:rPr>
              <w:t>Jour</w:t>
            </w:r>
          </w:p>
        </w:tc>
        <w:tc>
          <w:tcPr>
            <w:tcW w:w="978" w:type="dxa"/>
          </w:tcPr>
          <w:p w:rsidR="00AA0C86" w:rsidRPr="00AA0C86" w:rsidRDefault="00AA0C86" w:rsidP="00AA0C86">
            <w:pPr>
              <w:spacing w:after="40"/>
              <w:jc w:val="center"/>
              <w:rPr>
                <w:b/>
              </w:rPr>
            </w:pPr>
            <w:r w:rsidRPr="00AA0C86">
              <w:rPr>
                <w:b/>
              </w:rPr>
              <w:t>Nb œufs</w:t>
            </w:r>
          </w:p>
        </w:tc>
        <w:tc>
          <w:tcPr>
            <w:tcW w:w="978" w:type="dxa"/>
          </w:tcPr>
          <w:p w:rsidR="00AA0C86" w:rsidRPr="00AA0C86" w:rsidRDefault="00AA0C86" w:rsidP="00AA0C86">
            <w:pPr>
              <w:spacing w:after="40"/>
              <w:jc w:val="center"/>
              <w:rPr>
                <w:b/>
              </w:rPr>
            </w:pPr>
            <w:r w:rsidRPr="00AA0C86">
              <w:rPr>
                <w:b/>
              </w:rPr>
              <w:t>Jour</w:t>
            </w:r>
          </w:p>
        </w:tc>
        <w:tc>
          <w:tcPr>
            <w:tcW w:w="978" w:type="dxa"/>
          </w:tcPr>
          <w:p w:rsidR="00AA0C86" w:rsidRPr="00AA0C86" w:rsidRDefault="00AA0C86" w:rsidP="00AA0C86">
            <w:pPr>
              <w:spacing w:after="40"/>
              <w:jc w:val="center"/>
              <w:rPr>
                <w:b/>
              </w:rPr>
            </w:pPr>
            <w:r w:rsidRPr="00AA0C86">
              <w:rPr>
                <w:b/>
              </w:rPr>
              <w:t>Nb œufs</w:t>
            </w:r>
          </w:p>
        </w:tc>
      </w:tr>
      <w:tr w:rsidR="007523E3" w:rsidTr="00AA0C86">
        <w:tc>
          <w:tcPr>
            <w:tcW w:w="977" w:type="dxa"/>
          </w:tcPr>
          <w:p w:rsidR="007523E3" w:rsidRDefault="007523E3" w:rsidP="007523E3">
            <w:pPr>
              <w:spacing w:after="40"/>
              <w:jc w:val="center"/>
            </w:pPr>
            <w:r>
              <w:t>1</w:t>
            </w:r>
          </w:p>
        </w:tc>
        <w:tc>
          <w:tcPr>
            <w:tcW w:w="977" w:type="dxa"/>
          </w:tcPr>
          <w:p w:rsidR="007523E3" w:rsidRPr="00855819" w:rsidRDefault="007523E3" w:rsidP="007523E3">
            <w:pPr>
              <w:spacing w:after="40"/>
              <w:jc w:val="center"/>
              <w:rPr>
                <w:b/>
              </w:rPr>
            </w:pPr>
            <w:r w:rsidRPr="00855819">
              <w:rPr>
                <w:b/>
              </w:rPr>
              <w:t>728</w:t>
            </w:r>
          </w:p>
        </w:tc>
        <w:tc>
          <w:tcPr>
            <w:tcW w:w="978" w:type="dxa"/>
          </w:tcPr>
          <w:p w:rsidR="007523E3" w:rsidRDefault="007523E3" w:rsidP="007523E3">
            <w:pPr>
              <w:spacing w:after="40"/>
              <w:jc w:val="center"/>
            </w:pPr>
            <w:r>
              <w:t>11</w:t>
            </w:r>
          </w:p>
        </w:tc>
        <w:tc>
          <w:tcPr>
            <w:tcW w:w="978" w:type="dxa"/>
          </w:tcPr>
          <w:p w:rsidR="007523E3" w:rsidRPr="00855819" w:rsidRDefault="007523E3" w:rsidP="007523E3">
            <w:pPr>
              <w:spacing w:after="40"/>
              <w:jc w:val="center"/>
              <w:rPr>
                <w:b/>
              </w:rPr>
            </w:pPr>
            <w:r w:rsidRPr="00855819">
              <w:rPr>
                <w:b/>
              </w:rPr>
              <w:t>737</w:t>
            </w:r>
          </w:p>
        </w:tc>
        <w:tc>
          <w:tcPr>
            <w:tcW w:w="978" w:type="dxa"/>
          </w:tcPr>
          <w:p w:rsidR="007523E3" w:rsidRDefault="007523E3" w:rsidP="007523E3">
            <w:pPr>
              <w:spacing w:after="40"/>
              <w:jc w:val="center"/>
            </w:pPr>
            <w:r>
              <w:t>21</w:t>
            </w:r>
          </w:p>
        </w:tc>
        <w:tc>
          <w:tcPr>
            <w:tcW w:w="978" w:type="dxa"/>
          </w:tcPr>
          <w:p w:rsidR="007523E3" w:rsidRPr="00855819" w:rsidRDefault="007523E3" w:rsidP="007523E3">
            <w:pPr>
              <w:spacing w:after="40"/>
              <w:jc w:val="center"/>
              <w:rPr>
                <w:b/>
              </w:rPr>
            </w:pPr>
            <w:r w:rsidRPr="00855819">
              <w:rPr>
                <w:b/>
              </w:rPr>
              <w:t>748</w:t>
            </w:r>
          </w:p>
        </w:tc>
        <w:tc>
          <w:tcPr>
            <w:tcW w:w="978" w:type="dxa"/>
          </w:tcPr>
          <w:p w:rsidR="007523E3" w:rsidRDefault="007523E3" w:rsidP="007523E3">
            <w:pPr>
              <w:spacing w:after="40"/>
              <w:jc w:val="center"/>
            </w:pPr>
            <w:r>
              <w:t>31</w:t>
            </w:r>
          </w:p>
        </w:tc>
        <w:tc>
          <w:tcPr>
            <w:tcW w:w="978" w:type="dxa"/>
          </w:tcPr>
          <w:p w:rsidR="007523E3" w:rsidRPr="00855819" w:rsidRDefault="007523E3" w:rsidP="007523E3">
            <w:pPr>
              <w:spacing w:after="40"/>
              <w:jc w:val="center"/>
              <w:rPr>
                <w:b/>
              </w:rPr>
            </w:pPr>
            <w:r>
              <w:rPr>
                <w:b/>
              </w:rPr>
              <w:t>747</w:t>
            </w:r>
          </w:p>
        </w:tc>
        <w:tc>
          <w:tcPr>
            <w:tcW w:w="978" w:type="dxa"/>
          </w:tcPr>
          <w:p w:rsidR="007523E3" w:rsidRDefault="007523E3" w:rsidP="007523E3">
            <w:pPr>
              <w:spacing w:after="40"/>
              <w:jc w:val="center"/>
            </w:pPr>
            <w:r>
              <w:t>41</w:t>
            </w:r>
          </w:p>
        </w:tc>
        <w:tc>
          <w:tcPr>
            <w:tcW w:w="978" w:type="dxa"/>
          </w:tcPr>
          <w:p w:rsidR="007523E3" w:rsidRPr="00855819" w:rsidRDefault="007523E3" w:rsidP="007523E3">
            <w:pPr>
              <w:spacing w:after="40"/>
              <w:jc w:val="center"/>
              <w:rPr>
                <w:b/>
              </w:rPr>
            </w:pPr>
            <w:r>
              <w:rPr>
                <w:b/>
              </w:rPr>
              <w:t>748</w:t>
            </w:r>
          </w:p>
        </w:tc>
      </w:tr>
      <w:tr w:rsidR="007523E3" w:rsidTr="00AA0C86">
        <w:tc>
          <w:tcPr>
            <w:tcW w:w="977" w:type="dxa"/>
          </w:tcPr>
          <w:p w:rsidR="007523E3" w:rsidRDefault="007523E3" w:rsidP="007523E3">
            <w:pPr>
              <w:spacing w:after="40"/>
              <w:jc w:val="center"/>
            </w:pPr>
            <w:r>
              <w:t>2</w:t>
            </w:r>
          </w:p>
        </w:tc>
        <w:tc>
          <w:tcPr>
            <w:tcW w:w="977" w:type="dxa"/>
          </w:tcPr>
          <w:p w:rsidR="007523E3" w:rsidRPr="00855819" w:rsidRDefault="007523E3" w:rsidP="007523E3">
            <w:pPr>
              <w:spacing w:after="40"/>
              <w:jc w:val="center"/>
              <w:rPr>
                <w:b/>
              </w:rPr>
            </w:pPr>
            <w:r w:rsidRPr="00855819">
              <w:rPr>
                <w:b/>
              </w:rPr>
              <w:t>753</w:t>
            </w:r>
          </w:p>
        </w:tc>
        <w:tc>
          <w:tcPr>
            <w:tcW w:w="978" w:type="dxa"/>
          </w:tcPr>
          <w:p w:rsidR="007523E3" w:rsidRDefault="007523E3" w:rsidP="007523E3">
            <w:pPr>
              <w:spacing w:after="40"/>
              <w:jc w:val="center"/>
            </w:pPr>
            <w:r>
              <w:t>12</w:t>
            </w:r>
          </w:p>
        </w:tc>
        <w:tc>
          <w:tcPr>
            <w:tcW w:w="978" w:type="dxa"/>
          </w:tcPr>
          <w:p w:rsidR="007523E3" w:rsidRPr="00855819" w:rsidRDefault="007523E3" w:rsidP="007523E3">
            <w:pPr>
              <w:spacing w:after="40"/>
              <w:jc w:val="center"/>
              <w:rPr>
                <w:b/>
              </w:rPr>
            </w:pPr>
            <w:r w:rsidRPr="00855819">
              <w:rPr>
                <w:b/>
              </w:rPr>
              <w:t>765</w:t>
            </w:r>
          </w:p>
        </w:tc>
        <w:tc>
          <w:tcPr>
            <w:tcW w:w="978" w:type="dxa"/>
          </w:tcPr>
          <w:p w:rsidR="007523E3" w:rsidRDefault="007523E3" w:rsidP="007523E3">
            <w:pPr>
              <w:spacing w:after="40"/>
              <w:jc w:val="center"/>
            </w:pPr>
            <w:r>
              <w:t>22</w:t>
            </w:r>
          </w:p>
        </w:tc>
        <w:tc>
          <w:tcPr>
            <w:tcW w:w="978" w:type="dxa"/>
          </w:tcPr>
          <w:p w:rsidR="007523E3" w:rsidRPr="00855819" w:rsidRDefault="007523E3" w:rsidP="007523E3">
            <w:pPr>
              <w:spacing w:after="40"/>
              <w:jc w:val="center"/>
              <w:rPr>
                <w:b/>
              </w:rPr>
            </w:pPr>
            <w:r w:rsidRPr="00855819">
              <w:rPr>
                <w:b/>
              </w:rPr>
              <w:t>769</w:t>
            </w:r>
          </w:p>
        </w:tc>
        <w:tc>
          <w:tcPr>
            <w:tcW w:w="978" w:type="dxa"/>
          </w:tcPr>
          <w:p w:rsidR="007523E3" w:rsidRDefault="007523E3" w:rsidP="007523E3">
            <w:pPr>
              <w:spacing w:after="40"/>
              <w:jc w:val="center"/>
            </w:pPr>
            <w:r>
              <w:t>32</w:t>
            </w:r>
          </w:p>
        </w:tc>
        <w:tc>
          <w:tcPr>
            <w:tcW w:w="978" w:type="dxa"/>
          </w:tcPr>
          <w:p w:rsidR="007523E3" w:rsidRPr="00855819" w:rsidRDefault="007523E3" w:rsidP="007523E3">
            <w:pPr>
              <w:spacing w:after="40"/>
              <w:jc w:val="center"/>
              <w:rPr>
                <w:b/>
              </w:rPr>
            </w:pPr>
            <w:r>
              <w:rPr>
                <w:b/>
              </w:rPr>
              <w:t>760</w:t>
            </w:r>
          </w:p>
        </w:tc>
        <w:tc>
          <w:tcPr>
            <w:tcW w:w="978" w:type="dxa"/>
          </w:tcPr>
          <w:p w:rsidR="007523E3" w:rsidRDefault="007523E3" w:rsidP="007523E3">
            <w:pPr>
              <w:spacing w:after="40"/>
              <w:jc w:val="center"/>
            </w:pPr>
            <w:r>
              <w:t>42</w:t>
            </w:r>
          </w:p>
        </w:tc>
        <w:tc>
          <w:tcPr>
            <w:tcW w:w="978" w:type="dxa"/>
          </w:tcPr>
          <w:p w:rsidR="007523E3" w:rsidRPr="00855819" w:rsidRDefault="007523E3" w:rsidP="007523E3">
            <w:pPr>
              <w:spacing w:after="40"/>
              <w:jc w:val="center"/>
              <w:rPr>
                <w:b/>
              </w:rPr>
            </w:pPr>
            <w:r>
              <w:rPr>
                <w:b/>
              </w:rPr>
              <w:t>759</w:t>
            </w:r>
          </w:p>
        </w:tc>
      </w:tr>
      <w:tr w:rsidR="007523E3" w:rsidTr="00AA0C86">
        <w:tc>
          <w:tcPr>
            <w:tcW w:w="977" w:type="dxa"/>
          </w:tcPr>
          <w:p w:rsidR="007523E3" w:rsidRDefault="007523E3" w:rsidP="007523E3">
            <w:pPr>
              <w:spacing w:after="40"/>
              <w:jc w:val="center"/>
            </w:pPr>
            <w:r>
              <w:t>3</w:t>
            </w:r>
          </w:p>
        </w:tc>
        <w:tc>
          <w:tcPr>
            <w:tcW w:w="977" w:type="dxa"/>
          </w:tcPr>
          <w:p w:rsidR="007523E3" w:rsidRPr="00855819" w:rsidRDefault="007523E3" w:rsidP="007523E3">
            <w:pPr>
              <w:spacing w:after="40"/>
              <w:jc w:val="center"/>
              <w:rPr>
                <w:b/>
              </w:rPr>
            </w:pPr>
            <w:r w:rsidRPr="00855819">
              <w:rPr>
                <w:b/>
              </w:rPr>
              <w:t>789</w:t>
            </w:r>
          </w:p>
        </w:tc>
        <w:tc>
          <w:tcPr>
            <w:tcW w:w="978" w:type="dxa"/>
          </w:tcPr>
          <w:p w:rsidR="007523E3" w:rsidRDefault="007523E3" w:rsidP="007523E3">
            <w:pPr>
              <w:spacing w:after="40"/>
              <w:jc w:val="center"/>
            </w:pPr>
            <w:r>
              <w:t>13</w:t>
            </w:r>
          </w:p>
        </w:tc>
        <w:tc>
          <w:tcPr>
            <w:tcW w:w="978" w:type="dxa"/>
          </w:tcPr>
          <w:p w:rsidR="007523E3" w:rsidRPr="00855819" w:rsidRDefault="007523E3" w:rsidP="007523E3">
            <w:pPr>
              <w:spacing w:after="40"/>
              <w:jc w:val="center"/>
              <w:rPr>
                <w:b/>
              </w:rPr>
            </w:pPr>
            <w:r w:rsidRPr="00855819">
              <w:rPr>
                <w:b/>
              </w:rPr>
              <w:t>778</w:t>
            </w:r>
          </w:p>
        </w:tc>
        <w:tc>
          <w:tcPr>
            <w:tcW w:w="978" w:type="dxa"/>
          </w:tcPr>
          <w:p w:rsidR="007523E3" w:rsidRDefault="007523E3" w:rsidP="007523E3">
            <w:pPr>
              <w:spacing w:after="40"/>
              <w:jc w:val="center"/>
            </w:pPr>
            <w:r>
              <w:t>23</w:t>
            </w:r>
          </w:p>
        </w:tc>
        <w:tc>
          <w:tcPr>
            <w:tcW w:w="978" w:type="dxa"/>
          </w:tcPr>
          <w:p w:rsidR="007523E3" w:rsidRPr="00855819" w:rsidRDefault="007523E3" w:rsidP="007523E3">
            <w:pPr>
              <w:spacing w:after="40"/>
              <w:jc w:val="center"/>
              <w:rPr>
                <w:b/>
              </w:rPr>
            </w:pPr>
            <w:r w:rsidRPr="00855819">
              <w:rPr>
                <w:b/>
              </w:rPr>
              <w:t>767</w:t>
            </w:r>
          </w:p>
        </w:tc>
        <w:tc>
          <w:tcPr>
            <w:tcW w:w="978" w:type="dxa"/>
          </w:tcPr>
          <w:p w:rsidR="007523E3" w:rsidRDefault="007523E3" w:rsidP="007523E3">
            <w:pPr>
              <w:spacing w:after="40"/>
              <w:jc w:val="center"/>
            </w:pPr>
            <w:r>
              <w:t>33</w:t>
            </w:r>
          </w:p>
        </w:tc>
        <w:tc>
          <w:tcPr>
            <w:tcW w:w="978" w:type="dxa"/>
          </w:tcPr>
          <w:p w:rsidR="007523E3" w:rsidRPr="00855819" w:rsidRDefault="007523E3" w:rsidP="007523E3">
            <w:pPr>
              <w:spacing w:after="40"/>
              <w:jc w:val="center"/>
              <w:rPr>
                <w:b/>
              </w:rPr>
            </w:pPr>
            <w:r>
              <w:rPr>
                <w:b/>
              </w:rPr>
              <w:t>758</w:t>
            </w:r>
          </w:p>
        </w:tc>
        <w:tc>
          <w:tcPr>
            <w:tcW w:w="978" w:type="dxa"/>
          </w:tcPr>
          <w:p w:rsidR="007523E3" w:rsidRDefault="007523E3" w:rsidP="007523E3">
            <w:pPr>
              <w:spacing w:after="40"/>
              <w:jc w:val="center"/>
            </w:pPr>
            <w:r>
              <w:t>43</w:t>
            </w:r>
          </w:p>
        </w:tc>
        <w:tc>
          <w:tcPr>
            <w:tcW w:w="978" w:type="dxa"/>
          </w:tcPr>
          <w:p w:rsidR="007523E3" w:rsidRPr="00855819" w:rsidRDefault="007523E3" w:rsidP="007523E3">
            <w:pPr>
              <w:spacing w:after="40"/>
              <w:jc w:val="center"/>
              <w:rPr>
                <w:b/>
              </w:rPr>
            </w:pPr>
            <w:r>
              <w:rPr>
                <w:b/>
              </w:rPr>
              <w:t>766</w:t>
            </w:r>
          </w:p>
        </w:tc>
      </w:tr>
      <w:tr w:rsidR="007523E3" w:rsidTr="00AA0C86">
        <w:tc>
          <w:tcPr>
            <w:tcW w:w="977" w:type="dxa"/>
          </w:tcPr>
          <w:p w:rsidR="007523E3" w:rsidRDefault="007523E3" w:rsidP="007523E3">
            <w:pPr>
              <w:spacing w:after="40"/>
              <w:jc w:val="center"/>
            </w:pPr>
            <w:r>
              <w:t>4</w:t>
            </w:r>
          </w:p>
        </w:tc>
        <w:tc>
          <w:tcPr>
            <w:tcW w:w="977" w:type="dxa"/>
          </w:tcPr>
          <w:p w:rsidR="007523E3" w:rsidRPr="00855819" w:rsidRDefault="007523E3" w:rsidP="007523E3">
            <w:pPr>
              <w:spacing w:after="40"/>
              <w:jc w:val="center"/>
              <w:rPr>
                <w:b/>
              </w:rPr>
            </w:pPr>
            <w:r w:rsidRPr="00855819">
              <w:rPr>
                <w:b/>
              </w:rPr>
              <w:t>735</w:t>
            </w:r>
          </w:p>
        </w:tc>
        <w:tc>
          <w:tcPr>
            <w:tcW w:w="978" w:type="dxa"/>
          </w:tcPr>
          <w:p w:rsidR="007523E3" w:rsidRDefault="007523E3" w:rsidP="007523E3">
            <w:pPr>
              <w:spacing w:after="40"/>
              <w:jc w:val="center"/>
            </w:pPr>
            <w:r>
              <w:t>14</w:t>
            </w:r>
          </w:p>
        </w:tc>
        <w:tc>
          <w:tcPr>
            <w:tcW w:w="978" w:type="dxa"/>
          </w:tcPr>
          <w:p w:rsidR="007523E3" w:rsidRPr="00855819" w:rsidRDefault="007523E3" w:rsidP="007523E3">
            <w:pPr>
              <w:spacing w:after="40"/>
              <w:jc w:val="center"/>
              <w:rPr>
                <w:b/>
              </w:rPr>
            </w:pPr>
            <w:r w:rsidRPr="00855819">
              <w:rPr>
                <w:b/>
              </w:rPr>
              <w:t>752</w:t>
            </w:r>
          </w:p>
        </w:tc>
        <w:tc>
          <w:tcPr>
            <w:tcW w:w="978" w:type="dxa"/>
          </w:tcPr>
          <w:p w:rsidR="007523E3" w:rsidRDefault="007523E3" w:rsidP="007523E3">
            <w:pPr>
              <w:spacing w:after="40"/>
              <w:jc w:val="center"/>
            </w:pPr>
            <w:r>
              <w:t>24</w:t>
            </w:r>
          </w:p>
        </w:tc>
        <w:tc>
          <w:tcPr>
            <w:tcW w:w="978" w:type="dxa"/>
          </w:tcPr>
          <w:p w:rsidR="007523E3" w:rsidRPr="00855819" w:rsidRDefault="007523E3" w:rsidP="007523E3">
            <w:pPr>
              <w:spacing w:after="40"/>
              <w:jc w:val="center"/>
              <w:rPr>
                <w:b/>
              </w:rPr>
            </w:pPr>
            <w:r w:rsidRPr="00855819">
              <w:rPr>
                <w:b/>
              </w:rPr>
              <w:t>758</w:t>
            </w:r>
          </w:p>
        </w:tc>
        <w:tc>
          <w:tcPr>
            <w:tcW w:w="978" w:type="dxa"/>
          </w:tcPr>
          <w:p w:rsidR="007523E3" w:rsidRDefault="007523E3" w:rsidP="007523E3">
            <w:pPr>
              <w:spacing w:after="40"/>
              <w:jc w:val="center"/>
            </w:pPr>
            <w:r>
              <w:t>34</w:t>
            </w:r>
          </w:p>
        </w:tc>
        <w:tc>
          <w:tcPr>
            <w:tcW w:w="978" w:type="dxa"/>
          </w:tcPr>
          <w:p w:rsidR="007523E3" w:rsidRPr="00855819" w:rsidRDefault="007523E3" w:rsidP="007523E3">
            <w:pPr>
              <w:spacing w:after="40"/>
              <w:jc w:val="center"/>
              <w:rPr>
                <w:b/>
              </w:rPr>
            </w:pPr>
            <w:r>
              <w:rPr>
                <w:b/>
              </w:rPr>
              <w:t>750</w:t>
            </w:r>
          </w:p>
        </w:tc>
        <w:tc>
          <w:tcPr>
            <w:tcW w:w="978" w:type="dxa"/>
          </w:tcPr>
          <w:p w:rsidR="007523E3" w:rsidRDefault="007523E3" w:rsidP="007523E3">
            <w:pPr>
              <w:spacing w:after="40"/>
              <w:jc w:val="center"/>
            </w:pPr>
            <w:r>
              <w:t>44</w:t>
            </w:r>
          </w:p>
        </w:tc>
        <w:tc>
          <w:tcPr>
            <w:tcW w:w="978" w:type="dxa"/>
          </w:tcPr>
          <w:p w:rsidR="007523E3" w:rsidRPr="00855819" w:rsidRDefault="007523E3" w:rsidP="007523E3">
            <w:pPr>
              <w:spacing w:after="40"/>
              <w:jc w:val="center"/>
              <w:rPr>
                <w:b/>
              </w:rPr>
            </w:pPr>
            <w:r>
              <w:rPr>
                <w:b/>
              </w:rPr>
              <w:t>775</w:t>
            </w:r>
          </w:p>
        </w:tc>
      </w:tr>
      <w:tr w:rsidR="007523E3" w:rsidTr="00AA0C86">
        <w:tc>
          <w:tcPr>
            <w:tcW w:w="977" w:type="dxa"/>
          </w:tcPr>
          <w:p w:rsidR="007523E3" w:rsidRDefault="007523E3" w:rsidP="007523E3">
            <w:pPr>
              <w:spacing w:after="40"/>
              <w:jc w:val="center"/>
            </w:pPr>
            <w:r>
              <w:t>5</w:t>
            </w:r>
          </w:p>
        </w:tc>
        <w:tc>
          <w:tcPr>
            <w:tcW w:w="977" w:type="dxa"/>
          </w:tcPr>
          <w:p w:rsidR="007523E3" w:rsidRPr="00855819" w:rsidRDefault="007523E3" w:rsidP="007523E3">
            <w:pPr>
              <w:spacing w:after="40"/>
              <w:jc w:val="center"/>
              <w:rPr>
                <w:b/>
              </w:rPr>
            </w:pPr>
            <w:r w:rsidRPr="00855819">
              <w:rPr>
                <w:b/>
              </w:rPr>
              <w:t>791</w:t>
            </w:r>
          </w:p>
        </w:tc>
        <w:tc>
          <w:tcPr>
            <w:tcW w:w="978" w:type="dxa"/>
          </w:tcPr>
          <w:p w:rsidR="007523E3" w:rsidRDefault="007523E3" w:rsidP="007523E3">
            <w:pPr>
              <w:spacing w:after="40"/>
              <w:jc w:val="center"/>
            </w:pPr>
            <w:r>
              <w:t>15</w:t>
            </w:r>
          </w:p>
        </w:tc>
        <w:tc>
          <w:tcPr>
            <w:tcW w:w="978" w:type="dxa"/>
          </w:tcPr>
          <w:p w:rsidR="007523E3" w:rsidRPr="00855819" w:rsidRDefault="007523E3" w:rsidP="007523E3">
            <w:pPr>
              <w:spacing w:after="40"/>
              <w:jc w:val="center"/>
              <w:rPr>
                <w:b/>
              </w:rPr>
            </w:pPr>
            <w:r w:rsidRPr="00855819">
              <w:rPr>
                <w:b/>
              </w:rPr>
              <w:t>780</w:t>
            </w:r>
          </w:p>
        </w:tc>
        <w:tc>
          <w:tcPr>
            <w:tcW w:w="978" w:type="dxa"/>
          </w:tcPr>
          <w:p w:rsidR="007523E3" w:rsidRDefault="007523E3" w:rsidP="007523E3">
            <w:pPr>
              <w:spacing w:after="40"/>
              <w:jc w:val="center"/>
            </w:pPr>
            <w:r>
              <w:t>25</w:t>
            </w:r>
          </w:p>
        </w:tc>
        <w:tc>
          <w:tcPr>
            <w:tcW w:w="978" w:type="dxa"/>
          </w:tcPr>
          <w:p w:rsidR="007523E3" w:rsidRPr="00855819" w:rsidRDefault="007523E3" w:rsidP="007523E3">
            <w:pPr>
              <w:spacing w:after="40"/>
              <w:jc w:val="center"/>
              <w:rPr>
                <w:b/>
              </w:rPr>
            </w:pPr>
            <w:r w:rsidRPr="00855819">
              <w:rPr>
                <w:b/>
              </w:rPr>
              <w:t>775</w:t>
            </w:r>
          </w:p>
        </w:tc>
        <w:tc>
          <w:tcPr>
            <w:tcW w:w="978" w:type="dxa"/>
          </w:tcPr>
          <w:p w:rsidR="007523E3" w:rsidRDefault="007523E3" w:rsidP="007523E3">
            <w:pPr>
              <w:spacing w:after="40"/>
              <w:jc w:val="center"/>
            </w:pPr>
            <w:r>
              <w:t>35</w:t>
            </w:r>
          </w:p>
        </w:tc>
        <w:tc>
          <w:tcPr>
            <w:tcW w:w="978" w:type="dxa"/>
          </w:tcPr>
          <w:p w:rsidR="007523E3" w:rsidRPr="00855819" w:rsidRDefault="007523E3" w:rsidP="007523E3">
            <w:pPr>
              <w:spacing w:after="40"/>
              <w:jc w:val="center"/>
              <w:rPr>
                <w:b/>
              </w:rPr>
            </w:pPr>
            <w:r>
              <w:rPr>
                <w:b/>
              </w:rPr>
              <w:t>785</w:t>
            </w:r>
          </w:p>
        </w:tc>
        <w:tc>
          <w:tcPr>
            <w:tcW w:w="978" w:type="dxa"/>
          </w:tcPr>
          <w:p w:rsidR="007523E3" w:rsidRDefault="007523E3" w:rsidP="007523E3">
            <w:pPr>
              <w:spacing w:after="40"/>
              <w:jc w:val="center"/>
            </w:pPr>
            <w:r>
              <w:t>45</w:t>
            </w:r>
          </w:p>
        </w:tc>
        <w:tc>
          <w:tcPr>
            <w:tcW w:w="978" w:type="dxa"/>
          </w:tcPr>
          <w:p w:rsidR="007523E3" w:rsidRPr="00855819" w:rsidRDefault="007523E3" w:rsidP="007523E3">
            <w:pPr>
              <w:spacing w:after="40"/>
              <w:jc w:val="center"/>
              <w:rPr>
                <w:b/>
              </w:rPr>
            </w:pPr>
            <w:r>
              <w:rPr>
                <w:b/>
              </w:rPr>
              <w:t>784</w:t>
            </w:r>
          </w:p>
        </w:tc>
      </w:tr>
      <w:tr w:rsidR="007523E3" w:rsidTr="00AA0C86">
        <w:tc>
          <w:tcPr>
            <w:tcW w:w="977" w:type="dxa"/>
          </w:tcPr>
          <w:p w:rsidR="007523E3" w:rsidRDefault="007523E3" w:rsidP="007523E3">
            <w:pPr>
              <w:spacing w:after="40"/>
              <w:jc w:val="center"/>
            </w:pPr>
            <w:r>
              <w:t>6</w:t>
            </w:r>
          </w:p>
        </w:tc>
        <w:tc>
          <w:tcPr>
            <w:tcW w:w="977" w:type="dxa"/>
          </w:tcPr>
          <w:p w:rsidR="007523E3" w:rsidRPr="00855819" w:rsidRDefault="007523E3" w:rsidP="007523E3">
            <w:pPr>
              <w:spacing w:after="40"/>
              <w:jc w:val="center"/>
              <w:rPr>
                <w:b/>
              </w:rPr>
            </w:pPr>
            <w:r w:rsidRPr="00855819">
              <w:rPr>
                <w:b/>
              </w:rPr>
              <w:t>827</w:t>
            </w:r>
          </w:p>
        </w:tc>
        <w:tc>
          <w:tcPr>
            <w:tcW w:w="978" w:type="dxa"/>
          </w:tcPr>
          <w:p w:rsidR="007523E3" w:rsidRDefault="007523E3" w:rsidP="007523E3">
            <w:pPr>
              <w:spacing w:after="40"/>
              <w:jc w:val="center"/>
            </w:pPr>
            <w:r>
              <w:t>16</w:t>
            </w:r>
          </w:p>
        </w:tc>
        <w:tc>
          <w:tcPr>
            <w:tcW w:w="978" w:type="dxa"/>
          </w:tcPr>
          <w:p w:rsidR="007523E3" w:rsidRPr="00855819" w:rsidRDefault="007523E3" w:rsidP="007523E3">
            <w:pPr>
              <w:spacing w:after="40"/>
              <w:jc w:val="center"/>
              <w:rPr>
                <w:b/>
              </w:rPr>
            </w:pPr>
            <w:r w:rsidRPr="00855819">
              <w:rPr>
                <w:b/>
              </w:rPr>
              <w:t>812</w:t>
            </w:r>
          </w:p>
        </w:tc>
        <w:tc>
          <w:tcPr>
            <w:tcW w:w="978" w:type="dxa"/>
          </w:tcPr>
          <w:p w:rsidR="007523E3" w:rsidRDefault="007523E3" w:rsidP="007523E3">
            <w:pPr>
              <w:spacing w:after="40"/>
              <w:jc w:val="center"/>
            </w:pPr>
            <w:r>
              <w:t>26</w:t>
            </w:r>
          </w:p>
        </w:tc>
        <w:tc>
          <w:tcPr>
            <w:tcW w:w="978" w:type="dxa"/>
          </w:tcPr>
          <w:p w:rsidR="007523E3" w:rsidRPr="00855819" w:rsidRDefault="007523E3" w:rsidP="007523E3">
            <w:pPr>
              <w:spacing w:after="40"/>
              <w:jc w:val="center"/>
              <w:rPr>
                <w:b/>
              </w:rPr>
            </w:pPr>
            <w:r w:rsidRPr="00855819">
              <w:rPr>
                <w:b/>
              </w:rPr>
              <w:t>87</w:t>
            </w:r>
          </w:p>
        </w:tc>
        <w:tc>
          <w:tcPr>
            <w:tcW w:w="978" w:type="dxa"/>
          </w:tcPr>
          <w:p w:rsidR="007523E3" w:rsidRDefault="007523E3" w:rsidP="007523E3">
            <w:pPr>
              <w:spacing w:after="40"/>
              <w:jc w:val="center"/>
            </w:pPr>
            <w:r>
              <w:t>36</w:t>
            </w:r>
          </w:p>
        </w:tc>
        <w:tc>
          <w:tcPr>
            <w:tcW w:w="978" w:type="dxa"/>
          </w:tcPr>
          <w:p w:rsidR="007523E3" w:rsidRPr="00855819" w:rsidRDefault="007523E3" w:rsidP="007523E3">
            <w:pPr>
              <w:spacing w:after="40"/>
              <w:jc w:val="center"/>
              <w:rPr>
                <w:b/>
              </w:rPr>
            </w:pPr>
            <w:r>
              <w:rPr>
                <w:b/>
              </w:rPr>
              <w:t>795</w:t>
            </w:r>
          </w:p>
        </w:tc>
        <w:tc>
          <w:tcPr>
            <w:tcW w:w="978" w:type="dxa"/>
          </w:tcPr>
          <w:p w:rsidR="007523E3" w:rsidRDefault="007523E3" w:rsidP="007523E3">
            <w:pPr>
              <w:spacing w:after="40"/>
              <w:jc w:val="center"/>
            </w:pPr>
            <w:r>
              <w:t>46</w:t>
            </w:r>
          </w:p>
        </w:tc>
        <w:tc>
          <w:tcPr>
            <w:tcW w:w="978" w:type="dxa"/>
          </w:tcPr>
          <w:p w:rsidR="007523E3" w:rsidRPr="00855819" w:rsidRDefault="007523E3" w:rsidP="007523E3">
            <w:pPr>
              <w:spacing w:after="40"/>
              <w:jc w:val="center"/>
              <w:rPr>
                <w:b/>
              </w:rPr>
            </w:pPr>
            <w:r>
              <w:rPr>
                <w:b/>
              </w:rPr>
              <w:t>796</w:t>
            </w:r>
          </w:p>
        </w:tc>
      </w:tr>
      <w:tr w:rsidR="007523E3" w:rsidTr="00AA0C86">
        <w:tc>
          <w:tcPr>
            <w:tcW w:w="977" w:type="dxa"/>
          </w:tcPr>
          <w:p w:rsidR="007523E3" w:rsidRDefault="007523E3" w:rsidP="007523E3">
            <w:pPr>
              <w:spacing w:after="40"/>
              <w:jc w:val="center"/>
            </w:pPr>
            <w:r>
              <w:t>7</w:t>
            </w:r>
          </w:p>
        </w:tc>
        <w:tc>
          <w:tcPr>
            <w:tcW w:w="977" w:type="dxa"/>
          </w:tcPr>
          <w:p w:rsidR="007523E3" w:rsidRPr="00855819" w:rsidRDefault="007523E3" w:rsidP="007523E3">
            <w:pPr>
              <w:spacing w:after="40"/>
              <w:jc w:val="center"/>
              <w:rPr>
                <w:b/>
              </w:rPr>
            </w:pPr>
            <w:r w:rsidRPr="00855819">
              <w:rPr>
                <w:b/>
              </w:rPr>
              <w:t>832</w:t>
            </w:r>
          </w:p>
        </w:tc>
        <w:tc>
          <w:tcPr>
            <w:tcW w:w="978" w:type="dxa"/>
          </w:tcPr>
          <w:p w:rsidR="007523E3" w:rsidRDefault="007523E3" w:rsidP="007523E3">
            <w:pPr>
              <w:spacing w:after="40"/>
              <w:jc w:val="center"/>
            </w:pPr>
            <w:r>
              <w:t>17</w:t>
            </w:r>
          </w:p>
        </w:tc>
        <w:tc>
          <w:tcPr>
            <w:tcW w:w="978" w:type="dxa"/>
          </w:tcPr>
          <w:p w:rsidR="007523E3" w:rsidRPr="00855819" w:rsidRDefault="007523E3" w:rsidP="007523E3">
            <w:pPr>
              <w:spacing w:after="40"/>
              <w:jc w:val="center"/>
              <w:rPr>
                <w:b/>
              </w:rPr>
            </w:pPr>
            <w:r w:rsidRPr="00855819">
              <w:rPr>
                <w:b/>
              </w:rPr>
              <w:t>825</w:t>
            </w:r>
          </w:p>
        </w:tc>
        <w:tc>
          <w:tcPr>
            <w:tcW w:w="978" w:type="dxa"/>
          </w:tcPr>
          <w:p w:rsidR="007523E3" w:rsidRDefault="007523E3" w:rsidP="007523E3">
            <w:pPr>
              <w:spacing w:after="40"/>
              <w:jc w:val="center"/>
            </w:pPr>
            <w:r>
              <w:t>27</w:t>
            </w:r>
          </w:p>
        </w:tc>
        <w:tc>
          <w:tcPr>
            <w:tcW w:w="978" w:type="dxa"/>
          </w:tcPr>
          <w:p w:rsidR="007523E3" w:rsidRPr="00855819" w:rsidRDefault="007523E3" w:rsidP="007523E3">
            <w:pPr>
              <w:spacing w:after="40"/>
              <w:jc w:val="center"/>
              <w:rPr>
                <w:b/>
              </w:rPr>
            </w:pPr>
            <w:r w:rsidRPr="00855819">
              <w:rPr>
                <w:b/>
              </w:rPr>
              <w:t>815</w:t>
            </w:r>
          </w:p>
        </w:tc>
        <w:tc>
          <w:tcPr>
            <w:tcW w:w="978" w:type="dxa"/>
          </w:tcPr>
          <w:p w:rsidR="007523E3" w:rsidRDefault="007523E3" w:rsidP="007523E3">
            <w:pPr>
              <w:spacing w:after="40"/>
              <w:jc w:val="center"/>
            </w:pPr>
            <w:r>
              <w:t>37</w:t>
            </w:r>
          </w:p>
        </w:tc>
        <w:tc>
          <w:tcPr>
            <w:tcW w:w="978" w:type="dxa"/>
          </w:tcPr>
          <w:p w:rsidR="007523E3" w:rsidRPr="00855819" w:rsidRDefault="007523E3" w:rsidP="007523E3">
            <w:pPr>
              <w:spacing w:after="40"/>
              <w:jc w:val="center"/>
              <w:rPr>
                <w:b/>
              </w:rPr>
            </w:pPr>
            <w:r>
              <w:rPr>
                <w:b/>
              </w:rPr>
              <w:t>820</w:t>
            </w:r>
          </w:p>
        </w:tc>
        <w:tc>
          <w:tcPr>
            <w:tcW w:w="978" w:type="dxa"/>
          </w:tcPr>
          <w:p w:rsidR="007523E3" w:rsidRDefault="007523E3" w:rsidP="007523E3">
            <w:pPr>
              <w:spacing w:after="40"/>
              <w:jc w:val="center"/>
            </w:pPr>
            <w:r>
              <w:t>47</w:t>
            </w:r>
          </w:p>
        </w:tc>
        <w:tc>
          <w:tcPr>
            <w:tcW w:w="978" w:type="dxa"/>
          </w:tcPr>
          <w:p w:rsidR="007523E3" w:rsidRPr="00855819" w:rsidRDefault="007523E3" w:rsidP="007523E3">
            <w:pPr>
              <w:spacing w:after="40"/>
              <w:jc w:val="center"/>
              <w:rPr>
                <w:b/>
              </w:rPr>
            </w:pPr>
            <w:r>
              <w:rPr>
                <w:b/>
              </w:rPr>
              <w:t>802</w:t>
            </w:r>
          </w:p>
        </w:tc>
      </w:tr>
      <w:tr w:rsidR="007523E3" w:rsidTr="00AA0C86">
        <w:tc>
          <w:tcPr>
            <w:tcW w:w="977" w:type="dxa"/>
          </w:tcPr>
          <w:p w:rsidR="007523E3" w:rsidRDefault="007523E3" w:rsidP="007523E3">
            <w:pPr>
              <w:spacing w:after="40"/>
              <w:jc w:val="center"/>
            </w:pPr>
            <w:r>
              <w:t>8</w:t>
            </w:r>
          </w:p>
        </w:tc>
        <w:tc>
          <w:tcPr>
            <w:tcW w:w="977" w:type="dxa"/>
          </w:tcPr>
          <w:p w:rsidR="007523E3" w:rsidRPr="00855819" w:rsidRDefault="007523E3" w:rsidP="007523E3">
            <w:pPr>
              <w:spacing w:after="40"/>
              <w:jc w:val="center"/>
              <w:rPr>
                <w:b/>
              </w:rPr>
            </w:pPr>
            <w:r w:rsidRPr="00855819">
              <w:rPr>
                <w:b/>
              </w:rPr>
              <w:t>784</w:t>
            </w:r>
          </w:p>
        </w:tc>
        <w:tc>
          <w:tcPr>
            <w:tcW w:w="978" w:type="dxa"/>
          </w:tcPr>
          <w:p w:rsidR="007523E3" w:rsidRDefault="007523E3" w:rsidP="007523E3">
            <w:pPr>
              <w:spacing w:after="40"/>
              <w:jc w:val="center"/>
            </w:pPr>
            <w:r>
              <w:t>18</w:t>
            </w:r>
          </w:p>
        </w:tc>
        <w:tc>
          <w:tcPr>
            <w:tcW w:w="978" w:type="dxa"/>
          </w:tcPr>
          <w:p w:rsidR="007523E3" w:rsidRPr="00855819" w:rsidRDefault="007523E3" w:rsidP="007523E3">
            <w:pPr>
              <w:spacing w:after="40"/>
              <w:jc w:val="center"/>
              <w:rPr>
                <w:b/>
              </w:rPr>
            </w:pPr>
            <w:r w:rsidRPr="00855819">
              <w:rPr>
                <w:b/>
              </w:rPr>
              <w:t>799</w:t>
            </w:r>
          </w:p>
        </w:tc>
        <w:tc>
          <w:tcPr>
            <w:tcW w:w="978" w:type="dxa"/>
          </w:tcPr>
          <w:p w:rsidR="007523E3" w:rsidRDefault="007523E3" w:rsidP="007523E3">
            <w:pPr>
              <w:spacing w:after="40"/>
              <w:jc w:val="center"/>
            </w:pPr>
            <w:r>
              <w:t>28</w:t>
            </w:r>
          </w:p>
        </w:tc>
        <w:tc>
          <w:tcPr>
            <w:tcW w:w="978" w:type="dxa"/>
          </w:tcPr>
          <w:p w:rsidR="007523E3" w:rsidRPr="00855819" w:rsidRDefault="007523E3" w:rsidP="007523E3">
            <w:pPr>
              <w:spacing w:after="40"/>
              <w:jc w:val="center"/>
              <w:rPr>
                <w:b/>
              </w:rPr>
            </w:pPr>
            <w:r w:rsidRPr="00855819">
              <w:rPr>
                <w:b/>
              </w:rPr>
              <w:t>787</w:t>
            </w:r>
          </w:p>
        </w:tc>
        <w:tc>
          <w:tcPr>
            <w:tcW w:w="978" w:type="dxa"/>
          </w:tcPr>
          <w:p w:rsidR="007523E3" w:rsidRDefault="007523E3" w:rsidP="007523E3">
            <w:pPr>
              <w:spacing w:after="40"/>
              <w:jc w:val="center"/>
            </w:pPr>
            <w:r>
              <w:t>38</w:t>
            </w:r>
          </w:p>
        </w:tc>
        <w:tc>
          <w:tcPr>
            <w:tcW w:w="978" w:type="dxa"/>
          </w:tcPr>
          <w:p w:rsidR="007523E3" w:rsidRPr="00855819" w:rsidRDefault="007523E3" w:rsidP="007523E3">
            <w:pPr>
              <w:spacing w:after="40"/>
              <w:jc w:val="center"/>
              <w:rPr>
                <w:b/>
              </w:rPr>
            </w:pPr>
            <w:r>
              <w:rPr>
                <w:b/>
              </w:rPr>
              <w:t>792</w:t>
            </w:r>
          </w:p>
        </w:tc>
        <w:tc>
          <w:tcPr>
            <w:tcW w:w="978" w:type="dxa"/>
          </w:tcPr>
          <w:p w:rsidR="007523E3" w:rsidRDefault="007523E3" w:rsidP="007523E3">
            <w:pPr>
              <w:spacing w:after="40"/>
              <w:jc w:val="center"/>
            </w:pPr>
            <w:r>
              <w:t>48</w:t>
            </w:r>
          </w:p>
        </w:tc>
        <w:tc>
          <w:tcPr>
            <w:tcW w:w="978" w:type="dxa"/>
          </w:tcPr>
          <w:p w:rsidR="007523E3" w:rsidRPr="00855819" w:rsidRDefault="007523E3" w:rsidP="007523E3">
            <w:pPr>
              <w:spacing w:after="40"/>
              <w:jc w:val="center"/>
              <w:rPr>
                <w:b/>
              </w:rPr>
            </w:pPr>
            <w:r>
              <w:rPr>
                <w:b/>
              </w:rPr>
              <w:t>794</w:t>
            </w:r>
          </w:p>
        </w:tc>
      </w:tr>
      <w:tr w:rsidR="007523E3" w:rsidTr="00AA0C86">
        <w:tc>
          <w:tcPr>
            <w:tcW w:w="977" w:type="dxa"/>
          </w:tcPr>
          <w:p w:rsidR="007523E3" w:rsidRDefault="007523E3" w:rsidP="007523E3">
            <w:pPr>
              <w:spacing w:after="40"/>
              <w:jc w:val="center"/>
            </w:pPr>
            <w:r>
              <w:t>9</w:t>
            </w:r>
          </w:p>
        </w:tc>
        <w:tc>
          <w:tcPr>
            <w:tcW w:w="977" w:type="dxa"/>
          </w:tcPr>
          <w:p w:rsidR="007523E3" w:rsidRPr="00855819" w:rsidRDefault="007523E3" w:rsidP="007523E3">
            <w:pPr>
              <w:spacing w:after="40"/>
              <w:jc w:val="center"/>
              <w:rPr>
                <w:b/>
              </w:rPr>
            </w:pPr>
            <w:r w:rsidRPr="00855819">
              <w:rPr>
                <w:b/>
              </w:rPr>
              <w:t>801</w:t>
            </w:r>
          </w:p>
        </w:tc>
        <w:tc>
          <w:tcPr>
            <w:tcW w:w="978" w:type="dxa"/>
          </w:tcPr>
          <w:p w:rsidR="007523E3" w:rsidRDefault="007523E3" w:rsidP="007523E3">
            <w:pPr>
              <w:spacing w:after="40"/>
              <w:jc w:val="center"/>
            </w:pPr>
            <w:r>
              <w:t>19</w:t>
            </w:r>
          </w:p>
        </w:tc>
        <w:tc>
          <w:tcPr>
            <w:tcW w:w="978" w:type="dxa"/>
          </w:tcPr>
          <w:p w:rsidR="007523E3" w:rsidRPr="00855819" w:rsidRDefault="007523E3" w:rsidP="007523E3">
            <w:pPr>
              <w:spacing w:after="40"/>
              <w:jc w:val="center"/>
              <w:rPr>
                <w:b/>
              </w:rPr>
            </w:pPr>
            <w:r w:rsidRPr="00855819">
              <w:rPr>
                <w:b/>
              </w:rPr>
              <w:t>805</w:t>
            </w:r>
          </w:p>
        </w:tc>
        <w:tc>
          <w:tcPr>
            <w:tcW w:w="978" w:type="dxa"/>
          </w:tcPr>
          <w:p w:rsidR="007523E3" w:rsidRDefault="007523E3" w:rsidP="007523E3">
            <w:pPr>
              <w:spacing w:after="40"/>
              <w:jc w:val="center"/>
            </w:pPr>
            <w:r>
              <w:t>29</w:t>
            </w:r>
          </w:p>
        </w:tc>
        <w:tc>
          <w:tcPr>
            <w:tcW w:w="978" w:type="dxa"/>
          </w:tcPr>
          <w:p w:rsidR="007523E3" w:rsidRPr="00855819" w:rsidRDefault="007523E3" w:rsidP="007523E3">
            <w:pPr>
              <w:spacing w:after="40"/>
              <w:jc w:val="center"/>
              <w:rPr>
                <w:b/>
              </w:rPr>
            </w:pPr>
            <w:r w:rsidRPr="00855819">
              <w:rPr>
                <w:b/>
              </w:rPr>
              <w:t>808</w:t>
            </w:r>
          </w:p>
        </w:tc>
        <w:tc>
          <w:tcPr>
            <w:tcW w:w="978" w:type="dxa"/>
          </w:tcPr>
          <w:p w:rsidR="007523E3" w:rsidRDefault="007523E3" w:rsidP="007523E3">
            <w:pPr>
              <w:spacing w:after="40"/>
              <w:jc w:val="center"/>
            </w:pPr>
            <w:r>
              <w:t>39</w:t>
            </w:r>
          </w:p>
        </w:tc>
        <w:tc>
          <w:tcPr>
            <w:tcW w:w="978" w:type="dxa"/>
          </w:tcPr>
          <w:p w:rsidR="007523E3" w:rsidRPr="00855819" w:rsidRDefault="007523E3" w:rsidP="007523E3">
            <w:pPr>
              <w:spacing w:after="40"/>
              <w:jc w:val="center"/>
              <w:rPr>
                <w:b/>
              </w:rPr>
            </w:pPr>
            <w:r>
              <w:rPr>
                <w:b/>
              </w:rPr>
              <w:t>806</w:t>
            </w:r>
          </w:p>
        </w:tc>
        <w:tc>
          <w:tcPr>
            <w:tcW w:w="978" w:type="dxa"/>
          </w:tcPr>
          <w:p w:rsidR="007523E3" w:rsidRDefault="007523E3" w:rsidP="007523E3">
            <w:pPr>
              <w:spacing w:after="40"/>
              <w:jc w:val="center"/>
            </w:pPr>
            <w:r>
              <w:t>49</w:t>
            </w:r>
          </w:p>
        </w:tc>
        <w:tc>
          <w:tcPr>
            <w:tcW w:w="978" w:type="dxa"/>
          </w:tcPr>
          <w:p w:rsidR="007523E3" w:rsidRPr="00855819" w:rsidRDefault="007523E3" w:rsidP="007523E3">
            <w:pPr>
              <w:spacing w:after="40"/>
              <w:jc w:val="center"/>
              <w:rPr>
                <w:b/>
              </w:rPr>
            </w:pPr>
            <w:r>
              <w:rPr>
                <w:b/>
              </w:rPr>
              <w:t>788</w:t>
            </w:r>
          </w:p>
        </w:tc>
      </w:tr>
      <w:tr w:rsidR="007523E3" w:rsidTr="00AA0C86">
        <w:tc>
          <w:tcPr>
            <w:tcW w:w="977" w:type="dxa"/>
          </w:tcPr>
          <w:p w:rsidR="007523E3" w:rsidRDefault="007523E3" w:rsidP="007523E3">
            <w:pPr>
              <w:spacing w:after="40"/>
              <w:jc w:val="center"/>
            </w:pPr>
            <w:r>
              <w:t>10</w:t>
            </w:r>
          </w:p>
        </w:tc>
        <w:tc>
          <w:tcPr>
            <w:tcW w:w="977" w:type="dxa"/>
          </w:tcPr>
          <w:p w:rsidR="007523E3" w:rsidRPr="00855819" w:rsidRDefault="007523E3" w:rsidP="007523E3">
            <w:pPr>
              <w:spacing w:after="40"/>
              <w:jc w:val="center"/>
              <w:rPr>
                <w:b/>
              </w:rPr>
            </w:pPr>
            <w:r w:rsidRPr="00855819">
              <w:rPr>
                <w:b/>
              </w:rPr>
              <w:t>766</w:t>
            </w:r>
          </w:p>
        </w:tc>
        <w:tc>
          <w:tcPr>
            <w:tcW w:w="978" w:type="dxa"/>
          </w:tcPr>
          <w:p w:rsidR="007523E3" w:rsidRDefault="007523E3" w:rsidP="007523E3">
            <w:pPr>
              <w:spacing w:after="40"/>
              <w:jc w:val="center"/>
            </w:pPr>
            <w:r>
              <w:t>20</w:t>
            </w:r>
          </w:p>
        </w:tc>
        <w:tc>
          <w:tcPr>
            <w:tcW w:w="978" w:type="dxa"/>
          </w:tcPr>
          <w:p w:rsidR="007523E3" w:rsidRPr="00855819" w:rsidRDefault="007523E3" w:rsidP="007523E3">
            <w:pPr>
              <w:spacing w:after="40"/>
              <w:jc w:val="center"/>
              <w:rPr>
                <w:b/>
              </w:rPr>
            </w:pPr>
            <w:r w:rsidRPr="00855819">
              <w:rPr>
                <w:b/>
              </w:rPr>
              <w:t>785</w:t>
            </w:r>
          </w:p>
        </w:tc>
        <w:tc>
          <w:tcPr>
            <w:tcW w:w="978" w:type="dxa"/>
          </w:tcPr>
          <w:p w:rsidR="007523E3" w:rsidRDefault="007523E3" w:rsidP="007523E3">
            <w:pPr>
              <w:spacing w:after="40"/>
              <w:jc w:val="center"/>
            </w:pPr>
            <w:r>
              <w:t>30</w:t>
            </w:r>
          </w:p>
        </w:tc>
        <w:tc>
          <w:tcPr>
            <w:tcW w:w="978" w:type="dxa"/>
          </w:tcPr>
          <w:p w:rsidR="007523E3" w:rsidRPr="00855819" w:rsidRDefault="007523E3" w:rsidP="007523E3">
            <w:pPr>
              <w:spacing w:after="40"/>
              <w:jc w:val="center"/>
              <w:rPr>
                <w:b/>
              </w:rPr>
            </w:pPr>
            <w:r w:rsidRPr="00855819">
              <w:rPr>
                <w:b/>
              </w:rPr>
              <w:t>787</w:t>
            </w:r>
          </w:p>
        </w:tc>
        <w:tc>
          <w:tcPr>
            <w:tcW w:w="978" w:type="dxa"/>
          </w:tcPr>
          <w:p w:rsidR="007523E3" w:rsidRDefault="007523E3" w:rsidP="007523E3">
            <w:pPr>
              <w:spacing w:after="40"/>
              <w:jc w:val="center"/>
            </w:pPr>
            <w:r>
              <w:t>40</w:t>
            </w:r>
          </w:p>
        </w:tc>
        <w:tc>
          <w:tcPr>
            <w:tcW w:w="978" w:type="dxa"/>
          </w:tcPr>
          <w:p w:rsidR="007523E3" w:rsidRPr="00855819" w:rsidRDefault="007523E3" w:rsidP="007523E3">
            <w:pPr>
              <w:spacing w:after="40"/>
              <w:jc w:val="center"/>
              <w:rPr>
                <w:b/>
              </w:rPr>
            </w:pPr>
            <w:r w:rsidRPr="00855819">
              <w:rPr>
                <w:b/>
              </w:rPr>
              <w:t>7</w:t>
            </w:r>
            <w:r>
              <w:rPr>
                <w:b/>
              </w:rPr>
              <w:t>85</w:t>
            </w:r>
          </w:p>
        </w:tc>
        <w:tc>
          <w:tcPr>
            <w:tcW w:w="978" w:type="dxa"/>
          </w:tcPr>
          <w:p w:rsidR="007523E3" w:rsidRDefault="007523E3" w:rsidP="007523E3">
            <w:pPr>
              <w:spacing w:after="40"/>
              <w:jc w:val="center"/>
            </w:pPr>
            <w:r>
              <w:t>50</w:t>
            </w:r>
          </w:p>
        </w:tc>
        <w:tc>
          <w:tcPr>
            <w:tcW w:w="978" w:type="dxa"/>
          </w:tcPr>
          <w:p w:rsidR="007523E3" w:rsidRPr="00855819" w:rsidRDefault="007523E3" w:rsidP="007523E3">
            <w:pPr>
              <w:spacing w:after="40"/>
              <w:jc w:val="center"/>
              <w:rPr>
                <w:b/>
              </w:rPr>
            </w:pPr>
            <w:r w:rsidRPr="00855819">
              <w:rPr>
                <w:b/>
              </w:rPr>
              <w:t>7</w:t>
            </w:r>
            <w:r>
              <w:rPr>
                <w:b/>
              </w:rPr>
              <w:t>79</w:t>
            </w:r>
          </w:p>
        </w:tc>
      </w:tr>
    </w:tbl>
    <w:p w:rsidR="004931AC" w:rsidRPr="00DA1B8A" w:rsidRDefault="004931AC" w:rsidP="002567FD">
      <w:pPr>
        <w:spacing w:after="0"/>
        <w:jc w:val="both"/>
        <w:rPr>
          <w:sz w:val="16"/>
          <w:szCs w:val="16"/>
        </w:rPr>
      </w:pPr>
    </w:p>
    <w:p w:rsidR="00AA0C86" w:rsidRDefault="0089188E" w:rsidP="000D075B">
      <w:pPr>
        <w:spacing w:after="40"/>
        <w:jc w:val="both"/>
      </w:pPr>
      <w:r>
        <w:t>On a donc un échantillon de taille 50, le nombre d’œufs pondus chaque jour est le résultat d’une variable aléatoire X</w:t>
      </w:r>
      <w:r w:rsidRPr="0089188E">
        <w:rPr>
          <w:vertAlign w:val="subscript"/>
        </w:rPr>
        <w:t>i</w:t>
      </w:r>
      <w:r>
        <w:t xml:space="preserve"> (X</w:t>
      </w:r>
      <w:r w:rsidRPr="0089188E">
        <w:rPr>
          <w:vertAlign w:val="subscript"/>
        </w:rPr>
        <w:t>1</w:t>
      </w:r>
      <w:r>
        <w:t xml:space="preserve"> pour le jour 1, X</w:t>
      </w:r>
      <w:r w:rsidRPr="0089188E">
        <w:rPr>
          <w:vertAlign w:val="subscript"/>
        </w:rPr>
        <w:t>2</w:t>
      </w:r>
      <w:r>
        <w:t xml:space="preserve"> pour le jour 2, etc.).</w:t>
      </w:r>
      <w:r w:rsidR="002A5456">
        <w:t xml:space="preserve"> La taille de la population est ici inconnue, non finie (c’est le nombre de jours…).</w:t>
      </w:r>
    </w:p>
    <w:p w:rsidR="00AA0C86" w:rsidRPr="00496B60" w:rsidRDefault="00496B60" w:rsidP="000D075B">
      <w:pPr>
        <w:spacing w:after="40"/>
        <w:jc w:val="both"/>
        <w:rPr>
          <w:b/>
        </w:rPr>
      </w:pPr>
      <w:r>
        <w:lastRenderedPageBreak/>
        <w:t xml:space="preserve">Le nombre total d’œufs pondus sur les 50 jours relevés est de </w:t>
      </w:r>
      <w:r w:rsidR="002A5456">
        <w:t>38</w:t>
      </w:r>
      <w:r>
        <w:t> 334, et la moyenne arrondie à l’entier supérieur est de 767 œufs (38 334 / 50).</w:t>
      </w:r>
      <w:r w:rsidR="002567FD">
        <w:t xml:space="preserve"> </w:t>
      </w:r>
      <w:r w:rsidRPr="00496B60">
        <w:rPr>
          <w:b/>
        </w:rPr>
        <w:t>767 œufs représentent une estimation du nombre d’œufs pondus par jour par les mille poules.</w:t>
      </w:r>
    </w:p>
    <w:p w:rsidR="00AE6905" w:rsidRDefault="00AE6905" w:rsidP="000D075B">
      <w:pPr>
        <w:spacing w:after="40"/>
        <w:jc w:val="both"/>
      </w:pPr>
    </w:p>
    <w:p w:rsidR="00E447E7" w:rsidRPr="008A5C2C" w:rsidRDefault="00E447E7" w:rsidP="0016416D">
      <w:pPr>
        <w:pStyle w:val="Paragraphedeliste"/>
        <w:numPr>
          <w:ilvl w:val="0"/>
          <w:numId w:val="29"/>
        </w:numPr>
        <w:spacing w:after="0"/>
        <w:jc w:val="both"/>
        <w:rPr>
          <w:rFonts w:ascii="Arial Black" w:hAnsi="Arial Black"/>
        </w:rPr>
      </w:pPr>
      <w:r>
        <w:rPr>
          <w:rFonts w:ascii="Arial Black" w:hAnsi="Arial Black"/>
        </w:rPr>
        <w:t>Estimateur et estimation d’une proportion</w:t>
      </w:r>
      <w:r w:rsidR="0002446C">
        <w:rPr>
          <w:rFonts w:ascii="Arial Black" w:hAnsi="Arial Black"/>
        </w:rPr>
        <w:t xml:space="preserve"> (ou fréquence)</w:t>
      </w:r>
    </w:p>
    <w:p w:rsidR="004B023B" w:rsidRPr="004B023B" w:rsidRDefault="004B023B" w:rsidP="0016416D">
      <w:pPr>
        <w:spacing w:after="0"/>
        <w:ind w:left="720" w:hanging="360"/>
        <w:contextualSpacing/>
        <w:jc w:val="both"/>
        <w:rPr>
          <w:sz w:val="16"/>
          <w:szCs w:val="16"/>
        </w:rPr>
      </w:pPr>
    </w:p>
    <w:p w:rsidR="00E447E7" w:rsidRDefault="00E447E7" w:rsidP="00E447E7">
      <w:pPr>
        <w:spacing w:after="40"/>
        <w:jc w:val="both"/>
      </w:pPr>
      <w:r>
        <w:t>Nous allons ici nous intéresser à la proportion moyenne d’une caractéristique dans une population.</w:t>
      </w:r>
    </w:p>
    <w:p w:rsidR="00E447E7" w:rsidRDefault="002E0C3E" w:rsidP="00E447E7">
      <w:pPr>
        <w:spacing w:after="40"/>
        <w:jc w:val="both"/>
      </w:pPr>
      <w:r>
        <w:t>Soit</w:t>
      </w:r>
      <w:r w:rsidR="00E447E7">
        <w:t xml:space="preserve"> une population et c un caractère de celle-ci.</w:t>
      </w:r>
      <w:r>
        <w:t xml:space="preserve"> </w:t>
      </w:r>
      <w:r w:rsidR="00E447E7">
        <w:t>Soit p la proportion d’individus qui possède</w:t>
      </w:r>
      <w:r w:rsidR="008A40BE">
        <w:t>nt</w:t>
      </w:r>
      <w:r w:rsidR="0016416D">
        <w:t xml:space="preserve"> le caractère </w:t>
      </w:r>
      <w:r w:rsidR="00E447E7">
        <w:t>c.</w:t>
      </w:r>
    </w:p>
    <w:p w:rsidR="00E447E7" w:rsidRDefault="00E447E7" w:rsidP="00E447E7">
      <w:pPr>
        <w:spacing w:after="40"/>
        <w:jc w:val="both"/>
      </w:pPr>
      <w:r>
        <w:t>On considère un échantillon de taille n</w:t>
      </w:r>
      <w:r w:rsidR="0002446C">
        <w:t>,</w:t>
      </w:r>
      <w:r>
        <w:t xml:space="preserve"> </w:t>
      </w:r>
      <w:r w:rsidR="0002446C">
        <w:t>(X</w:t>
      </w:r>
      <w:r w:rsidR="0002446C" w:rsidRPr="00B2448A">
        <w:rPr>
          <w:vertAlign w:val="subscript"/>
        </w:rPr>
        <w:t>1</w:t>
      </w:r>
      <w:r w:rsidR="0002446C">
        <w:t>, X</w:t>
      </w:r>
      <w:r w:rsidR="0002446C" w:rsidRPr="00B2448A">
        <w:rPr>
          <w:vertAlign w:val="subscript"/>
        </w:rPr>
        <w:t>2</w:t>
      </w:r>
      <w:r w:rsidR="0002446C">
        <w:t>, X</w:t>
      </w:r>
      <w:r w:rsidR="0002446C" w:rsidRPr="00B2448A">
        <w:rPr>
          <w:vertAlign w:val="subscript"/>
        </w:rPr>
        <w:t>3</w:t>
      </w:r>
      <w:r w:rsidR="0002446C">
        <w:t>, …, X</w:t>
      </w:r>
      <w:r w:rsidR="0002446C" w:rsidRPr="00B2448A">
        <w:rPr>
          <w:vertAlign w:val="subscript"/>
        </w:rPr>
        <w:t>n</w:t>
      </w:r>
      <w:r w:rsidR="0002446C">
        <w:t>)</w:t>
      </w:r>
      <w:r w:rsidR="002E0C3E">
        <w:t xml:space="preserve">. </w:t>
      </w:r>
      <w:r>
        <w:t xml:space="preserve"> </w:t>
      </w:r>
      <w:r w:rsidR="002E0C3E">
        <w:t>Chaque variable aléatoire Xi suit la même loi de probabilité</w:t>
      </w:r>
      <w:r w:rsidR="0002446C">
        <w:t xml:space="preserve">, </w:t>
      </w:r>
      <w:r>
        <w:t>une loi de Bernoulli de paramètre p.</w:t>
      </w:r>
    </w:p>
    <w:p w:rsidR="0002446C" w:rsidRPr="0002446C" w:rsidRDefault="0002446C" w:rsidP="00E447E7">
      <w:pPr>
        <w:spacing w:after="40"/>
        <w:jc w:val="both"/>
        <w:rPr>
          <w:b/>
        </w:rPr>
      </w:pPr>
      <w:r w:rsidRPr="0002446C">
        <w:rPr>
          <w:b/>
        </w:rPr>
        <w:t>Pourquoi une loi de Bernoulli ?</w:t>
      </w:r>
    </w:p>
    <w:p w:rsidR="00496B60" w:rsidRDefault="0002446C" w:rsidP="0002446C">
      <w:pPr>
        <w:spacing w:after="40"/>
        <w:ind w:left="708"/>
        <w:jc w:val="both"/>
      </w:pPr>
      <w:r>
        <w:t>Car si l’on considère un individu de la population, soit il possède le caractère c, avec une probabilité p, soit il ne le possède pas, avec une probabilité (1-p).</w:t>
      </w:r>
    </w:p>
    <w:p w:rsidR="00496B60" w:rsidRPr="004B023B" w:rsidRDefault="00496B60" w:rsidP="0016416D">
      <w:pPr>
        <w:spacing w:after="0"/>
        <w:ind w:left="360" w:hanging="360"/>
        <w:contextualSpacing/>
        <w:jc w:val="both"/>
        <w:rPr>
          <w:sz w:val="16"/>
          <w:szCs w:val="16"/>
        </w:rPr>
      </w:pPr>
    </w:p>
    <w:p w:rsidR="00F06121" w:rsidRDefault="00F06121" w:rsidP="00923A40">
      <w:pPr>
        <w:pBdr>
          <w:top w:val="single" w:sz="4" w:space="1" w:color="auto"/>
          <w:left w:val="single" w:sz="4" w:space="4" w:color="auto"/>
          <w:bottom w:val="single" w:sz="4" w:space="1" w:color="auto"/>
          <w:right w:val="single" w:sz="4" w:space="4" w:color="auto"/>
        </w:pBdr>
        <w:spacing w:after="40"/>
        <w:jc w:val="both"/>
        <w:rPr>
          <w:b/>
          <w:sz w:val="24"/>
          <w:szCs w:val="24"/>
        </w:rPr>
      </w:pPr>
      <w:r w:rsidRPr="000D551A">
        <w:rPr>
          <w:b/>
        </w:rPr>
        <w:t xml:space="preserve">La variable aléatoire Pn = </w:t>
      </w:r>
      <w:r w:rsidRPr="000D551A">
        <w:rPr>
          <w:b/>
          <w:sz w:val="24"/>
          <w:szCs w:val="24"/>
        </w:rPr>
        <w:t>(X</w:t>
      </w:r>
      <w:r w:rsidRPr="000D551A">
        <w:rPr>
          <w:b/>
          <w:sz w:val="24"/>
          <w:szCs w:val="24"/>
          <w:vertAlign w:val="subscript"/>
        </w:rPr>
        <w:t>1</w:t>
      </w:r>
      <w:r w:rsidRPr="000D551A">
        <w:rPr>
          <w:b/>
          <w:sz w:val="24"/>
          <w:szCs w:val="24"/>
        </w:rPr>
        <w:t xml:space="preserve"> + X</w:t>
      </w:r>
      <w:r w:rsidRPr="000D551A">
        <w:rPr>
          <w:b/>
          <w:sz w:val="24"/>
          <w:szCs w:val="24"/>
          <w:vertAlign w:val="subscript"/>
        </w:rPr>
        <w:t>2</w:t>
      </w:r>
      <w:r w:rsidRPr="000D551A">
        <w:rPr>
          <w:b/>
          <w:sz w:val="24"/>
          <w:szCs w:val="24"/>
        </w:rPr>
        <w:t xml:space="preserve"> + X</w:t>
      </w:r>
      <w:r w:rsidRPr="000D551A">
        <w:rPr>
          <w:b/>
          <w:sz w:val="24"/>
          <w:szCs w:val="24"/>
          <w:vertAlign w:val="subscript"/>
        </w:rPr>
        <w:t>3</w:t>
      </w:r>
      <w:r w:rsidRPr="000D551A">
        <w:rPr>
          <w:b/>
          <w:sz w:val="24"/>
          <w:szCs w:val="24"/>
        </w:rPr>
        <w:t xml:space="preserve"> + …+ X</w:t>
      </w:r>
      <w:r w:rsidRPr="000D551A">
        <w:rPr>
          <w:b/>
          <w:sz w:val="24"/>
          <w:szCs w:val="24"/>
          <w:vertAlign w:val="subscript"/>
        </w:rPr>
        <w:t>n)</w:t>
      </w:r>
      <w:r w:rsidRPr="000D551A">
        <w:rPr>
          <w:b/>
          <w:sz w:val="24"/>
          <w:szCs w:val="24"/>
        </w:rPr>
        <w:t xml:space="preserve"> / n</w:t>
      </w:r>
      <w:r>
        <w:rPr>
          <w:b/>
          <w:sz w:val="24"/>
          <w:szCs w:val="24"/>
        </w:rPr>
        <w:t xml:space="preserve"> est un estimateur efficace de p</w:t>
      </w:r>
      <w:r w:rsidR="000E3E0A">
        <w:rPr>
          <w:b/>
          <w:sz w:val="24"/>
          <w:szCs w:val="24"/>
        </w:rPr>
        <w:t>.</w:t>
      </w:r>
    </w:p>
    <w:p w:rsidR="00F06121" w:rsidRPr="000D551A" w:rsidRDefault="00F06121" w:rsidP="00923A40">
      <w:pPr>
        <w:pBdr>
          <w:top w:val="single" w:sz="4" w:space="1" w:color="auto"/>
          <w:left w:val="single" w:sz="4" w:space="4" w:color="auto"/>
          <w:bottom w:val="single" w:sz="4" w:space="1" w:color="auto"/>
          <w:right w:val="single" w:sz="4" w:space="4" w:color="auto"/>
        </w:pBdr>
        <w:spacing w:after="40"/>
        <w:jc w:val="both"/>
        <w:rPr>
          <w:b/>
        </w:rPr>
      </w:pPr>
      <w:r w:rsidRPr="00010146">
        <w:rPr>
          <w:b/>
        </w:rPr>
        <w:t xml:space="preserve">L’estimation </w:t>
      </w:r>
      <w:r>
        <w:rPr>
          <w:b/>
        </w:rPr>
        <w:t xml:space="preserve">ponctuelle </w:t>
      </w:r>
      <w:r w:rsidRPr="00010146">
        <w:rPr>
          <w:b/>
        </w:rPr>
        <w:t xml:space="preserve">de </w:t>
      </w:r>
      <w:r>
        <w:rPr>
          <w:b/>
        </w:rPr>
        <w:t xml:space="preserve">p, notée </w:t>
      </w:r>
      <w:r w:rsidR="00611F5E">
        <w:rPr>
          <w:b/>
        </w:rPr>
        <w:t>p</w:t>
      </w:r>
      <w:r w:rsidR="00611F5E" w:rsidRPr="00611F5E">
        <w:rPr>
          <w:b/>
          <w:vertAlign w:val="subscript"/>
        </w:rPr>
        <w:t>n</w:t>
      </w:r>
      <w:r w:rsidR="00611F5E">
        <w:rPr>
          <w:b/>
        </w:rPr>
        <w:t xml:space="preserve"> ou </w:t>
      </w:r>
      <w:r>
        <w:rPr>
          <w:b/>
        </w:rPr>
        <w:t>f</w:t>
      </w:r>
      <w:r w:rsidR="00611F5E" w:rsidRPr="00611F5E">
        <w:rPr>
          <w:b/>
          <w:vertAlign w:val="subscript"/>
        </w:rPr>
        <w:t>n</w:t>
      </w:r>
      <w:r w:rsidRPr="00010146">
        <w:rPr>
          <w:b/>
        </w:rPr>
        <w:t xml:space="preserve"> est (x</w:t>
      </w:r>
      <w:r w:rsidRPr="00010146">
        <w:rPr>
          <w:b/>
          <w:vertAlign w:val="subscript"/>
        </w:rPr>
        <w:t>1</w:t>
      </w:r>
      <w:r w:rsidRPr="00010146">
        <w:rPr>
          <w:b/>
        </w:rPr>
        <w:t xml:space="preserve"> + x</w:t>
      </w:r>
      <w:r w:rsidRPr="00010146">
        <w:rPr>
          <w:b/>
          <w:vertAlign w:val="subscript"/>
        </w:rPr>
        <w:t>2</w:t>
      </w:r>
      <w:r w:rsidRPr="00010146">
        <w:rPr>
          <w:b/>
        </w:rPr>
        <w:t xml:space="preserve"> + …+x</w:t>
      </w:r>
      <w:r w:rsidRPr="00010146">
        <w:rPr>
          <w:b/>
          <w:vertAlign w:val="subscript"/>
        </w:rPr>
        <w:t>n</w:t>
      </w:r>
      <w:r w:rsidRPr="00010146">
        <w:rPr>
          <w:b/>
        </w:rPr>
        <w:t xml:space="preserve">) / n (c’est-à-dire la </w:t>
      </w:r>
      <w:r>
        <w:rPr>
          <w:b/>
        </w:rPr>
        <w:t xml:space="preserve">proportion ou fréquence </w:t>
      </w:r>
      <w:r w:rsidRPr="00010146">
        <w:rPr>
          <w:b/>
        </w:rPr>
        <w:t>de l’échantillon prélevé).</w:t>
      </w:r>
    </w:p>
    <w:p w:rsidR="00F06121" w:rsidRPr="00B01D4B" w:rsidRDefault="00F06121" w:rsidP="0016416D">
      <w:pPr>
        <w:spacing w:after="0"/>
        <w:ind w:left="360" w:hanging="360"/>
        <w:contextualSpacing/>
        <w:jc w:val="both"/>
        <w:rPr>
          <w:sz w:val="16"/>
          <w:szCs w:val="16"/>
        </w:rPr>
      </w:pPr>
    </w:p>
    <w:p w:rsidR="00F06121" w:rsidRPr="00B01D4B" w:rsidRDefault="00F06121" w:rsidP="00923A40">
      <w:pPr>
        <w:pBdr>
          <w:top w:val="single" w:sz="4" w:space="1" w:color="auto"/>
          <w:left w:val="single" w:sz="4" w:space="4" w:color="auto"/>
          <w:bottom w:val="single" w:sz="4" w:space="1" w:color="auto"/>
          <w:right w:val="single" w:sz="4" w:space="4" w:color="auto"/>
        </w:pBdr>
        <w:spacing w:after="40"/>
        <w:jc w:val="both"/>
        <w:rPr>
          <w:b/>
        </w:rPr>
      </w:pPr>
      <w:r w:rsidRPr="00B01D4B">
        <w:rPr>
          <w:b/>
        </w:rPr>
        <w:t>Loi suivie par Pn</w:t>
      </w:r>
      <w:r>
        <w:rPr>
          <w:b/>
        </w:rPr>
        <w:t xml:space="preserve"> (l’estimateur)</w:t>
      </w:r>
      <w:r w:rsidR="00923A40">
        <w:rPr>
          <w:b/>
        </w:rPr>
        <w:t> :</w:t>
      </w:r>
    </w:p>
    <w:p w:rsidR="00F06121" w:rsidRDefault="00F06121" w:rsidP="00923A40">
      <w:pPr>
        <w:pBdr>
          <w:top w:val="single" w:sz="4" w:space="1" w:color="auto"/>
          <w:left w:val="single" w:sz="4" w:space="4" w:color="auto"/>
          <w:bottom w:val="single" w:sz="4" w:space="1" w:color="auto"/>
          <w:right w:val="single" w:sz="4" w:space="4" w:color="auto"/>
        </w:pBdr>
        <w:spacing w:after="40"/>
        <w:jc w:val="both"/>
      </w:pPr>
      <w:r w:rsidRPr="00774C20">
        <w:rPr>
          <w:b/>
        </w:rPr>
        <w:t>Si les conditions d’approximation de la loi binomiale par la loi normale sont satisfaites alors Pn suit une loi normale</w:t>
      </w:r>
      <w:r>
        <w:t xml:space="preserve"> </w:t>
      </w:r>
      <w:r w:rsidR="005B3859">
        <w:rPr>
          <w:b/>
        </w:rPr>
        <w:t>N (</w:t>
      </w:r>
      <w:r>
        <w:rPr>
          <w:b/>
        </w:rPr>
        <w:t>p,</w:t>
      </w:r>
      <w:r>
        <w:t xml:space="preserve"> </w:t>
      </w:r>
      <w:r>
        <w:rPr>
          <w:position w:val="-24"/>
        </w:rPr>
        <w:object w:dxaOrig="499" w:dyaOrig="660">
          <v:shape id="_x0000_i1040" type="#_x0000_t75" style="width:25.9pt;height:33.4pt" o:ole="">
            <v:imagedata r:id="rId25" o:title=""/>
          </v:shape>
          <o:OLEObject Type="Embed" ProgID="Equation" ShapeID="_x0000_i1040" DrawAspect="Content" ObjectID="_1648818092" r:id="rId35"/>
        </w:object>
      </w:r>
      <w:r>
        <w:t xml:space="preserve"> </w:t>
      </w:r>
      <w:r>
        <w:rPr>
          <w:b/>
        </w:rPr>
        <w:t>).</w:t>
      </w:r>
    </w:p>
    <w:p w:rsidR="00496B60" w:rsidRDefault="00496B60" w:rsidP="0016416D">
      <w:pPr>
        <w:spacing w:after="0"/>
        <w:ind w:left="360" w:hanging="360"/>
        <w:contextualSpacing/>
        <w:jc w:val="both"/>
      </w:pPr>
    </w:p>
    <w:p w:rsidR="0002446C" w:rsidRPr="00923A40" w:rsidRDefault="00923A40" w:rsidP="000D075B">
      <w:pPr>
        <w:spacing w:after="40"/>
        <w:jc w:val="both"/>
        <w:rPr>
          <w:b/>
          <w:i/>
        </w:rPr>
      </w:pPr>
      <w:r w:rsidRPr="00923A40">
        <w:rPr>
          <w:b/>
          <w:i/>
          <w:u w:val="single"/>
        </w:rPr>
        <w:t>Remarque</w:t>
      </w:r>
      <w:r w:rsidRPr="00923A40">
        <w:rPr>
          <w:b/>
          <w:i/>
        </w:rPr>
        <w:t> : Pn est souvent noté Fn pour fréquence (les termes proportion et fréquence sont ici synonymes).</w:t>
      </w:r>
    </w:p>
    <w:p w:rsidR="0071342D" w:rsidRPr="00496B60" w:rsidRDefault="0071342D" w:rsidP="0071342D">
      <w:pPr>
        <w:spacing w:after="40"/>
        <w:jc w:val="both"/>
        <w:rPr>
          <w:rFonts w:ascii="Arial Black" w:hAnsi="Arial Black"/>
        </w:rPr>
      </w:pPr>
      <w:r w:rsidRPr="00496B60">
        <w:rPr>
          <w:rFonts w:ascii="Arial Black" w:hAnsi="Arial Black"/>
        </w:rPr>
        <w:t>Exemple</w:t>
      </w:r>
    </w:p>
    <w:p w:rsidR="0002446C" w:rsidRDefault="0071342D" w:rsidP="000D075B">
      <w:pPr>
        <w:spacing w:after="40"/>
        <w:jc w:val="both"/>
      </w:pPr>
      <w:r>
        <w:t>Nous reprenons l’exemple précédent sur les poules pondeuses, et nous nous intéressons cette fois-ci à la fréquence de ponte d’une poule par jour.</w:t>
      </w:r>
    </w:p>
    <w:p w:rsidR="0071342D" w:rsidRDefault="0071342D" w:rsidP="000D075B">
      <w:pPr>
        <w:spacing w:after="40"/>
        <w:jc w:val="both"/>
      </w:pPr>
      <w:r>
        <w:t>Soit un jour donné, une poule pond avec une probabilité p et ne pond pas avec une pr</w:t>
      </w:r>
      <w:r w:rsidR="00C141B2">
        <w:t>obabilité (1-p). La ponte ou non</w:t>
      </w:r>
      <w:r>
        <w:t xml:space="preserve"> d’une poule peut donc être formalisée par la variable aléatoire X suivante (qui suit une loi de Bernoulli) :</w:t>
      </w:r>
    </w:p>
    <w:p w:rsidR="0071342D" w:rsidRDefault="0071342D" w:rsidP="0071342D">
      <w:pPr>
        <w:spacing w:after="40"/>
        <w:ind w:firstLine="708"/>
        <w:jc w:val="both"/>
      </w:pPr>
      <w:r>
        <w:t>X = 1 avec la probabilité p (fréquence de ponte)</w:t>
      </w:r>
    </w:p>
    <w:p w:rsidR="0071342D" w:rsidRDefault="0071342D" w:rsidP="0071342D">
      <w:pPr>
        <w:spacing w:after="40"/>
        <w:ind w:firstLine="708"/>
        <w:jc w:val="both"/>
      </w:pPr>
      <w:r>
        <w:t>X = 0 avec la probabilité (1-p)</w:t>
      </w:r>
    </w:p>
    <w:p w:rsidR="0071342D" w:rsidRDefault="00D74E2F" w:rsidP="000D075B">
      <w:pPr>
        <w:spacing w:after="40"/>
        <w:jc w:val="both"/>
      </w:pPr>
      <w:r>
        <w:t>Si l’on reprend les résultats précédents obtenus au cours de</w:t>
      </w:r>
      <w:r w:rsidR="00C271B3">
        <w:t>s</w:t>
      </w:r>
      <w:r>
        <w:t xml:space="preserve"> 50 jours, les poules étant au nombre de 1 000, en divisant chaque jour le nombre d’œufs pondus par 1 000, nous obtenons la proportion de poules qui ont pondu le jour considéré.</w:t>
      </w:r>
      <w:r w:rsidR="006276D8">
        <w:t xml:space="preserve"> (</w:t>
      </w:r>
      <w:r w:rsidR="006276D8" w:rsidRPr="006276D8">
        <w:rPr>
          <w:i/>
        </w:rPr>
        <w:t>Voir tableau page suivante</w:t>
      </w:r>
      <w:r w:rsidR="006276D8">
        <w:t>).</w:t>
      </w:r>
    </w:p>
    <w:p w:rsidR="0071342D" w:rsidRDefault="00C271B3" w:rsidP="000D075B">
      <w:pPr>
        <w:spacing w:after="40"/>
        <w:jc w:val="both"/>
      </w:pPr>
      <w:r>
        <w:t>Calculons p</w:t>
      </w:r>
      <w:r w:rsidRPr="00611F5E">
        <w:rPr>
          <w:vertAlign w:val="subscript"/>
        </w:rPr>
        <w:t>n</w:t>
      </w:r>
      <w:r>
        <w:t xml:space="preserve"> = (somme des fréquences des 50 jours) / 50 = 38,334 / 50 = 0,76668 soit 76,668 %.</w:t>
      </w:r>
    </w:p>
    <w:p w:rsidR="00F314A7" w:rsidRPr="004B023B" w:rsidRDefault="00F314A7" w:rsidP="0016416D">
      <w:pPr>
        <w:spacing w:after="0"/>
        <w:ind w:left="360" w:hanging="360"/>
        <w:contextualSpacing/>
        <w:jc w:val="both"/>
        <w:rPr>
          <w:sz w:val="16"/>
          <w:szCs w:val="16"/>
        </w:rPr>
      </w:pPr>
    </w:p>
    <w:p w:rsidR="006276D8" w:rsidRDefault="00C271B3" w:rsidP="000D075B">
      <w:pPr>
        <w:spacing w:after="40"/>
        <w:jc w:val="both"/>
      </w:pPr>
      <w:r>
        <w:rPr>
          <w:b/>
        </w:rPr>
        <w:t>0,76668 ou 76,668 %</w:t>
      </w:r>
      <w:r w:rsidRPr="00496B60">
        <w:rPr>
          <w:b/>
        </w:rPr>
        <w:t xml:space="preserve"> </w:t>
      </w:r>
      <w:r w:rsidR="000053D1">
        <w:rPr>
          <w:b/>
        </w:rPr>
        <w:t>représente</w:t>
      </w:r>
      <w:r w:rsidRPr="00496B60">
        <w:rPr>
          <w:b/>
        </w:rPr>
        <w:t xml:space="preserve"> une estimation </w:t>
      </w:r>
      <w:r>
        <w:rPr>
          <w:b/>
        </w:rPr>
        <w:t>de la proportion des poules qui pondent par jour. Autrement dit si l’on prend une poule au hasard</w:t>
      </w:r>
      <w:r w:rsidR="00F314A7">
        <w:rPr>
          <w:b/>
        </w:rPr>
        <w:t xml:space="preserve"> un jour donné</w:t>
      </w:r>
      <w:r>
        <w:rPr>
          <w:b/>
        </w:rPr>
        <w:t>, la probabilité qu’elle ponde ce jour-là est de 0,76668.</w:t>
      </w:r>
    </w:p>
    <w:p w:rsidR="006276D8" w:rsidRDefault="00B24DC9" w:rsidP="000D075B">
      <w:pPr>
        <w:spacing w:after="40"/>
        <w:jc w:val="both"/>
      </w:pPr>
      <w:r w:rsidRPr="00B24DC9">
        <w:rPr>
          <w:u w:val="single"/>
        </w:rPr>
        <w:t>Remarque</w:t>
      </w:r>
      <w:r>
        <w:t> : si l’on prend une autre exploitation, la proportion estimée pourra être différente car les conditions peuvent être différentes (nourriture, cadre, catégorie de poule, etc.)</w:t>
      </w:r>
      <w:r w:rsidR="00F43174">
        <w:t xml:space="preserve"> Cela peut permettre d’étudier l’influence de facteurs sur la ponte.</w:t>
      </w:r>
    </w:p>
    <w:p w:rsidR="00E00A6F" w:rsidRDefault="00E00A6F">
      <w:r>
        <w:br w:type="page"/>
      </w:r>
    </w:p>
    <w:p w:rsidR="0071342D" w:rsidRDefault="00E00A6F" w:rsidP="000D075B">
      <w:pPr>
        <w:spacing w:after="40"/>
        <w:jc w:val="both"/>
      </w:pPr>
      <w:r>
        <w:object w:dxaOrig="9547" w:dyaOrig="3209">
          <v:shape id="_x0000_i1041" type="#_x0000_t75" style="width:476.95pt;height:160.15pt" o:ole="">
            <v:imagedata r:id="rId36" o:title=""/>
          </v:shape>
          <o:OLEObject Type="Embed" ProgID="Excel.Sheet.12" ShapeID="_x0000_i1041" DrawAspect="Content" ObjectID="_1648818093" r:id="rId37"/>
        </w:object>
      </w:r>
    </w:p>
    <w:p w:rsidR="0071342D" w:rsidRDefault="00EE7617" w:rsidP="006243D8">
      <w:pPr>
        <w:spacing w:after="0"/>
        <w:jc w:val="both"/>
      </w:pPr>
      <w:r w:rsidRPr="006276D8">
        <w:rPr>
          <w:u w:val="single"/>
        </w:rPr>
        <w:t>Interprétation</w:t>
      </w:r>
      <w:r>
        <w:t> : par exemple le 1</w:t>
      </w:r>
      <w:r w:rsidRPr="00EE7617">
        <w:rPr>
          <w:vertAlign w:val="superscript"/>
        </w:rPr>
        <w:t>er</w:t>
      </w:r>
      <w:r>
        <w:t xml:space="preserve"> jour, 72,8 % des poules ont pondus.</w:t>
      </w:r>
    </w:p>
    <w:p w:rsidR="0071342D" w:rsidRPr="003512A0" w:rsidRDefault="0071342D" w:rsidP="00B63758">
      <w:pPr>
        <w:spacing w:after="0"/>
        <w:jc w:val="both"/>
        <w:rPr>
          <w:sz w:val="16"/>
          <w:szCs w:val="16"/>
        </w:rPr>
      </w:pPr>
    </w:p>
    <w:p w:rsidR="004B023B" w:rsidRPr="008A5C2C" w:rsidRDefault="004B023B" w:rsidP="004B023B">
      <w:pPr>
        <w:pStyle w:val="Paragraphedeliste"/>
        <w:numPr>
          <w:ilvl w:val="0"/>
          <w:numId w:val="29"/>
        </w:numPr>
        <w:spacing w:after="40"/>
        <w:jc w:val="both"/>
        <w:rPr>
          <w:rFonts w:ascii="Arial Black" w:hAnsi="Arial Black"/>
        </w:rPr>
      </w:pPr>
      <w:r>
        <w:rPr>
          <w:rFonts w:ascii="Arial Black" w:hAnsi="Arial Black"/>
        </w:rPr>
        <w:t>Estimation par intervalle de confiance</w:t>
      </w:r>
    </w:p>
    <w:p w:rsidR="00B24DC9" w:rsidRDefault="002121D8" w:rsidP="000D075B">
      <w:pPr>
        <w:spacing w:after="40"/>
        <w:jc w:val="both"/>
      </w:pPr>
      <w:r>
        <w:t xml:space="preserve">La valeur d’une estimation (dite estimation ponctuelle) ne donne qu’un résultat imparfait et dépend notamment de la taille de l’échantillon. Par ailleurs le risque n’est pas négligeable d’avoir une estimation ponctuelle qui ne soit pas le reflet de la réalité, du fait notamment des erreurs d’échantillonnage (voir première partie sur la </w:t>
      </w:r>
      <w:r w:rsidR="009459C8">
        <w:t>distribution des échantillons).</w:t>
      </w:r>
    </w:p>
    <w:p w:rsidR="002121D8" w:rsidRPr="003512A0" w:rsidRDefault="002121D8" w:rsidP="00B63758">
      <w:pPr>
        <w:spacing w:after="0"/>
        <w:jc w:val="both"/>
        <w:rPr>
          <w:sz w:val="16"/>
          <w:szCs w:val="16"/>
        </w:rPr>
      </w:pPr>
    </w:p>
    <w:p w:rsidR="00B24DC9" w:rsidRDefault="00480E8F" w:rsidP="000D075B">
      <w:pPr>
        <w:spacing w:after="40"/>
        <w:jc w:val="both"/>
      </w:pPr>
      <w:r>
        <w:t>Pour lim</w:t>
      </w:r>
      <w:r w:rsidR="002121D8">
        <w:t>iter les risques et pour ne pas se contenter d’une valeur ponctuelle, il est souvent préférable de bâtir un intervalle de confiance permettant d’encadrer une valeur.</w:t>
      </w:r>
    </w:p>
    <w:p w:rsidR="002121D8" w:rsidRPr="003512A0" w:rsidRDefault="002121D8" w:rsidP="000D075B">
      <w:pPr>
        <w:spacing w:after="40"/>
        <w:jc w:val="both"/>
        <w:rPr>
          <w:sz w:val="16"/>
          <w:szCs w:val="16"/>
        </w:rPr>
      </w:pPr>
    </w:p>
    <w:p w:rsidR="002121D8" w:rsidRDefault="00D8036B" w:rsidP="002121D8">
      <w:pPr>
        <w:pBdr>
          <w:top w:val="single" w:sz="4" w:space="1" w:color="auto"/>
          <w:left w:val="single" w:sz="4" w:space="4" w:color="auto"/>
          <w:bottom w:val="single" w:sz="4" w:space="1" w:color="auto"/>
          <w:right w:val="single" w:sz="4" w:space="4" w:color="auto"/>
        </w:pBdr>
        <w:spacing w:after="40"/>
        <w:jc w:val="both"/>
      </w:pPr>
      <w:hyperlink r:id="rId38" w:history="1">
        <w:r w:rsidR="002121D8" w:rsidRPr="004276C8">
          <w:rPr>
            <w:rStyle w:val="Lienhypertexte"/>
          </w:rPr>
          <w:t>https://www.insee.fr/fr/metadonnees/definition/c1386</w:t>
        </w:r>
      </w:hyperlink>
    </w:p>
    <w:p w:rsidR="002121D8" w:rsidRDefault="002121D8" w:rsidP="002121D8">
      <w:pPr>
        <w:pStyle w:val="NormalWeb"/>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beforeAutospacing="0" w:after="40" w:afterAutospacing="0"/>
        <w:jc w:val="both"/>
        <w:rPr>
          <w:rFonts w:ascii="Courier New" w:hAnsi="Courier New" w:cs="Courier New"/>
          <w:sz w:val="20"/>
          <w:szCs w:val="20"/>
        </w:rPr>
      </w:pPr>
      <w:r>
        <w:rPr>
          <w:rFonts w:ascii="Courier New" w:hAnsi="Courier New" w:cs="Courier New"/>
          <w:sz w:val="20"/>
          <w:szCs w:val="20"/>
        </w:rPr>
        <w:t>Les estimations que fournit une enquête par sondage s'écartent légèrement des résultats qu'aurait donnés une interrogation exhaustive. Si le sondage est aléatoire, la notion d'intervalle de confiance permet de donner une idée de cet écart. Lorsqu'un intervalle de confiance à 95 % est fourni pour une grandeur, cela signifie que cet intervalle a 95 % de chances de contenir la valeur qu'aurait donnée une interrogation exhaustive.</w:t>
      </w:r>
    </w:p>
    <w:p w:rsidR="002121D8" w:rsidRDefault="002121D8" w:rsidP="002121D8">
      <w:pPr>
        <w:pBdr>
          <w:top w:val="single" w:sz="4" w:space="1" w:color="auto"/>
          <w:left w:val="single" w:sz="4" w:space="4" w:color="auto"/>
          <w:bottom w:val="single" w:sz="4" w:space="1" w:color="auto"/>
          <w:right w:val="single" w:sz="4" w:space="4" w:color="auto"/>
        </w:pBdr>
        <w:spacing w:after="40"/>
        <w:jc w:val="both"/>
      </w:pPr>
      <w:r>
        <w:rPr>
          <w:rFonts w:ascii="Courier New" w:hAnsi="Courier New" w:cs="Courier New"/>
          <w:sz w:val="20"/>
          <w:szCs w:val="20"/>
        </w:rPr>
        <w:t>L'intervalle de confiance ne prend en compte que le fait que les résultats proviennent d'une enquête par sondage aléatoire, et non les autres sources d'erreurs : réponses inexactes ou mal interprétées, biais des non-réponses...</w:t>
      </w:r>
    </w:p>
    <w:p w:rsidR="002121D8" w:rsidRPr="003512A0" w:rsidRDefault="002121D8" w:rsidP="000D075B">
      <w:pPr>
        <w:spacing w:after="40"/>
        <w:jc w:val="both"/>
        <w:rPr>
          <w:sz w:val="16"/>
          <w:szCs w:val="16"/>
        </w:rPr>
      </w:pPr>
    </w:p>
    <w:p w:rsidR="00317FE0" w:rsidRPr="00317FE0" w:rsidRDefault="00317FE0" w:rsidP="00317FE0">
      <w:pPr>
        <w:pBdr>
          <w:top w:val="single" w:sz="4" w:space="1" w:color="auto"/>
          <w:left w:val="single" w:sz="4" w:space="4" w:color="auto"/>
          <w:bottom w:val="single" w:sz="4" w:space="1" w:color="auto"/>
          <w:right w:val="single" w:sz="4" w:space="4" w:color="auto"/>
        </w:pBdr>
        <w:spacing w:after="40"/>
        <w:jc w:val="both"/>
        <w:rPr>
          <w:b/>
        </w:rPr>
      </w:pPr>
      <w:r w:rsidRPr="00317FE0">
        <w:rPr>
          <w:b/>
        </w:rPr>
        <w:t>Nous donnons simplement dans ce qui suit le résultat, sans formaliser. Il conviendra de développer et de comprendre l’intérêt à travers les applications.</w:t>
      </w:r>
    </w:p>
    <w:p w:rsidR="002121D8" w:rsidRPr="003512A0" w:rsidRDefault="002121D8" w:rsidP="000D075B">
      <w:pPr>
        <w:spacing w:after="40"/>
        <w:jc w:val="both"/>
        <w:rPr>
          <w:sz w:val="16"/>
          <w:szCs w:val="16"/>
        </w:rPr>
      </w:pPr>
    </w:p>
    <w:p w:rsidR="00317FE0" w:rsidRDefault="00317FE0" w:rsidP="00317FE0">
      <w:pPr>
        <w:pBdr>
          <w:top w:val="single" w:sz="4" w:space="1" w:color="auto"/>
          <w:left w:val="single" w:sz="4" w:space="4" w:color="auto"/>
          <w:bottom w:val="single" w:sz="4" w:space="1" w:color="auto"/>
          <w:right w:val="single" w:sz="4" w:space="4" w:color="auto"/>
        </w:pBdr>
        <w:spacing w:after="40"/>
        <w:jc w:val="both"/>
      </w:pPr>
      <w:r>
        <w:t>On cherche un intervalle de confiance avec un risque d’erreur α (risque de se tromper dans notre conclusion) dans lequel la moyenne ou la proportion de la population devrait se trouver.</w:t>
      </w:r>
      <w:r w:rsidR="00E03273">
        <w:t xml:space="preserve"> Le coefficient de confiance est (1-</w:t>
      </w:r>
      <w:r w:rsidR="00E03273" w:rsidRPr="00E03273">
        <w:t xml:space="preserve"> </w:t>
      </w:r>
      <w:r w:rsidR="00E03273">
        <w:t>α).</w:t>
      </w:r>
    </w:p>
    <w:p w:rsidR="00317FE0" w:rsidRPr="003512A0" w:rsidRDefault="00317FE0" w:rsidP="00B63758">
      <w:pPr>
        <w:spacing w:after="0"/>
        <w:jc w:val="both"/>
        <w:rPr>
          <w:sz w:val="16"/>
          <w:szCs w:val="16"/>
        </w:rPr>
      </w:pPr>
    </w:p>
    <w:p w:rsidR="00317FE0" w:rsidRPr="00CD56A0" w:rsidRDefault="00317FE0" w:rsidP="00317FE0">
      <w:pPr>
        <w:spacing w:after="40"/>
        <w:jc w:val="both"/>
        <w:rPr>
          <w:rFonts w:ascii="Arial Black" w:hAnsi="Arial Black"/>
        </w:rPr>
      </w:pPr>
      <w:r w:rsidRPr="00CD56A0">
        <w:rPr>
          <w:rFonts w:ascii="Arial Black" w:hAnsi="Arial Black"/>
        </w:rPr>
        <w:t>Intervalle de confiance centré pour la moyenne</w:t>
      </w:r>
      <w:r>
        <w:rPr>
          <w:rFonts w:ascii="Arial Black" w:hAnsi="Arial Black"/>
        </w:rPr>
        <w:t>, avec un risque d’erreur α (exprimé en %)</w:t>
      </w:r>
      <w:r w:rsidRPr="00CD56A0">
        <w:rPr>
          <w:rFonts w:ascii="Arial Black" w:hAnsi="Arial Black"/>
        </w:rPr>
        <w:t> :</w:t>
      </w:r>
    </w:p>
    <w:p w:rsidR="00317FE0" w:rsidRDefault="00317FE0" w:rsidP="003512A0">
      <w:pPr>
        <w:pBdr>
          <w:top w:val="single" w:sz="4" w:space="1" w:color="auto"/>
          <w:left w:val="single" w:sz="4" w:space="4" w:color="auto"/>
          <w:bottom w:val="single" w:sz="4" w:space="1" w:color="auto"/>
          <w:right w:val="single" w:sz="4" w:space="4" w:color="auto"/>
        </w:pBdr>
        <w:spacing w:after="40"/>
        <w:jc w:val="center"/>
      </w:pPr>
      <w:r>
        <w:rPr>
          <w:b/>
        </w:rPr>
        <w:t>[m</w:t>
      </w:r>
      <w:r w:rsidRPr="001E5B43">
        <w:rPr>
          <w:b/>
          <w:vertAlign w:val="subscript"/>
        </w:rPr>
        <w:t>n</w:t>
      </w:r>
      <w:r>
        <w:rPr>
          <w:b/>
        </w:rPr>
        <w:t xml:space="preserve"> - t * </w:t>
      </w:r>
      <w:r>
        <w:rPr>
          <w:b/>
          <w:position w:val="-14"/>
        </w:rPr>
        <w:object w:dxaOrig="260" w:dyaOrig="360">
          <v:shape id="_x0000_i1042" type="#_x0000_t75" style="width:19pt;height:26.5pt" o:ole="">
            <v:imagedata r:id="rId20" o:title=""/>
          </v:shape>
          <o:OLEObject Type="Embed" ProgID="Equation" ShapeID="_x0000_i1042" DrawAspect="Content" ObjectID="_1648818094" r:id="rId39"/>
        </w:object>
      </w:r>
      <w:r>
        <w:rPr>
          <w:b/>
        </w:rPr>
        <w:t> ; m</w:t>
      </w:r>
      <w:r w:rsidRPr="001E5B43">
        <w:rPr>
          <w:b/>
          <w:vertAlign w:val="subscript"/>
        </w:rPr>
        <w:t>n</w:t>
      </w:r>
      <w:r>
        <w:rPr>
          <w:b/>
        </w:rPr>
        <w:t xml:space="preserve"> + t * </w:t>
      </w:r>
      <w:r>
        <w:rPr>
          <w:b/>
          <w:position w:val="-14"/>
        </w:rPr>
        <w:object w:dxaOrig="260" w:dyaOrig="360">
          <v:shape id="_x0000_i1043" type="#_x0000_t75" style="width:19pt;height:26.5pt" o:ole="">
            <v:imagedata r:id="rId20" o:title=""/>
          </v:shape>
          <o:OLEObject Type="Embed" ProgID="Equation" ShapeID="_x0000_i1043" DrawAspect="Content" ObjectID="_1648818095" r:id="rId40"/>
        </w:object>
      </w:r>
      <w:r>
        <w:rPr>
          <w:b/>
        </w:rPr>
        <w:t>]</w:t>
      </w:r>
    </w:p>
    <w:p w:rsidR="005B53D6" w:rsidRDefault="00317FE0" w:rsidP="005B53D6">
      <w:pPr>
        <w:spacing w:after="0"/>
        <w:jc w:val="both"/>
      </w:pPr>
      <w:r w:rsidRPr="00511F48">
        <w:rPr>
          <w:u w:val="single"/>
        </w:rPr>
        <w:t>Avec m</w:t>
      </w:r>
      <w:r w:rsidRPr="00511F48">
        <w:rPr>
          <w:u w:val="single"/>
          <w:vertAlign w:val="subscript"/>
        </w:rPr>
        <w:t>n</w:t>
      </w:r>
      <w:r w:rsidRPr="00511F48">
        <w:rPr>
          <w:u w:val="single"/>
        </w:rPr>
        <w:t>, la moyenne estimée</w:t>
      </w:r>
      <w:r>
        <w:t xml:space="preserve"> (moyenne de l’échantillon) et σ, l’</w:t>
      </w:r>
      <w:r w:rsidR="00BB7220">
        <w:t>écart-type</w:t>
      </w:r>
      <w:r>
        <w:t xml:space="preserve"> de la population. </w:t>
      </w:r>
      <w:r w:rsidRPr="00EF5E25">
        <w:rPr>
          <w:b/>
        </w:rPr>
        <w:t xml:space="preserve">Si σ n’est pas connu, on utilise son estimation </w:t>
      </w:r>
      <w:r w:rsidR="00B42A13">
        <w:rPr>
          <w:b/>
        </w:rPr>
        <w:t xml:space="preserve">notée généralement </w:t>
      </w:r>
      <w:r w:rsidRPr="00EF5E25">
        <w:rPr>
          <w:b/>
        </w:rPr>
        <w:t>s</w:t>
      </w:r>
      <w:r w:rsidRPr="00EF5E25">
        <w:rPr>
          <w:b/>
          <w:vertAlign w:val="subscript"/>
        </w:rPr>
        <w:t>n</w:t>
      </w:r>
      <w:r>
        <w:t>.</w:t>
      </w:r>
    </w:p>
    <w:p w:rsidR="00B42A13" w:rsidRDefault="005B53D6" w:rsidP="005B53D6">
      <w:pPr>
        <w:pBdr>
          <w:top w:val="single" w:sz="4" w:space="1" w:color="auto"/>
          <w:left w:val="single" w:sz="4" w:space="4" w:color="auto"/>
          <w:bottom w:val="single" w:sz="4" w:space="1" w:color="auto"/>
          <w:right w:val="single" w:sz="4" w:space="4" w:color="auto"/>
        </w:pBdr>
        <w:spacing w:after="0"/>
        <w:jc w:val="both"/>
        <w:rPr>
          <w:b/>
          <w:sz w:val="24"/>
          <w:szCs w:val="24"/>
        </w:rPr>
      </w:pPr>
      <w:r>
        <w:rPr>
          <w:b/>
          <w:sz w:val="24"/>
          <w:szCs w:val="24"/>
        </w:rPr>
        <w:t xml:space="preserve">une </w:t>
      </w:r>
      <w:r w:rsidRPr="00E17EB1">
        <w:rPr>
          <w:b/>
          <w:sz w:val="24"/>
          <w:szCs w:val="24"/>
        </w:rPr>
        <w:t xml:space="preserve">estimation </w:t>
      </w:r>
      <w:r w:rsidR="00FE2B2A">
        <w:rPr>
          <w:b/>
          <w:sz w:val="24"/>
          <w:szCs w:val="24"/>
        </w:rPr>
        <w:t xml:space="preserve">(dite </w:t>
      </w:r>
      <w:r>
        <w:rPr>
          <w:b/>
          <w:sz w:val="24"/>
          <w:szCs w:val="24"/>
        </w:rPr>
        <w:t>ponctuelle</w:t>
      </w:r>
      <w:r w:rsidR="00FE2B2A">
        <w:rPr>
          <w:b/>
          <w:sz w:val="24"/>
          <w:szCs w:val="24"/>
        </w:rPr>
        <w:t>)</w:t>
      </w:r>
      <w:r>
        <w:rPr>
          <w:b/>
          <w:sz w:val="24"/>
          <w:szCs w:val="24"/>
        </w:rPr>
        <w:t xml:space="preserve"> s</w:t>
      </w:r>
      <w:r w:rsidRPr="00CD56A0">
        <w:rPr>
          <w:b/>
          <w:sz w:val="24"/>
          <w:szCs w:val="24"/>
          <w:vertAlign w:val="subscript"/>
        </w:rPr>
        <w:t>n</w:t>
      </w:r>
      <w:r>
        <w:rPr>
          <w:b/>
          <w:sz w:val="24"/>
          <w:szCs w:val="24"/>
        </w:rPr>
        <w:t xml:space="preserve"> </w:t>
      </w:r>
      <w:r w:rsidRPr="00E17EB1">
        <w:rPr>
          <w:b/>
          <w:sz w:val="24"/>
          <w:szCs w:val="24"/>
        </w:rPr>
        <w:t xml:space="preserve">de </w:t>
      </w:r>
      <w:r w:rsidR="00FE2B2A">
        <w:rPr>
          <w:b/>
          <w:sz w:val="24"/>
          <w:szCs w:val="24"/>
        </w:rPr>
        <w:t>σ</w:t>
      </w:r>
      <w:r>
        <w:rPr>
          <w:b/>
          <w:sz w:val="24"/>
          <w:szCs w:val="24"/>
        </w:rPr>
        <w:t xml:space="preserve"> est donnée par la racine carrée de [n/(n-1)] * (</w:t>
      </w:r>
      <w:r w:rsidRPr="00E17EB1">
        <w:rPr>
          <w:b/>
          <w:sz w:val="24"/>
          <w:szCs w:val="24"/>
        </w:rPr>
        <w:t>σ</w:t>
      </w:r>
      <w:r w:rsidRPr="00E17EB1">
        <w:rPr>
          <w:b/>
          <w:sz w:val="24"/>
          <w:szCs w:val="24"/>
          <w:vertAlign w:val="subscript"/>
        </w:rPr>
        <w:t>n</w:t>
      </w:r>
      <w:r w:rsidRPr="00550637">
        <w:rPr>
          <w:b/>
          <w:sz w:val="24"/>
          <w:szCs w:val="24"/>
        </w:rPr>
        <w:t>)²</w:t>
      </w:r>
    </w:p>
    <w:p w:rsidR="008E2BBB" w:rsidRDefault="00C46340" w:rsidP="005B53D6">
      <w:pPr>
        <w:pBdr>
          <w:top w:val="single" w:sz="4" w:space="1" w:color="auto"/>
          <w:left w:val="single" w:sz="4" w:space="4" w:color="auto"/>
          <w:bottom w:val="single" w:sz="4" w:space="1" w:color="auto"/>
          <w:right w:val="single" w:sz="4" w:space="4" w:color="auto"/>
        </w:pBdr>
        <w:spacing w:after="0"/>
        <w:jc w:val="both"/>
        <w:rPr>
          <w:rFonts w:eastAsiaTheme="minorEastAsia"/>
          <w:b/>
        </w:rPr>
      </w:pPr>
      <w:r w:rsidRPr="00E17EB1">
        <w:rPr>
          <w:b/>
          <w:sz w:val="24"/>
          <w:szCs w:val="24"/>
        </w:rPr>
        <w:t>σ</w:t>
      </w:r>
      <w:r w:rsidRPr="00E17EB1">
        <w:rPr>
          <w:b/>
          <w:sz w:val="24"/>
          <w:szCs w:val="24"/>
          <w:vertAlign w:val="subscript"/>
        </w:rPr>
        <w:t>n</w:t>
      </w:r>
      <w:r w:rsidRPr="00C46340">
        <w:rPr>
          <w:b/>
          <w:sz w:val="24"/>
          <w:szCs w:val="24"/>
        </w:rPr>
        <w:t xml:space="preserve"> étant</w:t>
      </w:r>
      <w:r>
        <w:rPr>
          <w:b/>
          <w:sz w:val="24"/>
          <w:szCs w:val="24"/>
        </w:rPr>
        <w:t xml:space="preserve"> l’écart-type de l’échantillon : </w:t>
      </w:r>
      <m:oMath>
        <m:r>
          <m:rPr>
            <m:sty m:val="bi"/>
          </m:rPr>
          <w:rPr>
            <w:rFonts w:ascii="Cambria Math" w:hAnsi="Cambria Math"/>
          </w:rPr>
          <m:t>sn= σn</m:t>
        </m:r>
        <m:rad>
          <m:radPr>
            <m:degHide m:val="1"/>
            <m:ctrlPr>
              <w:rPr>
                <w:rFonts w:ascii="Cambria Math" w:hAnsi="Cambria Math"/>
                <w:b/>
                <w:i/>
              </w:rPr>
            </m:ctrlPr>
          </m:radPr>
          <m:deg/>
          <m:e>
            <m:r>
              <m:rPr>
                <m:sty m:val="bi"/>
              </m:rPr>
              <w:rPr>
                <w:rFonts w:ascii="Cambria Math" w:hAnsi="Cambria Math"/>
              </w:rPr>
              <m:t>n/(n-1)</m:t>
            </m:r>
          </m:e>
        </m:rad>
      </m:oMath>
    </w:p>
    <w:p w:rsidR="009C4366" w:rsidRPr="009C4366" w:rsidRDefault="009C4366" w:rsidP="005B53D6">
      <w:pPr>
        <w:pBdr>
          <w:top w:val="single" w:sz="4" w:space="1" w:color="auto"/>
          <w:left w:val="single" w:sz="4" w:space="4" w:color="auto"/>
          <w:bottom w:val="single" w:sz="4" w:space="1" w:color="auto"/>
          <w:right w:val="single" w:sz="4" w:space="4" w:color="auto"/>
        </w:pBdr>
        <w:spacing w:after="0"/>
        <w:jc w:val="both"/>
        <w:rPr>
          <w:b/>
        </w:rPr>
      </w:pPr>
      <w:r w:rsidRPr="009C4366">
        <w:rPr>
          <w:b/>
        </w:rPr>
        <w:t xml:space="preserve">(à noter que </w:t>
      </w:r>
      <w:r w:rsidRPr="009C4366">
        <w:rPr>
          <w:b/>
          <w:position w:val="-16"/>
        </w:rPr>
        <w:object w:dxaOrig="300" w:dyaOrig="400">
          <v:shape id="_x0000_i1044" type="#_x0000_t75" style="width:21.9pt;height:29.4pt" o:ole="">
            <v:imagedata r:id="rId41" o:title=""/>
          </v:shape>
          <o:OLEObject Type="Embed" ProgID="Equation.3" ShapeID="_x0000_i1044" DrawAspect="Content" ObjectID="_1648818096" r:id="rId42"/>
        </w:object>
      </w:r>
      <w:r w:rsidRPr="009C4366">
        <w:rPr>
          <w:b/>
        </w:rPr>
        <w:t xml:space="preserve"> = sn / </w:t>
      </w:r>
      <m:oMath>
        <m:rad>
          <m:radPr>
            <m:degHide m:val="1"/>
            <m:ctrlPr>
              <w:rPr>
                <w:rFonts w:ascii="Cambria Math" w:hAnsi="Cambria Math"/>
                <w:b/>
                <w:i/>
              </w:rPr>
            </m:ctrlPr>
          </m:radPr>
          <m:deg/>
          <m:e>
            <m:r>
              <m:rPr>
                <m:sty m:val="bi"/>
              </m:rPr>
              <w:rPr>
                <w:rFonts w:ascii="Cambria Math" w:hAnsi="Cambria Math"/>
              </w:rPr>
              <m:t>n-1</m:t>
            </m:r>
          </m:e>
        </m:rad>
      </m:oMath>
      <w:r w:rsidRPr="009C4366">
        <w:rPr>
          <w:rFonts w:eastAsiaTheme="minorEastAsia"/>
          <w:b/>
        </w:rPr>
        <w:t>)</w:t>
      </w:r>
    </w:p>
    <w:p w:rsidR="00317FE0" w:rsidRDefault="00317FE0" w:rsidP="00317FE0">
      <w:pPr>
        <w:spacing w:after="40"/>
        <w:jc w:val="both"/>
      </w:pPr>
      <w:r>
        <w:lastRenderedPageBreak/>
        <w:t>On calcul</w:t>
      </w:r>
      <w:r w:rsidR="00270983">
        <w:t>e</w:t>
      </w:r>
      <w:r>
        <w:t xml:space="preserve"> t à partir de la loi normale (on suppose que toutes les conditions sont remplies). Nous cherchons t dans la table tel que : </w:t>
      </w:r>
    </w:p>
    <w:p w:rsidR="00317FE0" w:rsidRDefault="00317FE0" w:rsidP="00511F48">
      <w:pPr>
        <w:pBdr>
          <w:top w:val="single" w:sz="4" w:space="1" w:color="auto"/>
          <w:left w:val="single" w:sz="4" w:space="4" w:color="auto"/>
          <w:bottom w:val="single" w:sz="4" w:space="1" w:color="auto"/>
          <w:right w:val="single" w:sz="4" w:space="4" w:color="auto"/>
        </w:pBdr>
        <w:spacing w:after="0"/>
        <w:jc w:val="center"/>
      </w:pPr>
      <m:oMath>
        <m:r>
          <w:rPr>
            <w:rFonts w:ascii="Cambria Math" w:hAnsi="Cambria Math"/>
          </w:rPr>
          <m:t>π(t)</m:t>
        </m:r>
      </m:oMath>
      <w:r>
        <w:t xml:space="preserve">  = P(T &lt; t) = (2 - </w:t>
      </w:r>
      <w:r w:rsidRPr="00BD0720">
        <w:t>α</w:t>
      </w:r>
      <w:r>
        <w:t xml:space="preserve">) / 2=  1 - </w:t>
      </w:r>
      <w:r w:rsidRPr="00BD0720">
        <w:t>α</w:t>
      </w:r>
      <w:r>
        <w:t xml:space="preserve"> / 2 avec T qui suit la loi normale centrée réduite N(0 ; 1).</w:t>
      </w:r>
    </w:p>
    <w:p w:rsidR="009B4928" w:rsidRPr="009B4928" w:rsidRDefault="009B4928" w:rsidP="009B4928">
      <w:pPr>
        <w:spacing w:after="0"/>
        <w:jc w:val="both"/>
        <w:rPr>
          <w:sz w:val="16"/>
          <w:szCs w:val="16"/>
        </w:rPr>
      </w:pPr>
    </w:p>
    <w:p w:rsidR="00317FE0" w:rsidRPr="00CD56A0" w:rsidRDefault="00317FE0" w:rsidP="00317FE0">
      <w:pPr>
        <w:spacing w:after="40"/>
        <w:jc w:val="both"/>
        <w:rPr>
          <w:rFonts w:ascii="Arial Black" w:hAnsi="Arial Black"/>
        </w:rPr>
      </w:pPr>
      <w:r w:rsidRPr="00CD56A0">
        <w:rPr>
          <w:rFonts w:ascii="Arial Black" w:hAnsi="Arial Black"/>
        </w:rPr>
        <w:t xml:space="preserve">Intervalle de confiance centré pour la </w:t>
      </w:r>
      <w:r>
        <w:rPr>
          <w:rFonts w:ascii="Arial Black" w:hAnsi="Arial Black"/>
        </w:rPr>
        <w:t>proportion, avec un risque d’erreur α (exprimé en %)</w:t>
      </w:r>
      <w:r w:rsidRPr="00CD56A0">
        <w:rPr>
          <w:rFonts w:ascii="Arial Black" w:hAnsi="Arial Black"/>
        </w:rPr>
        <w:t> :</w:t>
      </w:r>
    </w:p>
    <w:p w:rsidR="00317FE0" w:rsidRPr="005B514B" w:rsidRDefault="00317FE0" w:rsidP="009B1D1D">
      <w:pPr>
        <w:spacing w:after="0"/>
        <w:jc w:val="both"/>
        <w:rPr>
          <w:sz w:val="16"/>
          <w:szCs w:val="16"/>
        </w:rPr>
      </w:pPr>
    </w:p>
    <w:p w:rsidR="00317FE0" w:rsidRDefault="009771EF" w:rsidP="00E62501">
      <w:pPr>
        <w:pBdr>
          <w:top w:val="single" w:sz="4" w:space="1" w:color="auto"/>
          <w:left w:val="single" w:sz="4" w:space="4" w:color="auto"/>
          <w:bottom w:val="single" w:sz="4" w:space="1" w:color="auto"/>
          <w:right w:val="single" w:sz="4" w:space="4" w:color="auto"/>
        </w:pBdr>
        <w:spacing w:after="40"/>
        <w:jc w:val="center"/>
      </w:pPr>
      <w:r>
        <w:rPr>
          <w:b/>
        </w:rPr>
        <w:t xml:space="preserve">[f </w:t>
      </w:r>
      <w:r w:rsidR="00317FE0">
        <w:rPr>
          <w:b/>
        </w:rPr>
        <w:t xml:space="preserve">- t * </w:t>
      </w:r>
      <w:r w:rsidR="00317FE0">
        <w:rPr>
          <w:position w:val="-24"/>
        </w:rPr>
        <w:object w:dxaOrig="999" w:dyaOrig="660">
          <v:shape id="_x0000_i1045" type="#_x0000_t75" style="width:50.1pt;height:33.4pt" o:ole="">
            <v:imagedata r:id="rId43" o:title=""/>
          </v:shape>
          <o:OLEObject Type="Embed" ProgID="Equation" ShapeID="_x0000_i1045" DrawAspect="Content" ObjectID="_1648818097" r:id="rId44"/>
        </w:object>
      </w:r>
      <w:r w:rsidR="00317FE0">
        <w:rPr>
          <w:b/>
        </w:rPr>
        <w:t> ; f + t *</w:t>
      </w:r>
      <w:r w:rsidR="00715532" w:rsidRPr="00715532">
        <w:rPr>
          <w:b/>
          <w:position w:val="-24"/>
        </w:rPr>
        <w:object w:dxaOrig="999" w:dyaOrig="660">
          <v:shape id="_x0000_i1046" type="#_x0000_t75" style="width:50.1pt;height:33.4pt" o:ole="">
            <v:imagedata r:id="rId43" o:title=""/>
          </v:shape>
          <o:OLEObject Type="Embed" ProgID="Equation" ShapeID="_x0000_i1046" DrawAspect="Content" ObjectID="_1648818098" r:id="rId45"/>
        </w:object>
      </w:r>
      <w:r w:rsidR="00317FE0">
        <w:rPr>
          <w:b/>
        </w:rPr>
        <w:t>]</w:t>
      </w:r>
    </w:p>
    <w:p w:rsidR="00317FE0" w:rsidRPr="009B1D1D" w:rsidRDefault="00317FE0" w:rsidP="009B1D1D">
      <w:pPr>
        <w:spacing w:after="0"/>
        <w:jc w:val="both"/>
        <w:rPr>
          <w:sz w:val="16"/>
          <w:szCs w:val="16"/>
        </w:rPr>
      </w:pPr>
    </w:p>
    <w:p w:rsidR="00317FE0" w:rsidRDefault="00317FE0" w:rsidP="00317FE0">
      <w:pPr>
        <w:spacing w:after="40"/>
        <w:jc w:val="both"/>
      </w:pPr>
      <w:r>
        <w:t>Avec f, la proportion ou fréquence estimée (proportion de l’échantillon).</w:t>
      </w:r>
    </w:p>
    <w:p w:rsidR="00317FE0" w:rsidRPr="005B514B" w:rsidRDefault="00317FE0" w:rsidP="009B1D1D">
      <w:pPr>
        <w:spacing w:after="0"/>
        <w:jc w:val="both"/>
        <w:rPr>
          <w:sz w:val="16"/>
          <w:szCs w:val="16"/>
        </w:rPr>
      </w:pPr>
    </w:p>
    <w:p w:rsidR="00317FE0" w:rsidRDefault="00317FE0" w:rsidP="00317FE0">
      <w:pPr>
        <w:spacing w:after="40"/>
        <w:jc w:val="both"/>
      </w:pPr>
      <w:r>
        <w:t>On calcul</w:t>
      </w:r>
      <w:r w:rsidR="00270983">
        <w:t>e</w:t>
      </w:r>
      <w:r>
        <w:t xml:space="preserve"> t à partir de la loi normale (on suppose que toutes les conditions sont remplies). Nous cherchons t dans la table tel que : </w:t>
      </w:r>
    </w:p>
    <w:p w:rsidR="00317FE0" w:rsidRDefault="00317FE0" w:rsidP="00317FE0">
      <w:pPr>
        <w:pBdr>
          <w:top w:val="single" w:sz="4" w:space="1" w:color="auto"/>
          <w:left w:val="single" w:sz="4" w:space="4" w:color="auto"/>
          <w:bottom w:val="single" w:sz="4" w:space="1" w:color="auto"/>
          <w:right w:val="single" w:sz="4" w:space="4" w:color="auto"/>
        </w:pBdr>
        <w:spacing w:after="40"/>
        <w:jc w:val="center"/>
      </w:pPr>
      <m:oMath>
        <m:r>
          <w:rPr>
            <w:rFonts w:ascii="Cambria Math" w:hAnsi="Cambria Math"/>
          </w:rPr>
          <m:t>π(t)</m:t>
        </m:r>
      </m:oMath>
      <w:r>
        <w:t xml:space="preserve">  = P(T &lt; t) = (2 - </w:t>
      </w:r>
      <w:r w:rsidRPr="00BD0720">
        <w:t>α</w:t>
      </w:r>
      <w:r>
        <w:t xml:space="preserve">) / 2=  1 - </w:t>
      </w:r>
      <w:r w:rsidRPr="00BD0720">
        <w:t>α</w:t>
      </w:r>
      <w:r>
        <w:t xml:space="preserve"> / 2 avec T qui suit la loi normale centrée réduite N(0 ; 1).</w:t>
      </w:r>
    </w:p>
    <w:p w:rsidR="00B24DC9" w:rsidRDefault="00B24DC9" w:rsidP="000D075B">
      <w:pPr>
        <w:spacing w:after="40"/>
        <w:jc w:val="both"/>
      </w:pPr>
    </w:p>
    <w:p w:rsidR="002B7351" w:rsidRPr="00496B60" w:rsidRDefault="002B7351" w:rsidP="002B7351">
      <w:pPr>
        <w:spacing w:after="40"/>
        <w:jc w:val="both"/>
        <w:rPr>
          <w:rFonts w:ascii="Arial Black" w:hAnsi="Arial Black"/>
        </w:rPr>
      </w:pPr>
      <w:r w:rsidRPr="00496B60">
        <w:rPr>
          <w:rFonts w:ascii="Arial Black" w:hAnsi="Arial Black"/>
        </w:rPr>
        <w:t>Exemple</w:t>
      </w:r>
    </w:p>
    <w:p w:rsidR="003E3479" w:rsidRDefault="002B7351" w:rsidP="002B7351">
      <w:pPr>
        <w:spacing w:after="40"/>
        <w:jc w:val="both"/>
      </w:pPr>
      <w:r>
        <w:t>Nous reprenons l’exemple précédent sur les poules pondeuses</w:t>
      </w:r>
      <w:r w:rsidR="00CE1816">
        <w:t>.</w:t>
      </w:r>
    </w:p>
    <w:p w:rsidR="00490F61" w:rsidRPr="005B53D6" w:rsidRDefault="00490F61" w:rsidP="005B53D6">
      <w:pPr>
        <w:spacing w:after="0"/>
        <w:jc w:val="both"/>
        <w:rPr>
          <w:sz w:val="16"/>
          <w:szCs w:val="16"/>
        </w:rPr>
      </w:pPr>
    </w:p>
    <w:p w:rsidR="002B7351" w:rsidRPr="002B7351" w:rsidRDefault="002B7351" w:rsidP="000D075B">
      <w:pPr>
        <w:spacing w:after="40"/>
        <w:jc w:val="both"/>
        <w:rPr>
          <w:b/>
        </w:rPr>
      </w:pPr>
      <w:r w:rsidRPr="002B7351">
        <w:rPr>
          <w:b/>
        </w:rPr>
        <w:t>Intervalle de confiance à 95 % autour de la moyenne (risque d’erreur 5 %)</w:t>
      </w:r>
    </w:p>
    <w:p w:rsidR="002B7351" w:rsidRDefault="002B7351" w:rsidP="008E2BBB">
      <w:pPr>
        <w:pStyle w:val="Paragraphedeliste"/>
        <w:numPr>
          <w:ilvl w:val="0"/>
          <w:numId w:val="16"/>
        </w:numPr>
        <w:spacing w:after="40"/>
        <w:jc w:val="both"/>
      </w:pPr>
      <w:r>
        <w:t>Nous cherchons un intervalle centré autour de la moyenne d’œufs pondus par jour par les 1 000 poules.</w:t>
      </w:r>
      <w:r w:rsidR="00C679F6">
        <w:t xml:space="preserve"> (une estimation de la moyenne </w:t>
      </w:r>
      <w:r w:rsidR="00715532">
        <w:t>est</w:t>
      </w:r>
      <w:r w:rsidR="00C679F6">
        <w:t xml:space="preserve"> de 767 œufs par jour)</w:t>
      </w:r>
    </w:p>
    <w:p w:rsidR="002B7351" w:rsidRDefault="00CE1816" w:rsidP="008E2BBB">
      <w:pPr>
        <w:pStyle w:val="Paragraphedeliste"/>
        <w:numPr>
          <w:ilvl w:val="1"/>
          <w:numId w:val="16"/>
        </w:numPr>
        <w:spacing w:after="40"/>
        <w:jc w:val="both"/>
      </w:pPr>
      <w:r>
        <w:t xml:space="preserve">Nous cherchons dans un premier temps t tel que </w:t>
      </w:r>
      <m:oMath>
        <m:r>
          <w:rPr>
            <w:rFonts w:ascii="Cambria Math" w:hAnsi="Cambria Math"/>
          </w:rPr>
          <m:t>π(t)</m:t>
        </m:r>
      </m:oMath>
      <w:r>
        <w:t xml:space="preserve">  = P(T &lt; t) = 1 – (5% / 2) = 1 – (0.05 / 2) = 0,975.</w:t>
      </w:r>
    </w:p>
    <w:p w:rsidR="00CE1816" w:rsidRDefault="00CE1816" w:rsidP="008E2BBB">
      <w:pPr>
        <w:pStyle w:val="Paragraphedeliste"/>
        <w:numPr>
          <w:ilvl w:val="1"/>
          <w:numId w:val="16"/>
        </w:numPr>
        <w:spacing w:after="40"/>
        <w:jc w:val="both"/>
      </w:pPr>
      <w:r>
        <w:t>Dans la table de la loi normale centrée réduite, nous trouvons t = 1,96.</w:t>
      </w:r>
    </w:p>
    <w:p w:rsidR="008E2BBB" w:rsidRDefault="006B6007" w:rsidP="008E2BBB">
      <w:pPr>
        <w:pStyle w:val="Paragraphedeliste"/>
        <w:numPr>
          <w:ilvl w:val="1"/>
          <w:numId w:val="16"/>
        </w:numPr>
        <w:spacing w:after="40"/>
        <w:jc w:val="both"/>
      </w:pPr>
      <w:r>
        <w:t>Il nous faut ensuite calculer une estimation de l’écart-type de la population. Pour cela nous calculons l’écart-type dans l’échan</w:t>
      </w:r>
      <w:r w:rsidR="008E2BBB">
        <w:t xml:space="preserve">tillon, nous obtenons : </w:t>
      </w:r>
      <w:r w:rsidR="001F26B5" w:rsidRPr="001F26B5">
        <w:rPr>
          <w:sz w:val="24"/>
          <w:szCs w:val="24"/>
        </w:rPr>
        <w:t>σ</w:t>
      </w:r>
      <w:r w:rsidR="001F26B5" w:rsidRPr="001F26B5">
        <w:rPr>
          <w:sz w:val="24"/>
          <w:szCs w:val="24"/>
          <w:vertAlign w:val="subscript"/>
        </w:rPr>
        <w:t>n</w:t>
      </w:r>
      <w:r w:rsidR="001F26B5">
        <w:t xml:space="preserve">  = </w:t>
      </w:r>
      <w:r w:rsidR="003B4A0A">
        <w:t>100,17.</w:t>
      </w:r>
    </w:p>
    <w:p w:rsidR="006B6007" w:rsidRDefault="00270983" w:rsidP="008E2BBB">
      <w:pPr>
        <w:pStyle w:val="Paragraphedeliste"/>
        <w:numPr>
          <w:ilvl w:val="1"/>
          <w:numId w:val="16"/>
        </w:numPr>
        <w:spacing w:after="40"/>
        <w:jc w:val="both"/>
      </w:pPr>
      <w:r>
        <w:t>Nous multiplions en</w:t>
      </w:r>
      <w:r w:rsidR="006B6007">
        <w:t xml:space="preserve">suite cet </w:t>
      </w:r>
      <w:r w:rsidR="00BB7220">
        <w:t>écart-type</w:t>
      </w:r>
      <w:r w:rsidR="006B6007">
        <w:t xml:space="preserve"> par la racine carrée de n/n-1 </w:t>
      </w:r>
      <w:r w:rsidR="002A5921">
        <w:t>=</w:t>
      </w:r>
      <m:oMath>
        <m:rad>
          <m:radPr>
            <m:degHide m:val="1"/>
            <m:ctrlPr>
              <w:rPr>
                <w:rFonts w:ascii="Cambria Math" w:hAnsi="Cambria Math"/>
                <w:i/>
              </w:rPr>
            </m:ctrlPr>
          </m:radPr>
          <m:deg/>
          <m:e>
            <m:r>
              <w:rPr>
                <w:rFonts w:ascii="Cambria Math" w:hAnsi="Cambria Math"/>
              </w:rPr>
              <m:t>(</m:t>
            </m:r>
            <m:f>
              <m:fPr>
                <m:ctrlPr>
                  <w:rPr>
                    <w:rFonts w:ascii="Cambria Math" w:hAnsi="Cambria Math"/>
                    <w:i/>
                  </w:rPr>
                </m:ctrlPr>
              </m:fPr>
              <m:num>
                <m:r>
                  <w:rPr>
                    <w:rFonts w:ascii="Cambria Math" w:hAnsi="Cambria Math"/>
                  </w:rPr>
                  <m:t>50</m:t>
                </m:r>
              </m:num>
              <m:den>
                <m:r>
                  <w:rPr>
                    <w:rFonts w:ascii="Cambria Math" w:hAnsi="Cambria Math"/>
                  </w:rPr>
                  <m:t>49</m:t>
                </m:r>
              </m:den>
            </m:f>
            <m:r>
              <w:rPr>
                <w:rFonts w:ascii="Cambria Math" w:hAnsi="Cambria Math"/>
              </w:rPr>
              <m:t>)</m:t>
            </m:r>
          </m:e>
        </m:rad>
      </m:oMath>
      <w:r w:rsidR="006B6007">
        <w:t>.</w:t>
      </w:r>
      <w:r w:rsidR="005A4002">
        <w:t xml:space="preserve"> Une estimation de l’écart-type est donc : </w:t>
      </w:r>
      <w:r w:rsidR="001F26B5">
        <w:t>s</w:t>
      </w:r>
      <w:r w:rsidR="001F26B5" w:rsidRPr="001F26B5">
        <w:rPr>
          <w:vertAlign w:val="subscript"/>
        </w:rPr>
        <w:t>n</w:t>
      </w:r>
      <w:r w:rsidR="001F26B5">
        <w:t xml:space="preserve"> = </w:t>
      </w:r>
      <w:r w:rsidR="003B4A0A">
        <w:t xml:space="preserve">100,17 * </w:t>
      </w:r>
      <m:oMath>
        <m:rad>
          <m:radPr>
            <m:degHide m:val="1"/>
            <m:ctrlPr>
              <w:rPr>
                <w:rFonts w:ascii="Cambria Math" w:hAnsi="Cambria Math"/>
                <w:i/>
              </w:rPr>
            </m:ctrlPr>
          </m:radPr>
          <m:deg/>
          <m:e>
            <m:r>
              <w:rPr>
                <w:rFonts w:ascii="Cambria Math" w:hAnsi="Cambria Math"/>
              </w:rPr>
              <m:t>(</m:t>
            </m:r>
            <m:f>
              <m:fPr>
                <m:ctrlPr>
                  <w:rPr>
                    <w:rFonts w:ascii="Cambria Math" w:hAnsi="Cambria Math"/>
                    <w:i/>
                  </w:rPr>
                </m:ctrlPr>
              </m:fPr>
              <m:num>
                <m:r>
                  <w:rPr>
                    <w:rFonts w:ascii="Cambria Math" w:hAnsi="Cambria Math"/>
                  </w:rPr>
                  <m:t>50</m:t>
                </m:r>
              </m:num>
              <m:den>
                <m:r>
                  <w:rPr>
                    <w:rFonts w:ascii="Cambria Math" w:hAnsi="Cambria Math"/>
                  </w:rPr>
                  <m:t>49</m:t>
                </m:r>
              </m:den>
            </m:f>
            <m:r>
              <w:rPr>
                <w:rFonts w:ascii="Cambria Math" w:hAnsi="Cambria Math"/>
              </w:rPr>
              <m:t>)</m:t>
            </m:r>
          </m:e>
        </m:rad>
      </m:oMath>
      <w:r w:rsidR="003B4A0A">
        <w:rPr>
          <w:rFonts w:eastAsiaTheme="minorEastAsia"/>
        </w:rPr>
        <w:t xml:space="preserve"> = </w:t>
      </w:r>
      <w:r w:rsidR="00873C6A">
        <w:rPr>
          <w:rFonts w:eastAsiaTheme="minorEastAsia"/>
        </w:rPr>
        <w:t>101,19.</w:t>
      </w:r>
    </w:p>
    <w:p w:rsidR="008E2BBB" w:rsidRDefault="008E2BBB" w:rsidP="008E2BBB">
      <w:pPr>
        <w:spacing w:after="40"/>
        <w:ind w:left="1080"/>
        <w:jc w:val="both"/>
      </w:pPr>
      <w:r w:rsidRPr="008E2BBB">
        <w:rPr>
          <w:b/>
          <w:u w:val="single"/>
        </w:rPr>
        <w:t>À noter que</w:t>
      </w:r>
      <w:r>
        <w:t xml:space="preserve"> Racine carrée de 50 / 49 est très proche de 1, donc quand n est grand (</w:t>
      </w:r>
      <w:r w:rsidR="003B4A0A">
        <w:t xml:space="preserve">n est la </w:t>
      </w:r>
      <w:r>
        <w:t>taille de l’échantillon, ici 50 pour 50 jours), nous pouvons raisonnablement retenir l’écart-type de l’échantillon sans multiplier par le facteur racine carrée de n/n-1</w:t>
      </w:r>
      <w:r w:rsidR="00404132">
        <w:t xml:space="preserve"> (retenir 100,17 ou 101,19 ne change pas fondamentalement l’intervalle obtenu)</w:t>
      </w:r>
      <w:r>
        <w:t>.</w:t>
      </w:r>
    </w:p>
    <w:p w:rsidR="005B53D6" w:rsidRDefault="005B53D6" w:rsidP="008E2BBB">
      <w:pPr>
        <w:pStyle w:val="Paragraphedeliste"/>
        <w:numPr>
          <w:ilvl w:val="0"/>
          <w:numId w:val="16"/>
        </w:numPr>
        <w:spacing w:after="40"/>
        <w:jc w:val="both"/>
      </w:pPr>
      <w:r>
        <w:t>Donc l’intervalle cherché est [</w:t>
      </w:r>
      <w:r w:rsidRPr="005B53D6">
        <w:t>767</w:t>
      </w:r>
      <w:r>
        <w:t>-1,96*</w:t>
      </w:r>
      <w:r w:rsidR="00204A67">
        <w:t>101,19/</w:t>
      </w:r>
      <m:oMath>
        <m:rad>
          <m:radPr>
            <m:degHide m:val="1"/>
            <m:ctrlPr>
              <w:rPr>
                <w:rFonts w:ascii="Cambria Math" w:hAnsi="Cambria Math"/>
                <w:i/>
              </w:rPr>
            </m:ctrlPr>
          </m:radPr>
          <m:deg/>
          <m:e>
            <m:r>
              <w:rPr>
                <w:rFonts w:ascii="Cambria Math" w:hAnsi="Cambria Math"/>
              </w:rPr>
              <m:t>50</m:t>
            </m:r>
          </m:e>
        </m:rad>
      </m:oMath>
      <w:r w:rsidR="00204A67">
        <w:t xml:space="preserve"> ; </w:t>
      </w:r>
      <w:r w:rsidR="00204A67" w:rsidRPr="005B53D6">
        <w:t>767</w:t>
      </w:r>
      <w:r w:rsidR="00204A67">
        <w:t>-1,96*101,19/</w:t>
      </w:r>
      <m:oMath>
        <m:rad>
          <m:radPr>
            <m:degHide m:val="1"/>
            <m:ctrlPr>
              <w:rPr>
                <w:rFonts w:ascii="Cambria Math" w:hAnsi="Cambria Math"/>
                <w:i/>
              </w:rPr>
            </m:ctrlPr>
          </m:radPr>
          <m:deg/>
          <m:e>
            <m:r>
              <w:rPr>
                <w:rFonts w:ascii="Cambria Math" w:hAnsi="Cambria Math"/>
              </w:rPr>
              <m:t>50</m:t>
            </m:r>
          </m:e>
        </m:rad>
      </m:oMath>
      <w:r w:rsidR="00204A67">
        <w:t>] = [</w:t>
      </w:r>
      <w:r w:rsidR="0011720F">
        <w:t>738,95 ; 795,05</w:t>
      </w:r>
      <w:r w:rsidR="00204A67">
        <w:t xml:space="preserve">] arrondi à </w:t>
      </w:r>
      <w:r w:rsidR="00204A67" w:rsidRPr="00D51182">
        <w:rPr>
          <w:b/>
        </w:rPr>
        <w:t>[</w:t>
      </w:r>
      <w:r w:rsidR="0011720F" w:rsidRPr="00D51182">
        <w:rPr>
          <w:b/>
        </w:rPr>
        <w:t>738</w:t>
      </w:r>
      <w:r w:rsidR="00204A67" w:rsidRPr="00D51182">
        <w:rPr>
          <w:b/>
        </w:rPr>
        <w:t> ;</w:t>
      </w:r>
      <w:r w:rsidR="0011720F" w:rsidRPr="00D51182">
        <w:rPr>
          <w:b/>
        </w:rPr>
        <w:t> 795</w:t>
      </w:r>
      <w:r w:rsidR="00204A67" w:rsidRPr="00D51182">
        <w:rPr>
          <w:b/>
        </w:rPr>
        <w:t>]</w:t>
      </w:r>
      <w:r w:rsidR="00204A67">
        <w:t>.</w:t>
      </w:r>
      <w:r w:rsidR="0011720F">
        <w:t xml:space="preserve"> Cela signifie que le nombre estimé d’œufs pondus par jour est compris entre 738 et 795, le risque d’erreur de se tromper étant de 5 %.</w:t>
      </w:r>
      <w:r w:rsidR="008930AC">
        <w:t xml:space="preserve"> À noter que pour réduire l’intervalle, il faut augmenter le risque de se tromper.</w:t>
      </w:r>
    </w:p>
    <w:p w:rsidR="003B4A0A" w:rsidRDefault="003B4A0A" w:rsidP="003B4A0A">
      <w:pPr>
        <w:pStyle w:val="Paragraphedeliste"/>
        <w:spacing w:after="40"/>
        <w:ind w:left="360"/>
        <w:jc w:val="both"/>
      </w:pPr>
      <w:r w:rsidRPr="003B4A0A">
        <w:rPr>
          <w:b/>
          <w:u w:val="single"/>
        </w:rPr>
        <w:t>Attention</w:t>
      </w:r>
      <w:r>
        <w:t xml:space="preserve"> ; </w:t>
      </w:r>
      <w:r w:rsidRPr="008930AC">
        <w:rPr>
          <w:b/>
          <w:i/>
        </w:rPr>
        <w:t>ne pas oublier de diviser l’écart-type estimé par la racine carrée de n</w:t>
      </w:r>
      <w:r w:rsidR="008930AC">
        <w:t>.</w:t>
      </w:r>
    </w:p>
    <w:p w:rsidR="002B7351" w:rsidRDefault="002B7351" w:rsidP="005B53D6">
      <w:pPr>
        <w:spacing w:after="0"/>
        <w:jc w:val="both"/>
        <w:rPr>
          <w:sz w:val="16"/>
          <w:szCs w:val="16"/>
        </w:rPr>
      </w:pPr>
    </w:p>
    <w:p w:rsidR="008930AC" w:rsidRPr="008930AC" w:rsidRDefault="008930AC" w:rsidP="008930AC">
      <w:pPr>
        <w:pBdr>
          <w:top w:val="single" w:sz="4" w:space="1" w:color="auto"/>
          <w:left w:val="single" w:sz="4" w:space="4" w:color="auto"/>
          <w:bottom w:val="single" w:sz="4" w:space="1" w:color="auto"/>
          <w:right w:val="single" w:sz="4" w:space="4" w:color="auto"/>
        </w:pBdr>
        <w:spacing w:after="0"/>
        <w:jc w:val="both"/>
      </w:pPr>
      <w:r>
        <w:t xml:space="preserve">L’intervalle de confiance permet d’apporter une information supplémentaire par rapport à une estimation ponctuelle. </w:t>
      </w:r>
      <w:r w:rsidR="00F821A7">
        <w:t>En matière de gestion il est préférable de savoir que certains jours le nombre d’œufs pourra ne pas dépasser 738 pour éviter l’insatisfaction de clients, ou encore pour dimensionner son exploitation en fonction de la demande (nombre de poules nécessaires pour produire au minimum tant d’œufs).</w:t>
      </w:r>
    </w:p>
    <w:p w:rsidR="008930AC" w:rsidRPr="005B53D6" w:rsidRDefault="008930AC" w:rsidP="005B53D6">
      <w:pPr>
        <w:spacing w:after="0"/>
        <w:jc w:val="both"/>
        <w:rPr>
          <w:sz w:val="16"/>
          <w:szCs w:val="16"/>
        </w:rPr>
      </w:pPr>
    </w:p>
    <w:p w:rsidR="008930AC" w:rsidRDefault="008930AC">
      <w:pPr>
        <w:rPr>
          <w:b/>
        </w:rPr>
      </w:pPr>
      <w:r>
        <w:rPr>
          <w:b/>
        </w:rPr>
        <w:br w:type="page"/>
      </w:r>
    </w:p>
    <w:p w:rsidR="002B7351" w:rsidRPr="002B7351" w:rsidRDefault="002B7351" w:rsidP="002B7351">
      <w:pPr>
        <w:spacing w:after="40"/>
        <w:jc w:val="both"/>
        <w:rPr>
          <w:b/>
        </w:rPr>
      </w:pPr>
      <w:r w:rsidRPr="002B7351">
        <w:rPr>
          <w:b/>
        </w:rPr>
        <w:lastRenderedPageBreak/>
        <w:t>Intervalle de confiance à 95 % autour de la fréquence (risque d’erreur 5 %)</w:t>
      </w:r>
    </w:p>
    <w:p w:rsidR="00FD1F07" w:rsidRDefault="00FD1F07" w:rsidP="00277A9C">
      <w:pPr>
        <w:pStyle w:val="Paragraphedeliste"/>
        <w:numPr>
          <w:ilvl w:val="0"/>
          <w:numId w:val="16"/>
        </w:numPr>
        <w:spacing w:after="40"/>
        <w:jc w:val="both"/>
      </w:pPr>
      <w:r>
        <w:t>Nous cherchons un intervalle centré autour de la fréquence moyenne de ponte d’une poule.</w:t>
      </w:r>
      <w:r w:rsidR="00277A9C">
        <w:t xml:space="preserve"> La fréquence estimée est de </w:t>
      </w:r>
      <w:r w:rsidR="00715532">
        <w:t xml:space="preserve">f = </w:t>
      </w:r>
      <w:r w:rsidR="00277A9C" w:rsidRPr="00277A9C">
        <w:t>0,76668</w:t>
      </w:r>
      <w:r w:rsidR="00102EC9">
        <w:t xml:space="preserve"> arrondie à 0,7</w:t>
      </w:r>
      <w:r w:rsidR="00AC07BE">
        <w:t>67</w:t>
      </w:r>
    </w:p>
    <w:p w:rsidR="00715532" w:rsidRDefault="00715532" w:rsidP="00715532">
      <w:pPr>
        <w:pStyle w:val="Paragraphedeliste"/>
        <w:numPr>
          <w:ilvl w:val="1"/>
          <w:numId w:val="16"/>
        </w:numPr>
        <w:spacing w:after="40"/>
        <w:jc w:val="both"/>
      </w:pPr>
      <w:r>
        <w:t xml:space="preserve">Nous cherchons dans un premier temps t tel que </w:t>
      </w:r>
      <m:oMath>
        <m:r>
          <w:rPr>
            <w:rFonts w:ascii="Cambria Math" w:hAnsi="Cambria Math"/>
          </w:rPr>
          <m:t>π(t)</m:t>
        </m:r>
      </m:oMath>
      <w:r>
        <w:t xml:space="preserve">  = P(T &lt; t) = 1 – (5% / 2) = 1 – (0.05 / 2) = 0,975.</w:t>
      </w:r>
    </w:p>
    <w:p w:rsidR="00715532" w:rsidRDefault="00715532" w:rsidP="00715532">
      <w:pPr>
        <w:pStyle w:val="Paragraphedeliste"/>
        <w:numPr>
          <w:ilvl w:val="1"/>
          <w:numId w:val="16"/>
        </w:numPr>
        <w:spacing w:after="40"/>
        <w:jc w:val="both"/>
      </w:pPr>
      <w:r>
        <w:t>Dans la table de la loi normale centrée réduite, nous trouvons t = 1,96.</w:t>
      </w:r>
    </w:p>
    <w:p w:rsidR="00145EE7" w:rsidRDefault="00715532" w:rsidP="00715532">
      <w:pPr>
        <w:pStyle w:val="Paragraphedeliste"/>
        <w:numPr>
          <w:ilvl w:val="1"/>
          <w:numId w:val="16"/>
        </w:numPr>
        <w:spacing w:after="40"/>
        <w:jc w:val="both"/>
      </w:pPr>
      <w:r>
        <w:t xml:space="preserve">Nous remplaçons ensuite </w:t>
      </w:r>
      <w:r w:rsidR="00102EC9">
        <w:t>f et t pa</w:t>
      </w:r>
      <w:r w:rsidR="00145EE7">
        <w:t>r leur valeur dans l’intervalle</w:t>
      </w:r>
    </w:p>
    <w:p w:rsidR="00715532" w:rsidRPr="00102EC9" w:rsidRDefault="00102EC9" w:rsidP="00145EE7">
      <w:pPr>
        <w:spacing w:after="40"/>
        <w:ind w:left="3552" w:firstLine="696"/>
        <w:jc w:val="both"/>
      </w:pPr>
      <w:r w:rsidRPr="00145EE7">
        <w:rPr>
          <w:b/>
        </w:rPr>
        <w:t xml:space="preserve">[f - t * </w:t>
      </w:r>
      <w:r w:rsidRPr="00715532">
        <w:rPr>
          <w:position w:val="-24"/>
        </w:rPr>
        <w:object w:dxaOrig="999" w:dyaOrig="660">
          <v:shape id="_x0000_i1047" type="#_x0000_t75" style="width:50.1pt;height:33.4pt" o:ole="">
            <v:imagedata r:id="rId43" o:title=""/>
          </v:shape>
          <o:OLEObject Type="Embed" ProgID="Equation" ShapeID="_x0000_i1047" DrawAspect="Content" ObjectID="_1648818099" r:id="rId46"/>
        </w:object>
      </w:r>
      <w:r w:rsidRPr="00145EE7">
        <w:rPr>
          <w:b/>
        </w:rPr>
        <w:t xml:space="preserve"> ; f + t * </w:t>
      </w:r>
      <w:r w:rsidRPr="00715532">
        <w:rPr>
          <w:position w:val="-24"/>
        </w:rPr>
        <w:object w:dxaOrig="999" w:dyaOrig="660">
          <v:shape id="_x0000_i1048" type="#_x0000_t75" style="width:50.1pt;height:33.4pt" o:ole="">
            <v:imagedata r:id="rId43" o:title=""/>
          </v:shape>
          <o:OLEObject Type="Embed" ProgID="Equation" ShapeID="_x0000_i1048" DrawAspect="Content" ObjectID="_1648818100" r:id="rId47"/>
        </w:object>
      </w:r>
      <w:r w:rsidRPr="00145EE7">
        <w:rPr>
          <w:b/>
        </w:rPr>
        <w:t>]</w:t>
      </w:r>
    </w:p>
    <w:p w:rsidR="00AC07BE" w:rsidRDefault="00AC07BE" w:rsidP="00715532">
      <w:pPr>
        <w:pStyle w:val="Paragraphedeliste"/>
        <w:numPr>
          <w:ilvl w:val="1"/>
          <w:numId w:val="16"/>
        </w:numPr>
        <w:spacing w:after="40"/>
        <w:jc w:val="both"/>
      </w:pPr>
      <w:r>
        <w:t>Nous </w:t>
      </w:r>
      <w:r w:rsidR="00102EC9">
        <w:t>obtenons :</w:t>
      </w:r>
    </w:p>
    <w:p w:rsidR="00102EC9" w:rsidRDefault="00102EC9" w:rsidP="00AC07BE">
      <w:pPr>
        <w:spacing w:after="40"/>
        <w:ind w:left="720" w:firstLine="360"/>
        <w:jc w:val="both"/>
        <w:rPr>
          <w:rFonts w:eastAsiaTheme="minorEastAsia"/>
        </w:rPr>
      </w:pPr>
      <w:r>
        <w:t>[</w:t>
      </w:r>
      <w:r w:rsidR="00AC07BE">
        <w:t>0,767 </w:t>
      </w:r>
      <w:r>
        <w:t>–</w:t>
      </w:r>
      <w:r w:rsidR="00AC07BE">
        <w:t> </w:t>
      </w:r>
      <w:r>
        <w:t>1,</w:t>
      </w:r>
      <w:r w:rsidR="00AC07BE">
        <w:t>96 * </w:t>
      </w:r>
      <m:oMath>
        <m:rad>
          <m:radPr>
            <m:degHide m:val="1"/>
            <m:ctrlPr>
              <w:rPr>
                <w:rFonts w:ascii="Cambria Math" w:hAnsi="Cambria Math"/>
                <w:i/>
              </w:rPr>
            </m:ctrlPr>
          </m:radPr>
          <m:deg/>
          <m:e>
            <m:r>
              <w:rPr>
                <w:rFonts w:ascii="Cambria Math" w:hAnsi="Cambria Math"/>
              </w:rPr>
              <m:t>0.767*(1-0.767)/50</m:t>
            </m:r>
          </m:e>
        </m:rad>
      </m:oMath>
      <w:r w:rsidR="00AC07BE" w:rsidRPr="00AC07BE">
        <w:rPr>
          <w:rFonts w:eastAsiaTheme="minorEastAsia"/>
        </w:rPr>
        <w:t> ; </w:t>
      </w:r>
      <w:r w:rsidR="00AC07BE">
        <w:t>0,767 + 1,96 * </w:t>
      </w:r>
      <m:oMath>
        <m:rad>
          <m:radPr>
            <m:degHide m:val="1"/>
            <m:ctrlPr>
              <w:rPr>
                <w:rFonts w:ascii="Cambria Math" w:hAnsi="Cambria Math"/>
                <w:i/>
              </w:rPr>
            </m:ctrlPr>
          </m:radPr>
          <m:deg/>
          <m:e>
            <m:r>
              <w:rPr>
                <w:rFonts w:ascii="Cambria Math" w:hAnsi="Cambria Math"/>
              </w:rPr>
              <m:t>0.767*(1-0.767)/50</m:t>
            </m:r>
          </m:e>
        </m:rad>
      </m:oMath>
      <w:r w:rsidR="00AC07BE">
        <w:rPr>
          <w:rFonts w:eastAsiaTheme="minorEastAsia"/>
        </w:rPr>
        <w:t>]</w:t>
      </w:r>
    </w:p>
    <w:p w:rsidR="00B50FF2" w:rsidRPr="00B61FA1" w:rsidRDefault="00B50FF2" w:rsidP="00B61FA1">
      <w:pPr>
        <w:spacing w:after="40"/>
        <w:ind w:left="1080"/>
        <w:jc w:val="both"/>
        <w:rPr>
          <w:rFonts w:eastAsiaTheme="minorEastAsia"/>
        </w:rPr>
      </w:pPr>
      <w:r>
        <w:rPr>
          <w:rFonts w:eastAsiaTheme="minorEastAsia"/>
        </w:rPr>
        <w:t xml:space="preserve">Soit </w:t>
      </w:r>
      <w:r w:rsidRPr="00D51182">
        <w:rPr>
          <w:rFonts w:eastAsiaTheme="minorEastAsia"/>
          <w:b/>
        </w:rPr>
        <w:t>[</w:t>
      </w:r>
      <w:r w:rsidR="00F9214F" w:rsidRPr="00D51182">
        <w:rPr>
          <w:rFonts w:eastAsiaTheme="minorEastAsia"/>
          <w:b/>
        </w:rPr>
        <w:t>0,760 ; 0.774]</w:t>
      </w:r>
      <w:r w:rsidR="00B61FA1">
        <w:rPr>
          <w:rFonts w:eastAsiaTheme="minorEastAsia"/>
          <w:b/>
        </w:rPr>
        <w:t xml:space="preserve">. </w:t>
      </w:r>
      <w:r w:rsidR="00B61FA1" w:rsidRPr="00B61FA1">
        <w:rPr>
          <w:rFonts w:eastAsiaTheme="minorEastAsia"/>
        </w:rPr>
        <w:t>Cela</w:t>
      </w:r>
      <w:r w:rsidR="00B61FA1">
        <w:rPr>
          <w:rFonts w:eastAsiaTheme="minorEastAsia"/>
        </w:rPr>
        <w:t xml:space="preserve"> signifie que la proportion moyenne estimée de poules qui pondent chaque jour est comprise entre 0,760 (76 %) et 0,774 (77,4 %). Le risque de se tromper est de 5 %.</w:t>
      </w:r>
    </w:p>
    <w:p w:rsidR="002B7351" w:rsidRDefault="002B7351" w:rsidP="000D075B">
      <w:pPr>
        <w:spacing w:after="40"/>
        <w:jc w:val="both"/>
      </w:pPr>
    </w:p>
    <w:p w:rsidR="00277A9C" w:rsidRDefault="00277A9C" w:rsidP="000D075B">
      <w:pPr>
        <w:spacing w:after="40"/>
        <w:jc w:val="both"/>
      </w:pPr>
    </w:p>
    <w:p w:rsidR="006B3DE1" w:rsidRPr="00B56364" w:rsidRDefault="006B3DE1" w:rsidP="006B3DE1">
      <w:pPr>
        <w:spacing w:after="40"/>
        <w:jc w:val="both"/>
        <w:rPr>
          <w:rFonts w:ascii="Arial Black" w:hAnsi="Arial Black"/>
        </w:rPr>
      </w:pPr>
      <w:r w:rsidRPr="00B56364">
        <w:rPr>
          <w:rFonts w:ascii="Arial Black" w:hAnsi="Arial Black"/>
        </w:rPr>
        <w:t xml:space="preserve">Application </w:t>
      </w:r>
      <w:r>
        <w:rPr>
          <w:rFonts w:ascii="Arial Black" w:hAnsi="Arial Black"/>
        </w:rPr>
        <w:t>9 – Estimation d’une moyenne – Estimation par i</w:t>
      </w:r>
      <w:r w:rsidRPr="00CD56A0">
        <w:rPr>
          <w:rFonts w:ascii="Arial Black" w:hAnsi="Arial Black"/>
        </w:rPr>
        <w:t>ntervalle de confiance pour la moyenne</w:t>
      </w:r>
    </w:p>
    <w:p w:rsidR="00F54234" w:rsidRDefault="00F54234" w:rsidP="006B3DE1">
      <w:pPr>
        <w:spacing w:after="40"/>
        <w:jc w:val="both"/>
      </w:pPr>
      <w:r>
        <w:t>Une entrepri</w:t>
      </w:r>
      <w:r w:rsidR="00464288">
        <w:t xml:space="preserve">se </w:t>
      </w:r>
      <w:r w:rsidR="002E46AA">
        <w:t xml:space="preserve">(dont le marché est mondial) </w:t>
      </w:r>
      <w:r w:rsidR="00464288">
        <w:t>fabrique un produit qui permet de nettoyer les injecteurs des véhicules diesel</w:t>
      </w:r>
      <w:r w:rsidR="00993CB8">
        <w:t>s</w:t>
      </w:r>
      <w:r w:rsidR="00464288">
        <w:t xml:space="preserve">. Ce produit permet en particulier de </w:t>
      </w:r>
      <w:r>
        <w:t xml:space="preserve">réduire </w:t>
      </w:r>
      <w:r w:rsidR="00464288">
        <w:t>la consommation de gazole.</w:t>
      </w:r>
    </w:p>
    <w:p w:rsidR="00464288" w:rsidRDefault="00464288" w:rsidP="006B3DE1">
      <w:pPr>
        <w:spacing w:after="40"/>
        <w:jc w:val="both"/>
      </w:pPr>
      <w:r>
        <w:t>Elle vient de mettre au point un nouveau produit et affirme que celui</w:t>
      </w:r>
      <w:r w:rsidR="00C141B2">
        <w:t>-ci</w:t>
      </w:r>
      <w:r>
        <w:t xml:space="preserve"> permet de diminuer significativement la consommation de gazole et bien au-delà des produits actuels du marché.</w:t>
      </w:r>
    </w:p>
    <w:p w:rsidR="006B3DE1" w:rsidRDefault="00464288" w:rsidP="006B3DE1">
      <w:pPr>
        <w:spacing w:after="40"/>
        <w:jc w:val="both"/>
      </w:pPr>
      <w:r>
        <w:t>L’entreprise fait appel à un bureau d’étude chargé de tester le nouveau produit afin de démontrer l’efficacité du nouveau produit.</w:t>
      </w:r>
    </w:p>
    <w:p w:rsidR="006B3DE1" w:rsidRDefault="00464288" w:rsidP="006B3DE1">
      <w:pPr>
        <w:spacing w:after="40"/>
        <w:jc w:val="both"/>
      </w:pPr>
      <w:r>
        <w:t xml:space="preserve">Ce bureau d’étude </w:t>
      </w:r>
      <w:r w:rsidR="00993CB8">
        <w:t>effectue</w:t>
      </w:r>
      <w:r w:rsidR="002E46AA">
        <w:t xml:space="preserve"> des essais de véhicules sur circuit</w:t>
      </w:r>
      <w:r w:rsidR="00993CB8">
        <w:t xml:space="preserve"> et obtient les résultats suivants :</w:t>
      </w:r>
    </w:p>
    <w:p w:rsidR="00464288" w:rsidRDefault="00993CB8" w:rsidP="006B3DE1">
      <w:pPr>
        <w:spacing w:after="40"/>
        <w:jc w:val="both"/>
      </w:pPr>
      <w:r>
        <w:t>Nombre de véhicules testés : 50</w:t>
      </w:r>
      <w:r w:rsidR="00BD1617">
        <w:t xml:space="preserve"> (véhicule identiques)</w:t>
      </w:r>
    </w:p>
    <w:p w:rsidR="00464288" w:rsidRDefault="00993CB8" w:rsidP="006B3DE1">
      <w:pPr>
        <w:spacing w:after="40"/>
        <w:jc w:val="both"/>
      </w:pPr>
      <w:r>
        <w:t xml:space="preserve">Consommation moyenne </w:t>
      </w:r>
      <w:r w:rsidR="005E0BD8">
        <w:t xml:space="preserve">et écart-type </w:t>
      </w:r>
      <w:r>
        <w:t>par véhicule :</w:t>
      </w:r>
    </w:p>
    <w:tbl>
      <w:tblPr>
        <w:tblStyle w:val="Grilledutableau"/>
        <w:tblW w:w="0" w:type="auto"/>
        <w:tblLook w:val="04A0" w:firstRow="1" w:lastRow="0" w:firstColumn="1" w:lastColumn="0" w:noHBand="0" w:noVBand="1"/>
      </w:tblPr>
      <w:tblGrid>
        <w:gridCol w:w="4644"/>
        <w:gridCol w:w="2567"/>
        <w:gridCol w:w="2567"/>
      </w:tblGrid>
      <w:tr w:rsidR="005E0BD8" w:rsidTr="00886800">
        <w:tc>
          <w:tcPr>
            <w:tcW w:w="4644" w:type="dxa"/>
            <w:vAlign w:val="center"/>
          </w:tcPr>
          <w:p w:rsidR="005E0BD8" w:rsidRPr="00AF6D88" w:rsidRDefault="00886800" w:rsidP="00886800">
            <w:pPr>
              <w:spacing w:after="40"/>
              <w:jc w:val="center"/>
              <w:rPr>
                <w:rFonts w:asciiTheme="minorHAnsi" w:hAnsiTheme="minorHAnsi"/>
                <w:b/>
              </w:rPr>
            </w:pPr>
            <w:r w:rsidRPr="00AF6D88">
              <w:rPr>
                <w:rFonts w:asciiTheme="minorHAnsi" w:hAnsiTheme="minorHAnsi"/>
                <w:b/>
              </w:rPr>
              <w:t>Condition de test</w:t>
            </w:r>
          </w:p>
          <w:p w:rsidR="00886800" w:rsidRPr="00AF6D88" w:rsidRDefault="00886800" w:rsidP="00886800">
            <w:pPr>
              <w:spacing w:after="40"/>
              <w:jc w:val="center"/>
              <w:rPr>
                <w:rFonts w:asciiTheme="minorHAnsi" w:hAnsiTheme="minorHAnsi"/>
                <w:b/>
              </w:rPr>
            </w:pPr>
            <w:r w:rsidRPr="00AF6D88">
              <w:rPr>
                <w:rFonts w:asciiTheme="minorHAnsi" w:hAnsiTheme="minorHAnsi"/>
                <w:b/>
              </w:rPr>
              <w:t>Échantillon de 50 voitures</w:t>
            </w:r>
          </w:p>
        </w:tc>
        <w:tc>
          <w:tcPr>
            <w:tcW w:w="2567" w:type="dxa"/>
            <w:vAlign w:val="center"/>
          </w:tcPr>
          <w:p w:rsidR="005E0BD8" w:rsidRPr="00AF6D88" w:rsidRDefault="00CB6327" w:rsidP="005E0BD8">
            <w:pPr>
              <w:spacing w:after="40"/>
              <w:jc w:val="center"/>
              <w:rPr>
                <w:rFonts w:asciiTheme="minorHAnsi" w:hAnsiTheme="minorHAnsi"/>
                <w:b/>
              </w:rPr>
            </w:pPr>
            <w:r w:rsidRPr="00AF6D88">
              <w:rPr>
                <w:rFonts w:asciiTheme="minorHAnsi" w:hAnsiTheme="minorHAnsi"/>
                <w:b/>
              </w:rPr>
              <w:t>Moyenne m</w:t>
            </w:r>
            <w:r w:rsidRPr="00AF6D88">
              <w:rPr>
                <w:rFonts w:asciiTheme="minorHAnsi" w:hAnsiTheme="minorHAnsi"/>
                <w:b/>
                <w:vertAlign w:val="subscript"/>
              </w:rPr>
              <w:t>n</w:t>
            </w:r>
            <w:r w:rsidR="00886800" w:rsidRPr="00AF6D88">
              <w:rPr>
                <w:rFonts w:asciiTheme="minorHAnsi" w:hAnsiTheme="minorHAnsi"/>
                <w:b/>
              </w:rPr>
              <w:t xml:space="preserve"> de l’échantillon</w:t>
            </w:r>
          </w:p>
          <w:p w:rsidR="00BD1617" w:rsidRPr="00AF6D88" w:rsidRDefault="00BD1617" w:rsidP="005E0BD8">
            <w:pPr>
              <w:spacing w:after="40"/>
              <w:jc w:val="center"/>
              <w:rPr>
                <w:rFonts w:asciiTheme="minorHAnsi" w:hAnsiTheme="minorHAnsi"/>
                <w:b/>
              </w:rPr>
            </w:pPr>
            <w:r w:rsidRPr="00AF6D88">
              <w:rPr>
                <w:rFonts w:asciiTheme="minorHAnsi" w:hAnsiTheme="minorHAnsi"/>
                <w:b/>
              </w:rPr>
              <w:t>L / 100 km</w:t>
            </w:r>
          </w:p>
        </w:tc>
        <w:tc>
          <w:tcPr>
            <w:tcW w:w="2567" w:type="dxa"/>
            <w:vAlign w:val="center"/>
          </w:tcPr>
          <w:p w:rsidR="005E0BD8" w:rsidRPr="00AF6D88" w:rsidRDefault="00886800" w:rsidP="005E0BD8">
            <w:pPr>
              <w:spacing w:after="40"/>
              <w:jc w:val="center"/>
              <w:rPr>
                <w:rFonts w:asciiTheme="minorHAnsi" w:hAnsiTheme="minorHAnsi"/>
                <w:b/>
              </w:rPr>
            </w:pPr>
            <w:r w:rsidRPr="00AF6D88">
              <w:rPr>
                <w:rFonts w:asciiTheme="minorHAnsi" w:hAnsiTheme="minorHAnsi"/>
                <w:b/>
              </w:rPr>
              <w:t>Écart</w:t>
            </w:r>
            <w:r w:rsidR="00CB6327" w:rsidRPr="00AF6D88">
              <w:rPr>
                <w:rFonts w:asciiTheme="minorHAnsi" w:hAnsiTheme="minorHAnsi"/>
                <w:b/>
              </w:rPr>
              <w:t>-type de l’échantillon</w:t>
            </w:r>
          </w:p>
          <w:p w:rsidR="00BD1617" w:rsidRPr="00AF6D88" w:rsidRDefault="00BD1617" w:rsidP="005E0BD8">
            <w:pPr>
              <w:spacing w:after="40"/>
              <w:jc w:val="center"/>
              <w:rPr>
                <w:rFonts w:asciiTheme="minorHAnsi" w:hAnsiTheme="minorHAnsi"/>
                <w:b/>
              </w:rPr>
            </w:pPr>
            <w:r w:rsidRPr="00AF6D88">
              <w:rPr>
                <w:rFonts w:asciiTheme="minorHAnsi" w:hAnsiTheme="minorHAnsi"/>
                <w:b/>
              </w:rPr>
              <w:t>L / 100 km</w:t>
            </w:r>
          </w:p>
        </w:tc>
      </w:tr>
      <w:tr w:rsidR="005E0BD8" w:rsidTr="005E0BD8">
        <w:tc>
          <w:tcPr>
            <w:tcW w:w="4644" w:type="dxa"/>
          </w:tcPr>
          <w:p w:rsidR="005E0BD8" w:rsidRPr="00AF6D88" w:rsidRDefault="005E0BD8" w:rsidP="006B3DE1">
            <w:pPr>
              <w:spacing w:after="40"/>
              <w:jc w:val="both"/>
              <w:rPr>
                <w:rFonts w:asciiTheme="minorHAnsi" w:hAnsiTheme="minorHAnsi"/>
              </w:rPr>
            </w:pPr>
            <w:r w:rsidRPr="00AF6D88">
              <w:rPr>
                <w:rFonts w:asciiTheme="minorHAnsi" w:hAnsiTheme="minorHAnsi"/>
              </w:rPr>
              <w:t>Sans utilisation de produit nettoyant pour injecteurs</w:t>
            </w:r>
          </w:p>
        </w:tc>
        <w:tc>
          <w:tcPr>
            <w:tcW w:w="2567" w:type="dxa"/>
          </w:tcPr>
          <w:p w:rsidR="005E0BD8" w:rsidRPr="00AF6D88" w:rsidRDefault="00BD1617" w:rsidP="00BD1617">
            <w:pPr>
              <w:spacing w:after="40"/>
              <w:jc w:val="center"/>
              <w:rPr>
                <w:rFonts w:asciiTheme="minorHAnsi" w:hAnsiTheme="minorHAnsi"/>
              </w:rPr>
            </w:pPr>
            <w:r w:rsidRPr="00AF6D88">
              <w:rPr>
                <w:rFonts w:asciiTheme="minorHAnsi" w:hAnsiTheme="minorHAnsi"/>
              </w:rPr>
              <w:t>6,75</w:t>
            </w:r>
          </w:p>
        </w:tc>
        <w:tc>
          <w:tcPr>
            <w:tcW w:w="2567" w:type="dxa"/>
          </w:tcPr>
          <w:p w:rsidR="005E0BD8" w:rsidRPr="00AF6D88" w:rsidRDefault="00851853" w:rsidP="00BD1617">
            <w:pPr>
              <w:spacing w:after="40"/>
              <w:jc w:val="center"/>
              <w:rPr>
                <w:rFonts w:asciiTheme="minorHAnsi" w:hAnsiTheme="minorHAnsi"/>
              </w:rPr>
            </w:pPr>
            <w:r w:rsidRPr="00AF6D88">
              <w:rPr>
                <w:rFonts w:asciiTheme="minorHAnsi" w:hAnsiTheme="minorHAnsi"/>
              </w:rPr>
              <w:t>0,12</w:t>
            </w:r>
          </w:p>
        </w:tc>
      </w:tr>
      <w:tr w:rsidR="005E0BD8" w:rsidTr="005E0BD8">
        <w:tc>
          <w:tcPr>
            <w:tcW w:w="4644" w:type="dxa"/>
          </w:tcPr>
          <w:p w:rsidR="005E0BD8" w:rsidRPr="00AF6D88" w:rsidRDefault="005E0BD8" w:rsidP="006B3DE1">
            <w:pPr>
              <w:spacing w:after="40"/>
              <w:jc w:val="both"/>
              <w:rPr>
                <w:rFonts w:asciiTheme="minorHAnsi" w:hAnsiTheme="minorHAnsi"/>
              </w:rPr>
            </w:pPr>
            <w:r w:rsidRPr="00AF6D88">
              <w:rPr>
                <w:rFonts w:asciiTheme="minorHAnsi" w:hAnsiTheme="minorHAnsi"/>
              </w:rPr>
              <w:t>Avec utilisation d’un produit concurrent</w:t>
            </w:r>
          </w:p>
        </w:tc>
        <w:tc>
          <w:tcPr>
            <w:tcW w:w="2567" w:type="dxa"/>
          </w:tcPr>
          <w:p w:rsidR="005E0BD8" w:rsidRPr="00AF6D88" w:rsidRDefault="00BD1617" w:rsidP="00BD1617">
            <w:pPr>
              <w:spacing w:after="40"/>
              <w:jc w:val="center"/>
              <w:rPr>
                <w:rFonts w:asciiTheme="minorHAnsi" w:hAnsiTheme="minorHAnsi"/>
              </w:rPr>
            </w:pPr>
            <w:r w:rsidRPr="00AF6D88">
              <w:rPr>
                <w:rFonts w:asciiTheme="minorHAnsi" w:hAnsiTheme="minorHAnsi"/>
              </w:rPr>
              <w:t>6,40</w:t>
            </w:r>
          </w:p>
        </w:tc>
        <w:tc>
          <w:tcPr>
            <w:tcW w:w="2567" w:type="dxa"/>
          </w:tcPr>
          <w:p w:rsidR="005E0BD8" w:rsidRPr="00AF6D88" w:rsidRDefault="00BD1617" w:rsidP="00BD1617">
            <w:pPr>
              <w:spacing w:after="40"/>
              <w:jc w:val="center"/>
              <w:rPr>
                <w:rFonts w:asciiTheme="minorHAnsi" w:hAnsiTheme="minorHAnsi"/>
              </w:rPr>
            </w:pPr>
            <w:r w:rsidRPr="00AF6D88">
              <w:rPr>
                <w:rFonts w:asciiTheme="minorHAnsi" w:hAnsiTheme="minorHAnsi"/>
              </w:rPr>
              <w:t>0,10</w:t>
            </w:r>
          </w:p>
        </w:tc>
      </w:tr>
      <w:tr w:rsidR="005E0BD8" w:rsidTr="005E0BD8">
        <w:tc>
          <w:tcPr>
            <w:tcW w:w="4644" w:type="dxa"/>
          </w:tcPr>
          <w:p w:rsidR="005E0BD8" w:rsidRPr="00AF6D88" w:rsidRDefault="005E0BD8" w:rsidP="006B3DE1">
            <w:pPr>
              <w:spacing w:after="40"/>
              <w:jc w:val="both"/>
              <w:rPr>
                <w:rFonts w:asciiTheme="minorHAnsi" w:hAnsiTheme="minorHAnsi"/>
              </w:rPr>
            </w:pPr>
            <w:r w:rsidRPr="00AF6D88">
              <w:rPr>
                <w:rFonts w:asciiTheme="minorHAnsi" w:hAnsiTheme="minorHAnsi"/>
              </w:rPr>
              <w:t>Avec utilisation du nouveau nettoyant mis au point</w:t>
            </w:r>
          </w:p>
        </w:tc>
        <w:tc>
          <w:tcPr>
            <w:tcW w:w="2567" w:type="dxa"/>
          </w:tcPr>
          <w:p w:rsidR="005E0BD8" w:rsidRPr="00AF6D88" w:rsidRDefault="00BD1617" w:rsidP="00BD1617">
            <w:pPr>
              <w:spacing w:after="40"/>
              <w:jc w:val="center"/>
              <w:rPr>
                <w:rFonts w:asciiTheme="minorHAnsi" w:hAnsiTheme="minorHAnsi"/>
              </w:rPr>
            </w:pPr>
            <w:r w:rsidRPr="00AF6D88">
              <w:rPr>
                <w:rFonts w:asciiTheme="minorHAnsi" w:hAnsiTheme="minorHAnsi"/>
              </w:rPr>
              <w:t>6,08</w:t>
            </w:r>
          </w:p>
        </w:tc>
        <w:tc>
          <w:tcPr>
            <w:tcW w:w="2567" w:type="dxa"/>
          </w:tcPr>
          <w:p w:rsidR="005E0BD8" w:rsidRPr="00AF6D88" w:rsidRDefault="00851853" w:rsidP="00BD1617">
            <w:pPr>
              <w:spacing w:after="40"/>
              <w:jc w:val="center"/>
              <w:rPr>
                <w:rFonts w:asciiTheme="minorHAnsi" w:hAnsiTheme="minorHAnsi"/>
              </w:rPr>
            </w:pPr>
            <w:r w:rsidRPr="00AF6D88">
              <w:rPr>
                <w:rFonts w:asciiTheme="minorHAnsi" w:hAnsiTheme="minorHAnsi"/>
              </w:rPr>
              <w:t>0,08</w:t>
            </w:r>
          </w:p>
        </w:tc>
      </w:tr>
    </w:tbl>
    <w:p w:rsidR="005E0BD8" w:rsidRDefault="005E0BD8" w:rsidP="006B3DE1">
      <w:pPr>
        <w:spacing w:after="40"/>
        <w:jc w:val="both"/>
      </w:pPr>
    </w:p>
    <w:p w:rsidR="006B3DE1" w:rsidRPr="00A039B8" w:rsidRDefault="006B3DE1" w:rsidP="006B3DE1">
      <w:pPr>
        <w:spacing w:after="40"/>
        <w:jc w:val="both"/>
        <w:rPr>
          <w:rFonts w:ascii="Arial Black" w:hAnsi="Arial Black"/>
        </w:rPr>
      </w:pPr>
      <w:r w:rsidRPr="00A039B8">
        <w:rPr>
          <w:rFonts w:ascii="Arial Black" w:hAnsi="Arial Black"/>
        </w:rPr>
        <w:t>Trav</w:t>
      </w:r>
      <w:r>
        <w:rPr>
          <w:rFonts w:ascii="Arial Black" w:hAnsi="Arial Black"/>
        </w:rPr>
        <w:t>a</w:t>
      </w:r>
      <w:r w:rsidRPr="00A039B8">
        <w:rPr>
          <w:rFonts w:ascii="Arial Black" w:hAnsi="Arial Black"/>
        </w:rPr>
        <w:t>il à faire :</w:t>
      </w:r>
    </w:p>
    <w:p w:rsidR="00277A9C" w:rsidRPr="00715532" w:rsidRDefault="00577CEF" w:rsidP="00577CEF">
      <w:pPr>
        <w:spacing w:after="40"/>
        <w:ind w:firstLine="708"/>
        <w:jc w:val="both"/>
        <w:rPr>
          <w:b/>
        </w:rPr>
      </w:pPr>
      <w:r>
        <w:rPr>
          <w:b/>
        </w:rPr>
        <w:t>Peut-on en conclure que le nouveau produit est plus efficace ?</w:t>
      </w:r>
    </w:p>
    <w:p w:rsidR="00577CEF" w:rsidRPr="00633087" w:rsidRDefault="00F16B23" w:rsidP="000D075B">
      <w:pPr>
        <w:spacing w:after="40"/>
        <w:jc w:val="both"/>
        <w:rPr>
          <w:u w:val="single"/>
        </w:rPr>
      </w:pPr>
      <w:r w:rsidRPr="00633087">
        <w:rPr>
          <w:u w:val="single"/>
        </w:rPr>
        <w:t>Aide – Approche proposée</w:t>
      </w:r>
    </w:p>
    <w:p w:rsidR="00577CEF" w:rsidRDefault="00F16B23" w:rsidP="00F16B23">
      <w:pPr>
        <w:pStyle w:val="Paragraphedeliste"/>
        <w:numPr>
          <w:ilvl w:val="0"/>
          <w:numId w:val="22"/>
        </w:numPr>
        <w:spacing w:after="40"/>
        <w:jc w:val="both"/>
      </w:pPr>
      <w:r>
        <w:t>Donner une estimation de la moyenne pour chaque cas ;</w:t>
      </w:r>
    </w:p>
    <w:p w:rsidR="00F16B23" w:rsidRDefault="00F16B23" w:rsidP="00F16B23">
      <w:pPr>
        <w:pStyle w:val="Paragraphedeliste"/>
        <w:numPr>
          <w:ilvl w:val="0"/>
          <w:numId w:val="22"/>
        </w:numPr>
        <w:spacing w:after="40"/>
        <w:jc w:val="both"/>
      </w:pPr>
      <w:r>
        <w:t>Donner un</w:t>
      </w:r>
      <w:r w:rsidR="00633087">
        <w:t>e</w:t>
      </w:r>
      <w:r>
        <w:t xml:space="preserve"> </w:t>
      </w:r>
      <w:r w:rsidR="00633087">
        <w:t xml:space="preserve">estimation par </w:t>
      </w:r>
      <w:r>
        <w:t>intervalle de confiance autour de la moyenne en ret</w:t>
      </w:r>
      <w:r w:rsidR="00633087">
        <w:t>enant un risque de 5 % puis de 1 %</w:t>
      </w:r>
      <w:r w:rsidR="009B4EEB">
        <w:t xml:space="preserve"> (pour le cas de l’utilisation du nouveau nettoyant mis au point)</w:t>
      </w:r>
      <w:r w:rsidR="00633087">
        <w:t> ;</w:t>
      </w:r>
    </w:p>
    <w:p w:rsidR="00633087" w:rsidRDefault="00633087" w:rsidP="00F16B23">
      <w:pPr>
        <w:pStyle w:val="Paragraphedeliste"/>
        <w:numPr>
          <w:ilvl w:val="0"/>
          <w:numId w:val="22"/>
        </w:numPr>
        <w:spacing w:after="40"/>
        <w:jc w:val="both"/>
      </w:pPr>
      <w:r>
        <w:t>Commenter.</w:t>
      </w:r>
    </w:p>
    <w:p w:rsidR="00F47E25" w:rsidRDefault="00F47E25">
      <w:r>
        <w:br w:type="page"/>
      </w:r>
    </w:p>
    <w:p w:rsidR="00F47E25" w:rsidRPr="00B56364" w:rsidRDefault="00F47E25" w:rsidP="00F47E25">
      <w:pPr>
        <w:spacing w:after="40"/>
        <w:jc w:val="both"/>
        <w:rPr>
          <w:rFonts w:ascii="Arial Black" w:hAnsi="Arial Black"/>
        </w:rPr>
      </w:pPr>
      <w:r w:rsidRPr="00B56364">
        <w:rPr>
          <w:rFonts w:ascii="Arial Black" w:hAnsi="Arial Black"/>
        </w:rPr>
        <w:lastRenderedPageBreak/>
        <w:t xml:space="preserve">Application </w:t>
      </w:r>
      <w:r>
        <w:rPr>
          <w:rFonts w:ascii="Arial Black" w:hAnsi="Arial Black"/>
        </w:rPr>
        <w:t>10 –</w:t>
      </w:r>
      <w:r w:rsidR="00066131">
        <w:rPr>
          <w:rFonts w:ascii="Arial Black" w:hAnsi="Arial Black"/>
        </w:rPr>
        <w:t xml:space="preserve"> </w:t>
      </w:r>
      <w:bookmarkStart w:id="0" w:name="_GoBack"/>
      <w:bookmarkEnd w:id="0"/>
      <w:r>
        <w:rPr>
          <w:rFonts w:ascii="Arial Black" w:hAnsi="Arial Black"/>
        </w:rPr>
        <w:t>Estimation par i</w:t>
      </w:r>
      <w:r w:rsidRPr="00CD56A0">
        <w:rPr>
          <w:rFonts w:ascii="Arial Black" w:hAnsi="Arial Black"/>
        </w:rPr>
        <w:t xml:space="preserve">ntervalle de confiance pour la </w:t>
      </w:r>
      <w:r>
        <w:rPr>
          <w:rFonts w:ascii="Arial Black" w:hAnsi="Arial Black"/>
        </w:rPr>
        <w:t>fréquence</w:t>
      </w:r>
      <w:r w:rsidR="007903DC">
        <w:rPr>
          <w:rFonts w:ascii="Arial Black" w:hAnsi="Arial Black"/>
        </w:rPr>
        <w:t xml:space="preserve"> (proportion)</w:t>
      </w:r>
      <w:r>
        <w:rPr>
          <w:rFonts w:ascii="Arial Black" w:hAnsi="Arial Black"/>
        </w:rPr>
        <w:t xml:space="preserve"> – D’après un sujet </w:t>
      </w:r>
      <w:r w:rsidR="008138BE">
        <w:rPr>
          <w:rFonts w:ascii="Arial Black" w:hAnsi="Arial Black"/>
        </w:rPr>
        <w:t xml:space="preserve">de </w:t>
      </w:r>
      <w:r>
        <w:rPr>
          <w:rFonts w:ascii="Arial Black" w:hAnsi="Arial Black"/>
        </w:rPr>
        <w:t>DECF</w:t>
      </w:r>
    </w:p>
    <w:p w:rsidR="00A84E8E" w:rsidRPr="00A84E8E" w:rsidRDefault="00A84E8E" w:rsidP="00A84E8E">
      <w:pPr>
        <w:spacing w:after="40"/>
        <w:jc w:val="both"/>
      </w:pPr>
      <w:r w:rsidRPr="00A84E8E">
        <w:t xml:space="preserve">La Société VTT-EVASION est une petite entreprise spécialisée dans le montage et la commercialisation de VTT (vélos tout terrain). </w:t>
      </w:r>
      <w:r w:rsidR="00270983">
        <w:t>C</w:t>
      </w:r>
      <w:r w:rsidR="00270983" w:rsidRPr="00A84E8E">
        <w:t xml:space="preserve">e secteur d'activité </w:t>
      </w:r>
      <w:r w:rsidR="00270983">
        <w:t>est en plein développement</w:t>
      </w:r>
      <w:r w:rsidRPr="00A84E8E">
        <w:t>. Plusieurs études sont menées afin d'améliorer les performances de l'entreprise.</w:t>
      </w:r>
    </w:p>
    <w:p w:rsidR="00A84E8E" w:rsidRPr="00A84E8E" w:rsidRDefault="00A84E8E" w:rsidP="00A84E8E">
      <w:pPr>
        <w:spacing w:after="40"/>
        <w:jc w:val="both"/>
      </w:pPr>
      <w:r w:rsidRPr="00A84E8E">
        <w:t>Dans une production de VTT sortis des ateliers, on choisit un échantillon aléatoire, assimilé à un échantillon non exhaustif, de 350 VTT dont le montage est soigneusement contrôlé. Sur les 350 VTT contrôlés, on en a compté 21 présentant au moins un défaut de montage.</w:t>
      </w:r>
    </w:p>
    <w:p w:rsidR="00A84E8E" w:rsidRPr="00A84E8E" w:rsidRDefault="00A84E8E" w:rsidP="00A84E8E">
      <w:pPr>
        <w:spacing w:after="40"/>
        <w:jc w:val="both"/>
        <w:rPr>
          <w:rFonts w:ascii="Arial Black" w:hAnsi="Arial Black"/>
        </w:rPr>
      </w:pPr>
      <w:r w:rsidRPr="00A84E8E">
        <w:rPr>
          <w:rFonts w:ascii="Arial Black" w:hAnsi="Arial Black"/>
        </w:rPr>
        <w:t>Travail à faire</w:t>
      </w:r>
    </w:p>
    <w:p w:rsidR="00577CEF" w:rsidRPr="00A84E8E" w:rsidRDefault="00A84E8E" w:rsidP="00A84E8E">
      <w:pPr>
        <w:spacing w:after="40"/>
        <w:ind w:left="708"/>
        <w:jc w:val="both"/>
        <w:rPr>
          <w:b/>
        </w:rPr>
      </w:pPr>
      <w:r w:rsidRPr="00A84E8E">
        <w:rPr>
          <w:b/>
        </w:rPr>
        <w:t>Déterminer l'intervalle de confiance à 92 % de la proportion de VTT présentant au moins un défaut de montage.</w:t>
      </w:r>
    </w:p>
    <w:p w:rsidR="00F47E25" w:rsidRDefault="00A84E8E" w:rsidP="000D075B">
      <w:pPr>
        <w:spacing w:after="40"/>
        <w:jc w:val="both"/>
      </w:pPr>
      <w:r w:rsidRPr="00A84E8E">
        <w:rPr>
          <w:b/>
          <w:u w:val="single"/>
        </w:rPr>
        <w:t>Remarque</w:t>
      </w:r>
      <w:r>
        <w:t> : il s’agit bien d’un problème d’estimation car nous partons d’un échantillon (les 350 VTT) pour estimer la proportion de la population (ensemble de la production).</w:t>
      </w:r>
    </w:p>
    <w:p w:rsidR="00F47E25" w:rsidRDefault="00F47E25" w:rsidP="000D075B">
      <w:pPr>
        <w:spacing w:after="40"/>
        <w:jc w:val="both"/>
      </w:pPr>
    </w:p>
    <w:p w:rsidR="00577CEF" w:rsidRDefault="00577CEF" w:rsidP="000D075B">
      <w:pPr>
        <w:spacing w:after="40"/>
        <w:jc w:val="both"/>
      </w:pPr>
    </w:p>
    <w:p w:rsidR="00490E97" w:rsidRDefault="00490E97">
      <w:r>
        <w:br w:type="page"/>
      </w:r>
    </w:p>
    <w:p w:rsidR="00490E97" w:rsidRDefault="00490E97" w:rsidP="00490E97">
      <w:pPr>
        <w:spacing w:after="0"/>
        <w:jc w:val="center"/>
        <w:rPr>
          <w:b/>
          <w:u w:val="single"/>
        </w:rPr>
      </w:pPr>
      <w:r w:rsidRPr="005F7321">
        <w:rPr>
          <w:b/>
          <w:u w:val="single"/>
        </w:rPr>
        <w:lastRenderedPageBreak/>
        <w:t>Table de la loi normale centrée réduite</w:t>
      </w:r>
    </w:p>
    <w:p w:rsidR="00490E97" w:rsidRDefault="00490E97" w:rsidP="00490E97">
      <w:pPr>
        <w:spacing w:after="0"/>
        <w:rPr>
          <w:sz w:val="20"/>
        </w:rPr>
      </w:pPr>
    </w:p>
    <w:p w:rsidR="00490E97" w:rsidRDefault="00490E97" w:rsidP="00490E97">
      <w:pPr>
        <w:spacing w:after="0"/>
      </w:pPr>
      <w:r>
        <w:t xml:space="preserve">Fonction de répartition de la loi normale centrée réduite : P(T </w:t>
      </w:r>
      <w:r>
        <w:sym w:font="Symbol" w:char="00A3"/>
      </w:r>
      <w:r>
        <w:t xml:space="preserve"> t) = </w:t>
      </w:r>
      <w:r>
        <w:sym w:font="Symbol" w:char="0070"/>
      </w:r>
      <w:r>
        <w:t>(t)</w:t>
      </w:r>
    </w:p>
    <w:tbl>
      <w:tblPr>
        <w:tblW w:w="0" w:type="auto"/>
        <w:tblLayout w:type="fixed"/>
        <w:tblCellMar>
          <w:left w:w="31" w:type="dxa"/>
          <w:right w:w="31" w:type="dxa"/>
        </w:tblCellMar>
        <w:tblLook w:val="04A0" w:firstRow="1" w:lastRow="0" w:firstColumn="1" w:lastColumn="0" w:noHBand="0" w:noVBand="1"/>
      </w:tblPr>
      <w:tblGrid>
        <w:gridCol w:w="567"/>
        <w:gridCol w:w="896"/>
        <w:gridCol w:w="896"/>
        <w:gridCol w:w="896"/>
        <w:gridCol w:w="896"/>
        <w:gridCol w:w="896"/>
        <w:gridCol w:w="896"/>
        <w:gridCol w:w="896"/>
        <w:gridCol w:w="896"/>
        <w:gridCol w:w="896"/>
        <w:gridCol w:w="896"/>
      </w:tblGrid>
      <w:tr w:rsidR="00490E97" w:rsidTr="00490E97">
        <w:tc>
          <w:tcPr>
            <w:tcW w:w="567" w:type="dxa"/>
            <w:tcBorders>
              <w:top w:val="single" w:sz="6" w:space="0" w:color="auto"/>
              <w:left w:val="single" w:sz="6" w:space="0" w:color="auto"/>
              <w:bottom w:val="single" w:sz="6" w:space="0" w:color="auto"/>
              <w:right w:val="single" w:sz="6" w:space="0" w:color="auto"/>
            </w:tcBorders>
            <w:vAlign w:val="center"/>
            <w:hideMark/>
          </w:tcPr>
          <w:p w:rsidR="00490E97" w:rsidRDefault="00490E97" w:rsidP="00490E97">
            <w:pPr>
              <w:spacing w:after="0"/>
              <w:jc w:val="center"/>
              <w:rPr>
                <w:color w:val="000000"/>
                <w:szCs w:val="24"/>
              </w:rPr>
            </w:pPr>
            <w:r>
              <w:rPr>
                <w:color w:val="000000"/>
              </w:rPr>
              <w:t>t</w:t>
            </w:r>
          </w:p>
        </w:tc>
        <w:tc>
          <w:tcPr>
            <w:tcW w:w="896" w:type="dxa"/>
            <w:tcBorders>
              <w:top w:val="single" w:sz="6" w:space="0" w:color="auto"/>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0,00</w:t>
            </w:r>
          </w:p>
        </w:tc>
        <w:tc>
          <w:tcPr>
            <w:tcW w:w="896" w:type="dxa"/>
            <w:tcBorders>
              <w:top w:val="single" w:sz="6" w:space="0" w:color="auto"/>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0,01</w:t>
            </w:r>
          </w:p>
        </w:tc>
        <w:tc>
          <w:tcPr>
            <w:tcW w:w="896" w:type="dxa"/>
            <w:tcBorders>
              <w:top w:val="single" w:sz="6" w:space="0" w:color="auto"/>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0,02</w:t>
            </w:r>
          </w:p>
        </w:tc>
        <w:tc>
          <w:tcPr>
            <w:tcW w:w="896" w:type="dxa"/>
            <w:tcBorders>
              <w:top w:val="single" w:sz="6" w:space="0" w:color="auto"/>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0,03</w:t>
            </w:r>
          </w:p>
        </w:tc>
        <w:tc>
          <w:tcPr>
            <w:tcW w:w="896" w:type="dxa"/>
            <w:tcBorders>
              <w:top w:val="single" w:sz="6" w:space="0" w:color="auto"/>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0,04</w:t>
            </w:r>
          </w:p>
        </w:tc>
        <w:tc>
          <w:tcPr>
            <w:tcW w:w="896" w:type="dxa"/>
            <w:tcBorders>
              <w:top w:val="single" w:sz="6" w:space="0" w:color="auto"/>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0,05</w:t>
            </w:r>
          </w:p>
        </w:tc>
        <w:tc>
          <w:tcPr>
            <w:tcW w:w="896" w:type="dxa"/>
            <w:tcBorders>
              <w:top w:val="single" w:sz="6" w:space="0" w:color="auto"/>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0,06</w:t>
            </w:r>
          </w:p>
        </w:tc>
        <w:tc>
          <w:tcPr>
            <w:tcW w:w="896" w:type="dxa"/>
            <w:tcBorders>
              <w:top w:val="single" w:sz="6" w:space="0" w:color="auto"/>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0,07</w:t>
            </w:r>
          </w:p>
        </w:tc>
        <w:tc>
          <w:tcPr>
            <w:tcW w:w="896" w:type="dxa"/>
            <w:tcBorders>
              <w:top w:val="single" w:sz="6" w:space="0" w:color="auto"/>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0,08</w:t>
            </w:r>
          </w:p>
        </w:tc>
        <w:tc>
          <w:tcPr>
            <w:tcW w:w="896" w:type="dxa"/>
            <w:tcBorders>
              <w:top w:val="single" w:sz="6" w:space="0" w:color="auto"/>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0,09</w:t>
            </w:r>
          </w:p>
        </w:tc>
      </w:tr>
      <w:tr w:rsidR="00490E97" w:rsidTr="00490E97">
        <w:tc>
          <w:tcPr>
            <w:tcW w:w="567"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0,0</w:t>
            </w:r>
          </w:p>
        </w:tc>
        <w:tc>
          <w:tcPr>
            <w:tcW w:w="896" w:type="dxa"/>
            <w:tcBorders>
              <w:top w:val="single" w:sz="6" w:space="0" w:color="auto"/>
              <w:left w:val="nil"/>
              <w:bottom w:val="nil"/>
              <w:right w:val="single" w:sz="6" w:space="0" w:color="auto"/>
            </w:tcBorders>
            <w:vAlign w:val="center"/>
            <w:hideMark/>
          </w:tcPr>
          <w:p w:rsidR="00490E97" w:rsidRDefault="00490E97" w:rsidP="00490E97">
            <w:pPr>
              <w:spacing w:after="0"/>
              <w:jc w:val="center"/>
              <w:rPr>
                <w:color w:val="000000"/>
                <w:szCs w:val="24"/>
              </w:rPr>
            </w:pPr>
            <w:r>
              <w:rPr>
                <w:color w:val="000000"/>
              </w:rPr>
              <w:t>0,5000</w:t>
            </w:r>
          </w:p>
        </w:tc>
        <w:tc>
          <w:tcPr>
            <w:tcW w:w="896" w:type="dxa"/>
            <w:tcBorders>
              <w:top w:val="single" w:sz="6" w:space="0" w:color="auto"/>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0,5040</w:t>
            </w:r>
          </w:p>
        </w:tc>
        <w:tc>
          <w:tcPr>
            <w:tcW w:w="896" w:type="dxa"/>
            <w:tcBorders>
              <w:top w:val="single" w:sz="6" w:space="0" w:color="auto"/>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0,5080</w:t>
            </w:r>
          </w:p>
        </w:tc>
        <w:tc>
          <w:tcPr>
            <w:tcW w:w="896" w:type="dxa"/>
            <w:tcBorders>
              <w:top w:val="single" w:sz="6" w:space="0" w:color="auto"/>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0,5120</w:t>
            </w:r>
          </w:p>
        </w:tc>
        <w:tc>
          <w:tcPr>
            <w:tcW w:w="896" w:type="dxa"/>
            <w:tcBorders>
              <w:top w:val="single" w:sz="6" w:space="0" w:color="auto"/>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0,5160</w:t>
            </w:r>
          </w:p>
        </w:tc>
        <w:tc>
          <w:tcPr>
            <w:tcW w:w="896" w:type="dxa"/>
            <w:tcBorders>
              <w:top w:val="single" w:sz="6" w:space="0" w:color="auto"/>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0,5199</w:t>
            </w:r>
          </w:p>
        </w:tc>
        <w:tc>
          <w:tcPr>
            <w:tcW w:w="896" w:type="dxa"/>
            <w:tcBorders>
              <w:top w:val="single" w:sz="6" w:space="0" w:color="auto"/>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0,5239</w:t>
            </w:r>
          </w:p>
        </w:tc>
        <w:tc>
          <w:tcPr>
            <w:tcW w:w="896" w:type="dxa"/>
            <w:tcBorders>
              <w:top w:val="single" w:sz="6" w:space="0" w:color="auto"/>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0,5279</w:t>
            </w:r>
          </w:p>
        </w:tc>
        <w:tc>
          <w:tcPr>
            <w:tcW w:w="896" w:type="dxa"/>
            <w:tcBorders>
              <w:top w:val="single" w:sz="6" w:space="0" w:color="auto"/>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0,5319</w:t>
            </w:r>
          </w:p>
        </w:tc>
        <w:tc>
          <w:tcPr>
            <w:tcW w:w="896" w:type="dxa"/>
            <w:tcBorders>
              <w:top w:val="single" w:sz="6" w:space="0" w:color="auto"/>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0,5359</w:t>
            </w:r>
          </w:p>
        </w:tc>
      </w:tr>
      <w:tr w:rsidR="00490E97" w:rsidTr="00490E97">
        <w:tc>
          <w:tcPr>
            <w:tcW w:w="567"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0,1</w:t>
            </w:r>
          </w:p>
        </w:tc>
        <w:tc>
          <w:tcPr>
            <w:tcW w:w="896" w:type="dxa"/>
            <w:tcBorders>
              <w:top w:val="nil"/>
              <w:left w:val="nil"/>
              <w:bottom w:val="nil"/>
              <w:right w:val="single" w:sz="6" w:space="0" w:color="auto"/>
            </w:tcBorders>
            <w:vAlign w:val="center"/>
            <w:hideMark/>
          </w:tcPr>
          <w:p w:rsidR="00490E97" w:rsidRDefault="00490E97" w:rsidP="00490E97">
            <w:pPr>
              <w:spacing w:after="0"/>
              <w:jc w:val="center"/>
              <w:rPr>
                <w:color w:val="000000"/>
                <w:szCs w:val="24"/>
              </w:rPr>
            </w:pPr>
            <w:r>
              <w:rPr>
                <w:color w:val="000000"/>
              </w:rPr>
              <w:t>0,5398</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0,5438</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0,5478</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0,5517</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0,5557</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0,5596</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0,5636</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0,5675</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0,5714</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0,5753</w:t>
            </w:r>
          </w:p>
        </w:tc>
      </w:tr>
      <w:tr w:rsidR="00490E97" w:rsidTr="00490E97">
        <w:tc>
          <w:tcPr>
            <w:tcW w:w="567"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0,2</w:t>
            </w:r>
          </w:p>
        </w:tc>
        <w:tc>
          <w:tcPr>
            <w:tcW w:w="896" w:type="dxa"/>
            <w:tcBorders>
              <w:top w:val="nil"/>
              <w:left w:val="nil"/>
              <w:bottom w:val="nil"/>
              <w:right w:val="single" w:sz="6" w:space="0" w:color="auto"/>
            </w:tcBorders>
            <w:vAlign w:val="center"/>
            <w:hideMark/>
          </w:tcPr>
          <w:p w:rsidR="00490E97" w:rsidRDefault="00490E97" w:rsidP="00490E97">
            <w:pPr>
              <w:spacing w:after="0"/>
              <w:jc w:val="center"/>
              <w:rPr>
                <w:color w:val="000000"/>
                <w:szCs w:val="24"/>
              </w:rPr>
            </w:pPr>
            <w:r>
              <w:rPr>
                <w:color w:val="000000"/>
              </w:rPr>
              <w:t>0,5793</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0,5832</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0,5871</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0,5910</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0,5948</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0,5987</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0,6026</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0,6064</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0,6103</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0,6141</w:t>
            </w:r>
          </w:p>
        </w:tc>
      </w:tr>
      <w:tr w:rsidR="00490E97" w:rsidTr="00490E97">
        <w:tc>
          <w:tcPr>
            <w:tcW w:w="567"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0,3</w:t>
            </w:r>
          </w:p>
        </w:tc>
        <w:tc>
          <w:tcPr>
            <w:tcW w:w="896" w:type="dxa"/>
            <w:tcBorders>
              <w:top w:val="nil"/>
              <w:left w:val="nil"/>
              <w:bottom w:val="nil"/>
              <w:right w:val="single" w:sz="6" w:space="0" w:color="auto"/>
            </w:tcBorders>
            <w:vAlign w:val="center"/>
            <w:hideMark/>
          </w:tcPr>
          <w:p w:rsidR="00490E97" w:rsidRDefault="00490E97" w:rsidP="00490E97">
            <w:pPr>
              <w:spacing w:after="0"/>
              <w:jc w:val="center"/>
              <w:rPr>
                <w:color w:val="000000"/>
                <w:szCs w:val="24"/>
              </w:rPr>
            </w:pPr>
            <w:r>
              <w:rPr>
                <w:color w:val="000000"/>
              </w:rPr>
              <w:t>0,6179</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0,6217</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0,6255</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0,6293</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0,6331</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0,6368</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0,6406</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0,6443</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0,6480</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0,6517</w:t>
            </w:r>
          </w:p>
        </w:tc>
      </w:tr>
      <w:tr w:rsidR="00490E97" w:rsidTr="00490E97">
        <w:tc>
          <w:tcPr>
            <w:tcW w:w="567"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0,4</w:t>
            </w:r>
          </w:p>
        </w:tc>
        <w:tc>
          <w:tcPr>
            <w:tcW w:w="896" w:type="dxa"/>
            <w:tcBorders>
              <w:top w:val="nil"/>
              <w:left w:val="nil"/>
              <w:bottom w:val="nil"/>
              <w:right w:val="single" w:sz="6" w:space="0" w:color="auto"/>
            </w:tcBorders>
            <w:vAlign w:val="center"/>
            <w:hideMark/>
          </w:tcPr>
          <w:p w:rsidR="00490E97" w:rsidRDefault="00490E97" w:rsidP="00490E97">
            <w:pPr>
              <w:spacing w:after="0"/>
              <w:jc w:val="center"/>
              <w:rPr>
                <w:color w:val="000000"/>
                <w:szCs w:val="24"/>
              </w:rPr>
            </w:pPr>
            <w:r>
              <w:rPr>
                <w:color w:val="000000"/>
              </w:rPr>
              <w:t>0,6554</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0,6591</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0,6628</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0,6664</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0,6700</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0,6736</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0,6772</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0,6808</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0,6844</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0,6879</w:t>
            </w:r>
          </w:p>
        </w:tc>
      </w:tr>
      <w:tr w:rsidR="00490E97" w:rsidTr="00490E97">
        <w:tc>
          <w:tcPr>
            <w:tcW w:w="567"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0,5</w:t>
            </w:r>
          </w:p>
        </w:tc>
        <w:tc>
          <w:tcPr>
            <w:tcW w:w="896" w:type="dxa"/>
            <w:tcBorders>
              <w:top w:val="nil"/>
              <w:left w:val="nil"/>
              <w:bottom w:val="nil"/>
              <w:right w:val="single" w:sz="6" w:space="0" w:color="auto"/>
            </w:tcBorders>
            <w:vAlign w:val="center"/>
            <w:hideMark/>
          </w:tcPr>
          <w:p w:rsidR="00490E97" w:rsidRDefault="00490E97" w:rsidP="00490E97">
            <w:pPr>
              <w:spacing w:after="0"/>
              <w:jc w:val="center"/>
              <w:rPr>
                <w:color w:val="000000"/>
                <w:szCs w:val="24"/>
              </w:rPr>
            </w:pPr>
            <w:r>
              <w:rPr>
                <w:color w:val="000000"/>
              </w:rPr>
              <w:t>0,6915</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0,6950</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0,6985</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0,7019</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0,7054</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0,7088</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0,7123</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0,7157</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0,7190</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0,7224</w:t>
            </w:r>
          </w:p>
        </w:tc>
      </w:tr>
      <w:tr w:rsidR="00490E97" w:rsidTr="00490E97">
        <w:tc>
          <w:tcPr>
            <w:tcW w:w="567"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0,6</w:t>
            </w:r>
          </w:p>
        </w:tc>
        <w:tc>
          <w:tcPr>
            <w:tcW w:w="896" w:type="dxa"/>
            <w:tcBorders>
              <w:top w:val="nil"/>
              <w:left w:val="nil"/>
              <w:bottom w:val="nil"/>
              <w:right w:val="single" w:sz="6" w:space="0" w:color="auto"/>
            </w:tcBorders>
            <w:vAlign w:val="center"/>
            <w:hideMark/>
          </w:tcPr>
          <w:p w:rsidR="00490E97" w:rsidRDefault="00490E97" w:rsidP="00490E97">
            <w:pPr>
              <w:spacing w:after="0"/>
              <w:jc w:val="center"/>
              <w:rPr>
                <w:color w:val="000000"/>
                <w:szCs w:val="24"/>
              </w:rPr>
            </w:pPr>
            <w:r>
              <w:rPr>
                <w:color w:val="000000"/>
              </w:rPr>
              <w:t>0,7257</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0,7291</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0,7324</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0,7357</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0,7389</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0,7422</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0,7454</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0,7486</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0,7517</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0,7549</w:t>
            </w:r>
          </w:p>
        </w:tc>
      </w:tr>
      <w:tr w:rsidR="00490E97" w:rsidTr="00490E97">
        <w:tc>
          <w:tcPr>
            <w:tcW w:w="567"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0,7</w:t>
            </w:r>
          </w:p>
        </w:tc>
        <w:tc>
          <w:tcPr>
            <w:tcW w:w="896" w:type="dxa"/>
            <w:tcBorders>
              <w:top w:val="nil"/>
              <w:left w:val="nil"/>
              <w:bottom w:val="nil"/>
              <w:right w:val="single" w:sz="6" w:space="0" w:color="auto"/>
            </w:tcBorders>
            <w:vAlign w:val="center"/>
            <w:hideMark/>
          </w:tcPr>
          <w:p w:rsidR="00490E97" w:rsidRDefault="00490E97" w:rsidP="00490E97">
            <w:pPr>
              <w:spacing w:after="0"/>
              <w:jc w:val="center"/>
              <w:rPr>
                <w:color w:val="000000"/>
                <w:szCs w:val="24"/>
              </w:rPr>
            </w:pPr>
            <w:r>
              <w:rPr>
                <w:color w:val="000000"/>
              </w:rPr>
              <w:t>0,7580</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0,7611</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0,7642</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0,7673</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0,7704</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0,7734</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0,7764</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0,7794</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0,7823</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0,7852</w:t>
            </w:r>
          </w:p>
        </w:tc>
      </w:tr>
      <w:tr w:rsidR="00490E97" w:rsidTr="00490E97">
        <w:tc>
          <w:tcPr>
            <w:tcW w:w="567"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w:t>
            </w:r>
          </w:p>
        </w:tc>
        <w:tc>
          <w:tcPr>
            <w:tcW w:w="896" w:type="dxa"/>
            <w:tcBorders>
              <w:top w:val="nil"/>
              <w:left w:val="nil"/>
              <w:bottom w:val="nil"/>
              <w:right w:val="single" w:sz="6" w:space="0" w:color="auto"/>
            </w:tcBorders>
            <w:vAlign w:val="center"/>
            <w:hideMark/>
          </w:tcPr>
          <w:p w:rsidR="00490E97" w:rsidRDefault="00490E97" w:rsidP="00490E97">
            <w:pPr>
              <w:spacing w:after="0"/>
              <w:jc w:val="center"/>
              <w:rPr>
                <w:color w:val="000000"/>
                <w:szCs w:val="24"/>
              </w:rPr>
            </w:pPr>
            <w:r>
              <w:rPr>
                <w:color w:val="000000"/>
              </w:rPr>
              <w:t>0,7881</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0,7910</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0,7939</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0,7967</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0,7995</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0,8023</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0,8051</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0,8078</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0,8106</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0,8133</w:t>
            </w:r>
          </w:p>
        </w:tc>
      </w:tr>
      <w:tr w:rsidR="00490E97" w:rsidTr="00490E97">
        <w:tc>
          <w:tcPr>
            <w:tcW w:w="567"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w:t>
            </w:r>
          </w:p>
        </w:tc>
        <w:tc>
          <w:tcPr>
            <w:tcW w:w="896" w:type="dxa"/>
            <w:tcBorders>
              <w:top w:val="nil"/>
              <w:left w:val="nil"/>
              <w:bottom w:val="nil"/>
              <w:right w:val="single" w:sz="6" w:space="0" w:color="auto"/>
            </w:tcBorders>
            <w:vAlign w:val="center"/>
            <w:hideMark/>
          </w:tcPr>
          <w:p w:rsidR="00490E97" w:rsidRDefault="00490E97" w:rsidP="00490E97">
            <w:pPr>
              <w:spacing w:after="0"/>
              <w:jc w:val="center"/>
              <w:rPr>
                <w:color w:val="000000"/>
                <w:szCs w:val="24"/>
              </w:rPr>
            </w:pPr>
            <w:r>
              <w:rPr>
                <w:color w:val="000000"/>
              </w:rPr>
              <w:t>0,8159</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0,8186</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0,8212</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0,8238</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0,8264</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0,8289</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0,8315</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0,8340</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0,8365</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0,8389</w:t>
            </w:r>
          </w:p>
        </w:tc>
      </w:tr>
      <w:tr w:rsidR="00490E97" w:rsidTr="00490E97">
        <w:tc>
          <w:tcPr>
            <w:tcW w:w="567" w:type="dxa"/>
            <w:tcBorders>
              <w:top w:val="nil"/>
              <w:left w:val="single" w:sz="6" w:space="0" w:color="auto"/>
              <w:bottom w:val="nil"/>
              <w:right w:val="single" w:sz="6" w:space="0" w:color="auto"/>
            </w:tcBorders>
            <w:vAlign w:val="center"/>
          </w:tcPr>
          <w:p w:rsidR="00490E97" w:rsidRDefault="00490E97" w:rsidP="00490E97">
            <w:pPr>
              <w:spacing w:after="0"/>
              <w:jc w:val="center"/>
              <w:rPr>
                <w:color w:val="000000"/>
                <w:szCs w:val="24"/>
              </w:rPr>
            </w:pPr>
          </w:p>
        </w:tc>
        <w:tc>
          <w:tcPr>
            <w:tcW w:w="896" w:type="dxa"/>
            <w:tcBorders>
              <w:top w:val="nil"/>
              <w:left w:val="nil"/>
              <w:bottom w:val="nil"/>
              <w:right w:val="single" w:sz="6" w:space="0" w:color="auto"/>
            </w:tcBorders>
            <w:vAlign w:val="center"/>
          </w:tcPr>
          <w:p w:rsidR="00490E97" w:rsidRDefault="00490E97" w:rsidP="00490E97">
            <w:pPr>
              <w:spacing w:after="0"/>
              <w:jc w:val="center"/>
              <w:rPr>
                <w:color w:val="000000"/>
                <w:szCs w:val="24"/>
              </w:rPr>
            </w:pPr>
          </w:p>
        </w:tc>
        <w:tc>
          <w:tcPr>
            <w:tcW w:w="896" w:type="dxa"/>
            <w:tcBorders>
              <w:top w:val="nil"/>
              <w:left w:val="single" w:sz="6" w:space="0" w:color="auto"/>
              <w:bottom w:val="nil"/>
              <w:right w:val="single" w:sz="6" w:space="0" w:color="auto"/>
            </w:tcBorders>
            <w:vAlign w:val="center"/>
          </w:tcPr>
          <w:p w:rsidR="00490E97" w:rsidRDefault="00490E97" w:rsidP="00490E97">
            <w:pPr>
              <w:spacing w:after="0"/>
              <w:jc w:val="center"/>
              <w:rPr>
                <w:color w:val="000000"/>
                <w:szCs w:val="24"/>
              </w:rPr>
            </w:pPr>
          </w:p>
        </w:tc>
        <w:tc>
          <w:tcPr>
            <w:tcW w:w="896" w:type="dxa"/>
            <w:tcBorders>
              <w:top w:val="nil"/>
              <w:left w:val="single" w:sz="6" w:space="0" w:color="auto"/>
              <w:bottom w:val="nil"/>
              <w:right w:val="single" w:sz="6" w:space="0" w:color="auto"/>
            </w:tcBorders>
            <w:vAlign w:val="center"/>
          </w:tcPr>
          <w:p w:rsidR="00490E97" w:rsidRDefault="00490E97" w:rsidP="00490E97">
            <w:pPr>
              <w:spacing w:after="0"/>
              <w:jc w:val="center"/>
              <w:rPr>
                <w:color w:val="000000"/>
                <w:szCs w:val="24"/>
              </w:rPr>
            </w:pPr>
          </w:p>
        </w:tc>
        <w:tc>
          <w:tcPr>
            <w:tcW w:w="896" w:type="dxa"/>
            <w:tcBorders>
              <w:top w:val="nil"/>
              <w:left w:val="single" w:sz="6" w:space="0" w:color="auto"/>
              <w:bottom w:val="nil"/>
              <w:right w:val="single" w:sz="6" w:space="0" w:color="auto"/>
            </w:tcBorders>
            <w:vAlign w:val="center"/>
          </w:tcPr>
          <w:p w:rsidR="00490E97" w:rsidRDefault="00490E97" w:rsidP="00490E97">
            <w:pPr>
              <w:spacing w:after="0"/>
              <w:jc w:val="center"/>
              <w:rPr>
                <w:color w:val="000000"/>
                <w:szCs w:val="24"/>
              </w:rPr>
            </w:pPr>
          </w:p>
        </w:tc>
        <w:tc>
          <w:tcPr>
            <w:tcW w:w="896" w:type="dxa"/>
            <w:tcBorders>
              <w:top w:val="nil"/>
              <w:left w:val="single" w:sz="6" w:space="0" w:color="auto"/>
              <w:bottom w:val="nil"/>
              <w:right w:val="single" w:sz="6" w:space="0" w:color="auto"/>
            </w:tcBorders>
            <w:vAlign w:val="center"/>
          </w:tcPr>
          <w:p w:rsidR="00490E97" w:rsidRDefault="00490E97" w:rsidP="00490E97">
            <w:pPr>
              <w:spacing w:after="0"/>
              <w:jc w:val="center"/>
              <w:rPr>
                <w:color w:val="000000"/>
                <w:szCs w:val="24"/>
              </w:rPr>
            </w:pPr>
          </w:p>
        </w:tc>
        <w:tc>
          <w:tcPr>
            <w:tcW w:w="896" w:type="dxa"/>
            <w:tcBorders>
              <w:top w:val="nil"/>
              <w:left w:val="single" w:sz="6" w:space="0" w:color="auto"/>
              <w:bottom w:val="nil"/>
              <w:right w:val="single" w:sz="6" w:space="0" w:color="auto"/>
            </w:tcBorders>
            <w:vAlign w:val="center"/>
          </w:tcPr>
          <w:p w:rsidR="00490E97" w:rsidRDefault="00490E97" w:rsidP="00490E97">
            <w:pPr>
              <w:spacing w:after="0"/>
              <w:jc w:val="center"/>
              <w:rPr>
                <w:color w:val="000000"/>
                <w:szCs w:val="24"/>
              </w:rPr>
            </w:pPr>
          </w:p>
        </w:tc>
        <w:tc>
          <w:tcPr>
            <w:tcW w:w="896" w:type="dxa"/>
            <w:tcBorders>
              <w:top w:val="nil"/>
              <w:left w:val="single" w:sz="6" w:space="0" w:color="auto"/>
              <w:bottom w:val="nil"/>
              <w:right w:val="single" w:sz="6" w:space="0" w:color="auto"/>
            </w:tcBorders>
            <w:vAlign w:val="center"/>
          </w:tcPr>
          <w:p w:rsidR="00490E97" w:rsidRDefault="00490E97" w:rsidP="00490E97">
            <w:pPr>
              <w:spacing w:after="0"/>
              <w:jc w:val="center"/>
              <w:rPr>
                <w:color w:val="000000"/>
                <w:szCs w:val="24"/>
              </w:rPr>
            </w:pPr>
          </w:p>
        </w:tc>
        <w:tc>
          <w:tcPr>
            <w:tcW w:w="896" w:type="dxa"/>
            <w:tcBorders>
              <w:top w:val="nil"/>
              <w:left w:val="single" w:sz="6" w:space="0" w:color="auto"/>
              <w:bottom w:val="nil"/>
              <w:right w:val="single" w:sz="6" w:space="0" w:color="auto"/>
            </w:tcBorders>
            <w:vAlign w:val="center"/>
          </w:tcPr>
          <w:p w:rsidR="00490E97" w:rsidRDefault="00490E97" w:rsidP="00490E97">
            <w:pPr>
              <w:spacing w:after="0"/>
              <w:jc w:val="center"/>
              <w:rPr>
                <w:color w:val="000000"/>
                <w:szCs w:val="24"/>
              </w:rPr>
            </w:pPr>
          </w:p>
        </w:tc>
        <w:tc>
          <w:tcPr>
            <w:tcW w:w="896" w:type="dxa"/>
            <w:tcBorders>
              <w:top w:val="nil"/>
              <w:left w:val="single" w:sz="6" w:space="0" w:color="auto"/>
              <w:bottom w:val="nil"/>
              <w:right w:val="single" w:sz="6" w:space="0" w:color="auto"/>
            </w:tcBorders>
            <w:vAlign w:val="center"/>
          </w:tcPr>
          <w:p w:rsidR="00490E97" w:rsidRDefault="00490E97" w:rsidP="00490E97">
            <w:pPr>
              <w:spacing w:after="0"/>
              <w:jc w:val="center"/>
              <w:rPr>
                <w:color w:val="000000"/>
                <w:szCs w:val="24"/>
              </w:rPr>
            </w:pPr>
          </w:p>
        </w:tc>
        <w:tc>
          <w:tcPr>
            <w:tcW w:w="896" w:type="dxa"/>
            <w:tcBorders>
              <w:top w:val="nil"/>
              <w:left w:val="single" w:sz="6" w:space="0" w:color="auto"/>
              <w:bottom w:val="nil"/>
              <w:right w:val="single" w:sz="6" w:space="0" w:color="auto"/>
            </w:tcBorders>
            <w:vAlign w:val="center"/>
          </w:tcPr>
          <w:p w:rsidR="00490E97" w:rsidRDefault="00490E97" w:rsidP="00490E97">
            <w:pPr>
              <w:spacing w:after="0"/>
              <w:jc w:val="center"/>
              <w:rPr>
                <w:color w:val="000000"/>
                <w:szCs w:val="24"/>
              </w:rPr>
            </w:pPr>
          </w:p>
        </w:tc>
      </w:tr>
      <w:tr w:rsidR="00490E97" w:rsidTr="00490E97">
        <w:tc>
          <w:tcPr>
            <w:tcW w:w="567"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1</w:t>
            </w:r>
          </w:p>
        </w:tc>
        <w:tc>
          <w:tcPr>
            <w:tcW w:w="896" w:type="dxa"/>
            <w:tcBorders>
              <w:top w:val="nil"/>
              <w:left w:val="nil"/>
              <w:bottom w:val="nil"/>
              <w:right w:val="single" w:sz="6" w:space="0" w:color="auto"/>
            </w:tcBorders>
            <w:vAlign w:val="center"/>
            <w:hideMark/>
          </w:tcPr>
          <w:p w:rsidR="00490E97" w:rsidRDefault="00490E97" w:rsidP="00490E97">
            <w:pPr>
              <w:spacing w:after="0"/>
              <w:jc w:val="center"/>
              <w:rPr>
                <w:color w:val="000000"/>
                <w:szCs w:val="24"/>
              </w:rPr>
            </w:pPr>
            <w:r>
              <w:rPr>
                <w:color w:val="000000"/>
              </w:rPr>
              <w:t>0,8413</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0,8438</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0,8461</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0,8485</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0,8508</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0,8531</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0,8554</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0,8577</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0,8599</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0,8621</w:t>
            </w:r>
          </w:p>
        </w:tc>
      </w:tr>
      <w:tr w:rsidR="00490E97" w:rsidTr="00490E97">
        <w:tc>
          <w:tcPr>
            <w:tcW w:w="567"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1,1</w:t>
            </w:r>
          </w:p>
        </w:tc>
        <w:tc>
          <w:tcPr>
            <w:tcW w:w="896" w:type="dxa"/>
            <w:tcBorders>
              <w:top w:val="nil"/>
              <w:left w:val="nil"/>
              <w:bottom w:val="nil"/>
              <w:right w:val="single" w:sz="6" w:space="0" w:color="auto"/>
            </w:tcBorders>
            <w:vAlign w:val="center"/>
            <w:hideMark/>
          </w:tcPr>
          <w:p w:rsidR="00490E97" w:rsidRDefault="00490E97" w:rsidP="00490E97">
            <w:pPr>
              <w:spacing w:after="0"/>
              <w:jc w:val="center"/>
              <w:rPr>
                <w:color w:val="000000"/>
                <w:szCs w:val="24"/>
              </w:rPr>
            </w:pPr>
            <w:r>
              <w:rPr>
                <w:color w:val="000000"/>
              </w:rPr>
              <w:t>0,8643</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0,8665</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0,8686</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0,8708</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0,8729</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0,8749</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0,8770</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0,8790</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0,8810</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0,8830</w:t>
            </w:r>
          </w:p>
        </w:tc>
      </w:tr>
      <w:tr w:rsidR="00490E97" w:rsidTr="00490E97">
        <w:tc>
          <w:tcPr>
            <w:tcW w:w="567"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1,2</w:t>
            </w:r>
          </w:p>
        </w:tc>
        <w:tc>
          <w:tcPr>
            <w:tcW w:w="896" w:type="dxa"/>
            <w:tcBorders>
              <w:top w:val="nil"/>
              <w:left w:val="nil"/>
              <w:bottom w:val="nil"/>
              <w:right w:val="single" w:sz="6" w:space="0" w:color="auto"/>
            </w:tcBorders>
            <w:vAlign w:val="center"/>
            <w:hideMark/>
          </w:tcPr>
          <w:p w:rsidR="00490E97" w:rsidRDefault="00490E97" w:rsidP="00490E97">
            <w:pPr>
              <w:spacing w:after="0"/>
              <w:jc w:val="center"/>
              <w:rPr>
                <w:color w:val="000000"/>
                <w:szCs w:val="24"/>
              </w:rPr>
            </w:pPr>
            <w:r>
              <w:rPr>
                <w:color w:val="000000"/>
              </w:rPr>
              <w:t>0,8849</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0,8869</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0,8888</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0,8907</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0,8925</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0,8944</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0,8962</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0,8980</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0,8997</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0,9015</w:t>
            </w:r>
          </w:p>
        </w:tc>
      </w:tr>
      <w:tr w:rsidR="00490E97" w:rsidTr="00490E97">
        <w:tc>
          <w:tcPr>
            <w:tcW w:w="567"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1,3</w:t>
            </w:r>
          </w:p>
        </w:tc>
        <w:tc>
          <w:tcPr>
            <w:tcW w:w="896" w:type="dxa"/>
            <w:tcBorders>
              <w:top w:val="nil"/>
              <w:left w:val="nil"/>
              <w:bottom w:val="nil"/>
              <w:right w:val="single" w:sz="6" w:space="0" w:color="auto"/>
            </w:tcBorders>
            <w:vAlign w:val="center"/>
            <w:hideMark/>
          </w:tcPr>
          <w:p w:rsidR="00490E97" w:rsidRDefault="00490E97" w:rsidP="00490E97">
            <w:pPr>
              <w:spacing w:after="0"/>
              <w:jc w:val="center"/>
              <w:rPr>
                <w:color w:val="000000"/>
                <w:szCs w:val="24"/>
              </w:rPr>
            </w:pPr>
            <w:r>
              <w:rPr>
                <w:color w:val="000000"/>
              </w:rPr>
              <w:t>0,9032</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0,9049</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0,9066</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0,9082</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0,9099</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0,9115</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0,9131</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0,9147</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0,9162</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0,9177</w:t>
            </w:r>
          </w:p>
        </w:tc>
      </w:tr>
      <w:tr w:rsidR="00490E97" w:rsidTr="00490E97">
        <w:tc>
          <w:tcPr>
            <w:tcW w:w="567"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1,4</w:t>
            </w:r>
          </w:p>
        </w:tc>
        <w:tc>
          <w:tcPr>
            <w:tcW w:w="896" w:type="dxa"/>
            <w:tcBorders>
              <w:top w:val="nil"/>
              <w:left w:val="nil"/>
              <w:bottom w:val="nil"/>
              <w:right w:val="single" w:sz="6" w:space="0" w:color="auto"/>
            </w:tcBorders>
            <w:vAlign w:val="center"/>
            <w:hideMark/>
          </w:tcPr>
          <w:p w:rsidR="00490E97" w:rsidRDefault="00490E97" w:rsidP="00490E97">
            <w:pPr>
              <w:spacing w:after="0"/>
              <w:jc w:val="center"/>
              <w:rPr>
                <w:color w:val="000000"/>
                <w:szCs w:val="24"/>
              </w:rPr>
            </w:pPr>
            <w:r>
              <w:rPr>
                <w:color w:val="000000"/>
              </w:rPr>
              <w:t>0,9192</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0,9207</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0,9222</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0,9236</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0,9251</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0,9265</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0,9279</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0,9292</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0,9306</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0,9319</w:t>
            </w:r>
          </w:p>
        </w:tc>
      </w:tr>
      <w:tr w:rsidR="00490E97" w:rsidTr="00490E97">
        <w:tc>
          <w:tcPr>
            <w:tcW w:w="567"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1,5</w:t>
            </w:r>
          </w:p>
        </w:tc>
        <w:tc>
          <w:tcPr>
            <w:tcW w:w="896" w:type="dxa"/>
            <w:tcBorders>
              <w:top w:val="nil"/>
              <w:left w:val="nil"/>
              <w:bottom w:val="nil"/>
              <w:right w:val="single" w:sz="6" w:space="0" w:color="auto"/>
            </w:tcBorders>
            <w:vAlign w:val="center"/>
            <w:hideMark/>
          </w:tcPr>
          <w:p w:rsidR="00490E97" w:rsidRDefault="00490E97" w:rsidP="00490E97">
            <w:pPr>
              <w:spacing w:after="0"/>
              <w:jc w:val="center"/>
              <w:rPr>
                <w:color w:val="000000"/>
                <w:szCs w:val="24"/>
              </w:rPr>
            </w:pPr>
            <w:r>
              <w:rPr>
                <w:color w:val="000000"/>
              </w:rPr>
              <w:t>0,9332</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0,9345</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0,9357</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0,9370</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0,9382</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0,9394</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0,9406</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0,9418</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0,9429</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0,9441</w:t>
            </w:r>
          </w:p>
        </w:tc>
      </w:tr>
      <w:tr w:rsidR="00490E97" w:rsidTr="00490E97">
        <w:tc>
          <w:tcPr>
            <w:tcW w:w="567"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1,6</w:t>
            </w:r>
          </w:p>
        </w:tc>
        <w:tc>
          <w:tcPr>
            <w:tcW w:w="896" w:type="dxa"/>
            <w:tcBorders>
              <w:top w:val="nil"/>
              <w:left w:val="nil"/>
              <w:bottom w:val="nil"/>
              <w:right w:val="single" w:sz="6" w:space="0" w:color="auto"/>
            </w:tcBorders>
            <w:vAlign w:val="center"/>
            <w:hideMark/>
          </w:tcPr>
          <w:p w:rsidR="00490E97" w:rsidRDefault="00490E97" w:rsidP="00490E97">
            <w:pPr>
              <w:spacing w:after="0"/>
              <w:jc w:val="center"/>
              <w:rPr>
                <w:color w:val="000000"/>
                <w:szCs w:val="24"/>
              </w:rPr>
            </w:pPr>
            <w:r>
              <w:rPr>
                <w:color w:val="000000"/>
              </w:rPr>
              <w:t>0,9452</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0,9463</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0,9474</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0,9484</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0,9495</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0,9505</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0,9515</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0,9525</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0,9535</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0,9545</w:t>
            </w:r>
          </w:p>
        </w:tc>
      </w:tr>
      <w:tr w:rsidR="00490E97" w:rsidTr="00490E97">
        <w:tc>
          <w:tcPr>
            <w:tcW w:w="567"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1,7</w:t>
            </w:r>
          </w:p>
        </w:tc>
        <w:tc>
          <w:tcPr>
            <w:tcW w:w="896" w:type="dxa"/>
            <w:tcBorders>
              <w:top w:val="nil"/>
              <w:left w:val="nil"/>
              <w:bottom w:val="nil"/>
              <w:right w:val="single" w:sz="6" w:space="0" w:color="auto"/>
            </w:tcBorders>
            <w:vAlign w:val="center"/>
            <w:hideMark/>
          </w:tcPr>
          <w:p w:rsidR="00490E97" w:rsidRDefault="00490E97" w:rsidP="00490E97">
            <w:pPr>
              <w:spacing w:after="0"/>
              <w:jc w:val="center"/>
              <w:rPr>
                <w:color w:val="000000"/>
                <w:szCs w:val="24"/>
              </w:rPr>
            </w:pPr>
            <w:r>
              <w:rPr>
                <w:color w:val="000000"/>
              </w:rPr>
              <w:t>0,9554</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0,9564</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0,9573</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0,9582</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0,9591</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0,9599</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0,9608</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0,9616</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0,9625</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0,9633</w:t>
            </w:r>
          </w:p>
        </w:tc>
      </w:tr>
      <w:tr w:rsidR="00490E97" w:rsidTr="00490E97">
        <w:tc>
          <w:tcPr>
            <w:tcW w:w="567"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1,8</w:t>
            </w:r>
          </w:p>
        </w:tc>
        <w:tc>
          <w:tcPr>
            <w:tcW w:w="896" w:type="dxa"/>
            <w:tcBorders>
              <w:top w:val="nil"/>
              <w:left w:val="nil"/>
              <w:bottom w:val="nil"/>
              <w:right w:val="single" w:sz="6" w:space="0" w:color="auto"/>
            </w:tcBorders>
            <w:vAlign w:val="center"/>
            <w:hideMark/>
          </w:tcPr>
          <w:p w:rsidR="00490E97" w:rsidRDefault="00490E97" w:rsidP="00490E97">
            <w:pPr>
              <w:spacing w:after="0"/>
              <w:jc w:val="center"/>
              <w:rPr>
                <w:color w:val="000000"/>
                <w:szCs w:val="24"/>
              </w:rPr>
            </w:pPr>
            <w:r>
              <w:rPr>
                <w:color w:val="000000"/>
              </w:rPr>
              <w:t>0,9641</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0,9649</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0,9656</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0,9664</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0,9671</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0,9678</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0,9686</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0,9693</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0,9699</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0,9706</w:t>
            </w:r>
          </w:p>
        </w:tc>
      </w:tr>
      <w:tr w:rsidR="00490E97" w:rsidTr="00490E97">
        <w:tc>
          <w:tcPr>
            <w:tcW w:w="567"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1,9</w:t>
            </w:r>
          </w:p>
        </w:tc>
        <w:tc>
          <w:tcPr>
            <w:tcW w:w="896" w:type="dxa"/>
            <w:tcBorders>
              <w:top w:val="nil"/>
              <w:left w:val="nil"/>
              <w:bottom w:val="nil"/>
              <w:right w:val="single" w:sz="6" w:space="0" w:color="auto"/>
            </w:tcBorders>
            <w:vAlign w:val="center"/>
            <w:hideMark/>
          </w:tcPr>
          <w:p w:rsidR="00490E97" w:rsidRDefault="00490E97" w:rsidP="00490E97">
            <w:pPr>
              <w:spacing w:after="0"/>
              <w:jc w:val="center"/>
              <w:rPr>
                <w:color w:val="000000"/>
                <w:szCs w:val="24"/>
              </w:rPr>
            </w:pPr>
            <w:r>
              <w:rPr>
                <w:color w:val="000000"/>
              </w:rPr>
              <w:t>0,9713</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0,9719</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0,9726</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0,9732</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0,9738</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0,9744</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0,9750</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0,9756</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0,9761</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0,9767</w:t>
            </w:r>
          </w:p>
        </w:tc>
      </w:tr>
      <w:tr w:rsidR="00490E97" w:rsidTr="00490E97">
        <w:tc>
          <w:tcPr>
            <w:tcW w:w="567" w:type="dxa"/>
            <w:tcBorders>
              <w:top w:val="nil"/>
              <w:left w:val="single" w:sz="6" w:space="0" w:color="auto"/>
              <w:bottom w:val="nil"/>
              <w:right w:val="single" w:sz="6" w:space="0" w:color="auto"/>
            </w:tcBorders>
            <w:vAlign w:val="center"/>
          </w:tcPr>
          <w:p w:rsidR="00490E97" w:rsidRDefault="00490E97" w:rsidP="00490E97">
            <w:pPr>
              <w:spacing w:after="0"/>
              <w:jc w:val="center"/>
              <w:rPr>
                <w:color w:val="000000"/>
                <w:szCs w:val="24"/>
              </w:rPr>
            </w:pPr>
          </w:p>
        </w:tc>
        <w:tc>
          <w:tcPr>
            <w:tcW w:w="896" w:type="dxa"/>
            <w:tcBorders>
              <w:top w:val="nil"/>
              <w:left w:val="nil"/>
              <w:bottom w:val="nil"/>
              <w:right w:val="single" w:sz="6" w:space="0" w:color="auto"/>
            </w:tcBorders>
            <w:vAlign w:val="center"/>
          </w:tcPr>
          <w:p w:rsidR="00490E97" w:rsidRDefault="00490E97" w:rsidP="00490E97">
            <w:pPr>
              <w:spacing w:after="0"/>
              <w:jc w:val="center"/>
              <w:rPr>
                <w:color w:val="000000"/>
                <w:szCs w:val="24"/>
              </w:rPr>
            </w:pPr>
          </w:p>
        </w:tc>
        <w:tc>
          <w:tcPr>
            <w:tcW w:w="896" w:type="dxa"/>
            <w:tcBorders>
              <w:top w:val="nil"/>
              <w:left w:val="single" w:sz="6" w:space="0" w:color="auto"/>
              <w:bottom w:val="nil"/>
              <w:right w:val="single" w:sz="6" w:space="0" w:color="auto"/>
            </w:tcBorders>
            <w:vAlign w:val="center"/>
          </w:tcPr>
          <w:p w:rsidR="00490E97" w:rsidRDefault="00490E97" w:rsidP="00490E97">
            <w:pPr>
              <w:spacing w:after="0"/>
              <w:jc w:val="center"/>
              <w:rPr>
                <w:color w:val="000000"/>
                <w:szCs w:val="24"/>
              </w:rPr>
            </w:pPr>
          </w:p>
        </w:tc>
        <w:tc>
          <w:tcPr>
            <w:tcW w:w="896" w:type="dxa"/>
            <w:tcBorders>
              <w:top w:val="nil"/>
              <w:left w:val="single" w:sz="6" w:space="0" w:color="auto"/>
              <w:bottom w:val="nil"/>
              <w:right w:val="single" w:sz="6" w:space="0" w:color="auto"/>
            </w:tcBorders>
            <w:vAlign w:val="center"/>
          </w:tcPr>
          <w:p w:rsidR="00490E97" w:rsidRDefault="00490E97" w:rsidP="00490E97">
            <w:pPr>
              <w:spacing w:after="0"/>
              <w:jc w:val="center"/>
              <w:rPr>
                <w:color w:val="000000"/>
                <w:szCs w:val="24"/>
              </w:rPr>
            </w:pPr>
          </w:p>
        </w:tc>
        <w:tc>
          <w:tcPr>
            <w:tcW w:w="896" w:type="dxa"/>
            <w:tcBorders>
              <w:top w:val="nil"/>
              <w:left w:val="single" w:sz="6" w:space="0" w:color="auto"/>
              <w:bottom w:val="nil"/>
              <w:right w:val="single" w:sz="6" w:space="0" w:color="auto"/>
            </w:tcBorders>
            <w:vAlign w:val="center"/>
          </w:tcPr>
          <w:p w:rsidR="00490E97" w:rsidRDefault="00490E97" w:rsidP="00490E97">
            <w:pPr>
              <w:spacing w:after="0"/>
              <w:jc w:val="center"/>
              <w:rPr>
                <w:color w:val="000000"/>
                <w:szCs w:val="24"/>
              </w:rPr>
            </w:pPr>
          </w:p>
        </w:tc>
        <w:tc>
          <w:tcPr>
            <w:tcW w:w="896" w:type="dxa"/>
            <w:tcBorders>
              <w:top w:val="nil"/>
              <w:left w:val="single" w:sz="6" w:space="0" w:color="auto"/>
              <w:bottom w:val="nil"/>
              <w:right w:val="single" w:sz="6" w:space="0" w:color="auto"/>
            </w:tcBorders>
            <w:vAlign w:val="center"/>
          </w:tcPr>
          <w:p w:rsidR="00490E97" w:rsidRDefault="00490E97" w:rsidP="00490E97">
            <w:pPr>
              <w:spacing w:after="0"/>
              <w:jc w:val="center"/>
              <w:rPr>
                <w:color w:val="000000"/>
                <w:szCs w:val="24"/>
              </w:rPr>
            </w:pPr>
          </w:p>
        </w:tc>
        <w:tc>
          <w:tcPr>
            <w:tcW w:w="896" w:type="dxa"/>
            <w:tcBorders>
              <w:top w:val="nil"/>
              <w:left w:val="single" w:sz="6" w:space="0" w:color="auto"/>
              <w:bottom w:val="nil"/>
              <w:right w:val="single" w:sz="6" w:space="0" w:color="auto"/>
            </w:tcBorders>
            <w:vAlign w:val="center"/>
          </w:tcPr>
          <w:p w:rsidR="00490E97" w:rsidRDefault="00490E97" w:rsidP="00490E97">
            <w:pPr>
              <w:spacing w:after="0"/>
              <w:jc w:val="center"/>
              <w:rPr>
                <w:color w:val="000000"/>
                <w:szCs w:val="24"/>
              </w:rPr>
            </w:pPr>
          </w:p>
        </w:tc>
        <w:tc>
          <w:tcPr>
            <w:tcW w:w="896" w:type="dxa"/>
            <w:tcBorders>
              <w:top w:val="nil"/>
              <w:left w:val="single" w:sz="6" w:space="0" w:color="auto"/>
              <w:bottom w:val="nil"/>
              <w:right w:val="single" w:sz="6" w:space="0" w:color="auto"/>
            </w:tcBorders>
            <w:vAlign w:val="center"/>
          </w:tcPr>
          <w:p w:rsidR="00490E97" w:rsidRDefault="00490E97" w:rsidP="00490E97">
            <w:pPr>
              <w:spacing w:after="0"/>
              <w:jc w:val="center"/>
              <w:rPr>
                <w:color w:val="000000"/>
                <w:szCs w:val="24"/>
              </w:rPr>
            </w:pPr>
          </w:p>
        </w:tc>
        <w:tc>
          <w:tcPr>
            <w:tcW w:w="896" w:type="dxa"/>
            <w:tcBorders>
              <w:top w:val="nil"/>
              <w:left w:val="single" w:sz="6" w:space="0" w:color="auto"/>
              <w:bottom w:val="nil"/>
              <w:right w:val="single" w:sz="6" w:space="0" w:color="auto"/>
            </w:tcBorders>
            <w:vAlign w:val="center"/>
          </w:tcPr>
          <w:p w:rsidR="00490E97" w:rsidRDefault="00490E97" w:rsidP="00490E97">
            <w:pPr>
              <w:spacing w:after="0"/>
              <w:jc w:val="center"/>
              <w:rPr>
                <w:color w:val="000000"/>
                <w:szCs w:val="24"/>
              </w:rPr>
            </w:pPr>
          </w:p>
        </w:tc>
        <w:tc>
          <w:tcPr>
            <w:tcW w:w="896" w:type="dxa"/>
            <w:tcBorders>
              <w:top w:val="nil"/>
              <w:left w:val="single" w:sz="6" w:space="0" w:color="auto"/>
              <w:bottom w:val="nil"/>
              <w:right w:val="single" w:sz="6" w:space="0" w:color="auto"/>
            </w:tcBorders>
            <w:vAlign w:val="center"/>
          </w:tcPr>
          <w:p w:rsidR="00490E97" w:rsidRDefault="00490E97" w:rsidP="00490E97">
            <w:pPr>
              <w:spacing w:after="0"/>
              <w:jc w:val="center"/>
              <w:rPr>
                <w:color w:val="000000"/>
                <w:szCs w:val="24"/>
              </w:rPr>
            </w:pPr>
          </w:p>
        </w:tc>
        <w:tc>
          <w:tcPr>
            <w:tcW w:w="896" w:type="dxa"/>
            <w:tcBorders>
              <w:top w:val="nil"/>
              <w:left w:val="single" w:sz="6" w:space="0" w:color="auto"/>
              <w:bottom w:val="nil"/>
              <w:right w:val="single" w:sz="6" w:space="0" w:color="auto"/>
            </w:tcBorders>
            <w:vAlign w:val="center"/>
          </w:tcPr>
          <w:p w:rsidR="00490E97" w:rsidRDefault="00490E97" w:rsidP="00490E97">
            <w:pPr>
              <w:spacing w:after="0"/>
              <w:jc w:val="center"/>
              <w:rPr>
                <w:color w:val="000000"/>
                <w:szCs w:val="24"/>
              </w:rPr>
            </w:pPr>
          </w:p>
        </w:tc>
      </w:tr>
      <w:tr w:rsidR="00490E97" w:rsidTr="00490E97">
        <w:tc>
          <w:tcPr>
            <w:tcW w:w="567"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2</w:t>
            </w:r>
          </w:p>
        </w:tc>
        <w:tc>
          <w:tcPr>
            <w:tcW w:w="896" w:type="dxa"/>
            <w:tcBorders>
              <w:top w:val="nil"/>
              <w:left w:val="nil"/>
              <w:bottom w:val="nil"/>
              <w:right w:val="single" w:sz="6" w:space="0" w:color="auto"/>
            </w:tcBorders>
            <w:vAlign w:val="center"/>
            <w:hideMark/>
          </w:tcPr>
          <w:p w:rsidR="00490E97" w:rsidRDefault="00490E97" w:rsidP="00490E97">
            <w:pPr>
              <w:spacing w:after="0"/>
              <w:jc w:val="center"/>
              <w:rPr>
                <w:color w:val="000000"/>
                <w:szCs w:val="24"/>
              </w:rPr>
            </w:pPr>
            <w:r>
              <w:rPr>
                <w:color w:val="000000"/>
              </w:rPr>
              <w:t>0,9772</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0,9778</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0,9783</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0,9788</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0,9793</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0,9798</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0,9803</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0,9808</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0,9812</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0,9817</w:t>
            </w:r>
          </w:p>
        </w:tc>
      </w:tr>
      <w:tr w:rsidR="00490E97" w:rsidTr="00490E97">
        <w:tc>
          <w:tcPr>
            <w:tcW w:w="567"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2,1</w:t>
            </w:r>
          </w:p>
        </w:tc>
        <w:tc>
          <w:tcPr>
            <w:tcW w:w="896" w:type="dxa"/>
            <w:tcBorders>
              <w:top w:val="nil"/>
              <w:left w:val="nil"/>
              <w:bottom w:val="nil"/>
              <w:right w:val="single" w:sz="6" w:space="0" w:color="auto"/>
            </w:tcBorders>
            <w:vAlign w:val="center"/>
            <w:hideMark/>
          </w:tcPr>
          <w:p w:rsidR="00490E97" w:rsidRDefault="00490E97" w:rsidP="00490E97">
            <w:pPr>
              <w:spacing w:after="0"/>
              <w:jc w:val="center"/>
              <w:rPr>
                <w:color w:val="000000"/>
                <w:szCs w:val="24"/>
              </w:rPr>
            </w:pPr>
            <w:r>
              <w:rPr>
                <w:color w:val="000000"/>
              </w:rPr>
              <w:t>0,9821</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0,9826</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0,9830</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0,9834</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0,9838</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0,9842</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0,9846</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0,9850</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0,9854</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0,9857</w:t>
            </w:r>
          </w:p>
        </w:tc>
      </w:tr>
      <w:tr w:rsidR="00490E97" w:rsidTr="00490E97">
        <w:tc>
          <w:tcPr>
            <w:tcW w:w="567"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2,2</w:t>
            </w:r>
          </w:p>
        </w:tc>
        <w:tc>
          <w:tcPr>
            <w:tcW w:w="896" w:type="dxa"/>
            <w:tcBorders>
              <w:top w:val="nil"/>
              <w:left w:val="nil"/>
              <w:bottom w:val="nil"/>
              <w:right w:val="single" w:sz="6" w:space="0" w:color="auto"/>
            </w:tcBorders>
            <w:vAlign w:val="center"/>
            <w:hideMark/>
          </w:tcPr>
          <w:p w:rsidR="00490E97" w:rsidRDefault="00490E97" w:rsidP="00490E97">
            <w:pPr>
              <w:spacing w:after="0"/>
              <w:jc w:val="center"/>
              <w:rPr>
                <w:color w:val="000000"/>
                <w:szCs w:val="24"/>
              </w:rPr>
            </w:pPr>
            <w:r>
              <w:rPr>
                <w:color w:val="000000"/>
              </w:rPr>
              <w:t>0,9861</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0,9864</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0,9868</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0,9871</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0,9875</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0,9878</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0,9881</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0,9884</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0,9887</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0,9890</w:t>
            </w:r>
          </w:p>
        </w:tc>
      </w:tr>
      <w:tr w:rsidR="00490E97" w:rsidTr="00490E97">
        <w:tc>
          <w:tcPr>
            <w:tcW w:w="567"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2,3</w:t>
            </w:r>
          </w:p>
        </w:tc>
        <w:tc>
          <w:tcPr>
            <w:tcW w:w="896" w:type="dxa"/>
            <w:tcBorders>
              <w:top w:val="nil"/>
              <w:left w:val="nil"/>
              <w:bottom w:val="nil"/>
              <w:right w:val="single" w:sz="6" w:space="0" w:color="auto"/>
            </w:tcBorders>
            <w:vAlign w:val="center"/>
            <w:hideMark/>
          </w:tcPr>
          <w:p w:rsidR="00490E97" w:rsidRDefault="00490E97" w:rsidP="00490E97">
            <w:pPr>
              <w:spacing w:after="0"/>
              <w:jc w:val="center"/>
              <w:rPr>
                <w:color w:val="000000"/>
                <w:szCs w:val="24"/>
              </w:rPr>
            </w:pPr>
            <w:r>
              <w:rPr>
                <w:color w:val="000000"/>
              </w:rPr>
              <w:t>0,9893</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0,9896</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0,9898</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0,9901</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0,9904</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0,9906</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0,9909</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0,9911</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0,9913</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0,9916</w:t>
            </w:r>
          </w:p>
        </w:tc>
      </w:tr>
      <w:tr w:rsidR="00490E97" w:rsidTr="00490E97">
        <w:tc>
          <w:tcPr>
            <w:tcW w:w="567"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2,4</w:t>
            </w:r>
          </w:p>
        </w:tc>
        <w:tc>
          <w:tcPr>
            <w:tcW w:w="896" w:type="dxa"/>
            <w:tcBorders>
              <w:top w:val="nil"/>
              <w:left w:val="nil"/>
              <w:bottom w:val="nil"/>
              <w:right w:val="single" w:sz="6" w:space="0" w:color="auto"/>
            </w:tcBorders>
            <w:vAlign w:val="center"/>
            <w:hideMark/>
          </w:tcPr>
          <w:p w:rsidR="00490E97" w:rsidRDefault="00490E97" w:rsidP="00490E97">
            <w:pPr>
              <w:spacing w:after="0"/>
              <w:jc w:val="center"/>
              <w:rPr>
                <w:color w:val="000000"/>
                <w:szCs w:val="24"/>
              </w:rPr>
            </w:pPr>
            <w:r>
              <w:rPr>
                <w:color w:val="000000"/>
              </w:rPr>
              <w:t>0,9918</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0,9920</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0,9922</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0,9925</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0,9927</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0,9929</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0,9931</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0,9932</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0,9934</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0,9936</w:t>
            </w:r>
          </w:p>
        </w:tc>
      </w:tr>
      <w:tr w:rsidR="00490E97" w:rsidTr="00490E97">
        <w:tc>
          <w:tcPr>
            <w:tcW w:w="567"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2,5</w:t>
            </w:r>
          </w:p>
        </w:tc>
        <w:tc>
          <w:tcPr>
            <w:tcW w:w="896" w:type="dxa"/>
            <w:tcBorders>
              <w:top w:val="nil"/>
              <w:left w:val="nil"/>
              <w:bottom w:val="nil"/>
              <w:right w:val="single" w:sz="6" w:space="0" w:color="auto"/>
            </w:tcBorders>
            <w:vAlign w:val="center"/>
            <w:hideMark/>
          </w:tcPr>
          <w:p w:rsidR="00490E97" w:rsidRDefault="00490E97" w:rsidP="00490E97">
            <w:pPr>
              <w:spacing w:after="0"/>
              <w:jc w:val="center"/>
              <w:rPr>
                <w:color w:val="000000"/>
                <w:szCs w:val="24"/>
              </w:rPr>
            </w:pPr>
            <w:r>
              <w:rPr>
                <w:color w:val="000000"/>
              </w:rPr>
              <w:t>0,9938</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0,9940</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0,9941</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0,9943</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0,9945</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0,9946</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0,9948</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0,9949</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0,9951</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0,9952</w:t>
            </w:r>
          </w:p>
        </w:tc>
      </w:tr>
      <w:tr w:rsidR="00490E97" w:rsidTr="00490E97">
        <w:tc>
          <w:tcPr>
            <w:tcW w:w="567"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2,6</w:t>
            </w:r>
          </w:p>
        </w:tc>
        <w:tc>
          <w:tcPr>
            <w:tcW w:w="896" w:type="dxa"/>
            <w:tcBorders>
              <w:top w:val="nil"/>
              <w:left w:val="nil"/>
              <w:bottom w:val="nil"/>
              <w:right w:val="single" w:sz="6" w:space="0" w:color="auto"/>
            </w:tcBorders>
            <w:vAlign w:val="center"/>
            <w:hideMark/>
          </w:tcPr>
          <w:p w:rsidR="00490E97" w:rsidRDefault="00490E97" w:rsidP="00490E97">
            <w:pPr>
              <w:spacing w:after="0"/>
              <w:jc w:val="center"/>
              <w:rPr>
                <w:color w:val="000000"/>
                <w:szCs w:val="24"/>
              </w:rPr>
            </w:pPr>
            <w:r>
              <w:rPr>
                <w:color w:val="000000"/>
              </w:rPr>
              <w:t>0,9953</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0,9955</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0,9956</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0,9957</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0,9959</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0,9960</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0,9961</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0,9962</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0,9963</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0,9964</w:t>
            </w:r>
          </w:p>
        </w:tc>
      </w:tr>
      <w:tr w:rsidR="00490E97" w:rsidTr="00490E97">
        <w:tc>
          <w:tcPr>
            <w:tcW w:w="567"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2,7</w:t>
            </w:r>
          </w:p>
        </w:tc>
        <w:tc>
          <w:tcPr>
            <w:tcW w:w="896" w:type="dxa"/>
            <w:tcBorders>
              <w:top w:val="nil"/>
              <w:left w:val="nil"/>
              <w:bottom w:val="nil"/>
              <w:right w:val="single" w:sz="6" w:space="0" w:color="auto"/>
            </w:tcBorders>
            <w:vAlign w:val="center"/>
            <w:hideMark/>
          </w:tcPr>
          <w:p w:rsidR="00490E97" w:rsidRDefault="00490E97" w:rsidP="00490E97">
            <w:pPr>
              <w:spacing w:after="0"/>
              <w:jc w:val="center"/>
              <w:rPr>
                <w:color w:val="000000"/>
                <w:szCs w:val="24"/>
              </w:rPr>
            </w:pPr>
            <w:r>
              <w:rPr>
                <w:color w:val="000000"/>
              </w:rPr>
              <w:t>0,9965</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0,9966</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0,9967</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0,9968</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0,9969</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0,9970</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0,9971</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0,9972</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0,9973</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0,9974</w:t>
            </w:r>
          </w:p>
        </w:tc>
      </w:tr>
      <w:tr w:rsidR="00490E97" w:rsidTr="00490E97">
        <w:tc>
          <w:tcPr>
            <w:tcW w:w="567"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2,8</w:t>
            </w:r>
          </w:p>
        </w:tc>
        <w:tc>
          <w:tcPr>
            <w:tcW w:w="896" w:type="dxa"/>
            <w:tcBorders>
              <w:top w:val="nil"/>
              <w:left w:val="nil"/>
              <w:bottom w:val="nil"/>
              <w:right w:val="single" w:sz="6" w:space="0" w:color="auto"/>
            </w:tcBorders>
            <w:vAlign w:val="center"/>
            <w:hideMark/>
          </w:tcPr>
          <w:p w:rsidR="00490E97" w:rsidRDefault="00490E97" w:rsidP="00490E97">
            <w:pPr>
              <w:spacing w:after="0"/>
              <w:jc w:val="center"/>
              <w:rPr>
                <w:color w:val="000000"/>
                <w:szCs w:val="24"/>
              </w:rPr>
            </w:pPr>
            <w:r>
              <w:rPr>
                <w:color w:val="000000"/>
              </w:rPr>
              <w:t>0,9974</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0,9975</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0,9976</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0,9977</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0,9977</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0,9978</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0,9979</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0,9979</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0,9980</w:t>
            </w:r>
          </w:p>
        </w:tc>
        <w:tc>
          <w:tcPr>
            <w:tcW w:w="896" w:type="dxa"/>
            <w:tcBorders>
              <w:top w:val="nil"/>
              <w:left w:val="single" w:sz="6" w:space="0" w:color="auto"/>
              <w:bottom w:val="nil"/>
              <w:right w:val="single" w:sz="6" w:space="0" w:color="auto"/>
            </w:tcBorders>
            <w:vAlign w:val="center"/>
            <w:hideMark/>
          </w:tcPr>
          <w:p w:rsidR="00490E97" w:rsidRDefault="00490E97" w:rsidP="00490E97">
            <w:pPr>
              <w:spacing w:after="0"/>
              <w:jc w:val="center"/>
              <w:rPr>
                <w:color w:val="000000"/>
                <w:szCs w:val="24"/>
              </w:rPr>
            </w:pPr>
            <w:r>
              <w:rPr>
                <w:color w:val="000000"/>
              </w:rPr>
              <w:t>0,9981</w:t>
            </w:r>
          </w:p>
        </w:tc>
      </w:tr>
      <w:tr w:rsidR="00490E97" w:rsidTr="00490E97">
        <w:tc>
          <w:tcPr>
            <w:tcW w:w="567" w:type="dxa"/>
            <w:tcBorders>
              <w:top w:val="nil"/>
              <w:left w:val="single" w:sz="6" w:space="0" w:color="auto"/>
              <w:bottom w:val="single" w:sz="6" w:space="0" w:color="auto"/>
              <w:right w:val="single" w:sz="6" w:space="0" w:color="auto"/>
            </w:tcBorders>
            <w:vAlign w:val="center"/>
            <w:hideMark/>
          </w:tcPr>
          <w:p w:rsidR="00490E97" w:rsidRDefault="00490E97" w:rsidP="00490E97">
            <w:pPr>
              <w:spacing w:after="0"/>
              <w:jc w:val="center"/>
              <w:rPr>
                <w:color w:val="000000"/>
                <w:szCs w:val="24"/>
              </w:rPr>
            </w:pPr>
            <w:r>
              <w:rPr>
                <w:color w:val="000000"/>
              </w:rPr>
              <w:t>2,9</w:t>
            </w:r>
          </w:p>
        </w:tc>
        <w:tc>
          <w:tcPr>
            <w:tcW w:w="896" w:type="dxa"/>
            <w:tcBorders>
              <w:top w:val="nil"/>
              <w:left w:val="nil"/>
              <w:bottom w:val="single" w:sz="6" w:space="0" w:color="auto"/>
              <w:right w:val="single" w:sz="6" w:space="0" w:color="auto"/>
            </w:tcBorders>
            <w:vAlign w:val="center"/>
            <w:hideMark/>
          </w:tcPr>
          <w:p w:rsidR="00490E97" w:rsidRDefault="00490E97" w:rsidP="00490E97">
            <w:pPr>
              <w:spacing w:after="0"/>
              <w:jc w:val="center"/>
              <w:rPr>
                <w:color w:val="000000"/>
                <w:szCs w:val="24"/>
              </w:rPr>
            </w:pPr>
            <w:r>
              <w:rPr>
                <w:color w:val="000000"/>
              </w:rPr>
              <w:t>0,9981</w:t>
            </w:r>
          </w:p>
        </w:tc>
        <w:tc>
          <w:tcPr>
            <w:tcW w:w="896" w:type="dxa"/>
            <w:tcBorders>
              <w:top w:val="nil"/>
              <w:left w:val="single" w:sz="6" w:space="0" w:color="auto"/>
              <w:bottom w:val="single" w:sz="6" w:space="0" w:color="auto"/>
              <w:right w:val="single" w:sz="6" w:space="0" w:color="auto"/>
            </w:tcBorders>
            <w:vAlign w:val="center"/>
            <w:hideMark/>
          </w:tcPr>
          <w:p w:rsidR="00490E97" w:rsidRDefault="00490E97" w:rsidP="00490E97">
            <w:pPr>
              <w:spacing w:after="0"/>
              <w:jc w:val="center"/>
              <w:rPr>
                <w:color w:val="000000"/>
                <w:szCs w:val="24"/>
              </w:rPr>
            </w:pPr>
            <w:r>
              <w:rPr>
                <w:color w:val="000000"/>
              </w:rPr>
              <w:t>0,9982</w:t>
            </w:r>
          </w:p>
        </w:tc>
        <w:tc>
          <w:tcPr>
            <w:tcW w:w="896" w:type="dxa"/>
            <w:tcBorders>
              <w:top w:val="nil"/>
              <w:left w:val="single" w:sz="6" w:space="0" w:color="auto"/>
              <w:bottom w:val="single" w:sz="6" w:space="0" w:color="auto"/>
              <w:right w:val="single" w:sz="6" w:space="0" w:color="auto"/>
            </w:tcBorders>
            <w:vAlign w:val="center"/>
            <w:hideMark/>
          </w:tcPr>
          <w:p w:rsidR="00490E97" w:rsidRDefault="00490E97" w:rsidP="00490E97">
            <w:pPr>
              <w:spacing w:after="0"/>
              <w:jc w:val="center"/>
              <w:rPr>
                <w:color w:val="000000"/>
                <w:szCs w:val="24"/>
              </w:rPr>
            </w:pPr>
            <w:r>
              <w:rPr>
                <w:color w:val="000000"/>
              </w:rPr>
              <w:t>0,9982</w:t>
            </w:r>
          </w:p>
        </w:tc>
        <w:tc>
          <w:tcPr>
            <w:tcW w:w="896" w:type="dxa"/>
            <w:tcBorders>
              <w:top w:val="nil"/>
              <w:left w:val="single" w:sz="6" w:space="0" w:color="auto"/>
              <w:bottom w:val="single" w:sz="6" w:space="0" w:color="auto"/>
              <w:right w:val="single" w:sz="6" w:space="0" w:color="auto"/>
            </w:tcBorders>
            <w:vAlign w:val="center"/>
            <w:hideMark/>
          </w:tcPr>
          <w:p w:rsidR="00490E97" w:rsidRDefault="00490E97" w:rsidP="00490E97">
            <w:pPr>
              <w:spacing w:after="0"/>
              <w:jc w:val="center"/>
              <w:rPr>
                <w:color w:val="000000"/>
                <w:szCs w:val="24"/>
              </w:rPr>
            </w:pPr>
            <w:r>
              <w:rPr>
                <w:color w:val="000000"/>
              </w:rPr>
              <w:t>0,9983</w:t>
            </w:r>
          </w:p>
        </w:tc>
        <w:tc>
          <w:tcPr>
            <w:tcW w:w="896" w:type="dxa"/>
            <w:tcBorders>
              <w:top w:val="nil"/>
              <w:left w:val="single" w:sz="6" w:space="0" w:color="auto"/>
              <w:bottom w:val="single" w:sz="6" w:space="0" w:color="auto"/>
              <w:right w:val="single" w:sz="6" w:space="0" w:color="auto"/>
            </w:tcBorders>
            <w:vAlign w:val="center"/>
            <w:hideMark/>
          </w:tcPr>
          <w:p w:rsidR="00490E97" w:rsidRDefault="00490E97" w:rsidP="00490E97">
            <w:pPr>
              <w:spacing w:after="0"/>
              <w:jc w:val="center"/>
              <w:rPr>
                <w:color w:val="000000"/>
                <w:szCs w:val="24"/>
              </w:rPr>
            </w:pPr>
            <w:r>
              <w:rPr>
                <w:color w:val="000000"/>
              </w:rPr>
              <w:t>0,9984</w:t>
            </w:r>
          </w:p>
        </w:tc>
        <w:tc>
          <w:tcPr>
            <w:tcW w:w="896" w:type="dxa"/>
            <w:tcBorders>
              <w:top w:val="nil"/>
              <w:left w:val="single" w:sz="6" w:space="0" w:color="auto"/>
              <w:bottom w:val="single" w:sz="6" w:space="0" w:color="auto"/>
              <w:right w:val="single" w:sz="6" w:space="0" w:color="auto"/>
            </w:tcBorders>
            <w:vAlign w:val="center"/>
            <w:hideMark/>
          </w:tcPr>
          <w:p w:rsidR="00490E97" w:rsidRDefault="00490E97" w:rsidP="00490E97">
            <w:pPr>
              <w:spacing w:after="0"/>
              <w:jc w:val="center"/>
              <w:rPr>
                <w:color w:val="000000"/>
                <w:szCs w:val="24"/>
              </w:rPr>
            </w:pPr>
            <w:r>
              <w:rPr>
                <w:color w:val="000000"/>
              </w:rPr>
              <w:t>0,9984</w:t>
            </w:r>
          </w:p>
        </w:tc>
        <w:tc>
          <w:tcPr>
            <w:tcW w:w="896" w:type="dxa"/>
            <w:tcBorders>
              <w:top w:val="nil"/>
              <w:left w:val="single" w:sz="6" w:space="0" w:color="auto"/>
              <w:bottom w:val="single" w:sz="6" w:space="0" w:color="auto"/>
              <w:right w:val="single" w:sz="6" w:space="0" w:color="auto"/>
            </w:tcBorders>
            <w:vAlign w:val="center"/>
            <w:hideMark/>
          </w:tcPr>
          <w:p w:rsidR="00490E97" w:rsidRDefault="00490E97" w:rsidP="00490E97">
            <w:pPr>
              <w:spacing w:after="0"/>
              <w:jc w:val="center"/>
              <w:rPr>
                <w:color w:val="000000"/>
                <w:szCs w:val="24"/>
              </w:rPr>
            </w:pPr>
            <w:r>
              <w:rPr>
                <w:color w:val="000000"/>
              </w:rPr>
              <w:t>0,9985</w:t>
            </w:r>
          </w:p>
        </w:tc>
        <w:tc>
          <w:tcPr>
            <w:tcW w:w="896" w:type="dxa"/>
            <w:tcBorders>
              <w:top w:val="nil"/>
              <w:left w:val="single" w:sz="6" w:space="0" w:color="auto"/>
              <w:bottom w:val="single" w:sz="6" w:space="0" w:color="auto"/>
              <w:right w:val="single" w:sz="6" w:space="0" w:color="auto"/>
            </w:tcBorders>
            <w:vAlign w:val="center"/>
            <w:hideMark/>
          </w:tcPr>
          <w:p w:rsidR="00490E97" w:rsidRDefault="00490E97" w:rsidP="00490E97">
            <w:pPr>
              <w:spacing w:after="0"/>
              <w:jc w:val="center"/>
              <w:rPr>
                <w:color w:val="000000"/>
                <w:szCs w:val="24"/>
              </w:rPr>
            </w:pPr>
            <w:r>
              <w:rPr>
                <w:color w:val="000000"/>
              </w:rPr>
              <w:t>0,9985</w:t>
            </w:r>
          </w:p>
        </w:tc>
        <w:tc>
          <w:tcPr>
            <w:tcW w:w="896" w:type="dxa"/>
            <w:tcBorders>
              <w:top w:val="nil"/>
              <w:left w:val="single" w:sz="6" w:space="0" w:color="auto"/>
              <w:bottom w:val="single" w:sz="6" w:space="0" w:color="auto"/>
              <w:right w:val="single" w:sz="6" w:space="0" w:color="auto"/>
            </w:tcBorders>
            <w:vAlign w:val="center"/>
            <w:hideMark/>
          </w:tcPr>
          <w:p w:rsidR="00490E97" w:rsidRDefault="00490E97" w:rsidP="00490E97">
            <w:pPr>
              <w:spacing w:after="0"/>
              <w:jc w:val="center"/>
              <w:rPr>
                <w:color w:val="000000"/>
                <w:szCs w:val="24"/>
              </w:rPr>
            </w:pPr>
            <w:r>
              <w:rPr>
                <w:color w:val="000000"/>
              </w:rPr>
              <w:t>0,9986</w:t>
            </w:r>
          </w:p>
        </w:tc>
        <w:tc>
          <w:tcPr>
            <w:tcW w:w="896" w:type="dxa"/>
            <w:tcBorders>
              <w:top w:val="nil"/>
              <w:left w:val="single" w:sz="6" w:space="0" w:color="auto"/>
              <w:bottom w:val="single" w:sz="6" w:space="0" w:color="auto"/>
              <w:right w:val="single" w:sz="6" w:space="0" w:color="auto"/>
            </w:tcBorders>
            <w:vAlign w:val="center"/>
            <w:hideMark/>
          </w:tcPr>
          <w:p w:rsidR="00490E97" w:rsidRDefault="00490E97" w:rsidP="00490E97">
            <w:pPr>
              <w:spacing w:after="0"/>
              <w:jc w:val="center"/>
              <w:rPr>
                <w:color w:val="000000"/>
                <w:szCs w:val="24"/>
              </w:rPr>
            </w:pPr>
            <w:r>
              <w:rPr>
                <w:color w:val="000000"/>
              </w:rPr>
              <w:t>0,9986</w:t>
            </w:r>
          </w:p>
        </w:tc>
      </w:tr>
    </w:tbl>
    <w:p w:rsidR="00490E97" w:rsidRPr="00A27537" w:rsidRDefault="00490E97" w:rsidP="00490E97">
      <w:pPr>
        <w:spacing w:after="0"/>
        <w:rPr>
          <w:sz w:val="16"/>
          <w:szCs w:val="16"/>
        </w:rPr>
      </w:pPr>
    </w:p>
    <w:p w:rsidR="00490E97" w:rsidRDefault="00490E97" w:rsidP="00490E97">
      <w:pPr>
        <w:spacing w:after="0"/>
        <w:jc w:val="center"/>
        <w:rPr>
          <w:b/>
        </w:rPr>
      </w:pPr>
      <w:r>
        <w:rPr>
          <w:b/>
        </w:rPr>
        <w:t>TABLE POUR LES GRANDES VALEURS DE t</w:t>
      </w:r>
    </w:p>
    <w:p w:rsidR="00490E97" w:rsidRPr="00A27537" w:rsidRDefault="00490E97" w:rsidP="00490E97">
      <w:pPr>
        <w:spacing w:after="0"/>
        <w:rPr>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78"/>
        <w:gridCol w:w="878"/>
        <w:gridCol w:w="878"/>
        <w:gridCol w:w="878"/>
        <w:gridCol w:w="878"/>
        <w:gridCol w:w="878"/>
        <w:gridCol w:w="878"/>
        <w:gridCol w:w="878"/>
        <w:gridCol w:w="878"/>
        <w:gridCol w:w="878"/>
        <w:gridCol w:w="878"/>
      </w:tblGrid>
      <w:tr w:rsidR="00490E97" w:rsidTr="00490E97">
        <w:tc>
          <w:tcPr>
            <w:tcW w:w="878" w:type="dxa"/>
            <w:tcBorders>
              <w:top w:val="single" w:sz="6" w:space="0" w:color="auto"/>
              <w:left w:val="single" w:sz="6" w:space="0" w:color="auto"/>
              <w:bottom w:val="single" w:sz="6" w:space="0" w:color="auto"/>
              <w:right w:val="single" w:sz="6" w:space="0" w:color="auto"/>
            </w:tcBorders>
            <w:vAlign w:val="center"/>
            <w:hideMark/>
          </w:tcPr>
          <w:p w:rsidR="00490E97" w:rsidRDefault="00490E97" w:rsidP="00490E97">
            <w:pPr>
              <w:spacing w:after="0"/>
              <w:jc w:val="center"/>
              <w:rPr>
                <w:szCs w:val="24"/>
              </w:rPr>
            </w:pPr>
            <w:r>
              <w:t>t</w:t>
            </w:r>
          </w:p>
        </w:tc>
        <w:tc>
          <w:tcPr>
            <w:tcW w:w="878" w:type="dxa"/>
            <w:tcBorders>
              <w:top w:val="single" w:sz="6" w:space="0" w:color="auto"/>
              <w:left w:val="single" w:sz="6" w:space="0" w:color="auto"/>
              <w:bottom w:val="single" w:sz="6" w:space="0" w:color="auto"/>
              <w:right w:val="single" w:sz="6" w:space="0" w:color="auto"/>
            </w:tcBorders>
            <w:vAlign w:val="center"/>
            <w:hideMark/>
          </w:tcPr>
          <w:p w:rsidR="00490E97" w:rsidRDefault="00490E97" w:rsidP="00490E97">
            <w:pPr>
              <w:spacing w:after="0"/>
              <w:jc w:val="center"/>
              <w:rPr>
                <w:szCs w:val="24"/>
              </w:rPr>
            </w:pPr>
            <w:r>
              <w:t>3,0</w:t>
            </w:r>
          </w:p>
        </w:tc>
        <w:tc>
          <w:tcPr>
            <w:tcW w:w="878" w:type="dxa"/>
            <w:tcBorders>
              <w:top w:val="single" w:sz="6" w:space="0" w:color="auto"/>
              <w:left w:val="single" w:sz="6" w:space="0" w:color="auto"/>
              <w:bottom w:val="single" w:sz="6" w:space="0" w:color="auto"/>
              <w:right w:val="single" w:sz="6" w:space="0" w:color="auto"/>
            </w:tcBorders>
            <w:vAlign w:val="center"/>
            <w:hideMark/>
          </w:tcPr>
          <w:p w:rsidR="00490E97" w:rsidRDefault="00490E97" w:rsidP="00490E97">
            <w:pPr>
              <w:spacing w:after="0"/>
              <w:jc w:val="center"/>
              <w:rPr>
                <w:szCs w:val="24"/>
              </w:rPr>
            </w:pPr>
            <w:r>
              <w:t>3,1</w:t>
            </w:r>
          </w:p>
        </w:tc>
        <w:tc>
          <w:tcPr>
            <w:tcW w:w="878" w:type="dxa"/>
            <w:tcBorders>
              <w:top w:val="single" w:sz="6" w:space="0" w:color="auto"/>
              <w:left w:val="single" w:sz="6" w:space="0" w:color="auto"/>
              <w:bottom w:val="single" w:sz="6" w:space="0" w:color="auto"/>
              <w:right w:val="single" w:sz="6" w:space="0" w:color="auto"/>
            </w:tcBorders>
            <w:vAlign w:val="center"/>
            <w:hideMark/>
          </w:tcPr>
          <w:p w:rsidR="00490E97" w:rsidRDefault="00490E97" w:rsidP="00490E97">
            <w:pPr>
              <w:spacing w:after="0"/>
              <w:jc w:val="center"/>
              <w:rPr>
                <w:szCs w:val="24"/>
              </w:rPr>
            </w:pPr>
            <w:r>
              <w:t>3,2</w:t>
            </w:r>
          </w:p>
        </w:tc>
        <w:tc>
          <w:tcPr>
            <w:tcW w:w="878" w:type="dxa"/>
            <w:tcBorders>
              <w:top w:val="single" w:sz="6" w:space="0" w:color="auto"/>
              <w:left w:val="single" w:sz="6" w:space="0" w:color="auto"/>
              <w:bottom w:val="single" w:sz="6" w:space="0" w:color="auto"/>
              <w:right w:val="single" w:sz="6" w:space="0" w:color="auto"/>
            </w:tcBorders>
            <w:vAlign w:val="center"/>
            <w:hideMark/>
          </w:tcPr>
          <w:p w:rsidR="00490E97" w:rsidRDefault="00490E97" w:rsidP="00490E97">
            <w:pPr>
              <w:spacing w:after="0"/>
              <w:jc w:val="center"/>
              <w:rPr>
                <w:szCs w:val="24"/>
              </w:rPr>
            </w:pPr>
            <w:r>
              <w:t>3,3</w:t>
            </w:r>
          </w:p>
        </w:tc>
        <w:tc>
          <w:tcPr>
            <w:tcW w:w="878" w:type="dxa"/>
            <w:tcBorders>
              <w:top w:val="single" w:sz="6" w:space="0" w:color="auto"/>
              <w:left w:val="single" w:sz="6" w:space="0" w:color="auto"/>
              <w:bottom w:val="single" w:sz="6" w:space="0" w:color="auto"/>
              <w:right w:val="single" w:sz="6" w:space="0" w:color="auto"/>
            </w:tcBorders>
            <w:vAlign w:val="center"/>
            <w:hideMark/>
          </w:tcPr>
          <w:p w:rsidR="00490E97" w:rsidRDefault="00490E97" w:rsidP="00490E97">
            <w:pPr>
              <w:spacing w:after="0"/>
              <w:jc w:val="center"/>
              <w:rPr>
                <w:szCs w:val="24"/>
              </w:rPr>
            </w:pPr>
            <w:r>
              <w:t>3,4</w:t>
            </w:r>
          </w:p>
        </w:tc>
        <w:tc>
          <w:tcPr>
            <w:tcW w:w="878" w:type="dxa"/>
            <w:tcBorders>
              <w:top w:val="single" w:sz="6" w:space="0" w:color="auto"/>
              <w:left w:val="single" w:sz="6" w:space="0" w:color="auto"/>
              <w:bottom w:val="single" w:sz="6" w:space="0" w:color="auto"/>
              <w:right w:val="single" w:sz="6" w:space="0" w:color="auto"/>
            </w:tcBorders>
            <w:vAlign w:val="center"/>
            <w:hideMark/>
          </w:tcPr>
          <w:p w:rsidR="00490E97" w:rsidRDefault="00490E97" w:rsidP="00490E97">
            <w:pPr>
              <w:spacing w:after="0"/>
              <w:jc w:val="center"/>
              <w:rPr>
                <w:szCs w:val="24"/>
              </w:rPr>
            </w:pPr>
            <w:r>
              <w:t>3,5</w:t>
            </w:r>
          </w:p>
        </w:tc>
        <w:tc>
          <w:tcPr>
            <w:tcW w:w="878" w:type="dxa"/>
            <w:tcBorders>
              <w:top w:val="single" w:sz="6" w:space="0" w:color="auto"/>
              <w:left w:val="single" w:sz="6" w:space="0" w:color="auto"/>
              <w:bottom w:val="single" w:sz="6" w:space="0" w:color="auto"/>
              <w:right w:val="single" w:sz="6" w:space="0" w:color="auto"/>
            </w:tcBorders>
            <w:vAlign w:val="center"/>
            <w:hideMark/>
          </w:tcPr>
          <w:p w:rsidR="00490E97" w:rsidRDefault="00490E97" w:rsidP="00490E97">
            <w:pPr>
              <w:spacing w:after="0"/>
              <w:jc w:val="center"/>
              <w:rPr>
                <w:szCs w:val="24"/>
              </w:rPr>
            </w:pPr>
            <w:r>
              <w:t>3,6</w:t>
            </w:r>
          </w:p>
        </w:tc>
        <w:tc>
          <w:tcPr>
            <w:tcW w:w="878" w:type="dxa"/>
            <w:tcBorders>
              <w:top w:val="single" w:sz="6" w:space="0" w:color="auto"/>
              <w:left w:val="single" w:sz="6" w:space="0" w:color="auto"/>
              <w:bottom w:val="single" w:sz="6" w:space="0" w:color="auto"/>
              <w:right w:val="single" w:sz="6" w:space="0" w:color="auto"/>
            </w:tcBorders>
            <w:vAlign w:val="center"/>
            <w:hideMark/>
          </w:tcPr>
          <w:p w:rsidR="00490E97" w:rsidRDefault="00490E97" w:rsidP="00490E97">
            <w:pPr>
              <w:spacing w:after="0"/>
              <w:jc w:val="center"/>
              <w:rPr>
                <w:szCs w:val="24"/>
              </w:rPr>
            </w:pPr>
            <w:r>
              <w:t>3,8</w:t>
            </w:r>
          </w:p>
        </w:tc>
        <w:tc>
          <w:tcPr>
            <w:tcW w:w="878" w:type="dxa"/>
            <w:tcBorders>
              <w:top w:val="single" w:sz="6" w:space="0" w:color="auto"/>
              <w:left w:val="single" w:sz="6" w:space="0" w:color="auto"/>
              <w:bottom w:val="single" w:sz="6" w:space="0" w:color="auto"/>
              <w:right w:val="single" w:sz="6" w:space="0" w:color="auto"/>
            </w:tcBorders>
            <w:vAlign w:val="center"/>
            <w:hideMark/>
          </w:tcPr>
          <w:p w:rsidR="00490E97" w:rsidRDefault="00490E97" w:rsidP="00490E97">
            <w:pPr>
              <w:spacing w:after="0"/>
              <w:jc w:val="center"/>
              <w:rPr>
                <w:szCs w:val="24"/>
              </w:rPr>
            </w:pPr>
            <w:r>
              <w:t>4,0</w:t>
            </w:r>
          </w:p>
        </w:tc>
        <w:tc>
          <w:tcPr>
            <w:tcW w:w="878" w:type="dxa"/>
            <w:tcBorders>
              <w:top w:val="single" w:sz="6" w:space="0" w:color="auto"/>
              <w:left w:val="single" w:sz="6" w:space="0" w:color="auto"/>
              <w:bottom w:val="single" w:sz="6" w:space="0" w:color="auto"/>
              <w:right w:val="single" w:sz="6" w:space="0" w:color="auto"/>
            </w:tcBorders>
            <w:vAlign w:val="center"/>
            <w:hideMark/>
          </w:tcPr>
          <w:p w:rsidR="00490E97" w:rsidRDefault="00490E97" w:rsidP="00490E97">
            <w:pPr>
              <w:spacing w:after="0"/>
              <w:jc w:val="center"/>
              <w:rPr>
                <w:szCs w:val="24"/>
              </w:rPr>
            </w:pPr>
            <w:r>
              <w:t>4,5</w:t>
            </w:r>
          </w:p>
        </w:tc>
      </w:tr>
      <w:tr w:rsidR="00490E97" w:rsidTr="00490E97">
        <w:tc>
          <w:tcPr>
            <w:tcW w:w="878" w:type="dxa"/>
            <w:tcBorders>
              <w:top w:val="single" w:sz="6" w:space="0" w:color="auto"/>
              <w:left w:val="single" w:sz="6" w:space="0" w:color="auto"/>
              <w:bottom w:val="single" w:sz="6" w:space="0" w:color="auto"/>
              <w:right w:val="single" w:sz="6" w:space="0" w:color="auto"/>
            </w:tcBorders>
            <w:vAlign w:val="center"/>
            <w:hideMark/>
          </w:tcPr>
          <w:p w:rsidR="00490E97" w:rsidRDefault="00490E97" w:rsidP="00490E97">
            <w:pPr>
              <w:spacing w:after="0"/>
              <w:jc w:val="center"/>
              <w:rPr>
                <w:szCs w:val="24"/>
              </w:rPr>
            </w:pPr>
            <w:r>
              <w:sym w:font="Symbol" w:char="0070"/>
            </w:r>
            <w:r>
              <w:t>(t)</w:t>
            </w:r>
          </w:p>
        </w:tc>
        <w:tc>
          <w:tcPr>
            <w:tcW w:w="878" w:type="dxa"/>
            <w:tcBorders>
              <w:top w:val="single" w:sz="6" w:space="0" w:color="auto"/>
              <w:left w:val="single" w:sz="6" w:space="0" w:color="auto"/>
              <w:bottom w:val="single" w:sz="6" w:space="0" w:color="auto"/>
              <w:right w:val="single" w:sz="6" w:space="0" w:color="auto"/>
            </w:tcBorders>
            <w:vAlign w:val="center"/>
            <w:hideMark/>
          </w:tcPr>
          <w:p w:rsidR="00490E97" w:rsidRDefault="00490E97" w:rsidP="00490E97">
            <w:pPr>
              <w:spacing w:after="0"/>
              <w:jc w:val="center"/>
              <w:rPr>
                <w:szCs w:val="24"/>
              </w:rPr>
            </w:pPr>
            <w:r>
              <w:t>0,99865</w:t>
            </w:r>
          </w:p>
        </w:tc>
        <w:tc>
          <w:tcPr>
            <w:tcW w:w="878" w:type="dxa"/>
            <w:tcBorders>
              <w:top w:val="single" w:sz="6" w:space="0" w:color="auto"/>
              <w:left w:val="single" w:sz="6" w:space="0" w:color="auto"/>
              <w:bottom w:val="single" w:sz="6" w:space="0" w:color="auto"/>
              <w:right w:val="single" w:sz="6" w:space="0" w:color="auto"/>
            </w:tcBorders>
            <w:vAlign w:val="center"/>
            <w:hideMark/>
          </w:tcPr>
          <w:p w:rsidR="00490E97" w:rsidRDefault="00490E97" w:rsidP="00490E97">
            <w:pPr>
              <w:spacing w:after="0"/>
              <w:jc w:val="center"/>
              <w:rPr>
                <w:szCs w:val="24"/>
              </w:rPr>
            </w:pPr>
            <w:r>
              <w:t>0,99904</w:t>
            </w:r>
          </w:p>
        </w:tc>
        <w:tc>
          <w:tcPr>
            <w:tcW w:w="878" w:type="dxa"/>
            <w:tcBorders>
              <w:top w:val="single" w:sz="6" w:space="0" w:color="auto"/>
              <w:left w:val="single" w:sz="6" w:space="0" w:color="auto"/>
              <w:bottom w:val="single" w:sz="6" w:space="0" w:color="auto"/>
              <w:right w:val="single" w:sz="6" w:space="0" w:color="auto"/>
            </w:tcBorders>
            <w:vAlign w:val="center"/>
            <w:hideMark/>
          </w:tcPr>
          <w:p w:rsidR="00490E97" w:rsidRDefault="00490E97" w:rsidP="00490E97">
            <w:pPr>
              <w:spacing w:after="0"/>
              <w:jc w:val="center"/>
              <w:rPr>
                <w:szCs w:val="24"/>
              </w:rPr>
            </w:pPr>
            <w:r>
              <w:t>0,99931</w:t>
            </w:r>
          </w:p>
        </w:tc>
        <w:tc>
          <w:tcPr>
            <w:tcW w:w="878" w:type="dxa"/>
            <w:tcBorders>
              <w:top w:val="single" w:sz="6" w:space="0" w:color="auto"/>
              <w:left w:val="single" w:sz="6" w:space="0" w:color="auto"/>
              <w:bottom w:val="single" w:sz="6" w:space="0" w:color="auto"/>
              <w:right w:val="single" w:sz="6" w:space="0" w:color="auto"/>
            </w:tcBorders>
            <w:vAlign w:val="center"/>
            <w:hideMark/>
          </w:tcPr>
          <w:p w:rsidR="00490E97" w:rsidRDefault="00490E97" w:rsidP="00490E97">
            <w:pPr>
              <w:spacing w:after="0"/>
              <w:jc w:val="center"/>
              <w:rPr>
                <w:szCs w:val="24"/>
              </w:rPr>
            </w:pPr>
            <w:r>
              <w:t>0,99952</w:t>
            </w:r>
          </w:p>
        </w:tc>
        <w:tc>
          <w:tcPr>
            <w:tcW w:w="878" w:type="dxa"/>
            <w:tcBorders>
              <w:top w:val="single" w:sz="6" w:space="0" w:color="auto"/>
              <w:left w:val="single" w:sz="6" w:space="0" w:color="auto"/>
              <w:bottom w:val="single" w:sz="6" w:space="0" w:color="auto"/>
              <w:right w:val="single" w:sz="6" w:space="0" w:color="auto"/>
            </w:tcBorders>
            <w:vAlign w:val="center"/>
            <w:hideMark/>
          </w:tcPr>
          <w:p w:rsidR="00490E97" w:rsidRDefault="00490E97" w:rsidP="00490E97">
            <w:pPr>
              <w:spacing w:after="0"/>
              <w:jc w:val="center"/>
              <w:rPr>
                <w:szCs w:val="24"/>
              </w:rPr>
            </w:pPr>
            <w:r>
              <w:t>0,99966</w:t>
            </w:r>
          </w:p>
        </w:tc>
        <w:tc>
          <w:tcPr>
            <w:tcW w:w="878" w:type="dxa"/>
            <w:tcBorders>
              <w:top w:val="single" w:sz="6" w:space="0" w:color="auto"/>
              <w:left w:val="single" w:sz="6" w:space="0" w:color="auto"/>
              <w:bottom w:val="single" w:sz="6" w:space="0" w:color="auto"/>
              <w:right w:val="single" w:sz="6" w:space="0" w:color="auto"/>
            </w:tcBorders>
            <w:vAlign w:val="center"/>
            <w:hideMark/>
          </w:tcPr>
          <w:p w:rsidR="00490E97" w:rsidRDefault="00490E97" w:rsidP="00490E97">
            <w:pPr>
              <w:spacing w:after="0"/>
              <w:jc w:val="center"/>
              <w:rPr>
                <w:szCs w:val="24"/>
              </w:rPr>
            </w:pPr>
            <w:r>
              <w:t>0,99976</w:t>
            </w:r>
          </w:p>
        </w:tc>
        <w:tc>
          <w:tcPr>
            <w:tcW w:w="878" w:type="dxa"/>
            <w:tcBorders>
              <w:top w:val="single" w:sz="6" w:space="0" w:color="auto"/>
              <w:left w:val="single" w:sz="6" w:space="0" w:color="auto"/>
              <w:bottom w:val="single" w:sz="6" w:space="0" w:color="auto"/>
              <w:right w:val="single" w:sz="6" w:space="0" w:color="auto"/>
            </w:tcBorders>
            <w:vAlign w:val="center"/>
            <w:hideMark/>
          </w:tcPr>
          <w:p w:rsidR="00490E97" w:rsidRDefault="00490E97" w:rsidP="00490E97">
            <w:pPr>
              <w:spacing w:after="0"/>
              <w:jc w:val="center"/>
              <w:rPr>
                <w:szCs w:val="24"/>
              </w:rPr>
            </w:pPr>
            <w:r>
              <w:t>0,99984</w:t>
            </w:r>
          </w:p>
        </w:tc>
        <w:tc>
          <w:tcPr>
            <w:tcW w:w="878" w:type="dxa"/>
            <w:tcBorders>
              <w:top w:val="single" w:sz="6" w:space="0" w:color="auto"/>
              <w:left w:val="single" w:sz="6" w:space="0" w:color="auto"/>
              <w:bottom w:val="single" w:sz="6" w:space="0" w:color="auto"/>
              <w:right w:val="single" w:sz="6" w:space="0" w:color="auto"/>
            </w:tcBorders>
            <w:vAlign w:val="center"/>
            <w:hideMark/>
          </w:tcPr>
          <w:p w:rsidR="00490E97" w:rsidRDefault="00490E97" w:rsidP="00490E97">
            <w:pPr>
              <w:spacing w:after="0"/>
              <w:jc w:val="center"/>
              <w:rPr>
                <w:szCs w:val="24"/>
              </w:rPr>
            </w:pPr>
            <w:r>
              <w:t>0,99992</w:t>
            </w:r>
          </w:p>
        </w:tc>
        <w:tc>
          <w:tcPr>
            <w:tcW w:w="878" w:type="dxa"/>
            <w:tcBorders>
              <w:top w:val="single" w:sz="6" w:space="0" w:color="auto"/>
              <w:left w:val="single" w:sz="6" w:space="0" w:color="auto"/>
              <w:bottom w:val="single" w:sz="6" w:space="0" w:color="auto"/>
              <w:right w:val="single" w:sz="6" w:space="0" w:color="auto"/>
            </w:tcBorders>
            <w:vAlign w:val="center"/>
            <w:hideMark/>
          </w:tcPr>
          <w:p w:rsidR="00490E97" w:rsidRDefault="00490E97" w:rsidP="00490E97">
            <w:pPr>
              <w:spacing w:after="0"/>
              <w:jc w:val="center"/>
              <w:rPr>
                <w:szCs w:val="24"/>
              </w:rPr>
            </w:pPr>
            <w:r>
              <w:t>0,99997</w:t>
            </w:r>
          </w:p>
        </w:tc>
        <w:tc>
          <w:tcPr>
            <w:tcW w:w="878" w:type="dxa"/>
            <w:tcBorders>
              <w:top w:val="single" w:sz="6" w:space="0" w:color="auto"/>
              <w:left w:val="single" w:sz="6" w:space="0" w:color="auto"/>
              <w:bottom w:val="single" w:sz="6" w:space="0" w:color="auto"/>
              <w:right w:val="single" w:sz="6" w:space="0" w:color="auto"/>
            </w:tcBorders>
            <w:vAlign w:val="center"/>
            <w:hideMark/>
          </w:tcPr>
          <w:p w:rsidR="00490E97" w:rsidRDefault="00490E97" w:rsidP="00490E97">
            <w:pPr>
              <w:spacing w:after="0"/>
              <w:jc w:val="center"/>
              <w:rPr>
                <w:szCs w:val="24"/>
              </w:rPr>
            </w:pPr>
            <w:r>
              <w:t>0,99999</w:t>
            </w:r>
          </w:p>
        </w:tc>
      </w:tr>
    </w:tbl>
    <w:p w:rsidR="00490E97" w:rsidRDefault="00490E97" w:rsidP="000D075B">
      <w:pPr>
        <w:spacing w:after="40"/>
        <w:jc w:val="both"/>
      </w:pPr>
    </w:p>
    <w:p w:rsidR="00140F2F" w:rsidRDefault="00140F2F" w:rsidP="000D075B">
      <w:pPr>
        <w:spacing w:after="40"/>
        <w:jc w:val="both"/>
      </w:pPr>
    </w:p>
    <w:sectPr w:rsidR="00140F2F" w:rsidSect="00DE0753">
      <w:footerReference w:type="default" r:id="rId48"/>
      <w:pgSz w:w="11906" w:h="16838"/>
      <w:pgMar w:top="567" w:right="1134" w:bottom="964"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36B" w:rsidRDefault="00D8036B" w:rsidP="00D21E97">
      <w:pPr>
        <w:spacing w:after="0" w:line="240" w:lineRule="auto"/>
      </w:pPr>
      <w:r>
        <w:separator/>
      </w:r>
    </w:p>
  </w:endnote>
  <w:endnote w:type="continuationSeparator" w:id="0">
    <w:p w:rsidR="00D8036B" w:rsidRDefault="00D8036B" w:rsidP="00D2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DD7" w:rsidRDefault="00C33DD7" w:rsidP="00BB35EE">
    <w:pPr>
      <w:pStyle w:val="Pieddepage"/>
    </w:pPr>
    <w:r w:rsidRPr="00ED5A97">
      <w:tab/>
    </w:r>
    <w:r w:rsidRPr="00ED5A97">
      <w:tab/>
      <w:t xml:space="preserve">page </w:t>
    </w:r>
    <w:r>
      <w:fldChar w:fldCharType="begin"/>
    </w:r>
    <w:r>
      <w:instrText xml:space="preserve"> PAGE   \* MERGEFORMAT </w:instrText>
    </w:r>
    <w:r>
      <w:fldChar w:fldCharType="separate"/>
    </w:r>
    <w:r w:rsidR="00066131">
      <w:rPr>
        <w:noProof/>
      </w:rPr>
      <w:t>16</w:t>
    </w:r>
    <w:r>
      <w:rPr>
        <w:noProof/>
      </w:rPr>
      <w:fldChar w:fldCharType="end"/>
    </w:r>
    <w:r w:rsidRPr="00ED5A97">
      <w:t>/</w:t>
    </w:r>
    <w:fldSimple w:instr=" NUMPAGES   \* MERGEFORMAT ">
      <w:r w:rsidR="00066131">
        <w:rPr>
          <w:noProof/>
        </w:rPr>
        <w:t>18</w:t>
      </w:r>
    </w:fldSimple>
    <w:r>
      <w:rPr>
        <w:noProof/>
      </w:rPr>
      <w:t xml:space="preserve"> </w:t>
    </w:r>
  </w:p>
  <w:p w:rsidR="00C33DD7" w:rsidRPr="00813701" w:rsidRDefault="00C33DD7" w:rsidP="00BB35EE">
    <w:pPr>
      <w:pStyle w:val="Pieddepage"/>
      <w:jc w:val="center"/>
    </w:pPr>
    <w:r>
      <w:rPr>
        <w:noProof/>
        <w:lang w:eastAsia="fr-FR"/>
      </w:rPr>
      <w:drawing>
        <wp:inline distT="0" distB="0" distL="0" distR="0">
          <wp:extent cx="731520" cy="182880"/>
          <wp:effectExtent l="0" t="0" r="0" b="7620"/>
          <wp:docPr id="9" name="Image 9"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ence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182880"/>
                  </a:xfrm>
                  <a:prstGeom prst="rect">
                    <a:avLst/>
                  </a:prstGeom>
                  <a:noFill/>
                  <a:ln>
                    <a:noFill/>
                  </a:ln>
                </pic:spPr>
              </pic:pic>
            </a:graphicData>
          </a:graphic>
        </wp:inline>
      </w:drawing>
    </w:r>
    <w:r>
      <w:t xml:space="preserve"> </w:t>
    </w:r>
    <w:r w:rsidRPr="00ED5A97">
      <w:rPr>
        <w:sz w:val="16"/>
      </w:rPr>
      <w:t xml:space="preserve">Réseau CRCF - Ministère de l'Éducation nationale - </w:t>
    </w:r>
    <w:hyperlink r:id="rId3" w:history="1">
      <w:r w:rsidRPr="00ED5A97">
        <w:rPr>
          <w:rStyle w:val="Lienhypertexte"/>
          <w:sz w:val="16"/>
          <w:szCs w:val="16"/>
        </w:rPr>
        <w:t>http://crcf.ac-grenoble.fr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36B" w:rsidRDefault="00D8036B" w:rsidP="00D21E97">
      <w:pPr>
        <w:spacing w:after="0" w:line="240" w:lineRule="auto"/>
      </w:pPr>
      <w:r>
        <w:separator/>
      </w:r>
    </w:p>
  </w:footnote>
  <w:footnote w:type="continuationSeparator" w:id="0">
    <w:p w:rsidR="00D8036B" w:rsidRDefault="00D8036B" w:rsidP="00D21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0034A"/>
    <w:multiLevelType w:val="hybridMultilevel"/>
    <w:tmpl w:val="CBAE73B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085A28"/>
    <w:multiLevelType w:val="hybridMultilevel"/>
    <w:tmpl w:val="9DE842E4"/>
    <w:lvl w:ilvl="0" w:tplc="8D3E259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2F16B1A"/>
    <w:multiLevelType w:val="hybridMultilevel"/>
    <w:tmpl w:val="C5361D3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9655A2"/>
    <w:multiLevelType w:val="hybridMultilevel"/>
    <w:tmpl w:val="8B800D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F4767B"/>
    <w:multiLevelType w:val="hybridMultilevel"/>
    <w:tmpl w:val="61686C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3924EA0"/>
    <w:multiLevelType w:val="hybridMultilevel"/>
    <w:tmpl w:val="8B800D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951761"/>
    <w:multiLevelType w:val="hybridMultilevel"/>
    <w:tmpl w:val="3704E520"/>
    <w:lvl w:ilvl="0" w:tplc="8D3E259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6B2FDB"/>
    <w:multiLevelType w:val="hybridMultilevel"/>
    <w:tmpl w:val="629457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C976B52"/>
    <w:multiLevelType w:val="hybridMultilevel"/>
    <w:tmpl w:val="DC76598A"/>
    <w:lvl w:ilvl="0" w:tplc="16F86E5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DC63F5C"/>
    <w:multiLevelType w:val="hybridMultilevel"/>
    <w:tmpl w:val="DC76598A"/>
    <w:lvl w:ilvl="0" w:tplc="16F86E5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1D85DD2"/>
    <w:multiLevelType w:val="hybridMultilevel"/>
    <w:tmpl w:val="270A29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780989"/>
    <w:multiLevelType w:val="hybridMultilevel"/>
    <w:tmpl w:val="8B800D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005DA7"/>
    <w:multiLevelType w:val="hybridMultilevel"/>
    <w:tmpl w:val="DC76598A"/>
    <w:lvl w:ilvl="0" w:tplc="16F86E5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9EA7F50"/>
    <w:multiLevelType w:val="singleLevel"/>
    <w:tmpl w:val="3C920F70"/>
    <w:lvl w:ilvl="0">
      <w:start w:val="1"/>
      <w:numFmt w:val="decimal"/>
      <w:lvlText w:val="%1."/>
      <w:lvlJc w:val="left"/>
      <w:pPr>
        <w:tabs>
          <w:tab w:val="num" w:pos="216"/>
        </w:tabs>
        <w:ind w:left="144"/>
      </w:pPr>
      <w:rPr>
        <w:rFonts w:ascii="Arial" w:hAnsi="Arial" w:cs="Arial"/>
        <w:snapToGrid/>
        <w:color w:val="2E0C32"/>
        <w:sz w:val="18"/>
        <w:szCs w:val="18"/>
      </w:rPr>
    </w:lvl>
  </w:abstractNum>
  <w:abstractNum w:abstractNumId="14" w15:restartNumberingAfterBreak="0">
    <w:nsid w:val="3D6E7171"/>
    <w:multiLevelType w:val="hybridMultilevel"/>
    <w:tmpl w:val="644625F4"/>
    <w:lvl w:ilvl="0" w:tplc="040C0011">
      <w:start w:val="1"/>
      <w:numFmt w:val="decimal"/>
      <w:lvlText w:val="%1)"/>
      <w:lvlJc w:val="left"/>
      <w:pPr>
        <w:ind w:left="720" w:hanging="360"/>
      </w:pPr>
      <w:rPr>
        <w:rFonts w:hint="default"/>
      </w:rPr>
    </w:lvl>
    <w:lvl w:ilvl="1" w:tplc="646049A6">
      <w:start w:val="1"/>
      <w:numFmt w:val="decimal"/>
      <w:lvlText w:val="%2."/>
      <w:lvlJc w:val="left"/>
      <w:pPr>
        <w:ind w:left="1785" w:hanging="705"/>
      </w:pPr>
      <w:rPr>
        <w:rFonts w:hint="default"/>
        <w:b/>
        <w:sz w:val="23"/>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F4E44B8"/>
    <w:multiLevelType w:val="hybridMultilevel"/>
    <w:tmpl w:val="ED3E195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3A973D4"/>
    <w:multiLevelType w:val="hybridMultilevel"/>
    <w:tmpl w:val="9F2246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45F3E32"/>
    <w:multiLevelType w:val="hybridMultilevel"/>
    <w:tmpl w:val="ADA650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9832E7"/>
    <w:multiLevelType w:val="hybridMultilevel"/>
    <w:tmpl w:val="AB660F4A"/>
    <w:lvl w:ilvl="0" w:tplc="8D3E259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450D34"/>
    <w:multiLevelType w:val="hybridMultilevel"/>
    <w:tmpl w:val="EA00B4EC"/>
    <w:lvl w:ilvl="0" w:tplc="B7D60B62">
      <w:start w:val="1"/>
      <w:numFmt w:val="bullet"/>
      <w:lvlText w:val=""/>
      <w:lvlJc w:val="left"/>
      <w:pPr>
        <w:ind w:left="720" w:hanging="360"/>
      </w:pPr>
      <w:rPr>
        <w:rFonts w:ascii="Wingdings" w:eastAsia="Arial Unicode M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6A4A05"/>
    <w:multiLevelType w:val="hybridMultilevel"/>
    <w:tmpl w:val="8B800D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CFE6102"/>
    <w:multiLevelType w:val="hybridMultilevel"/>
    <w:tmpl w:val="73701D9A"/>
    <w:lvl w:ilvl="0" w:tplc="147E96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F693BE0"/>
    <w:multiLevelType w:val="hybridMultilevel"/>
    <w:tmpl w:val="7EDAED14"/>
    <w:lvl w:ilvl="0" w:tplc="92B6D0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23B59AE"/>
    <w:multiLevelType w:val="hybridMultilevel"/>
    <w:tmpl w:val="642C5BF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304086B"/>
    <w:multiLevelType w:val="hybridMultilevel"/>
    <w:tmpl w:val="8B800D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36B0131"/>
    <w:multiLevelType w:val="hybridMultilevel"/>
    <w:tmpl w:val="DEAAB16A"/>
    <w:lvl w:ilvl="0" w:tplc="97700B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3AD55D6"/>
    <w:multiLevelType w:val="hybridMultilevel"/>
    <w:tmpl w:val="8F32F7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5AD21B7"/>
    <w:multiLevelType w:val="hybridMultilevel"/>
    <w:tmpl w:val="7EDAED14"/>
    <w:lvl w:ilvl="0" w:tplc="92B6D0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8EC2303"/>
    <w:multiLevelType w:val="hybridMultilevel"/>
    <w:tmpl w:val="C5361D32"/>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CD11A73"/>
    <w:multiLevelType w:val="hybridMultilevel"/>
    <w:tmpl w:val="CBAE73B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38E1D9F"/>
    <w:multiLevelType w:val="hybridMultilevel"/>
    <w:tmpl w:val="3B0E1028"/>
    <w:lvl w:ilvl="0" w:tplc="0A6874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79B7E73"/>
    <w:multiLevelType w:val="hybridMultilevel"/>
    <w:tmpl w:val="8B800D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58D6194"/>
    <w:multiLevelType w:val="hybridMultilevel"/>
    <w:tmpl w:val="8B800D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B1B09BB"/>
    <w:multiLevelType w:val="multilevel"/>
    <w:tmpl w:val="47CE31BC"/>
    <w:lvl w:ilvl="0">
      <w:start w:val="1"/>
      <w:numFmt w:val="upperRoman"/>
      <w:pStyle w:val="decfTitre1"/>
      <w:lvlText w:val="%1."/>
      <w:lvlJc w:val="left"/>
      <w:pPr>
        <w:tabs>
          <w:tab w:val="num" w:pos="1428"/>
        </w:tabs>
        <w:ind w:left="878" w:hanging="170"/>
      </w:pPr>
      <w:rPr>
        <w:rFonts w:hint="default"/>
        <w:b/>
        <w:i w:val="0"/>
      </w:rPr>
    </w:lvl>
    <w:lvl w:ilvl="1">
      <w:start w:val="1"/>
      <w:numFmt w:val="decimal"/>
      <w:pStyle w:val="decfTitre2"/>
      <w:suff w:val="space"/>
      <w:lvlText w:val="%1.%2)"/>
      <w:lvlJc w:val="left"/>
      <w:pPr>
        <w:ind w:left="1048" w:firstLine="20"/>
      </w:pPr>
      <w:rPr>
        <w:rFonts w:hint="default"/>
      </w:rPr>
    </w:lvl>
    <w:lvl w:ilvl="2">
      <w:start w:val="1"/>
      <w:numFmt w:val="upperLetter"/>
      <w:pStyle w:val="decfABC"/>
      <w:lvlText w:val="%3."/>
      <w:lvlJc w:val="left"/>
      <w:pPr>
        <w:tabs>
          <w:tab w:val="num" w:pos="2064"/>
        </w:tabs>
        <w:ind w:left="2064" w:hanging="504"/>
      </w:pPr>
      <w:rPr>
        <w:rFonts w:hint="default"/>
      </w:rPr>
    </w:lvl>
    <w:lvl w:ilvl="3">
      <w:start w:val="1"/>
      <w:numFmt w:val="decimal"/>
      <w:pStyle w:val="Titre4"/>
      <w:lvlText w:val="%1.%2.%3.%4."/>
      <w:lvlJc w:val="left"/>
      <w:pPr>
        <w:tabs>
          <w:tab w:val="num" w:pos="2868"/>
        </w:tabs>
        <w:ind w:left="2436" w:hanging="648"/>
      </w:pPr>
      <w:rPr>
        <w:rFonts w:hint="default"/>
      </w:rPr>
    </w:lvl>
    <w:lvl w:ilvl="4">
      <w:start w:val="1"/>
      <w:numFmt w:val="decimal"/>
      <w:lvlText w:val="%1.%2.%3.%4.%5."/>
      <w:lvlJc w:val="left"/>
      <w:pPr>
        <w:tabs>
          <w:tab w:val="num" w:pos="358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38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num w:numId="1">
    <w:abstractNumId w:val="5"/>
  </w:num>
  <w:num w:numId="2">
    <w:abstractNumId w:val="28"/>
  </w:num>
  <w:num w:numId="3">
    <w:abstractNumId w:val="26"/>
  </w:num>
  <w:num w:numId="4">
    <w:abstractNumId w:val="16"/>
  </w:num>
  <w:num w:numId="5">
    <w:abstractNumId w:val="22"/>
  </w:num>
  <w:num w:numId="6">
    <w:abstractNumId w:val="27"/>
  </w:num>
  <w:num w:numId="7">
    <w:abstractNumId w:val="33"/>
  </w:num>
  <w:num w:numId="8">
    <w:abstractNumId w:val="19"/>
  </w:num>
  <w:num w:numId="9">
    <w:abstractNumId w:val="13"/>
  </w:num>
  <w:num w:numId="10">
    <w:abstractNumId w:val="25"/>
  </w:num>
  <w:num w:numId="11">
    <w:abstractNumId w:val="18"/>
  </w:num>
  <w:num w:numId="12">
    <w:abstractNumId w:val="1"/>
  </w:num>
  <w:num w:numId="13">
    <w:abstractNumId w:val="2"/>
  </w:num>
  <w:num w:numId="14">
    <w:abstractNumId w:val="15"/>
  </w:num>
  <w:num w:numId="15">
    <w:abstractNumId w:val="29"/>
  </w:num>
  <w:num w:numId="16">
    <w:abstractNumId w:val="23"/>
  </w:num>
  <w:num w:numId="17">
    <w:abstractNumId w:val="10"/>
  </w:num>
  <w:num w:numId="18">
    <w:abstractNumId w:val="31"/>
  </w:num>
  <w:num w:numId="19">
    <w:abstractNumId w:val="11"/>
  </w:num>
  <w:num w:numId="20">
    <w:abstractNumId w:val="17"/>
  </w:num>
  <w:num w:numId="21">
    <w:abstractNumId w:val="32"/>
  </w:num>
  <w:num w:numId="22">
    <w:abstractNumId w:val="6"/>
  </w:num>
  <w:num w:numId="23">
    <w:abstractNumId w:val="30"/>
  </w:num>
  <w:num w:numId="24">
    <w:abstractNumId w:val="24"/>
  </w:num>
  <w:num w:numId="25">
    <w:abstractNumId w:val="3"/>
  </w:num>
  <w:num w:numId="26">
    <w:abstractNumId w:val="0"/>
  </w:num>
  <w:num w:numId="27">
    <w:abstractNumId w:val="20"/>
  </w:num>
  <w:num w:numId="28">
    <w:abstractNumId w:val="14"/>
  </w:num>
  <w:num w:numId="29">
    <w:abstractNumId w:val="8"/>
  </w:num>
  <w:num w:numId="30">
    <w:abstractNumId w:val="21"/>
  </w:num>
  <w:num w:numId="31">
    <w:abstractNumId w:val="9"/>
  </w:num>
  <w:num w:numId="32">
    <w:abstractNumId w:val="4"/>
  </w:num>
  <w:num w:numId="33">
    <w:abstractNumId w:val="1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1E97"/>
    <w:rsid w:val="00000133"/>
    <w:rsid w:val="0000185B"/>
    <w:rsid w:val="000053D1"/>
    <w:rsid w:val="00006FD6"/>
    <w:rsid w:val="00011721"/>
    <w:rsid w:val="0001460F"/>
    <w:rsid w:val="00014F9B"/>
    <w:rsid w:val="00021FFF"/>
    <w:rsid w:val="00022603"/>
    <w:rsid w:val="00023FE4"/>
    <w:rsid w:val="0002446C"/>
    <w:rsid w:val="00027E78"/>
    <w:rsid w:val="000319F4"/>
    <w:rsid w:val="00037A14"/>
    <w:rsid w:val="00037DD8"/>
    <w:rsid w:val="00037F12"/>
    <w:rsid w:val="00041C4D"/>
    <w:rsid w:val="00044509"/>
    <w:rsid w:val="000553E4"/>
    <w:rsid w:val="00063F1A"/>
    <w:rsid w:val="00066131"/>
    <w:rsid w:val="00066803"/>
    <w:rsid w:val="00073A63"/>
    <w:rsid w:val="0007657D"/>
    <w:rsid w:val="00080FF5"/>
    <w:rsid w:val="00083E47"/>
    <w:rsid w:val="000856F1"/>
    <w:rsid w:val="00085888"/>
    <w:rsid w:val="000923C1"/>
    <w:rsid w:val="000923F3"/>
    <w:rsid w:val="00094642"/>
    <w:rsid w:val="00097F1F"/>
    <w:rsid w:val="000A5BA9"/>
    <w:rsid w:val="000B15BA"/>
    <w:rsid w:val="000B252E"/>
    <w:rsid w:val="000B4147"/>
    <w:rsid w:val="000C2217"/>
    <w:rsid w:val="000D075B"/>
    <w:rsid w:val="000D1053"/>
    <w:rsid w:val="000D2FB1"/>
    <w:rsid w:val="000D4E1B"/>
    <w:rsid w:val="000E0A1E"/>
    <w:rsid w:val="000E2144"/>
    <w:rsid w:val="000E226E"/>
    <w:rsid w:val="000E2D87"/>
    <w:rsid w:val="000E3E0A"/>
    <w:rsid w:val="000E4F40"/>
    <w:rsid w:val="000F465D"/>
    <w:rsid w:val="00101823"/>
    <w:rsid w:val="00102EC9"/>
    <w:rsid w:val="00106D46"/>
    <w:rsid w:val="001075C0"/>
    <w:rsid w:val="0011720F"/>
    <w:rsid w:val="00121EB0"/>
    <w:rsid w:val="00124B32"/>
    <w:rsid w:val="0013043D"/>
    <w:rsid w:val="001328F2"/>
    <w:rsid w:val="001346BA"/>
    <w:rsid w:val="00140882"/>
    <w:rsid w:val="00140F2F"/>
    <w:rsid w:val="001453A9"/>
    <w:rsid w:val="00145EE7"/>
    <w:rsid w:val="001505C0"/>
    <w:rsid w:val="00161DA2"/>
    <w:rsid w:val="00163E5F"/>
    <w:rsid w:val="0016416D"/>
    <w:rsid w:val="00165D57"/>
    <w:rsid w:val="00167098"/>
    <w:rsid w:val="00167D5E"/>
    <w:rsid w:val="001704AF"/>
    <w:rsid w:val="0017294B"/>
    <w:rsid w:val="001736E8"/>
    <w:rsid w:val="00173A17"/>
    <w:rsid w:val="00186BD6"/>
    <w:rsid w:val="00187D00"/>
    <w:rsid w:val="00193B26"/>
    <w:rsid w:val="00193D95"/>
    <w:rsid w:val="00194778"/>
    <w:rsid w:val="00195DE5"/>
    <w:rsid w:val="001A1A7A"/>
    <w:rsid w:val="001A428B"/>
    <w:rsid w:val="001A547A"/>
    <w:rsid w:val="001A6494"/>
    <w:rsid w:val="001B179B"/>
    <w:rsid w:val="001B1A72"/>
    <w:rsid w:val="001B35B1"/>
    <w:rsid w:val="001B7112"/>
    <w:rsid w:val="001C158F"/>
    <w:rsid w:val="001C4A84"/>
    <w:rsid w:val="001D16AC"/>
    <w:rsid w:val="001D2821"/>
    <w:rsid w:val="001D3965"/>
    <w:rsid w:val="001D3D54"/>
    <w:rsid w:val="001E0AFC"/>
    <w:rsid w:val="001E17AD"/>
    <w:rsid w:val="001E4290"/>
    <w:rsid w:val="001F26B5"/>
    <w:rsid w:val="001F2E5B"/>
    <w:rsid w:val="00200C3E"/>
    <w:rsid w:val="00202326"/>
    <w:rsid w:val="00202594"/>
    <w:rsid w:val="00204A67"/>
    <w:rsid w:val="002121D8"/>
    <w:rsid w:val="0022681E"/>
    <w:rsid w:val="002322D0"/>
    <w:rsid w:val="00233A37"/>
    <w:rsid w:val="002443BB"/>
    <w:rsid w:val="00244656"/>
    <w:rsid w:val="002454C5"/>
    <w:rsid w:val="00251BF8"/>
    <w:rsid w:val="00255CD4"/>
    <w:rsid w:val="002567FD"/>
    <w:rsid w:val="00257655"/>
    <w:rsid w:val="0026029B"/>
    <w:rsid w:val="00264194"/>
    <w:rsid w:val="00270983"/>
    <w:rsid w:val="00272D4F"/>
    <w:rsid w:val="0027399F"/>
    <w:rsid w:val="00277A9C"/>
    <w:rsid w:val="002834DB"/>
    <w:rsid w:val="002900FB"/>
    <w:rsid w:val="00294DA1"/>
    <w:rsid w:val="002A5456"/>
    <w:rsid w:val="002A5921"/>
    <w:rsid w:val="002A7515"/>
    <w:rsid w:val="002B3C9C"/>
    <w:rsid w:val="002B4378"/>
    <w:rsid w:val="002B67C7"/>
    <w:rsid w:val="002B7351"/>
    <w:rsid w:val="002C42D6"/>
    <w:rsid w:val="002E0B9F"/>
    <w:rsid w:val="002E0C3E"/>
    <w:rsid w:val="002E0FC6"/>
    <w:rsid w:val="002E1F07"/>
    <w:rsid w:val="002E381D"/>
    <w:rsid w:val="002E40A2"/>
    <w:rsid w:val="002E46AA"/>
    <w:rsid w:val="00304E47"/>
    <w:rsid w:val="00307C5F"/>
    <w:rsid w:val="00310B56"/>
    <w:rsid w:val="00315692"/>
    <w:rsid w:val="00317FE0"/>
    <w:rsid w:val="003243D3"/>
    <w:rsid w:val="0033358B"/>
    <w:rsid w:val="00333D67"/>
    <w:rsid w:val="00333D94"/>
    <w:rsid w:val="0033591C"/>
    <w:rsid w:val="00335AF2"/>
    <w:rsid w:val="00337636"/>
    <w:rsid w:val="00347C3F"/>
    <w:rsid w:val="003512A0"/>
    <w:rsid w:val="003518F4"/>
    <w:rsid w:val="00351F90"/>
    <w:rsid w:val="0035201E"/>
    <w:rsid w:val="00353F03"/>
    <w:rsid w:val="003652E2"/>
    <w:rsid w:val="00371E3B"/>
    <w:rsid w:val="003736A2"/>
    <w:rsid w:val="00381746"/>
    <w:rsid w:val="00383C6B"/>
    <w:rsid w:val="00384438"/>
    <w:rsid w:val="003848DF"/>
    <w:rsid w:val="003851D3"/>
    <w:rsid w:val="00386783"/>
    <w:rsid w:val="00392B7F"/>
    <w:rsid w:val="0039440C"/>
    <w:rsid w:val="0039552A"/>
    <w:rsid w:val="003962DA"/>
    <w:rsid w:val="00396C42"/>
    <w:rsid w:val="003A08FB"/>
    <w:rsid w:val="003A09E8"/>
    <w:rsid w:val="003A0F38"/>
    <w:rsid w:val="003A6D0D"/>
    <w:rsid w:val="003B0A3E"/>
    <w:rsid w:val="003B1503"/>
    <w:rsid w:val="003B2884"/>
    <w:rsid w:val="003B4A0A"/>
    <w:rsid w:val="003B5382"/>
    <w:rsid w:val="003B5872"/>
    <w:rsid w:val="003B6081"/>
    <w:rsid w:val="003B6A23"/>
    <w:rsid w:val="003B71B2"/>
    <w:rsid w:val="003C357D"/>
    <w:rsid w:val="003C5F6C"/>
    <w:rsid w:val="003D0F9F"/>
    <w:rsid w:val="003D3A0D"/>
    <w:rsid w:val="003E3479"/>
    <w:rsid w:val="003E39AB"/>
    <w:rsid w:val="003E4B52"/>
    <w:rsid w:val="003F1B24"/>
    <w:rsid w:val="003F2F2A"/>
    <w:rsid w:val="003F3C3A"/>
    <w:rsid w:val="003F77F6"/>
    <w:rsid w:val="004022F2"/>
    <w:rsid w:val="00402949"/>
    <w:rsid w:val="00404132"/>
    <w:rsid w:val="00405185"/>
    <w:rsid w:val="00412B44"/>
    <w:rsid w:val="00414106"/>
    <w:rsid w:val="00420508"/>
    <w:rsid w:val="00422A2D"/>
    <w:rsid w:val="00425E6B"/>
    <w:rsid w:val="0042666E"/>
    <w:rsid w:val="00426763"/>
    <w:rsid w:val="00430524"/>
    <w:rsid w:val="0045328E"/>
    <w:rsid w:val="00453EFD"/>
    <w:rsid w:val="004572F3"/>
    <w:rsid w:val="00457BC3"/>
    <w:rsid w:val="00464288"/>
    <w:rsid w:val="00466993"/>
    <w:rsid w:val="00466DF6"/>
    <w:rsid w:val="00467372"/>
    <w:rsid w:val="004675CD"/>
    <w:rsid w:val="0047004C"/>
    <w:rsid w:val="004704E1"/>
    <w:rsid w:val="00476A83"/>
    <w:rsid w:val="00480E8F"/>
    <w:rsid w:val="00482826"/>
    <w:rsid w:val="0048368A"/>
    <w:rsid w:val="00490DEA"/>
    <w:rsid w:val="00490E97"/>
    <w:rsid w:val="00490F61"/>
    <w:rsid w:val="004931AC"/>
    <w:rsid w:val="004936D2"/>
    <w:rsid w:val="00495B47"/>
    <w:rsid w:val="00496246"/>
    <w:rsid w:val="00496881"/>
    <w:rsid w:val="00496B60"/>
    <w:rsid w:val="00496E2B"/>
    <w:rsid w:val="004B023B"/>
    <w:rsid w:val="004B137C"/>
    <w:rsid w:val="004B2781"/>
    <w:rsid w:val="004B52F9"/>
    <w:rsid w:val="004C0AB3"/>
    <w:rsid w:val="004D081F"/>
    <w:rsid w:val="004D3797"/>
    <w:rsid w:val="004E6336"/>
    <w:rsid w:val="004E6EA9"/>
    <w:rsid w:val="00500465"/>
    <w:rsid w:val="005114F2"/>
    <w:rsid w:val="00511F48"/>
    <w:rsid w:val="00515AE2"/>
    <w:rsid w:val="0052061D"/>
    <w:rsid w:val="0052133E"/>
    <w:rsid w:val="00522757"/>
    <w:rsid w:val="00524CE1"/>
    <w:rsid w:val="005420C7"/>
    <w:rsid w:val="0055381E"/>
    <w:rsid w:val="00553DDA"/>
    <w:rsid w:val="00563585"/>
    <w:rsid w:val="00567527"/>
    <w:rsid w:val="005678CD"/>
    <w:rsid w:val="0057012D"/>
    <w:rsid w:val="0057127B"/>
    <w:rsid w:val="00574581"/>
    <w:rsid w:val="00574A9B"/>
    <w:rsid w:val="00577CEF"/>
    <w:rsid w:val="00586FAC"/>
    <w:rsid w:val="005900F8"/>
    <w:rsid w:val="005905CE"/>
    <w:rsid w:val="0059412A"/>
    <w:rsid w:val="00594B9A"/>
    <w:rsid w:val="00596192"/>
    <w:rsid w:val="005A4002"/>
    <w:rsid w:val="005A560C"/>
    <w:rsid w:val="005A7A4C"/>
    <w:rsid w:val="005B2572"/>
    <w:rsid w:val="005B3859"/>
    <w:rsid w:val="005B4871"/>
    <w:rsid w:val="005B53D6"/>
    <w:rsid w:val="005C2978"/>
    <w:rsid w:val="005C3862"/>
    <w:rsid w:val="005C6D45"/>
    <w:rsid w:val="005D1A32"/>
    <w:rsid w:val="005D1A90"/>
    <w:rsid w:val="005D2CE7"/>
    <w:rsid w:val="005D36ED"/>
    <w:rsid w:val="005D48EA"/>
    <w:rsid w:val="005D56BC"/>
    <w:rsid w:val="005E0BD8"/>
    <w:rsid w:val="005E1131"/>
    <w:rsid w:val="005F64DB"/>
    <w:rsid w:val="00604945"/>
    <w:rsid w:val="00607752"/>
    <w:rsid w:val="006104E5"/>
    <w:rsid w:val="006113DA"/>
    <w:rsid w:val="00611F5E"/>
    <w:rsid w:val="0061499E"/>
    <w:rsid w:val="006243D8"/>
    <w:rsid w:val="0062451D"/>
    <w:rsid w:val="006276D8"/>
    <w:rsid w:val="006325D4"/>
    <w:rsid w:val="00633087"/>
    <w:rsid w:val="00636E1A"/>
    <w:rsid w:val="00637875"/>
    <w:rsid w:val="00642A94"/>
    <w:rsid w:val="0064480F"/>
    <w:rsid w:val="0064495F"/>
    <w:rsid w:val="00647723"/>
    <w:rsid w:val="0065053D"/>
    <w:rsid w:val="006520DC"/>
    <w:rsid w:val="00653A32"/>
    <w:rsid w:val="0065485C"/>
    <w:rsid w:val="0065545A"/>
    <w:rsid w:val="00656BE0"/>
    <w:rsid w:val="00665F30"/>
    <w:rsid w:val="00673920"/>
    <w:rsid w:val="006759FC"/>
    <w:rsid w:val="00676709"/>
    <w:rsid w:val="00676A6F"/>
    <w:rsid w:val="00677518"/>
    <w:rsid w:val="00681DA4"/>
    <w:rsid w:val="00686D4F"/>
    <w:rsid w:val="00691742"/>
    <w:rsid w:val="00691B67"/>
    <w:rsid w:val="00692DD4"/>
    <w:rsid w:val="006937C7"/>
    <w:rsid w:val="0069644F"/>
    <w:rsid w:val="00697FA0"/>
    <w:rsid w:val="006A0088"/>
    <w:rsid w:val="006A46EA"/>
    <w:rsid w:val="006A53A0"/>
    <w:rsid w:val="006A6CC1"/>
    <w:rsid w:val="006B3DE1"/>
    <w:rsid w:val="006B5887"/>
    <w:rsid w:val="006B6007"/>
    <w:rsid w:val="006C1CD5"/>
    <w:rsid w:val="006C63D2"/>
    <w:rsid w:val="006D2E9A"/>
    <w:rsid w:val="006D3EC6"/>
    <w:rsid w:val="006D4940"/>
    <w:rsid w:val="006D5CF3"/>
    <w:rsid w:val="006D65B2"/>
    <w:rsid w:val="006E3550"/>
    <w:rsid w:val="006E564F"/>
    <w:rsid w:val="006F336A"/>
    <w:rsid w:val="00703C54"/>
    <w:rsid w:val="00703F41"/>
    <w:rsid w:val="0071342D"/>
    <w:rsid w:val="00715387"/>
    <w:rsid w:val="007154DD"/>
    <w:rsid w:val="00715532"/>
    <w:rsid w:val="00717497"/>
    <w:rsid w:val="00721D67"/>
    <w:rsid w:val="007260A7"/>
    <w:rsid w:val="00727159"/>
    <w:rsid w:val="007317D0"/>
    <w:rsid w:val="00734F6A"/>
    <w:rsid w:val="00736FFB"/>
    <w:rsid w:val="00737415"/>
    <w:rsid w:val="00741327"/>
    <w:rsid w:val="007414BE"/>
    <w:rsid w:val="007523E3"/>
    <w:rsid w:val="0076026C"/>
    <w:rsid w:val="007604F9"/>
    <w:rsid w:val="00764635"/>
    <w:rsid w:val="00770F35"/>
    <w:rsid w:val="00780BF6"/>
    <w:rsid w:val="00782E6F"/>
    <w:rsid w:val="00784423"/>
    <w:rsid w:val="00786677"/>
    <w:rsid w:val="007903DC"/>
    <w:rsid w:val="00790671"/>
    <w:rsid w:val="00790EC3"/>
    <w:rsid w:val="007940DA"/>
    <w:rsid w:val="007966D8"/>
    <w:rsid w:val="0079686A"/>
    <w:rsid w:val="007A03B2"/>
    <w:rsid w:val="007A0831"/>
    <w:rsid w:val="007A5A67"/>
    <w:rsid w:val="007B08B7"/>
    <w:rsid w:val="007B3A86"/>
    <w:rsid w:val="007C22C0"/>
    <w:rsid w:val="007C3604"/>
    <w:rsid w:val="007C4E9B"/>
    <w:rsid w:val="007C5FA7"/>
    <w:rsid w:val="007C7F5C"/>
    <w:rsid w:val="007D4E7C"/>
    <w:rsid w:val="007D6EBF"/>
    <w:rsid w:val="007E2746"/>
    <w:rsid w:val="007E2A6F"/>
    <w:rsid w:val="007E4FE4"/>
    <w:rsid w:val="007F1B2C"/>
    <w:rsid w:val="008032AB"/>
    <w:rsid w:val="0081152C"/>
    <w:rsid w:val="008138BE"/>
    <w:rsid w:val="00820187"/>
    <w:rsid w:val="0082083A"/>
    <w:rsid w:val="0082115D"/>
    <w:rsid w:val="00831A9A"/>
    <w:rsid w:val="00832769"/>
    <w:rsid w:val="008409E0"/>
    <w:rsid w:val="00851853"/>
    <w:rsid w:val="008537C4"/>
    <w:rsid w:val="00854432"/>
    <w:rsid w:val="00855819"/>
    <w:rsid w:val="008652D4"/>
    <w:rsid w:val="00873C6A"/>
    <w:rsid w:val="00877504"/>
    <w:rsid w:val="0088093B"/>
    <w:rsid w:val="0088577E"/>
    <w:rsid w:val="00886800"/>
    <w:rsid w:val="00887846"/>
    <w:rsid w:val="0089188E"/>
    <w:rsid w:val="00892804"/>
    <w:rsid w:val="008930AC"/>
    <w:rsid w:val="00894E1A"/>
    <w:rsid w:val="008961BB"/>
    <w:rsid w:val="00896F96"/>
    <w:rsid w:val="008A12FE"/>
    <w:rsid w:val="008A40BE"/>
    <w:rsid w:val="008A5C2C"/>
    <w:rsid w:val="008B1418"/>
    <w:rsid w:val="008C0A94"/>
    <w:rsid w:val="008C280E"/>
    <w:rsid w:val="008C3B2C"/>
    <w:rsid w:val="008C573C"/>
    <w:rsid w:val="008C682C"/>
    <w:rsid w:val="008C7E66"/>
    <w:rsid w:val="008D1A81"/>
    <w:rsid w:val="008D22C7"/>
    <w:rsid w:val="008D6DE1"/>
    <w:rsid w:val="008E2BBB"/>
    <w:rsid w:val="008E3A02"/>
    <w:rsid w:val="008E5342"/>
    <w:rsid w:val="008E78B9"/>
    <w:rsid w:val="008E7955"/>
    <w:rsid w:val="008F06DF"/>
    <w:rsid w:val="008F5D72"/>
    <w:rsid w:val="009049B9"/>
    <w:rsid w:val="00916A69"/>
    <w:rsid w:val="00920602"/>
    <w:rsid w:val="00923A40"/>
    <w:rsid w:val="00925B3F"/>
    <w:rsid w:val="0092675E"/>
    <w:rsid w:val="0094517C"/>
    <w:rsid w:val="009459C8"/>
    <w:rsid w:val="009472E3"/>
    <w:rsid w:val="00950DF3"/>
    <w:rsid w:val="0095525C"/>
    <w:rsid w:val="00956BB6"/>
    <w:rsid w:val="009620F2"/>
    <w:rsid w:val="009629A0"/>
    <w:rsid w:val="00967C8C"/>
    <w:rsid w:val="00972578"/>
    <w:rsid w:val="009771EF"/>
    <w:rsid w:val="00982F1A"/>
    <w:rsid w:val="0098396B"/>
    <w:rsid w:val="00991E62"/>
    <w:rsid w:val="0099269A"/>
    <w:rsid w:val="00993CB8"/>
    <w:rsid w:val="009A0166"/>
    <w:rsid w:val="009B1D1D"/>
    <w:rsid w:val="009B304F"/>
    <w:rsid w:val="009B4928"/>
    <w:rsid w:val="009B4EEB"/>
    <w:rsid w:val="009C2A58"/>
    <w:rsid w:val="009C3CE0"/>
    <w:rsid w:val="009C4366"/>
    <w:rsid w:val="009D16AF"/>
    <w:rsid w:val="009D2E1C"/>
    <w:rsid w:val="009D428A"/>
    <w:rsid w:val="009E6946"/>
    <w:rsid w:val="009F128B"/>
    <w:rsid w:val="009F7429"/>
    <w:rsid w:val="00A039B8"/>
    <w:rsid w:val="00A04A15"/>
    <w:rsid w:val="00A05C02"/>
    <w:rsid w:val="00A110DA"/>
    <w:rsid w:val="00A22C45"/>
    <w:rsid w:val="00A32272"/>
    <w:rsid w:val="00A4281A"/>
    <w:rsid w:val="00A42D6D"/>
    <w:rsid w:val="00A450B5"/>
    <w:rsid w:val="00A4516D"/>
    <w:rsid w:val="00A46B1D"/>
    <w:rsid w:val="00A53FBF"/>
    <w:rsid w:val="00A54DFB"/>
    <w:rsid w:val="00A56353"/>
    <w:rsid w:val="00A668FB"/>
    <w:rsid w:val="00A75F68"/>
    <w:rsid w:val="00A817BB"/>
    <w:rsid w:val="00A84E8E"/>
    <w:rsid w:val="00A877D8"/>
    <w:rsid w:val="00A90E6E"/>
    <w:rsid w:val="00A91E3B"/>
    <w:rsid w:val="00A92529"/>
    <w:rsid w:val="00A93676"/>
    <w:rsid w:val="00A93C44"/>
    <w:rsid w:val="00A93F5F"/>
    <w:rsid w:val="00AA0C86"/>
    <w:rsid w:val="00AA2C89"/>
    <w:rsid w:val="00AB0448"/>
    <w:rsid w:val="00AB3753"/>
    <w:rsid w:val="00AB73E9"/>
    <w:rsid w:val="00AC07BE"/>
    <w:rsid w:val="00AC3F4D"/>
    <w:rsid w:val="00AC4A7C"/>
    <w:rsid w:val="00AD55CF"/>
    <w:rsid w:val="00AD5F53"/>
    <w:rsid w:val="00AE6905"/>
    <w:rsid w:val="00AF4E7D"/>
    <w:rsid w:val="00AF5D36"/>
    <w:rsid w:val="00AF6D88"/>
    <w:rsid w:val="00B000F4"/>
    <w:rsid w:val="00B00469"/>
    <w:rsid w:val="00B00DBD"/>
    <w:rsid w:val="00B059B3"/>
    <w:rsid w:val="00B114D9"/>
    <w:rsid w:val="00B125F1"/>
    <w:rsid w:val="00B16985"/>
    <w:rsid w:val="00B22721"/>
    <w:rsid w:val="00B2389D"/>
    <w:rsid w:val="00B24DC9"/>
    <w:rsid w:val="00B25718"/>
    <w:rsid w:val="00B265B6"/>
    <w:rsid w:val="00B306FF"/>
    <w:rsid w:val="00B35B93"/>
    <w:rsid w:val="00B37617"/>
    <w:rsid w:val="00B42A13"/>
    <w:rsid w:val="00B46A4F"/>
    <w:rsid w:val="00B50FF2"/>
    <w:rsid w:val="00B54A28"/>
    <w:rsid w:val="00B561B0"/>
    <w:rsid w:val="00B56364"/>
    <w:rsid w:val="00B5730F"/>
    <w:rsid w:val="00B61F65"/>
    <w:rsid w:val="00B61FA1"/>
    <w:rsid w:val="00B63758"/>
    <w:rsid w:val="00B65A11"/>
    <w:rsid w:val="00B66E99"/>
    <w:rsid w:val="00B67D69"/>
    <w:rsid w:val="00B72696"/>
    <w:rsid w:val="00B84932"/>
    <w:rsid w:val="00B91D9B"/>
    <w:rsid w:val="00B9378A"/>
    <w:rsid w:val="00B95745"/>
    <w:rsid w:val="00B964F5"/>
    <w:rsid w:val="00B96891"/>
    <w:rsid w:val="00BA06E5"/>
    <w:rsid w:val="00BA1645"/>
    <w:rsid w:val="00BA55DC"/>
    <w:rsid w:val="00BB03A6"/>
    <w:rsid w:val="00BB11EE"/>
    <w:rsid w:val="00BB1CB6"/>
    <w:rsid w:val="00BB35EE"/>
    <w:rsid w:val="00BB3978"/>
    <w:rsid w:val="00BB44A8"/>
    <w:rsid w:val="00BB6883"/>
    <w:rsid w:val="00BB7220"/>
    <w:rsid w:val="00BC5E31"/>
    <w:rsid w:val="00BD1617"/>
    <w:rsid w:val="00BD2294"/>
    <w:rsid w:val="00BD2304"/>
    <w:rsid w:val="00BD42E6"/>
    <w:rsid w:val="00BD5B0D"/>
    <w:rsid w:val="00BD6043"/>
    <w:rsid w:val="00BE23A4"/>
    <w:rsid w:val="00BF653D"/>
    <w:rsid w:val="00C022D1"/>
    <w:rsid w:val="00C02A71"/>
    <w:rsid w:val="00C02C20"/>
    <w:rsid w:val="00C03D2A"/>
    <w:rsid w:val="00C1188D"/>
    <w:rsid w:val="00C141B2"/>
    <w:rsid w:val="00C151AB"/>
    <w:rsid w:val="00C158D2"/>
    <w:rsid w:val="00C21F29"/>
    <w:rsid w:val="00C22441"/>
    <w:rsid w:val="00C2659F"/>
    <w:rsid w:val="00C271B3"/>
    <w:rsid w:val="00C32029"/>
    <w:rsid w:val="00C333C1"/>
    <w:rsid w:val="00C33DD7"/>
    <w:rsid w:val="00C33E5F"/>
    <w:rsid w:val="00C410C4"/>
    <w:rsid w:val="00C458D9"/>
    <w:rsid w:val="00C45E74"/>
    <w:rsid w:val="00C46340"/>
    <w:rsid w:val="00C4656B"/>
    <w:rsid w:val="00C4766A"/>
    <w:rsid w:val="00C51568"/>
    <w:rsid w:val="00C54B35"/>
    <w:rsid w:val="00C60916"/>
    <w:rsid w:val="00C637FC"/>
    <w:rsid w:val="00C679F6"/>
    <w:rsid w:val="00C70EFF"/>
    <w:rsid w:val="00C74BCD"/>
    <w:rsid w:val="00C75EC0"/>
    <w:rsid w:val="00C84153"/>
    <w:rsid w:val="00C9014E"/>
    <w:rsid w:val="00C9294F"/>
    <w:rsid w:val="00C9412D"/>
    <w:rsid w:val="00CA00B5"/>
    <w:rsid w:val="00CB36A6"/>
    <w:rsid w:val="00CB6327"/>
    <w:rsid w:val="00CC2045"/>
    <w:rsid w:val="00CC3BA7"/>
    <w:rsid w:val="00CD384C"/>
    <w:rsid w:val="00CD3E6E"/>
    <w:rsid w:val="00CD5160"/>
    <w:rsid w:val="00CE1816"/>
    <w:rsid w:val="00CE3863"/>
    <w:rsid w:val="00CE4F1B"/>
    <w:rsid w:val="00CF012E"/>
    <w:rsid w:val="00CF0ED8"/>
    <w:rsid w:val="00CF1966"/>
    <w:rsid w:val="00CF397C"/>
    <w:rsid w:val="00CF522F"/>
    <w:rsid w:val="00CF5263"/>
    <w:rsid w:val="00CF78F2"/>
    <w:rsid w:val="00D1060D"/>
    <w:rsid w:val="00D13CEC"/>
    <w:rsid w:val="00D16276"/>
    <w:rsid w:val="00D21E97"/>
    <w:rsid w:val="00D22A55"/>
    <w:rsid w:val="00D304A3"/>
    <w:rsid w:val="00D4233E"/>
    <w:rsid w:val="00D51182"/>
    <w:rsid w:val="00D51608"/>
    <w:rsid w:val="00D60160"/>
    <w:rsid w:val="00D63E83"/>
    <w:rsid w:val="00D669E2"/>
    <w:rsid w:val="00D70F56"/>
    <w:rsid w:val="00D74E2F"/>
    <w:rsid w:val="00D80030"/>
    <w:rsid w:val="00D8036B"/>
    <w:rsid w:val="00D82B37"/>
    <w:rsid w:val="00D92AFF"/>
    <w:rsid w:val="00D9437B"/>
    <w:rsid w:val="00DA1B8A"/>
    <w:rsid w:val="00DA1C6D"/>
    <w:rsid w:val="00DB0A00"/>
    <w:rsid w:val="00DB5F1E"/>
    <w:rsid w:val="00DB710C"/>
    <w:rsid w:val="00DC535B"/>
    <w:rsid w:val="00DD054B"/>
    <w:rsid w:val="00DE0753"/>
    <w:rsid w:val="00DE0EC4"/>
    <w:rsid w:val="00DE2F58"/>
    <w:rsid w:val="00DE3A25"/>
    <w:rsid w:val="00E0063C"/>
    <w:rsid w:val="00E00A6F"/>
    <w:rsid w:val="00E01F56"/>
    <w:rsid w:val="00E03273"/>
    <w:rsid w:val="00E05BF2"/>
    <w:rsid w:val="00E07726"/>
    <w:rsid w:val="00E10A1B"/>
    <w:rsid w:val="00E1395C"/>
    <w:rsid w:val="00E14647"/>
    <w:rsid w:val="00E20574"/>
    <w:rsid w:val="00E20C8E"/>
    <w:rsid w:val="00E25EF9"/>
    <w:rsid w:val="00E447E7"/>
    <w:rsid w:val="00E453EE"/>
    <w:rsid w:val="00E56F3B"/>
    <w:rsid w:val="00E56FDB"/>
    <w:rsid w:val="00E62501"/>
    <w:rsid w:val="00E67428"/>
    <w:rsid w:val="00E716D1"/>
    <w:rsid w:val="00E728EB"/>
    <w:rsid w:val="00E73034"/>
    <w:rsid w:val="00E90A3B"/>
    <w:rsid w:val="00E91CB9"/>
    <w:rsid w:val="00E96863"/>
    <w:rsid w:val="00E97C86"/>
    <w:rsid w:val="00EA70BF"/>
    <w:rsid w:val="00EA768F"/>
    <w:rsid w:val="00EB0398"/>
    <w:rsid w:val="00EB5368"/>
    <w:rsid w:val="00EB5AD4"/>
    <w:rsid w:val="00EC213F"/>
    <w:rsid w:val="00EC2D13"/>
    <w:rsid w:val="00ED1ACF"/>
    <w:rsid w:val="00ED49BD"/>
    <w:rsid w:val="00ED5682"/>
    <w:rsid w:val="00EE3F83"/>
    <w:rsid w:val="00EE46B9"/>
    <w:rsid w:val="00EE6A59"/>
    <w:rsid w:val="00EE73C3"/>
    <w:rsid w:val="00EE7617"/>
    <w:rsid w:val="00EF6886"/>
    <w:rsid w:val="00F026AF"/>
    <w:rsid w:val="00F06121"/>
    <w:rsid w:val="00F1018F"/>
    <w:rsid w:val="00F14624"/>
    <w:rsid w:val="00F16B23"/>
    <w:rsid w:val="00F17859"/>
    <w:rsid w:val="00F20983"/>
    <w:rsid w:val="00F314A7"/>
    <w:rsid w:val="00F32D47"/>
    <w:rsid w:val="00F35528"/>
    <w:rsid w:val="00F355E9"/>
    <w:rsid w:val="00F37EAF"/>
    <w:rsid w:val="00F42B0E"/>
    <w:rsid w:val="00F42E37"/>
    <w:rsid w:val="00F43174"/>
    <w:rsid w:val="00F43386"/>
    <w:rsid w:val="00F47A62"/>
    <w:rsid w:val="00F47E25"/>
    <w:rsid w:val="00F51FC0"/>
    <w:rsid w:val="00F54234"/>
    <w:rsid w:val="00F62456"/>
    <w:rsid w:val="00F6289E"/>
    <w:rsid w:val="00F666C8"/>
    <w:rsid w:val="00F71CF5"/>
    <w:rsid w:val="00F748C7"/>
    <w:rsid w:val="00F74ED9"/>
    <w:rsid w:val="00F821A7"/>
    <w:rsid w:val="00F83EA4"/>
    <w:rsid w:val="00F87941"/>
    <w:rsid w:val="00F90C0E"/>
    <w:rsid w:val="00F9214F"/>
    <w:rsid w:val="00F92722"/>
    <w:rsid w:val="00FA44CD"/>
    <w:rsid w:val="00FA6127"/>
    <w:rsid w:val="00FA6F98"/>
    <w:rsid w:val="00FB0F76"/>
    <w:rsid w:val="00FB141C"/>
    <w:rsid w:val="00FB5671"/>
    <w:rsid w:val="00FB6999"/>
    <w:rsid w:val="00FC1B15"/>
    <w:rsid w:val="00FC7231"/>
    <w:rsid w:val="00FD1F07"/>
    <w:rsid w:val="00FD4E67"/>
    <w:rsid w:val="00FE02AE"/>
    <w:rsid w:val="00FE121E"/>
    <w:rsid w:val="00FE297C"/>
    <w:rsid w:val="00FE2B2A"/>
    <w:rsid w:val="00FE5E6C"/>
    <w:rsid w:val="00FE6488"/>
    <w:rsid w:val="00FF6166"/>
    <w:rsid w:val="00FF77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0D64A0-E3DA-441C-B4B9-0366785A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A55"/>
  </w:style>
  <w:style w:type="paragraph" w:styleId="Titre1">
    <w:name w:val="heading 1"/>
    <w:basedOn w:val="Normal"/>
    <w:link w:val="Titre1Car"/>
    <w:uiPriority w:val="9"/>
    <w:qFormat/>
    <w:rsid w:val="00B37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BD23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next w:val="Normal"/>
    <w:link w:val="Titre4Car"/>
    <w:qFormat/>
    <w:rsid w:val="00C51568"/>
    <w:pPr>
      <w:keepNext/>
      <w:numPr>
        <w:ilvl w:val="3"/>
        <w:numId w:val="7"/>
      </w:numPr>
      <w:spacing w:before="240" w:after="60" w:line="240" w:lineRule="auto"/>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uiPriority w:val="9"/>
    <w:semiHidden/>
    <w:unhideWhenUsed/>
    <w:qFormat/>
    <w:rsid w:val="00A84E8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1E97"/>
    <w:pPr>
      <w:tabs>
        <w:tab w:val="center" w:pos="4536"/>
        <w:tab w:val="right" w:pos="9072"/>
      </w:tabs>
      <w:spacing w:after="0" w:line="240" w:lineRule="auto"/>
    </w:pPr>
  </w:style>
  <w:style w:type="character" w:customStyle="1" w:styleId="En-tteCar">
    <w:name w:val="En-tête Car"/>
    <w:basedOn w:val="Policepardfaut"/>
    <w:link w:val="En-tte"/>
    <w:uiPriority w:val="99"/>
    <w:rsid w:val="00D21E97"/>
  </w:style>
  <w:style w:type="paragraph" w:styleId="Pieddepage">
    <w:name w:val="footer"/>
    <w:basedOn w:val="Normal"/>
    <w:link w:val="PieddepageCar"/>
    <w:unhideWhenUsed/>
    <w:rsid w:val="00D21E97"/>
    <w:pPr>
      <w:tabs>
        <w:tab w:val="center" w:pos="4536"/>
        <w:tab w:val="right" w:pos="9072"/>
      </w:tabs>
      <w:spacing w:after="0" w:line="240" w:lineRule="auto"/>
    </w:pPr>
  </w:style>
  <w:style w:type="character" w:customStyle="1" w:styleId="PieddepageCar">
    <w:name w:val="Pied de page Car"/>
    <w:basedOn w:val="Policepardfaut"/>
    <w:link w:val="Pieddepage"/>
    <w:rsid w:val="00D21E97"/>
  </w:style>
  <w:style w:type="character" w:customStyle="1" w:styleId="st">
    <w:name w:val="st"/>
    <w:basedOn w:val="Policepardfaut"/>
    <w:rsid w:val="00770F35"/>
  </w:style>
  <w:style w:type="paragraph" w:styleId="Paragraphedeliste">
    <w:name w:val="List Paragraph"/>
    <w:basedOn w:val="Normal"/>
    <w:uiPriority w:val="34"/>
    <w:qFormat/>
    <w:rsid w:val="00A039B8"/>
    <w:pPr>
      <w:ind w:left="720"/>
      <w:contextualSpacing/>
    </w:pPr>
  </w:style>
  <w:style w:type="paragraph" w:styleId="Textedebulles">
    <w:name w:val="Balloon Text"/>
    <w:basedOn w:val="Normal"/>
    <w:link w:val="TextedebullesCar"/>
    <w:uiPriority w:val="99"/>
    <w:semiHidden/>
    <w:unhideWhenUsed/>
    <w:rsid w:val="000018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185B"/>
    <w:rPr>
      <w:rFonts w:ascii="Tahoma" w:hAnsi="Tahoma" w:cs="Tahoma"/>
      <w:sz w:val="16"/>
      <w:szCs w:val="16"/>
    </w:rPr>
  </w:style>
  <w:style w:type="character" w:styleId="Lienhypertexte">
    <w:name w:val="Hyperlink"/>
    <w:basedOn w:val="Policepardfaut"/>
    <w:uiPriority w:val="99"/>
    <w:unhideWhenUsed/>
    <w:rsid w:val="0092675E"/>
    <w:rPr>
      <w:color w:val="0000FF" w:themeColor="hyperlink"/>
      <w:u w:val="single"/>
    </w:rPr>
  </w:style>
  <w:style w:type="character" w:customStyle="1" w:styleId="Titre1Car">
    <w:name w:val="Titre 1 Car"/>
    <w:basedOn w:val="Policepardfaut"/>
    <w:link w:val="Titre1"/>
    <w:uiPriority w:val="9"/>
    <w:rsid w:val="00B37617"/>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rsid w:val="00C51568"/>
    <w:rPr>
      <w:rFonts w:ascii="Times New Roman" w:eastAsia="Times New Roman" w:hAnsi="Times New Roman" w:cs="Times New Roman"/>
      <w:b/>
      <w:bCs/>
      <w:sz w:val="28"/>
      <w:szCs w:val="28"/>
      <w:lang w:eastAsia="fr-FR"/>
    </w:rPr>
  </w:style>
  <w:style w:type="paragraph" w:customStyle="1" w:styleId="decfTitre1">
    <w:name w:val="decfTitre1"/>
    <w:basedOn w:val="Normal"/>
    <w:autoRedefine/>
    <w:rsid w:val="00C51568"/>
    <w:pPr>
      <w:numPr>
        <w:numId w:val="7"/>
      </w:numPr>
      <w:spacing w:after="0" w:line="240" w:lineRule="auto"/>
    </w:pPr>
    <w:rPr>
      <w:rFonts w:ascii="Lucida Console" w:eastAsia="Arial Unicode MS" w:hAnsi="Lucida Console" w:cs="Arial Unicode MS"/>
      <w:b/>
      <w:smallCaps/>
      <w:sz w:val="28"/>
      <w:szCs w:val="28"/>
      <w:u w:val="single"/>
      <w:lang w:eastAsia="fr-FR"/>
    </w:rPr>
  </w:style>
  <w:style w:type="paragraph" w:customStyle="1" w:styleId="decfTitre2">
    <w:name w:val="decfTitre 2"/>
    <w:basedOn w:val="Normal"/>
    <w:next w:val="Normal"/>
    <w:autoRedefine/>
    <w:rsid w:val="00C51568"/>
    <w:pPr>
      <w:numPr>
        <w:ilvl w:val="1"/>
        <w:numId w:val="7"/>
      </w:numPr>
      <w:spacing w:after="0" w:line="240" w:lineRule="auto"/>
    </w:pPr>
    <w:rPr>
      <w:rFonts w:ascii="Arial" w:eastAsia="Arial Unicode MS" w:hAnsi="Arial" w:cs="Arial"/>
      <w:b/>
      <w:i/>
      <w:sz w:val="20"/>
      <w:szCs w:val="20"/>
      <w:lang w:eastAsia="fr-FR"/>
    </w:rPr>
  </w:style>
  <w:style w:type="table" w:styleId="Grilledutableau">
    <w:name w:val="Table Grid"/>
    <w:basedOn w:val="TableauNormal"/>
    <w:rsid w:val="00C5156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fABC">
    <w:name w:val="decfABC"/>
    <w:basedOn w:val="Normal"/>
    <w:next w:val="Normal"/>
    <w:autoRedefine/>
    <w:rsid w:val="00C51568"/>
    <w:pPr>
      <w:numPr>
        <w:ilvl w:val="2"/>
        <w:numId w:val="7"/>
      </w:numPr>
      <w:spacing w:after="0" w:line="240" w:lineRule="auto"/>
    </w:pPr>
    <w:rPr>
      <w:rFonts w:ascii="Arial Narrow" w:eastAsia="Arial Unicode MS" w:hAnsi="Arial Narrow" w:cs="Arial"/>
      <w:smallCaps/>
      <w:sz w:val="20"/>
      <w:szCs w:val="20"/>
      <w:u w:val="single"/>
      <w:lang w:eastAsia="fr-FR"/>
    </w:rPr>
  </w:style>
  <w:style w:type="paragraph" w:styleId="NormalWeb">
    <w:name w:val="Normal (Web)"/>
    <w:basedOn w:val="Normal"/>
    <w:uiPriority w:val="99"/>
    <w:semiHidden/>
    <w:unhideWhenUsed/>
    <w:rsid w:val="00037F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C637F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reCar">
    <w:name w:val="Titre Car"/>
    <w:basedOn w:val="Policepardfaut"/>
    <w:link w:val="Titre"/>
    <w:uiPriority w:val="10"/>
    <w:rsid w:val="00C637FC"/>
    <w:rPr>
      <w:rFonts w:ascii="Cambria" w:eastAsia="Times New Roman" w:hAnsi="Cambria" w:cs="Times New Roman"/>
      <w:color w:val="17365D"/>
      <w:spacing w:val="5"/>
      <w:kern w:val="28"/>
      <w:sz w:val="52"/>
      <w:szCs w:val="52"/>
    </w:rPr>
  </w:style>
  <w:style w:type="paragraph" w:customStyle="1" w:styleId="Style">
    <w:name w:val="Style"/>
    <w:rsid w:val="008D6DE1"/>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styleId="Accentuation">
    <w:name w:val="Emphasis"/>
    <w:basedOn w:val="Policepardfaut"/>
    <w:uiPriority w:val="20"/>
    <w:qFormat/>
    <w:rsid w:val="00CB36A6"/>
    <w:rPr>
      <w:i/>
      <w:iCs/>
    </w:rPr>
  </w:style>
  <w:style w:type="character" w:customStyle="1" w:styleId="e24kjd">
    <w:name w:val="e24kjd"/>
    <w:basedOn w:val="Policepardfaut"/>
    <w:rsid w:val="00CC3BA7"/>
  </w:style>
  <w:style w:type="character" w:customStyle="1" w:styleId="Titre2Car">
    <w:name w:val="Titre 2 Car"/>
    <w:basedOn w:val="Policepardfaut"/>
    <w:link w:val="Titre2"/>
    <w:uiPriority w:val="9"/>
    <w:semiHidden/>
    <w:rsid w:val="00BD2304"/>
    <w:rPr>
      <w:rFonts w:asciiTheme="majorHAnsi" w:eastAsiaTheme="majorEastAsia" w:hAnsiTheme="majorHAnsi" w:cstheme="majorBidi"/>
      <w:color w:val="365F91" w:themeColor="accent1" w:themeShade="BF"/>
      <w:sz w:val="26"/>
      <w:szCs w:val="26"/>
    </w:rPr>
  </w:style>
  <w:style w:type="character" w:styleId="Lienhypertextesuivivisit">
    <w:name w:val="FollowedHyperlink"/>
    <w:basedOn w:val="Policepardfaut"/>
    <w:uiPriority w:val="99"/>
    <w:semiHidden/>
    <w:unhideWhenUsed/>
    <w:rsid w:val="00490F61"/>
    <w:rPr>
      <w:color w:val="800080" w:themeColor="followedHyperlink"/>
      <w:u w:val="single"/>
    </w:rPr>
  </w:style>
  <w:style w:type="character" w:styleId="Textedelespacerserv">
    <w:name w:val="Placeholder Text"/>
    <w:basedOn w:val="Policepardfaut"/>
    <w:uiPriority w:val="99"/>
    <w:semiHidden/>
    <w:rsid w:val="008E2BBB"/>
    <w:rPr>
      <w:color w:val="808080"/>
    </w:rPr>
  </w:style>
  <w:style w:type="paragraph" w:customStyle="1" w:styleId="Style3">
    <w:name w:val="Style 3"/>
    <w:basedOn w:val="Normal"/>
    <w:rsid w:val="00A84E8E"/>
    <w:pPr>
      <w:widowControl w:val="0"/>
      <w:tabs>
        <w:tab w:val="left" w:pos="7308"/>
      </w:tabs>
      <w:spacing w:after="0" w:line="240" w:lineRule="auto"/>
      <w:ind w:left="4716"/>
    </w:pPr>
    <w:rPr>
      <w:rFonts w:ascii="Times New Roman" w:eastAsia="Times New Roman" w:hAnsi="Times New Roman" w:cs="Times New Roman"/>
      <w:noProof/>
      <w:color w:val="000000"/>
      <w:sz w:val="20"/>
      <w:szCs w:val="20"/>
      <w:lang w:eastAsia="fr-FR"/>
    </w:rPr>
  </w:style>
  <w:style w:type="character" w:customStyle="1" w:styleId="Titre5Car">
    <w:name w:val="Titre 5 Car"/>
    <w:basedOn w:val="Policepardfaut"/>
    <w:link w:val="Titre5"/>
    <w:uiPriority w:val="9"/>
    <w:semiHidden/>
    <w:rsid w:val="00A84E8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71598">
      <w:bodyDiv w:val="1"/>
      <w:marLeft w:val="0"/>
      <w:marRight w:val="0"/>
      <w:marTop w:val="0"/>
      <w:marBottom w:val="0"/>
      <w:divBdr>
        <w:top w:val="none" w:sz="0" w:space="0" w:color="auto"/>
        <w:left w:val="none" w:sz="0" w:space="0" w:color="auto"/>
        <w:bottom w:val="none" w:sz="0" w:space="0" w:color="auto"/>
        <w:right w:val="none" w:sz="0" w:space="0" w:color="auto"/>
      </w:divBdr>
      <w:divsChild>
        <w:div w:id="16543123">
          <w:marLeft w:val="0"/>
          <w:marRight w:val="0"/>
          <w:marTop w:val="0"/>
          <w:marBottom w:val="0"/>
          <w:divBdr>
            <w:top w:val="none" w:sz="0" w:space="0" w:color="auto"/>
            <w:left w:val="none" w:sz="0" w:space="0" w:color="auto"/>
            <w:bottom w:val="none" w:sz="0" w:space="0" w:color="auto"/>
            <w:right w:val="none" w:sz="0" w:space="0" w:color="auto"/>
          </w:divBdr>
        </w:div>
        <w:div w:id="1516924425">
          <w:marLeft w:val="0"/>
          <w:marRight w:val="0"/>
          <w:marTop w:val="0"/>
          <w:marBottom w:val="0"/>
          <w:divBdr>
            <w:top w:val="none" w:sz="0" w:space="0" w:color="auto"/>
            <w:left w:val="none" w:sz="0" w:space="0" w:color="auto"/>
            <w:bottom w:val="none" w:sz="0" w:space="0" w:color="auto"/>
            <w:right w:val="none" w:sz="0" w:space="0" w:color="auto"/>
          </w:divBdr>
        </w:div>
        <w:div w:id="27874507">
          <w:marLeft w:val="0"/>
          <w:marRight w:val="0"/>
          <w:marTop w:val="0"/>
          <w:marBottom w:val="0"/>
          <w:divBdr>
            <w:top w:val="none" w:sz="0" w:space="0" w:color="auto"/>
            <w:left w:val="none" w:sz="0" w:space="0" w:color="auto"/>
            <w:bottom w:val="none" w:sz="0" w:space="0" w:color="auto"/>
            <w:right w:val="none" w:sz="0" w:space="0" w:color="auto"/>
          </w:divBdr>
        </w:div>
      </w:divsChild>
    </w:div>
    <w:div w:id="899705938">
      <w:bodyDiv w:val="1"/>
      <w:marLeft w:val="0"/>
      <w:marRight w:val="0"/>
      <w:marTop w:val="0"/>
      <w:marBottom w:val="0"/>
      <w:divBdr>
        <w:top w:val="none" w:sz="0" w:space="0" w:color="auto"/>
        <w:left w:val="none" w:sz="0" w:space="0" w:color="auto"/>
        <w:bottom w:val="none" w:sz="0" w:space="0" w:color="auto"/>
        <w:right w:val="none" w:sz="0" w:space="0" w:color="auto"/>
      </w:divBdr>
      <w:divsChild>
        <w:div w:id="1010763758">
          <w:marLeft w:val="0"/>
          <w:marRight w:val="0"/>
          <w:marTop w:val="0"/>
          <w:marBottom w:val="0"/>
          <w:divBdr>
            <w:top w:val="none" w:sz="0" w:space="0" w:color="auto"/>
            <w:left w:val="none" w:sz="0" w:space="0" w:color="auto"/>
            <w:bottom w:val="none" w:sz="0" w:space="0" w:color="auto"/>
            <w:right w:val="none" w:sz="0" w:space="0" w:color="auto"/>
          </w:divBdr>
        </w:div>
        <w:div w:id="983893110">
          <w:marLeft w:val="0"/>
          <w:marRight w:val="0"/>
          <w:marTop w:val="0"/>
          <w:marBottom w:val="0"/>
          <w:divBdr>
            <w:top w:val="none" w:sz="0" w:space="0" w:color="auto"/>
            <w:left w:val="none" w:sz="0" w:space="0" w:color="auto"/>
            <w:bottom w:val="none" w:sz="0" w:space="0" w:color="auto"/>
            <w:right w:val="none" w:sz="0" w:space="0" w:color="auto"/>
          </w:divBdr>
        </w:div>
      </w:divsChild>
    </w:div>
    <w:div w:id="1262378172">
      <w:bodyDiv w:val="1"/>
      <w:marLeft w:val="0"/>
      <w:marRight w:val="0"/>
      <w:marTop w:val="0"/>
      <w:marBottom w:val="0"/>
      <w:divBdr>
        <w:top w:val="none" w:sz="0" w:space="0" w:color="auto"/>
        <w:left w:val="none" w:sz="0" w:space="0" w:color="auto"/>
        <w:bottom w:val="none" w:sz="0" w:space="0" w:color="auto"/>
        <w:right w:val="none" w:sz="0" w:space="0" w:color="auto"/>
      </w:divBdr>
    </w:div>
    <w:div w:id="1335498065">
      <w:bodyDiv w:val="1"/>
      <w:marLeft w:val="0"/>
      <w:marRight w:val="0"/>
      <w:marTop w:val="0"/>
      <w:marBottom w:val="0"/>
      <w:divBdr>
        <w:top w:val="none" w:sz="0" w:space="0" w:color="auto"/>
        <w:left w:val="none" w:sz="0" w:space="0" w:color="auto"/>
        <w:bottom w:val="none" w:sz="0" w:space="0" w:color="auto"/>
        <w:right w:val="none" w:sz="0" w:space="0" w:color="auto"/>
      </w:divBdr>
    </w:div>
    <w:div w:id="1350527832">
      <w:bodyDiv w:val="1"/>
      <w:marLeft w:val="0"/>
      <w:marRight w:val="0"/>
      <w:marTop w:val="0"/>
      <w:marBottom w:val="0"/>
      <w:divBdr>
        <w:top w:val="none" w:sz="0" w:space="0" w:color="auto"/>
        <w:left w:val="none" w:sz="0" w:space="0" w:color="auto"/>
        <w:bottom w:val="none" w:sz="0" w:space="0" w:color="auto"/>
        <w:right w:val="none" w:sz="0" w:space="0" w:color="auto"/>
      </w:divBdr>
      <w:divsChild>
        <w:div w:id="1262689594">
          <w:marLeft w:val="0"/>
          <w:marRight w:val="0"/>
          <w:marTop w:val="0"/>
          <w:marBottom w:val="0"/>
          <w:divBdr>
            <w:top w:val="none" w:sz="0" w:space="0" w:color="auto"/>
            <w:left w:val="none" w:sz="0" w:space="0" w:color="auto"/>
            <w:bottom w:val="none" w:sz="0" w:space="0" w:color="auto"/>
            <w:right w:val="none" w:sz="0" w:space="0" w:color="auto"/>
          </w:divBdr>
          <w:divsChild>
            <w:div w:id="13055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83592">
      <w:bodyDiv w:val="1"/>
      <w:marLeft w:val="0"/>
      <w:marRight w:val="0"/>
      <w:marTop w:val="0"/>
      <w:marBottom w:val="0"/>
      <w:divBdr>
        <w:top w:val="none" w:sz="0" w:space="0" w:color="auto"/>
        <w:left w:val="none" w:sz="0" w:space="0" w:color="auto"/>
        <w:bottom w:val="none" w:sz="0" w:space="0" w:color="auto"/>
        <w:right w:val="none" w:sz="0" w:space="0" w:color="auto"/>
      </w:divBdr>
    </w:div>
    <w:div w:id="18042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oleObject" Target="embeddings/oleObject9.bin"/><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2.bin"/><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Feuille_de_calcul_Microsoft_Excel1.xlsx"/><Relationship Id="rId17" Type="http://schemas.openxmlformats.org/officeDocument/2006/relationships/image" Target="media/image6.wmf"/><Relationship Id="rId25" Type="http://schemas.openxmlformats.org/officeDocument/2006/relationships/image" Target="media/image8.wmf"/><Relationship Id="rId33" Type="http://schemas.openxmlformats.org/officeDocument/2006/relationships/oleObject" Target="embeddings/oleObject13.bin"/><Relationship Id="rId38" Type="http://schemas.openxmlformats.org/officeDocument/2006/relationships/hyperlink" Target="https://www.insee.fr/fr/metadonnees/definition/c1386" TargetMode="External"/><Relationship Id="rId46" Type="http://schemas.openxmlformats.org/officeDocument/2006/relationships/oleObject" Target="embeddings/oleObject21.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oleObject" Target="embeddings/oleObject8.bin"/><Relationship Id="rId32" Type="http://schemas.openxmlformats.org/officeDocument/2006/relationships/image" Target="media/image11.wmf"/><Relationship Id="rId37" Type="http://schemas.openxmlformats.org/officeDocument/2006/relationships/package" Target="embeddings/Feuille_de_calcul_Microsoft_Excel2.xlsx"/><Relationship Id="rId40" Type="http://schemas.openxmlformats.org/officeDocument/2006/relationships/oleObject" Target="embeddings/oleObject17.bin"/><Relationship Id="rId45"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9.wmf"/><Relationship Id="rId36" Type="http://schemas.openxmlformats.org/officeDocument/2006/relationships/image" Target="media/image12.emf"/><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4.bin"/><Relationship Id="rId31" Type="http://schemas.openxmlformats.org/officeDocument/2006/relationships/oleObject" Target="embeddings/oleObject12.bin"/><Relationship Id="rId44" Type="http://schemas.openxmlformats.org/officeDocument/2006/relationships/oleObject" Target="embeddings/oleObject19.bin"/><Relationship Id="rId4" Type="http://schemas.openxmlformats.org/officeDocument/2006/relationships/settings" Target="settings.xml"/><Relationship Id="rId9" Type="http://schemas.openxmlformats.org/officeDocument/2006/relationships/hyperlink" Target="http://crcf.ac-grenoble.fr/" TargetMode="External"/><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oleObject" Target="embeddings/oleObject10.bin"/><Relationship Id="rId30" Type="http://schemas.openxmlformats.org/officeDocument/2006/relationships/image" Target="media/image10.wmf"/><Relationship Id="rId35" Type="http://schemas.openxmlformats.org/officeDocument/2006/relationships/oleObject" Target="embeddings/oleObject15.bin"/><Relationship Id="rId43" Type="http://schemas.openxmlformats.org/officeDocument/2006/relationships/image" Target="media/image14.wmf"/><Relationship Id="rId48" Type="http://schemas.openxmlformats.org/officeDocument/2006/relationships/footer" Target="foot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http://crtg.ac-grenoble.fr" TargetMode="External"/><Relationship Id="rId2" Type="http://schemas.openxmlformats.org/officeDocument/2006/relationships/image" Target="media/image15.png"/><Relationship Id="rId1" Type="http://schemas.openxmlformats.org/officeDocument/2006/relationships/hyperlink" Target="http://creativecommons.org/licenses/by-nc-sa/2.0/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C69F5-5E72-49B4-9C4A-FC709718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18</Pages>
  <Words>7416</Words>
  <Characters>40788</Characters>
  <Application>Microsoft Office Word</Application>
  <DocSecurity>0</DocSecurity>
  <Lines>339</Lines>
  <Paragraphs>96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MACORPS</dc:creator>
  <cp:lastModifiedBy>Jean-Paul Macorps</cp:lastModifiedBy>
  <cp:revision>391</cp:revision>
  <dcterms:created xsi:type="dcterms:W3CDTF">2019-05-13T09:31:00Z</dcterms:created>
  <dcterms:modified xsi:type="dcterms:W3CDTF">2020-04-19T14:14:00Z</dcterms:modified>
</cp:coreProperties>
</file>