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7BE22" w14:textId="77777777" w:rsidR="00E962D6" w:rsidRPr="005A0F21" w:rsidRDefault="00E962D6" w:rsidP="00E962D6">
      <w:pPr>
        <w:spacing w:after="60"/>
        <w:jc w:val="left"/>
        <w:rPr>
          <w:rFonts w:ascii="Arial Black" w:hAnsi="Arial Black"/>
          <w:b/>
          <w:sz w:val="28"/>
        </w:rPr>
      </w:pPr>
      <w:r w:rsidRPr="005A0F21">
        <w:rPr>
          <w:b/>
          <w:bCs/>
          <w:noProof/>
        </w:rPr>
        <w:drawing>
          <wp:anchor distT="0" distB="0" distL="144145" distR="144145" simplePos="0" relativeHeight="251660288" behindDoc="0" locked="0" layoutInCell="1" allowOverlap="0" wp14:anchorId="032407BF" wp14:editId="1849CAE9">
            <wp:simplePos x="0" y="0"/>
            <wp:positionH relativeFrom="column">
              <wp:posOffset>1905</wp:posOffset>
            </wp:positionH>
            <wp:positionV relativeFrom="paragraph">
              <wp:posOffset>177800</wp:posOffset>
            </wp:positionV>
            <wp:extent cx="746760" cy="844550"/>
            <wp:effectExtent l="1905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b="-21947"/>
                    <a:stretch>
                      <a:fillRect/>
                    </a:stretch>
                  </pic:blipFill>
                  <pic:spPr bwMode="auto">
                    <a:xfrm>
                      <a:off x="0" y="0"/>
                      <a:ext cx="746760" cy="844550"/>
                    </a:xfrm>
                    <a:prstGeom prst="rect">
                      <a:avLst/>
                    </a:prstGeom>
                    <a:noFill/>
                    <a:ln w="9525">
                      <a:noFill/>
                      <a:miter lim="800000"/>
                      <a:headEnd/>
                      <a:tailEnd/>
                    </a:ln>
                    <a:effectLst/>
                  </pic:spPr>
                </pic:pic>
              </a:graphicData>
            </a:graphic>
          </wp:anchor>
        </w:drawing>
      </w:r>
      <w:r w:rsidRPr="005A0F21">
        <w:rPr>
          <w:rFonts w:ascii="Arial Black" w:hAnsi="Arial Black"/>
          <w:b/>
          <w:sz w:val="24"/>
        </w:rPr>
        <w:t xml:space="preserve">Centre de Ressources </w:t>
      </w:r>
      <w:r w:rsidRPr="005A0F21">
        <w:rPr>
          <w:rFonts w:ascii="Arial Black" w:hAnsi="Arial Black"/>
          <w:b/>
          <w:sz w:val="24"/>
        </w:rPr>
        <w:br/>
        <w:t>Comptabilité Finance</w:t>
      </w:r>
    </w:p>
    <w:p w14:paraId="2976151D" w14:textId="77777777" w:rsidR="00E962D6" w:rsidRPr="005A0F21" w:rsidRDefault="00E962D6" w:rsidP="00E962D6">
      <w:pPr>
        <w:rPr>
          <w:sz w:val="20"/>
        </w:rPr>
      </w:pPr>
      <w:r w:rsidRPr="005A0F21">
        <w:rPr>
          <w:sz w:val="20"/>
        </w:rPr>
        <w:t>Lycée MARIE CURIE</w:t>
      </w:r>
    </w:p>
    <w:p w14:paraId="3214CF8E" w14:textId="77777777" w:rsidR="00E962D6" w:rsidRPr="005A0F21" w:rsidRDefault="00E962D6" w:rsidP="00E962D6">
      <w:pPr>
        <w:rPr>
          <w:sz w:val="20"/>
        </w:rPr>
      </w:pPr>
      <w:r w:rsidRPr="005A0F21">
        <w:rPr>
          <w:sz w:val="20"/>
        </w:rPr>
        <w:t xml:space="preserve">Avenue du 8 mai 1945 - BP 348 </w:t>
      </w:r>
    </w:p>
    <w:p w14:paraId="636B4224" w14:textId="77777777" w:rsidR="00E962D6" w:rsidRPr="005A0F21" w:rsidRDefault="00E962D6" w:rsidP="00E962D6">
      <w:pPr>
        <w:rPr>
          <w:sz w:val="16"/>
        </w:rPr>
      </w:pPr>
      <w:r w:rsidRPr="005A0F21">
        <w:rPr>
          <w:sz w:val="20"/>
        </w:rPr>
        <w:t>38435 ECHIROLLES cedex</w:t>
      </w:r>
    </w:p>
    <w:p w14:paraId="24D54AD4" w14:textId="77777777" w:rsidR="00E962D6" w:rsidRPr="005A0F21" w:rsidRDefault="00000000" w:rsidP="00E962D6">
      <w:pPr>
        <w:pStyle w:val="Liste"/>
        <w:numPr>
          <w:ilvl w:val="0"/>
          <w:numId w:val="0"/>
        </w:numPr>
        <w:ind w:left="284"/>
        <w:rPr>
          <w:lang w:val="nl-NL"/>
        </w:rPr>
      </w:pPr>
      <w:hyperlink r:id="rId9" w:history="1">
        <w:r w:rsidR="00E962D6" w:rsidRPr="005A0F21">
          <w:rPr>
            <w:rStyle w:val="Lienhypertexte"/>
            <w:b/>
            <w:color w:val="auto"/>
            <w:sz w:val="18"/>
            <w:lang w:val="nl-NL"/>
          </w:rPr>
          <w:t>http://crcf.ac-grenoble.fr/</w:t>
        </w:r>
      </w:hyperlink>
    </w:p>
    <w:p w14:paraId="25A46223" w14:textId="77777777" w:rsidR="00E962D6" w:rsidRPr="005A0F21" w:rsidRDefault="00E962D6" w:rsidP="00E962D6"/>
    <w:p w14:paraId="2E559841" w14:textId="77777777" w:rsidR="00AC0FFC" w:rsidRPr="005A0F21" w:rsidRDefault="00AC0FFC"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b/>
          <w:szCs w:val="22"/>
        </w:rPr>
      </w:pPr>
    </w:p>
    <w:p w14:paraId="24BED0A7" w14:textId="6A60A03F" w:rsidR="00272718" w:rsidRPr="005A0F21" w:rsidRDefault="00AC0FFC"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b/>
          <w:sz w:val="36"/>
          <w:szCs w:val="36"/>
        </w:rPr>
      </w:pPr>
      <w:r w:rsidRPr="005A0F21">
        <w:rPr>
          <w:rFonts w:ascii="Times New Roman" w:hAnsi="Times New Roman"/>
          <w:b/>
          <w:sz w:val="36"/>
          <w:szCs w:val="36"/>
        </w:rPr>
        <w:t>Loi de f</w:t>
      </w:r>
      <w:r w:rsidR="00D06AD9" w:rsidRPr="005A0F21">
        <w:rPr>
          <w:rFonts w:ascii="Times New Roman" w:hAnsi="Times New Roman"/>
          <w:b/>
          <w:sz w:val="36"/>
          <w:szCs w:val="36"/>
        </w:rPr>
        <w:t>inances pour 202</w:t>
      </w:r>
      <w:r w:rsidR="00C01ED3" w:rsidRPr="005A0F21">
        <w:rPr>
          <w:rFonts w:ascii="Times New Roman" w:hAnsi="Times New Roman"/>
          <w:b/>
          <w:sz w:val="36"/>
          <w:szCs w:val="36"/>
        </w:rPr>
        <w:t>4</w:t>
      </w:r>
    </w:p>
    <w:p w14:paraId="475764BE" w14:textId="77777777" w:rsidR="00272718" w:rsidRPr="005A0F21" w:rsidRDefault="00272718"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b/>
          <w:szCs w:val="22"/>
        </w:rPr>
      </w:pPr>
    </w:p>
    <w:p w14:paraId="7EC0B133" w14:textId="30EA1D42" w:rsidR="00AC0FFC" w:rsidRPr="005A0F21" w:rsidRDefault="00000000"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bCs/>
          <w:szCs w:val="22"/>
        </w:rPr>
      </w:pPr>
      <w:hyperlink r:id="rId10" w:history="1">
        <w:r w:rsidR="009A51C3" w:rsidRPr="00A5442D">
          <w:rPr>
            <w:rStyle w:val="Lienhypertexte"/>
            <w:rFonts w:ascii="Times New Roman" w:hAnsi="Times New Roman"/>
            <w:b/>
            <w:szCs w:val="22"/>
          </w:rPr>
          <w:t>LOI n° 202</w:t>
        </w:r>
        <w:r w:rsidR="00316871" w:rsidRPr="00A5442D">
          <w:rPr>
            <w:rStyle w:val="Lienhypertexte"/>
            <w:rFonts w:ascii="Times New Roman" w:hAnsi="Times New Roman"/>
            <w:b/>
            <w:szCs w:val="22"/>
          </w:rPr>
          <w:t>3</w:t>
        </w:r>
        <w:r w:rsidR="007E0853" w:rsidRPr="00A5442D">
          <w:rPr>
            <w:rStyle w:val="Lienhypertexte"/>
            <w:rFonts w:ascii="Times New Roman" w:hAnsi="Times New Roman"/>
            <w:b/>
            <w:szCs w:val="22"/>
          </w:rPr>
          <w:t>-</w:t>
        </w:r>
        <w:r w:rsidR="00834AA9" w:rsidRPr="00A5442D">
          <w:rPr>
            <w:rStyle w:val="Lienhypertexte"/>
            <w:rFonts w:ascii="Times New Roman" w:hAnsi="Times New Roman"/>
            <w:b/>
            <w:szCs w:val="22"/>
          </w:rPr>
          <w:t>1</w:t>
        </w:r>
        <w:r w:rsidR="00316871" w:rsidRPr="00A5442D">
          <w:rPr>
            <w:rStyle w:val="Lienhypertexte"/>
            <w:rFonts w:ascii="Times New Roman" w:hAnsi="Times New Roman"/>
            <w:b/>
            <w:szCs w:val="22"/>
          </w:rPr>
          <w:t>322</w:t>
        </w:r>
      </w:hyperlink>
      <w:r w:rsidR="009A51C3" w:rsidRPr="005A0F21">
        <w:rPr>
          <w:rFonts w:ascii="Times New Roman" w:hAnsi="Times New Roman"/>
          <w:bCs/>
          <w:szCs w:val="22"/>
        </w:rPr>
        <w:t xml:space="preserve"> du </w:t>
      </w:r>
      <w:r w:rsidR="00316871" w:rsidRPr="005A0F21">
        <w:rPr>
          <w:rFonts w:ascii="Times New Roman" w:hAnsi="Times New Roman"/>
          <w:bCs/>
          <w:szCs w:val="22"/>
        </w:rPr>
        <w:t>29</w:t>
      </w:r>
      <w:r w:rsidR="009A51C3" w:rsidRPr="005A0F21">
        <w:rPr>
          <w:rFonts w:ascii="Times New Roman" w:hAnsi="Times New Roman"/>
          <w:bCs/>
          <w:szCs w:val="22"/>
        </w:rPr>
        <w:t xml:space="preserve"> décembre 202</w:t>
      </w:r>
      <w:r w:rsidR="00316871" w:rsidRPr="005A0F21">
        <w:rPr>
          <w:rFonts w:ascii="Times New Roman" w:hAnsi="Times New Roman"/>
          <w:bCs/>
          <w:szCs w:val="22"/>
        </w:rPr>
        <w:t>3</w:t>
      </w:r>
      <w:r w:rsidR="007E0853" w:rsidRPr="005A0F21">
        <w:rPr>
          <w:rFonts w:ascii="Times New Roman" w:hAnsi="Times New Roman"/>
          <w:bCs/>
          <w:szCs w:val="22"/>
        </w:rPr>
        <w:t> de</w:t>
      </w:r>
      <w:r w:rsidR="00D06AD9" w:rsidRPr="005A0F21">
        <w:rPr>
          <w:rFonts w:ascii="Times New Roman" w:hAnsi="Times New Roman"/>
          <w:bCs/>
          <w:szCs w:val="22"/>
        </w:rPr>
        <w:t xml:space="preserve"> finances pour 202</w:t>
      </w:r>
      <w:r w:rsidR="00316871" w:rsidRPr="005A0F21">
        <w:rPr>
          <w:rFonts w:ascii="Times New Roman" w:hAnsi="Times New Roman"/>
          <w:bCs/>
          <w:szCs w:val="22"/>
        </w:rPr>
        <w:t>4</w:t>
      </w:r>
    </w:p>
    <w:p w14:paraId="415AEC1C" w14:textId="77777777" w:rsidR="00272718" w:rsidRPr="005A0F21" w:rsidRDefault="00272718" w:rsidP="00316871">
      <w:pPr>
        <w:pBdr>
          <w:top w:val="single" w:sz="4" w:space="1" w:color="auto"/>
          <w:left w:val="single" w:sz="4" w:space="4" w:color="auto"/>
          <w:bottom w:val="single" w:sz="4" w:space="1" w:color="auto"/>
          <w:right w:val="single" w:sz="4" w:space="4" w:color="auto"/>
        </w:pBdr>
        <w:shd w:val="clear" w:color="auto" w:fill="D9D9D9"/>
        <w:rPr>
          <w:rFonts w:ascii="Times New Roman" w:hAnsi="Times New Roman"/>
          <w:bCs/>
          <w:szCs w:val="22"/>
        </w:rPr>
      </w:pPr>
    </w:p>
    <w:p w14:paraId="7D9761E5" w14:textId="77777777" w:rsidR="00296F0C" w:rsidRPr="005A0F21" w:rsidRDefault="00296F0C" w:rsidP="00E962D6">
      <w:pPr>
        <w:rPr>
          <w:rFonts w:ascii="Times New Roman" w:hAnsi="Times New Roman"/>
        </w:rPr>
      </w:pPr>
    </w:p>
    <w:p w14:paraId="33938D0C" w14:textId="77777777" w:rsidR="00073CC5" w:rsidRPr="005A0F21" w:rsidRDefault="00073CC5" w:rsidP="00E962D6">
      <w:pPr>
        <w:rPr>
          <w:rFonts w:ascii="Times New Roman" w:hAnsi="Times New Roman"/>
          <w:b/>
          <w:sz w:val="24"/>
          <w:szCs w:val="24"/>
          <w:u w:val="single"/>
        </w:rPr>
      </w:pPr>
      <w:r w:rsidRPr="005A0F21">
        <w:rPr>
          <w:rFonts w:ascii="Times New Roman" w:hAnsi="Times New Roman"/>
          <w:b/>
          <w:sz w:val="24"/>
          <w:szCs w:val="24"/>
          <w:u w:val="single"/>
        </w:rPr>
        <w:t>Sommaire</w:t>
      </w:r>
    </w:p>
    <w:p w14:paraId="3E96CCC4" w14:textId="77777777" w:rsidR="00073CC5" w:rsidRPr="005A0F21" w:rsidRDefault="00073CC5" w:rsidP="00E962D6">
      <w:pPr>
        <w:rPr>
          <w:rFonts w:ascii="Times New Roman" w:hAnsi="Times New Roman"/>
          <w:sz w:val="24"/>
          <w:szCs w:val="24"/>
        </w:rPr>
      </w:pPr>
    </w:p>
    <w:p w14:paraId="3A3A5904" w14:textId="4C5BA603" w:rsidR="00073CC5" w:rsidRPr="005A0F21" w:rsidRDefault="00000000" w:rsidP="0079382C">
      <w:pPr>
        <w:pStyle w:val="Paragraphedeliste"/>
        <w:numPr>
          <w:ilvl w:val="0"/>
          <w:numId w:val="2"/>
        </w:numPr>
        <w:rPr>
          <w:rFonts w:ascii="Times New Roman" w:hAnsi="Times New Roman"/>
          <w:b/>
          <w:sz w:val="24"/>
          <w:szCs w:val="24"/>
          <w:u w:val="single"/>
        </w:rPr>
      </w:pPr>
      <w:hyperlink w:anchor="particuliers" w:history="1">
        <w:r w:rsidR="00073CC5" w:rsidRPr="005A0F21">
          <w:rPr>
            <w:rStyle w:val="Lienhypertexte"/>
            <w:rFonts w:ascii="Times New Roman" w:hAnsi="Times New Roman"/>
            <w:b/>
            <w:sz w:val="24"/>
            <w:szCs w:val="24"/>
          </w:rPr>
          <w:t>Fiscalité des particuliers</w:t>
        </w:r>
      </w:hyperlink>
    </w:p>
    <w:p w14:paraId="6B75B1D0" w14:textId="77777777" w:rsidR="00073CC5" w:rsidRPr="005A0F21" w:rsidRDefault="00073CC5" w:rsidP="00E962D6">
      <w:pPr>
        <w:rPr>
          <w:rFonts w:ascii="Times New Roman" w:hAnsi="Times New Roman"/>
          <w:sz w:val="24"/>
          <w:szCs w:val="24"/>
        </w:rPr>
      </w:pPr>
    </w:p>
    <w:p w14:paraId="1D335DB8" w14:textId="25FEBF1A" w:rsidR="0079382C" w:rsidRPr="005A0F21" w:rsidRDefault="0080177B">
      <w:pPr>
        <w:pStyle w:val="Paragraphedeliste"/>
        <w:numPr>
          <w:ilvl w:val="0"/>
          <w:numId w:val="3"/>
        </w:numPr>
        <w:ind w:left="993" w:hanging="284"/>
        <w:rPr>
          <w:rFonts w:ascii="Times New Roman" w:hAnsi="Times New Roman"/>
          <w:sz w:val="24"/>
          <w:szCs w:val="24"/>
        </w:rPr>
      </w:pPr>
      <w:r w:rsidRPr="005A0F21">
        <w:rPr>
          <w:rFonts w:ascii="Times New Roman" w:hAnsi="Times New Roman"/>
          <w:sz w:val="24"/>
          <w:szCs w:val="24"/>
        </w:rPr>
        <w:t>Bar</w:t>
      </w:r>
      <w:r w:rsidR="006709CE" w:rsidRPr="005A0F21">
        <w:rPr>
          <w:rFonts w:ascii="Times New Roman" w:hAnsi="Times New Roman"/>
          <w:sz w:val="24"/>
          <w:szCs w:val="24"/>
        </w:rPr>
        <w:t xml:space="preserve">ème de l’IR sur les </w:t>
      </w:r>
      <w:r w:rsidR="009A51C3" w:rsidRPr="005A0F21">
        <w:rPr>
          <w:rFonts w:ascii="Times New Roman" w:hAnsi="Times New Roman"/>
          <w:sz w:val="24"/>
          <w:szCs w:val="24"/>
        </w:rPr>
        <w:t>revenus 202</w:t>
      </w:r>
      <w:r w:rsidR="00BC5665" w:rsidRPr="005A0F21">
        <w:rPr>
          <w:rFonts w:ascii="Times New Roman" w:hAnsi="Times New Roman"/>
          <w:sz w:val="24"/>
          <w:szCs w:val="24"/>
        </w:rPr>
        <w:t>3</w:t>
      </w:r>
    </w:p>
    <w:p w14:paraId="569F17B6" w14:textId="51526CF2" w:rsidR="00962958" w:rsidRDefault="00D842F2">
      <w:pPr>
        <w:pStyle w:val="Paragraphedeliste"/>
        <w:numPr>
          <w:ilvl w:val="0"/>
          <w:numId w:val="3"/>
        </w:numPr>
        <w:ind w:left="993" w:hanging="284"/>
        <w:rPr>
          <w:rFonts w:ascii="Times New Roman" w:hAnsi="Times New Roman"/>
          <w:sz w:val="24"/>
          <w:szCs w:val="24"/>
        </w:rPr>
      </w:pPr>
      <w:r w:rsidRPr="005A0F21">
        <w:rPr>
          <w:rFonts w:ascii="Times New Roman" w:hAnsi="Times New Roman"/>
          <w:sz w:val="24"/>
          <w:szCs w:val="24"/>
        </w:rPr>
        <w:t>Seuils et limites d’</w:t>
      </w:r>
      <w:r w:rsidR="009A51C3" w:rsidRPr="005A0F21">
        <w:rPr>
          <w:rFonts w:ascii="Times New Roman" w:hAnsi="Times New Roman"/>
          <w:sz w:val="24"/>
          <w:szCs w:val="24"/>
        </w:rPr>
        <w:t>imposition pour les revenus 202</w:t>
      </w:r>
      <w:r w:rsidR="00BC5665" w:rsidRPr="005A0F21">
        <w:rPr>
          <w:rFonts w:ascii="Times New Roman" w:hAnsi="Times New Roman"/>
          <w:sz w:val="24"/>
          <w:szCs w:val="24"/>
        </w:rPr>
        <w:t>3</w:t>
      </w:r>
    </w:p>
    <w:p w14:paraId="2728E20A" w14:textId="143C60C0" w:rsidR="007B7B98" w:rsidRDefault="007B7B98">
      <w:pPr>
        <w:pStyle w:val="Paragraphedeliste"/>
        <w:numPr>
          <w:ilvl w:val="0"/>
          <w:numId w:val="3"/>
        </w:numPr>
        <w:ind w:left="993" w:hanging="284"/>
        <w:rPr>
          <w:rFonts w:ascii="Times New Roman" w:hAnsi="Times New Roman"/>
          <w:sz w:val="24"/>
          <w:szCs w:val="24"/>
        </w:rPr>
      </w:pPr>
      <w:r>
        <w:rPr>
          <w:rFonts w:ascii="Times New Roman" w:hAnsi="Times New Roman"/>
          <w:sz w:val="24"/>
          <w:szCs w:val="24"/>
        </w:rPr>
        <w:t xml:space="preserve">Mesures divers (IR) : Pourboires, </w:t>
      </w:r>
      <w:r w:rsidR="0042407F">
        <w:rPr>
          <w:rFonts w:ascii="Times New Roman" w:hAnsi="Times New Roman"/>
          <w:sz w:val="24"/>
          <w:szCs w:val="24"/>
        </w:rPr>
        <w:t>R</w:t>
      </w:r>
      <w:r>
        <w:rPr>
          <w:rFonts w:ascii="Times New Roman" w:hAnsi="Times New Roman"/>
          <w:sz w:val="24"/>
          <w:szCs w:val="24"/>
        </w:rPr>
        <w:t xml:space="preserve">evenus </w:t>
      </w:r>
      <w:r w:rsidR="0042407F">
        <w:rPr>
          <w:rFonts w:ascii="Times New Roman" w:hAnsi="Times New Roman"/>
          <w:sz w:val="24"/>
          <w:szCs w:val="24"/>
        </w:rPr>
        <w:t>F</w:t>
      </w:r>
      <w:r>
        <w:rPr>
          <w:rFonts w:ascii="Times New Roman" w:hAnsi="Times New Roman"/>
          <w:sz w:val="24"/>
          <w:szCs w:val="24"/>
        </w:rPr>
        <w:t>onciers, RI/CI, PEAC</w:t>
      </w:r>
    </w:p>
    <w:p w14:paraId="0C6B6DB0" w14:textId="65942F39" w:rsidR="007B7B98" w:rsidRPr="005A0F21" w:rsidRDefault="007B7B98">
      <w:pPr>
        <w:pStyle w:val="Paragraphedeliste"/>
        <w:numPr>
          <w:ilvl w:val="0"/>
          <w:numId w:val="3"/>
        </w:numPr>
        <w:ind w:left="993" w:hanging="284"/>
        <w:rPr>
          <w:rFonts w:ascii="Times New Roman" w:hAnsi="Times New Roman"/>
          <w:sz w:val="24"/>
          <w:szCs w:val="24"/>
        </w:rPr>
      </w:pPr>
      <w:r>
        <w:rPr>
          <w:rFonts w:ascii="Times New Roman" w:hAnsi="Times New Roman"/>
          <w:sz w:val="24"/>
          <w:szCs w:val="24"/>
        </w:rPr>
        <w:t>Impôt dur la Fortune Immobilière (IFI) : modification des règles d’assiette</w:t>
      </w:r>
    </w:p>
    <w:p w14:paraId="00F807FA" w14:textId="77777777" w:rsidR="0079382C" w:rsidRPr="005A0F21" w:rsidRDefault="0079382C" w:rsidP="00E962D6">
      <w:pPr>
        <w:rPr>
          <w:rFonts w:ascii="Times New Roman" w:hAnsi="Times New Roman"/>
          <w:sz w:val="24"/>
          <w:szCs w:val="24"/>
        </w:rPr>
      </w:pPr>
    </w:p>
    <w:p w14:paraId="4656A171" w14:textId="13AEFF64" w:rsidR="00073CC5" w:rsidRPr="005A0F21" w:rsidRDefault="00000000" w:rsidP="0079382C">
      <w:pPr>
        <w:pStyle w:val="Paragraphedeliste"/>
        <w:numPr>
          <w:ilvl w:val="0"/>
          <w:numId w:val="2"/>
        </w:numPr>
        <w:rPr>
          <w:rFonts w:ascii="Times New Roman" w:hAnsi="Times New Roman"/>
          <w:b/>
          <w:sz w:val="24"/>
          <w:szCs w:val="24"/>
          <w:u w:val="single"/>
        </w:rPr>
      </w:pPr>
      <w:hyperlink w:anchor="Entreprises" w:history="1">
        <w:r w:rsidR="00073CC5" w:rsidRPr="005A0F21">
          <w:rPr>
            <w:rStyle w:val="Lienhypertexte"/>
            <w:rFonts w:ascii="Times New Roman" w:hAnsi="Times New Roman"/>
            <w:b/>
            <w:sz w:val="24"/>
            <w:szCs w:val="24"/>
          </w:rPr>
          <w:t>Fiscalité des entreprises</w:t>
        </w:r>
      </w:hyperlink>
    </w:p>
    <w:p w14:paraId="047C388F" w14:textId="77777777" w:rsidR="004740A8" w:rsidRPr="005A0F21" w:rsidRDefault="004740A8" w:rsidP="004740A8">
      <w:pPr>
        <w:pStyle w:val="Paragraphedeliste"/>
        <w:rPr>
          <w:rFonts w:ascii="Times New Roman" w:hAnsi="Times New Roman"/>
          <w:b/>
          <w:sz w:val="24"/>
          <w:szCs w:val="24"/>
        </w:rPr>
      </w:pPr>
    </w:p>
    <w:p w14:paraId="2C926FFC" w14:textId="12F93628" w:rsidR="008A1397" w:rsidRDefault="001B37C2">
      <w:pPr>
        <w:pStyle w:val="Paragraphedeliste"/>
        <w:numPr>
          <w:ilvl w:val="0"/>
          <w:numId w:val="3"/>
        </w:numPr>
        <w:ind w:left="993" w:hanging="284"/>
        <w:rPr>
          <w:rFonts w:ascii="Times New Roman" w:hAnsi="Times New Roman"/>
          <w:sz w:val="24"/>
          <w:szCs w:val="24"/>
        </w:rPr>
      </w:pPr>
      <w:r w:rsidRPr="005A0F21">
        <w:rPr>
          <w:rFonts w:ascii="Times New Roman" w:hAnsi="Times New Roman"/>
          <w:sz w:val="24"/>
          <w:szCs w:val="24"/>
        </w:rPr>
        <w:t>Seuils et limites 202</w:t>
      </w:r>
      <w:r w:rsidR="00912A97" w:rsidRPr="005A0F21">
        <w:rPr>
          <w:rFonts w:ascii="Times New Roman" w:hAnsi="Times New Roman"/>
          <w:sz w:val="24"/>
          <w:szCs w:val="24"/>
        </w:rPr>
        <w:t>3</w:t>
      </w:r>
      <w:r w:rsidRPr="005A0F21">
        <w:rPr>
          <w:rFonts w:ascii="Times New Roman" w:hAnsi="Times New Roman"/>
          <w:sz w:val="24"/>
          <w:szCs w:val="24"/>
        </w:rPr>
        <w:t>-202</w:t>
      </w:r>
      <w:r w:rsidR="00912A97" w:rsidRPr="005A0F21">
        <w:rPr>
          <w:rFonts w:ascii="Times New Roman" w:hAnsi="Times New Roman"/>
          <w:sz w:val="24"/>
          <w:szCs w:val="24"/>
        </w:rPr>
        <w:t>5</w:t>
      </w:r>
    </w:p>
    <w:p w14:paraId="5D2909B6" w14:textId="64464CB6" w:rsidR="007B7B98" w:rsidRDefault="007B7B98">
      <w:pPr>
        <w:pStyle w:val="Paragraphedeliste"/>
        <w:numPr>
          <w:ilvl w:val="0"/>
          <w:numId w:val="3"/>
        </w:numPr>
        <w:ind w:left="993" w:hanging="284"/>
        <w:rPr>
          <w:rFonts w:ascii="Times New Roman" w:hAnsi="Times New Roman"/>
          <w:sz w:val="24"/>
          <w:szCs w:val="24"/>
        </w:rPr>
      </w:pPr>
      <w:r>
        <w:rPr>
          <w:rFonts w:ascii="Times New Roman" w:hAnsi="Times New Roman"/>
          <w:sz w:val="24"/>
          <w:szCs w:val="24"/>
        </w:rPr>
        <w:t>Bénéfices Agricoles (BA) : seuil Micro-BA et exonération des PV</w:t>
      </w:r>
    </w:p>
    <w:p w14:paraId="53A1074B" w14:textId="2E8FEE1C" w:rsidR="007B7B98" w:rsidRDefault="007B7B98">
      <w:pPr>
        <w:pStyle w:val="Paragraphedeliste"/>
        <w:numPr>
          <w:ilvl w:val="0"/>
          <w:numId w:val="3"/>
        </w:numPr>
        <w:ind w:left="993" w:hanging="284"/>
        <w:rPr>
          <w:rFonts w:ascii="Times New Roman" w:hAnsi="Times New Roman"/>
          <w:sz w:val="24"/>
          <w:szCs w:val="24"/>
        </w:rPr>
      </w:pPr>
      <w:r>
        <w:rPr>
          <w:rFonts w:ascii="Times New Roman" w:hAnsi="Times New Roman"/>
          <w:sz w:val="24"/>
          <w:szCs w:val="24"/>
        </w:rPr>
        <w:t>CVAE / CFE : report de suppression et ajustements divers</w:t>
      </w:r>
    </w:p>
    <w:p w14:paraId="59B6362B" w14:textId="64B69859" w:rsidR="007B7B98" w:rsidRDefault="007B7B98">
      <w:pPr>
        <w:pStyle w:val="Paragraphedeliste"/>
        <w:numPr>
          <w:ilvl w:val="0"/>
          <w:numId w:val="3"/>
        </w:numPr>
        <w:ind w:left="993" w:hanging="284"/>
        <w:rPr>
          <w:rFonts w:ascii="Times New Roman" w:hAnsi="Times New Roman"/>
          <w:sz w:val="24"/>
          <w:szCs w:val="24"/>
        </w:rPr>
      </w:pPr>
      <w:r>
        <w:rPr>
          <w:rFonts w:ascii="Times New Roman" w:hAnsi="Times New Roman"/>
          <w:sz w:val="24"/>
          <w:szCs w:val="24"/>
        </w:rPr>
        <w:t>TAVTFE : modification de la règle de déductibilité</w:t>
      </w:r>
    </w:p>
    <w:p w14:paraId="20A26DC7" w14:textId="6478F2C5" w:rsidR="007B7B98" w:rsidRDefault="007B7B98">
      <w:pPr>
        <w:pStyle w:val="Paragraphedeliste"/>
        <w:numPr>
          <w:ilvl w:val="0"/>
          <w:numId w:val="3"/>
        </w:numPr>
        <w:ind w:left="993" w:hanging="284"/>
        <w:rPr>
          <w:rFonts w:ascii="Times New Roman" w:hAnsi="Times New Roman"/>
          <w:sz w:val="24"/>
          <w:szCs w:val="24"/>
        </w:rPr>
      </w:pPr>
      <w:r>
        <w:rPr>
          <w:rFonts w:ascii="Times New Roman" w:hAnsi="Times New Roman"/>
          <w:sz w:val="24"/>
          <w:szCs w:val="24"/>
        </w:rPr>
        <w:t>TVA : nouveau calendrier de la facturation électronique / transmission des données</w:t>
      </w:r>
    </w:p>
    <w:p w14:paraId="0096BCCF" w14:textId="655D1B81" w:rsidR="007B7B98" w:rsidRDefault="007B7B98">
      <w:pPr>
        <w:pStyle w:val="Paragraphedeliste"/>
        <w:numPr>
          <w:ilvl w:val="0"/>
          <w:numId w:val="3"/>
        </w:numPr>
        <w:ind w:left="993" w:hanging="284"/>
        <w:rPr>
          <w:rFonts w:ascii="Times New Roman" w:hAnsi="Times New Roman"/>
          <w:sz w:val="24"/>
          <w:szCs w:val="24"/>
        </w:rPr>
      </w:pPr>
      <w:r>
        <w:rPr>
          <w:rFonts w:ascii="Times New Roman" w:hAnsi="Times New Roman"/>
          <w:sz w:val="24"/>
          <w:szCs w:val="24"/>
        </w:rPr>
        <w:t>TVA : nouvelles règles de territorialité et taux réduit</w:t>
      </w:r>
    </w:p>
    <w:p w14:paraId="313EA8A0" w14:textId="43D3A913" w:rsidR="002D6B2E" w:rsidRDefault="002D6B2E">
      <w:pPr>
        <w:pStyle w:val="Paragraphedeliste"/>
        <w:numPr>
          <w:ilvl w:val="0"/>
          <w:numId w:val="3"/>
        </w:numPr>
        <w:ind w:left="993" w:hanging="284"/>
        <w:rPr>
          <w:rFonts w:ascii="Times New Roman" w:hAnsi="Times New Roman"/>
          <w:sz w:val="24"/>
          <w:szCs w:val="24"/>
        </w:rPr>
      </w:pPr>
      <w:r>
        <w:rPr>
          <w:rFonts w:ascii="Times New Roman" w:hAnsi="Times New Roman"/>
          <w:sz w:val="24"/>
          <w:szCs w:val="24"/>
        </w:rPr>
        <w:t>TVA : régimes de la franchise en base national et communautaire</w:t>
      </w:r>
    </w:p>
    <w:p w14:paraId="62DE476E" w14:textId="233D4571" w:rsidR="002D6B2E" w:rsidRDefault="002D6B2E">
      <w:pPr>
        <w:pStyle w:val="Paragraphedeliste"/>
        <w:numPr>
          <w:ilvl w:val="0"/>
          <w:numId w:val="3"/>
        </w:numPr>
        <w:ind w:left="993" w:hanging="284"/>
        <w:rPr>
          <w:rFonts w:ascii="Times New Roman" w:hAnsi="Times New Roman"/>
          <w:sz w:val="24"/>
          <w:szCs w:val="24"/>
        </w:rPr>
      </w:pPr>
      <w:r>
        <w:rPr>
          <w:rFonts w:ascii="Times New Roman" w:hAnsi="Times New Roman"/>
          <w:sz w:val="24"/>
          <w:szCs w:val="24"/>
        </w:rPr>
        <w:t>Impôt minimum mondial : transposition de la directive européenne</w:t>
      </w:r>
    </w:p>
    <w:p w14:paraId="38420B32" w14:textId="7B44B148" w:rsidR="007B7B98" w:rsidRPr="005A0F21" w:rsidRDefault="007B7B98">
      <w:pPr>
        <w:pStyle w:val="Paragraphedeliste"/>
        <w:numPr>
          <w:ilvl w:val="0"/>
          <w:numId w:val="3"/>
        </w:numPr>
        <w:ind w:left="993" w:hanging="284"/>
        <w:rPr>
          <w:rFonts w:ascii="Times New Roman" w:hAnsi="Times New Roman"/>
          <w:sz w:val="24"/>
          <w:szCs w:val="24"/>
        </w:rPr>
      </w:pPr>
      <w:r>
        <w:rPr>
          <w:rFonts w:ascii="Times New Roman" w:hAnsi="Times New Roman"/>
          <w:sz w:val="24"/>
          <w:szCs w:val="24"/>
        </w:rPr>
        <w:t>Divers : nouveau CI (C3IV), nouveau dispositif de zonage (ZFRR), fin des JEI</w:t>
      </w:r>
    </w:p>
    <w:p w14:paraId="3B3BC9D8" w14:textId="0A54F3F1" w:rsidR="001C1D7A" w:rsidRPr="005A0F21" w:rsidRDefault="001C1D7A" w:rsidP="00E962D6">
      <w:pPr>
        <w:rPr>
          <w:rFonts w:ascii="Times New Roman" w:hAnsi="Times New Roman"/>
        </w:rPr>
      </w:pPr>
    </w:p>
    <w:p w14:paraId="7FBB30B7" w14:textId="77777777" w:rsidR="009433D0" w:rsidRPr="005A0F21" w:rsidRDefault="009433D0" w:rsidP="009433D0">
      <w:pPr>
        <w:rPr>
          <w:rFonts w:ascii="Times New Roman" w:hAnsi="Times New Roman"/>
          <w:b/>
          <w:bCs/>
          <w:i/>
          <w:u w:val="single"/>
        </w:rPr>
      </w:pPr>
      <w:r w:rsidRPr="005A0F21">
        <w:rPr>
          <w:rFonts w:ascii="Times New Roman" w:hAnsi="Times New Roman"/>
          <w:b/>
          <w:bCs/>
          <w:i/>
          <w:u w:val="single"/>
        </w:rPr>
        <w:t>Abréviations utilisées :</w:t>
      </w:r>
    </w:p>
    <w:p w14:paraId="4B48E719" w14:textId="77777777" w:rsidR="009433D0" w:rsidRPr="005A0F21" w:rsidRDefault="009433D0" w:rsidP="009433D0">
      <w:pPr>
        <w:rPr>
          <w:rFonts w:ascii="Times New Roman" w:hAnsi="Times New Roman"/>
          <w:bCs/>
          <w:i/>
        </w:rPr>
      </w:pPr>
      <w:r w:rsidRPr="005A0F21">
        <w:rPr>
          <w:rFonts w:ascii="Times New Roman" w:hAnsi="Times New Roman"/>
          <w:bCs/>
          <w:i/>
        </w:rPr>
        <w:t>CVD : Célibataire, Veuf, Divorcé</w:t>
      </w:r>
    </w:p>
    <w:p w14:paraId="46D6856B" w14:textId="77777777" w:rsidR="009433D0" w:rsidRPr="005A0F21" w:rsidRDefault="009433D0" w:rsidP="009433D0">
      <w:pPr>
        <w:rPr>
          <w:rFonts w:ascii="Times New Roman" w:hAnsi="Times New Roman"/>
          <w:bCs/>
          <w:i/>
        </w:rPr>
      </w:pPr>
      <w:r w:rsidRPr="005A0F21">
        <w:rPr>
          <w:rFonts w:ascii="Times New Roman" w:hAnsi="Times New Roman"/>
          <w:bCs/>
          <w:i/>
        </w:rPr>
        <w:t>MP : Marié, Pacsé</w:t>
      </w:r>
    </w:p>
    <w:p w14:paraId="2EC943D2" w14:textId="77777777" w:rsidR="009433D0" w:rsidRPr="005A0F21" w:rsidRDefault="009433D0" w:rsidP="009433D0">
      <w:pPr>
        <w:rPr>
          <w:rFonts w:ascii="Times New Roman" w:hAnsi="Times New Roman"/>
          <w:bCs/>
          <w:i/>
        </w:rPr>
      </w:pPr>
      <w:r w:rsidRPr="005A0F21">
        <w:rPr>
          <w:rFonts w:ascii="Times New Roman" w:hAnsi="Times New Roman"/>
          <w:bCs/>
          <w:i/>
        </w:rPr>
        <w:t>RFR : Revenu Fiscal de Référence</w:t>
      </w:r>
    </w:p>
    <w:p w14:paraId="7A3BA2FB" w14:textId="77777777" w:rsidR="000470B8" w:rsidRPr="005A0F21" w:rsidRDefault="000470B8" w:rsidP="009433D0">
      <w:pPr>
        <w:rPr>
          <w:rFonts w:ascii="Times New Roman" w:hAnsi="Times New Roman"/>
          <w:bCs/>
          <w:i/>
        </w:rPr>
      </w:pPr>
      <w:r w:rsidRPr="005A0F21">
        <w:rPr>
          <w:rFonts w:ascii="Times New Roman" w:hAnsi="Times New Roman"/>
          <w:bCs/>
          <w:i/>
        </w:rPr>
        <w:t xml:space="preserve">PV : </w:t>
      </w:r>
      <w:r w:rsidR="007A56FF" w:rsidRPr="005A0F21">
        <w:rPr>
          <w:rFonts w:ascii="Times New Roman" w:hAnsi="Times New Roman"/>
          <w:bCs/>
          <w:i/>
        </w:rPr>
        <w:t>Plus-value</w:t>
      </w:r>
    </w:p>
    <w:p w14:paraId="5CE87343" w14:textId="77777777" w:rsidR="00E46AD5" w:rsidRPr="005A0F21" w:rsidRDefault="00E46AD5" w:rsidP="009433D0">
      <w:pPr>
        <w:rPr>
          <w:rFonts w:ascii="Times New Roman" w:hAnsi="Times New Roman"/>
          <w:bCs/>
          <w:i/>
        </w:rPr>
      </w:pPr>
      <w:r w:rsidRPr="005A0F21">
        <w:rPr>
          <w:rFonts w:ascii="Times New Roman" w:hAnsi="Times New Roman"/>
          <w:bCs/>
          <w:i/>
        </w:rPr>
        <w:t>PAS : Prélèvements à la source</w:t>
      </w:r>
    </w:p>
    <w:p w14:paraId="393AA09E" w14:textId="1147CB75" w:rsidR="0080177B" w:rsidRPr="005A0F21" w:rsidRDefault="004E0B0E" w:rsidP="00862A98">
      <w:pPr>
        <w:rPr>
          <w:rFonts w:ascii="Times New Roman" w:hAnsi="Times New Roman"/>
        </w:rPr>
      </w:pPr>
      <w:r w:rsidRPr="005A0F21">
        <w:rPr>
          <w:rFonts w:ascii="Times New Roman" w:hAnsi="Times New Roman"/>
          <w:bCs/>
          <w:i/>
        </w:rPr>
        <w:t>OSBL : Organisme Sans But Lucratif</w:t>
      </w:r>
      <w:r w:rsidR="0080177B" w:rsidRPr="005A0F21">
        <w:rPr>
          <w:rFonts w:ascii="Times New Roman" w:hAnsi="Times New Roman"/>
        </w:rPr>
        <w:br w:type="page"/>
      </w:r>
    </w:p>
    <w:p w14:paraId="1930AD62" w14:textId="77777777" w:rsidR="00073CC5" w:rsidRPr="005A0F21" w:rsidRDefault="00BC78AA" w:rsidP="00920893">
      <w:pPr>
        <w:jc w:val="center"/>
        <w:rPr>
          <w:rFonts w:ascii="Times New Roman" w:hAnsi="Times New Roman"/>
          <w:b/>
          <w:smallCaps/>
          <w:sz w:val="40"/>
          <w:szCs w:val="40"/>
        </w:rPr>
      </w:pPr>
      <w:bookmarkStart w:id="0" w:name="particuliers"/>
      <w:bookmarkEnd w:id="0"/>
      <w:r w:rsidRPr="005A0F21">
        <w:rPr>
          <w:rFonts w:ascii="Times New Roman" w:hAnsi="Times New Roman"/>
          <w:b/>
          <w:smallCaps/>
          <w:sz w:val="40"/>
          <w:szCs w:val="40"/>
        </w:rPr>
        <w:lastRenderedPageBreak/>
        <w:t>Fiscalité des particuliers</w:t>
      </w:r>
    </w:p>
    <w:p w14:paraId="7B785639" w14:textId="77777777" w:rsidR="00BC78AA" w:rsidRPr="005A0F21" w:rsidRDefault="00BC78AA" w:rsidP="00E962D6">
      <w:pPr>
        <w:rPr>
          <w:rFonts w:ascii="Times New Roman" w:hAnsi="Times New Roman"/>
          <w:sz w:val="10"/>
          <w:szCs w:val="10"/>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9181"/>
      </w:tblGrid>
      <w:tr w:rsidR="005E235A" w:rsidRPr="005A0F21" w14:paraId="7BF33F91" w14:textId="77777777" w:rsidTr="00B427C0">
        <w:trPr>
          <w:trHeight w:val="3389"/>
        </w:trPr>
        <w:tc>
          <w:tcPr>
            <w:tcW w:w="1235" w:type="dxa"/>
            <w:shd w:val="clear" w:color="auto" w:fill="D9D9D9"/>
            <w:vAlign w:val="center"/>
          </w:tcPr>
          <w:p w14:paraId="5290CFCD" w14:textId="31C8589A" w:rsidR="00FD4F9D" w:rsidRPr="005A0F21" w:rsidRDefault="0080177B" w:rsidP="006709CE">
            <w:pPr>
              <w:jc w:val="center"/>
              <w:rPr>
                <w:rFonts w:ascii="Times New Roman" w:hAnsi="Times New Roman"/>
                <w:b/>
                <w:i/>
                <w:szCs w:val="22"/>
              </w:rPr>
            </w:pPr>
            <w:r w:rsidRPr="005A0F21">
              <w:rPr>
                <w:rFonts w:ascii="Times New Roman" w:hAnsi="Times New Roman"/>
                <w:b/>
                <w:i/>
                <w:szCs w:val="22"/>
              </w:rPr>
              <w:t>Bar</w:t>
            </w:r>
            <w:r w:rsidR="009A51C3" w:rsidRPr="005A0F21">
              <w:rPr>
                <w:rFonts w:ascii="Times New Roman" w:hAnsi="Times New Roman"/>
                <w:b/>
                <w:i/>
                <w:szCs w:val="22"/>
              </w:rPr>
              <w:t>è</w:t>
            </w:r>
            <w:r w:rsidR="00D06AD9" w:rsidRPr="005A0F21">
              <w:rPr>
                <w:rFonts w:ascii="Times New Roman" w:hAnsi="Times New Roman"/>
                <w:b/>
                <w:i/>
                <w:szCs w:val="22"/>
              </w:rPr>
              <w:t>me de l’impôt sur le revenu 202</w:t>
            </w:r>
            <w:r w:rsidR="00BC5665" w:rsidRPr="005A0F21">
              <w:rPr>
                <w:rFonts w:ascii="Times New Roman" w:hAnsi="Times New Roman"/>
                <w:b/>
                <w:i/>
                <w:szCs w:val="22"/>
              </w:rPr>
              <w:t>3</w:t>
            </w:r>
          </w:p>
        </w:tc>
        <w:tc>
          <w:tcPr>
            <w:tcW w:w="9113" w:type="dxa"/>
            <w:vAlign w:val="center"/>
          </w:tcPr>
          <w:p w14:paraId="1880D87F" w14:textId="2E6AE1FF" w:rsidR="0080177B" w:rsidRPr="005A0F21" w:rsidRDefault="0080177B" w:rsidP="009769FD">
            <w:pPr>
              <w:jc w:val="center"/>
              <w:rPr>
                <w:rFonts w:ascii="Times New Roman" w:hAnsi="Times New Roman"/>
                <w:szCs w:val="22"/>
              </w:rPr>
            </w:pPr>
            <w:r w:rsidRPr="005A0F21">
              <w:rPr>
                <w:rFonts w:ascii="Times New Roman" w:hAnsi="Times New Roman"/>
                <w:szCs w:val="22"/>
              </w:rPr>
              <w:t>Les tranches du bar</w:t>
            </w:r>
            <w:r w:rsidR="009A51C3" w:rsidRPr="005A0F21">
              <w:rPr>
                <w:rFonts w:ascii="Times New Roman" w:hAnsi="Times New Roman"/>
                <w:szCs w:val="22"/>
              </w:rPr>
              <w:t>è</w:t>
            </w:r>
            <w:r w:rsidR="00D06AD9" w:rsidRPr="005A0F21">
              <w:rPr>
                <w:rFonts w:ascii="Times New Roman" w:hAnsi="Times New Roman"/>
                <w:szCs w:val="22"/>
              </w:rPr>
              <w:t>me de l’impôt sur le revenu 20</w:t>
            </w:r>
            <w:r w:rsidR="00852606" w:rsidRPr="005A0F21">
              <w:rPr>
                <w:rFonts w:ascii="Times New Roman" w:hAnsi="Times New Roman"/>
                <w:szCs w:val="22"/>
              </w:rPr>
              <w:t>2</w:t>
            </w:r>
            <w:r w:rsidR="00BC5665" w:rsidRPr="005A0F21">
              <w:rPr>
                <w:rFonts w:ascii="Times New Roman" w:hAnsi="Times New Roman"/>
                <w:szCs w:val="22"/>
              </w:rPr>
              <w:t>3</w:t>
            </w:r>
            <w:r w:rsidR="00435E9F" w:rsidRPr="005A0F21">
              <w:rPr>
                <w:rFonts w:ascii="Times New Roman" w:hAnsi="Times New Roman"/>
                <w:szCs w:val="22"/>
              </w:rPr>
              <w:t xml:space="preserve"> sont revalorisées de </w:t>
            </w:r>
            <w:r w:rsidR="00BC5665" w:rsidRPr="005A0F21">
              <w:rPr>
                <w:rFonts w:ascii="Times New Roman" w:hAnsi="Times New Roman"/>
                <w:szCs w:val="22"/>
              </w:rPr>
              <w:t>4,8</w:t>
            </w:r>
            <w:r w:rsidR="00A77EBC" w:rsidRPr="005A0F21">
              <w:rPr>
                <w:rFonts w:ascii="Times New Roman" w:hAnsi="Times New Roman"/>
                <w:szCs w:val="22"/>
              </w:rPr>
              <w:t>0</w:t>
            </w:r>
            <w:r w:rsidRPr="005A0F21">
              <w:rPr>
                <w:rFonts w:ascii="Times New Roman" w:hAnsi="Times New Roman"/>
                <w:szCs w:val="22"/>
              </w:rPr>
              <w:t xml:space="preserve"> %.</w:t>
            </w:r>
          </w:p>
          <w:p w14:paraId="21FE3EA1" w14:textId="77777777" w:rsidR="0080177B" w:rsidRPr="005A0F21" w:rsidRDefault="0080177B" w:rsidP="00F049BF">
            <w:pPr>
              <w:jc w:val="left"/>
              <w:rPr>
                <w:rFonts w:ascii="Times New Roman" w:hAnsi="Times New Roman"/>
                <w:sz w:val="10"/>
                <w:szCs w:val="10"/>
              </w:rPr>
            </w:pPr>
          </w:p>
          <w:p w14:paraId="31B56CB3" w14:textId="77777777" w:rsidR="00B427C0" w:rsidRPr="005A0F21" w:rsidRDefault="00B427C0" w:rsidP="00B427C0">
            <w:pPr>
              <w:jc w:val="left"/>
              <w:rPr>
                <w:rFonts w:ascii="Times New Roman" w:hAnsi="Times New Roman"/>
                <w:i/>
                <w:szCs w:val="22"/>
              </w:rPr>
            </w:pPr>
            <w:r w:rsidRPr="005A0F21">
              <w:rPr>
                <w:rFonts w:ascii="Times New Roman" w:hAnsi="Times New Roman"/>
                <w:i/>
                <w:szCs w:val="22"/>
              </w:rPr>
              <w:t xml:space="preserve">       </w:t>
            </w:r>
            <w:r w:rsidR="0080177B" w:rsidRPr="005A0F21">
              <w:rPr>
                <w:rFonts w:ascii="Times New Roman" w:hAnsi="Times New Roman"/>
                <w:i/>
                <w:szCs w:val="22"/>
              </w:rPr>
              <w:t>Barème de l’IR pour une part</w:t>
            </w:r>
            <w:r w:rsidRPr="005A0F21">
              <w:rPr>
                <w:rFonts w:ascii="Times New Roman" w:hAnsi="Times New Roman"/>
                <w:i/>
                <w:szCs w:val="22"/>
              </w:rPr>
              <w:t xml:space="preserve"> </w:t>
            </w:r>
          </w:p>
          <w:p w14:paraId="1817CA13" w14:textId="77777777" w:rsidR="0080177B" w:rsidRPr="005A0F21" w:rsidRDefault="00B427C0" w:rsidP="00B427C0">
            <w:pPr>
              <w:jc w:val="center"/>
              <w:rPr>
                <w:rFonts w:ascii="Times New Roman" w:hAnsi="Times New Roman"/>
                <w:i/>
                <w:szCs w:val="22"/>
              </w:rPr>
            </w:pPr>
            <w:r w:rsidRPr="005A0F21">
              <w:rPr>
                <w:rFonts w:ascii="Times New Roman" w:hAnsi="Times New Roman"/>
                <w:i/>
                <w:szCs w:val="22"/>
              </w:rPr>
              <w:t xml:space="preserve">                                                                        Calcul de l’impôt brut (formule « directe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992"/>
            </w:tblGrid>
            <w:tr w:rsidR="005E235A" w:rsidRPr="005A0F21" w14:paraId="0807749A" w14:textId="77777777" w:rsidTr="00B427C0">
              <w:tc>
                <w:tcPr>
                  <w:tcW w:w="2411" w:type="dxa"/>
                  <w:shd w:val="clear" w:color="auto" w:fill="BFBFBF"/>
                  <w:vAlign w:val="center"/>
                </w:tcPr>
                <w:p w14:paraId="63AFF379" w14:textId="72D1DBB3" w:rsidR="0080177B" w:rsidRPr="005A0F21" w:rsidRDefault="0080177B" w:rsidP="00B427C0">
                  <w:pPr>
                    <w:jc w:val="center"/>
                    <w:rPr>
                      <w:rFonts w:ascii="Times New Roman" w:hAnsi="Times New Roman"/>
                      <w:b/>
                      <w:szCs w:val="22"/>
                    </w:rPr>
                  </w:pPr>
                  <w:r w:rsidRPr="005A0F21">
                    <w:rPr>
                      <w:rFonts w:ascii="Times New Roman" w:hAnsi="Times New Roman"/>
                      <w:b/>
                      <w:szCs w:val="22"/>
                    </w:rPr>
                    <w:t>Fra</w:t>
                  </w:r>
                  <w:r w:rsidR="00D06AD9" w:rsidRPr="005A0F21">
                    <w:rPr>
                      <w:rFonts w:ascii="Times New Roman" w:hAnsi="Times New Roman"/>
                      <w:b/>
                      <w:szCs w:val="22"/>
                    </w:rPr>
                    <w:t>ction du revenu imposable en 202</w:t>
                  </w:r>
                  <w:r w:rsidR="00316871" w:rsidRPr="005A0F21">
                    <w:rPr>
                      <w:rFonts w:ascii="Times New Roman" w:hAnsi="Times New Roman"/>
                      <w:b/>
                      <w:szCs w:val="22"/>
                    </w:rPr>
                    <w:t>3</w:t>
                  </w:r>
                </w:p>
              </w:tc>
              <w:tc>
                <w:tcPr>
                  <w:tcW w:w="992" w:type="dxa"/>
                  <w:shd w:val="clear" w:color="auto" w:fill="BFBFBF"/>
                  <w:vAlign w:val="center"/>
                </w:tcPr>
                <w:p w14:paraId="701C481D" w14:textId="77777777" w:rsidR="0080177B" w:rsidRPr="005A0F21" w:rsidRDefault="0080177B" w:rsidP="00B427C0">
                  <w:pPr>
                    <w:jc w:val="center"/>
                    <w:rPr>
                      <w:rFonts w:ascii="Times New Roman" w:hAnsi="Times New Roman"/>
                      <w:b/>
                      <w:szCs w:val="22"/>
                    </w:rPr>
                  </w:pPr>
                  <w:r w:rsidRPr="005A0F21">
                    <w:rPr>
                      <w:rFonts w:ascii="Times New Roman" w:hAnsi="Times New Roman"/>
                      <w:b/>
                      <w:szCs w:val="22"/>
                    </w:rPr>
                    <w:t>Taux</w:t>
                  </w:r>
                </w:p>
              </w:tc>
            </w:tr>
            <w:tr w:rsidR="00852606" w:rsidRPr="005A0F21" w14:paraId="2AA91056" w14:textId="77777777" w:rsidTr="003A6A28">
              <w:tc>
                <w:tcPr>
                  <w:tcW w:w="2411" w:type="dxa"/>
                  <w:vAlign w:val="center"/>
                </w:tcPr>
                <w:p w14:paraId="2110F95C" w14:textId="3B14AA33" w:rsidR="00852606" w:rsidRPr="005A0F21" w:rsidRDefault="00852606" w:rsidP="00852606">
                  <w:pPr>
                    <w:jc w:val="left"/>
                    <w:rPr>
                      <w:rFonts w:ascii="Times New Roman" w:hAnsi="Times New Roman"/>
                      <w:szCs w:val="22"/>
                    </w:rPr>
                  </w:pPr>
                  <w:r w:rsidRPr="005A0F21">
                    <w:rPr>
                      <w:rFonts w:ascii="Times New Roman" w:hAnsi="Times New Roman"/>
                    </w:rPr>
                    <w:t xml:space="preserve">Jusqu’à </w:t>
                  </w:r>
                  <w:r w:rsidR="00316871" w:rsidRPr="005A0F21">
                    <w:rPr>
                      <w:rFonts w:ascii="Times New Roman" w:hAnsi="Times New Roman"/>
                    </w:rPr>
                    <w:t>11 294</w:t>
                  </w:r>
                  <w:r w:rsidRPr="005A0F21">
                    <w:rPr>
                      <w:rFonts w:ascii="Times New Roman" w:hAnsi="Times New Roman"/>
                    </w:rPr>
                    <w:t xml:space="preserve"> €</w:t>
                  </w:r>
                </w:p>
              </w:tc>
              <w:tc>
                <w:tcPr>
                  <w:tcW w:w="992" w:type="dxa"/>
                  <w:vAlign w:val="center"/>
                </w:tcPr>
                <w:p w14:paraId="233B07DB" w14:textId="641564B1" w:rsidR="00852606" w:rsidRPr="005A0F21" w:rsidRDefault="00852606" w:rsidP="00852606">
                  <w:pPr>
                    <w:jc w:val="center"/>
                    <w:rPr>
                      <w:rFonts w:ascii="Times New Roman" w:hAnsi="Times New Roman"/>
                      <w:szCs w:val="22"/>
                    </w:rPr>
                  </w:pPr>
                  <w:r w:rsidRPr="005A0F21">
                    <w:rPr>
                      <w:rFonts w:ascii="Times New Roman" w:hAnsi="Times New Roman"/>
                      <w:b/>
                    </w:rPr>
                    <w:t>0%</w:t>
                  </w:r>
                </w:p>
              </w:tc>
            </w:tr>
            <w:tr w:rsidR="00852606" w:rsidRPr="005A0F21" w14:paraId="709DD496" w14:textId="77777777" w:rsidTr="003A6A28">
              <w:tc>
                <w:tcPr>
                  <w:tcW w:w="2411" w:type="dxa"/>
                  <w:vAlign w:val="center"/>
                </w:tcPr>
                <w:p w14:paraId="32E47A6D" w14:textId="24BD234F" w:rsidR="00852606" w:rsidRPr="005A0F21" w:rsidRDefault="00852606" w:rsidP="00852606">
                  <w:pPr>
                    <w:jc w:val="left"/>
                    <w:rPr>
                      <w:rFonts w:ascii="Times New Roman" w:hAnsi="Times New Roman"/>
                      <w:szCs w:val="22"/>
                    </w:rPr>
                  </w:pPr>
                  <w:r w:rsidRPr="005A0F21">
                    <w:rPr>
                      <w:rFonts w:ascii="Times New Roman" w:hAnsi="Times New Roman"/>
                    </w:rPr>
                    <w:t xml:space="preserve">De </w:t>
                  </w:r>
                  <w:r w:rsidR="00316871" w:rsidRPr="005A0F21">
                    <w:rPr>
                      <w:rFonts w:ascii="Times New Roman" w:hAnsi="Times New Roman"/>
                    </w:rPr>
                    <w:t>11 294</w:t>
                  </w:r>
                  <w:r w:rsidRPr="005A0F21">
                    <w:rPr>
                      <w:rFonts w:ascii="Times New Roman" w:hAnsi="Times New Roman"/>
                    </w:rPr>
                    <w:t xml:space="preserve"> € à </w:t>
                  </w:r>
                  <w:r w:rsidR="00316871" w:rsidRPr="005A0F21">
                    <w:rPr>
                      <w:rFonts w:ascii="Times New Roman" w:hAnsi="Times New Roman"/>
                    </w:rPr>
                    <w:t>28 797</w:t>
                  </w:r>
                  <w:r w:rsidRPr="005A0F21">
                    <w:rPr>
                      <w:rFonts w:ascii="Times New Roman" w:hAnsi="Times New Roman"/>
                    </w:rPr>
                    <w:t xml:space="preserve"> €</w:t>
                  </w:r>
                </w:p>
              </w:tc>
              <w:tc>
                <w:tcPr>
                  <w:tcW w:w="992" w:type="dxa"/>
                  <w:vAlign w:val="center"/>
                </w:tcPr>
                <w:p w14:paraId="02397082" w14:textId="42A80CF8" w:rsidR="00852606" w:rsidRPr="005A0F21" w:rsidRDefault="00852606" w:rsidP="00852606">
                  <w:pPr>
                    <w:jc w:val="center"/>
                    <w:rPr>
                      <w:rFonts w:ascii="Times New Roman" w:hAnsi="Times New Roman"/>
                      <w:szCs w:val="22"/>
                    </w:rPr>
                  </w:pPr>
                  <w:r w:rsidRPr="005A0F21">
                    <w:rPr>
                      <w:rFonts w:ascii="Times New Roman" w:hAnsi="Times New Roman"/>
                      <w:b/>
                    </w:rPr>
                    <w:t>11%</w:t>
                  </w:r>
                </w:p>
              </w:tc>
            </w:tr>
            <w:tr w:rsidR="00852606" w:rsidRPr="005A0F21" w14:paraId="23CF621E" w14:textId="77777777" w:rsidTr="003A6A28">
              <w:tc>
                <w:tcPr>
                  <w:tcW w:w="2411" w:type="dxa"/>
                  <w:vAlign w:val="center"/>
                </w:tcPr>
                <w:p w14:paraId="71F16285" w14:textId="64DA2412" w:rsidR="00852606" w:rsidRPr="005A0F21" w:rsidRDefault="00852606" w:rsidP="00852606">
                  <w:pPr>
                    <w:jc w:val="left"/>
                    <w:rPr>
                      <w:rFonts w:ascii="Times New Roman" w:hAnsi="Times New Roman"/>
                      <w:szCs w:val="22"/>
                    </w:rPr>
                  </w:pPr>
                  <w:r w:rsidRPr="005A0F21">
                    <w:rPr>
                      <w:rFonts w:ascii="Times New Roman" w:hAnsi="Times New Roman"/>
                    </w:rPr>
                    <w:t xml:space="preserve">De </w:t>
                  </w:r>
                  <w:r w:rsidR="00316871" w:rsidRPr="005A0F21">
                    <w:rPr>
                      <w:rFonts w:ascii="Times New Roman" w:hAnsi="Times New Roman"/>
                    </w:rPr>
                    <w:t>28 797</w:t>
                  </w:r>
                  <w:r w:rsidRPr="005A0F21">
                    <w:rPr>
                      <w:rFonts w:ascii="Times New Roman" w:hAnsi="Times New Roman"/>
                    </w:rPr>
                    <w:t xml:space="preserve"> € à </w:t>
                  </w:r>
                  <w:r w:rsidR="00316871" w:rsidRPr="005A0F21">
                    <w:rPr>
                      <w:rFonts w:ascii="Times New Roman" w:hAnsi="Times New Roman"/>
                    </w:rPr>
                    <w:t>82 3</w:t>
                  </w:r>
                  <w:r w:rsidR="001F679A">
                    <w:rPr>
                      <w:rFonts w:ascii="Times New Roman" w:hAnsi="Times New Roman"/>
                    </w:rPr>
                    <w:t>41</w:t>
                  </w:r>
                  <w:r w:rsidRPr="005A0F21">
                    <w:rPr>
                      <w:rFonts w:ascii="Times New Roman" w:hAnsi="Times New Roman"/>
                    </w:rPr>
                    <w:t xml:space="preserve"> €</w:t>
                  </w:r>
                </w:p>
              </w:tc>
              <w:tc>
                <w:tcPr>
                  <w:tcW w:w="992" w:type="dxa"/>
                  <w:vAlign w:val="center"/>
                </w:tcPr>
                <w:p w14:paraId="545D8BF7" w14:textId="51A5C237" w:rsidR="00852606" w:rsidRPr="005A0F21" w:rsidRDefault="00852606" w:rsidP="00852606">
                  <w:pPr>
                    <w:jc w:val="center"/>
                    <w:rPr>
                      <w:rFonts w:ascii="Times New Roman" w:hAnsi="Times New Roman"/>
                      <w:szCs w:val="22"/>
                    </w:rPr>
                  </w:pPr>
                  <w:r w:rsidRPr="005A0F21">
                    <w:rPr>
                      <w:rFonts w:ascii="Times New Roman" w:hAnsi="Times New Roman"/>
                      <w:b/>
                    </w:rPr>
                    <w:t>30%</w:t>
                  </w:r>
                </w:p>
              </w:tc>
            </w:tr>
            <w:tr w:rsidR="00852606" w:rsidRPr="005A0F21" w14:paraId="21F14975" w14:textId="77777777" w:rsidTr="003A6A28">
              <w:tc>
                <w:tcPr>
                  <w:tcW w:w="2411" w:type="dxa"/>
                  <w:vAlign w:val="center"/>
                </w:tcPr>
                <w:p w14:paraId="65F3D524" w14:textId="0BA6C22D" w:rsidR="00852606" w:rsidRPr="005A0F21" w:rsidRDefault="00852606" w:rsidP="00852606">
                  <w:pPr>
                    <w:jc w:val="left"/>
                    <w:rPr>
                      <w:rFonts w:ascii="Times New Roman" w:hAnsi="Times New Roman"/>
                      <w:szCs w:val="22"/>
                    </w:rPr>
                  </w:pPr>
                  <w:r w:rsidRPr="005A0F21">
                    <w:rPr>
                      <w:rFonts w:ascii="Times New Roman" w:hAnsi="Times New Roman"/>
                    </w:rPr>
                    <w:t xml:space="preserve">De </w:t>
                  </w:r>
                  <w:r w:rsidR="00316871" w:rsidRPr="005A0F21">
                    <w:rPr>
                      <w:rFonts w:ascii="Times New Roman" w:hAnsi="Times New Roman"/>
                    </w:rPr>
                    <w:t>82 3</w:t>
                  </w:r>
                  <w:r w:rsidR="001F679A">
                    <w:rPr>
                      <w:rFonts w:ascii="Times New Roman" w:hAnsi="Times New Roman"/>
                    </w:rPr>
                    <w:t>41</w:t>
                  </w:r>
                  <w:r w:rsidRPr="005A0F21">
                    <w:rPr>
                      <w:rFonts w:ascii="Times New Roman" w:hAnsi="Times New Roman"/>
                    </w:rPr>
                    <w:t xml:space="preserve"> € à </w:t>
                  </w:r>
                  <w:r w:rsidR="00316871" w:rsidRPr="005A0F21">
                    <w:rPr>
                      <w:rFonts w:ascii="Times New Roman" w:hAnsi="Times New Roman"/>
                    </w:rPr>
                    <w:t>177 106</w:t>
                  </w:r>
                  <w:r w:rsidRPr="005A0F21">
                    <w:rPr>
                      <w:rFonts w:ascii="Times New Roman" w:hAnsi="Times New Roman"/>
                    </w:rPr>
                    <w:t xml:space="preserve"> €</w:t>
                  </w:r>
                </w:p>
              </w:tc>
              <w:tc>
                <w:tcPr>
                  <w:tcW w:w="992" w:type="dxa"/>
                  <w:vAlign w:val="center"/>
                </w:tcPr>
                <w:p w14:paraId="5644A16A" w14:textId="5CE202BF" w:rsidR="00852606" w:rsidRPr="005A0F21" w:rsidRDefault="00852606" w:rsidP="00852606">
                  <w:pPr>
                    <w:jc w:val="center"/>
                    <w:rPr>
                      <w:rFonts w:ascii="Times New Roman" w:hAnsi="Times New Roman"/>
                      <w:szCs w:val="22"/>
                    </w:rPr>
                  </w:pPr>
                  <w:r w:rsidRPr="005A0F21">
                    <w:rPr>
                      <w:rFonts w:ascii="Times New Roman" w:hAnsi="Times New Roman"/>
                      <w:b/>
                    </w:rPr>
                    <w:t>41%</w:t>
                  </w:r>
                </w:p>
              </w:tc>
            </w:tr>
            <w:tr w:rsidR="00852606" w:rsidRPr="005A0F21" w14:paraId="2A233DEF" w14:textId="77777777" w:rsidTr="003A6A28">
              <w:tc>
                <w:tcPr>
                  <w:tcW w:w="2411" w:type="dxa"/>
                  <w:vAlign w:val="center"/>
                </w:tcPr>
                <w:p w14:paraId="409BE133" w14:textId="2434E1A8" w:rsidR="00852606" w:rsidRPr="005A0F21" w:rsidRDefault="00852606" w:rsidP="00852606">
                  <w:pPr>
                    <w:jc w:val="left"/>
                    <w:rPr>
                      <w:rFonts w:ascii="Times New Roman" w:hAnsi="Times New Roman"/>
                      <w:szCs w:val="22"/>
                    </w:rPr>
                  </w:pPr>
                  <w:r w:rsidRPr="005A0F21">
                    <w:rPr>
                      <w:rFonts w:ascii="Times New Roman" w:hAnsi="Times New Roman"/>
                    </w:rPr>
                    <w:t xml:space="preserve">Supérieure à </w:t>
                  </w:r>
                  <w:r w:rsidR="00316871" w:rsidRPr="005A0F21">
                    <w:rPr>
                      <w:rFonts w:ascii="Times New Roman" w:hAnsi="Times New Roman"/>
                    </w:rPr>
                    <w:t>177 106</w:t>
                  </w:r>
                  <w:r w:rsidRPr="005A0F21">
                    <w:rPr>
                      <w:rFonts w:ascii="Times New Roman" w:hAnsi="Times New Roman"/>
                    </w:rPr>
                    <w:t xml:space="preserve"> €</w:t>
                  </w:r>
                </w:p>
              </w:tc>
              <w:tc>
                <w:tcPr>
                  <w:tcW w:w="992" w:type="dxa"/>
                  <w:vAlign w:val="center"/>
                </w:tcPr>
                <w:p w14:paraId="371B373F" w14:textId="7FB0A42C" w:rsidR="00852606" w:rsidRPr="005A0F21" w:rsidRDefault="00852606" w:rsidP="00852606">
                  <w:pPr>
                    <w:jc w:val="center"/>
                    <w:rPr>
                      <w:rFonts w:ascii="Times New Roman" w:hAnsi="Times New Roman"/>
                      <w:szCs w:val="22"/>
                    </w:rPr>
                  </w:pPr>
                  <w:r w:rsidRPr="005A0F21">
                    <w:rPr>
                      <w:rFonts w:ascii="Times New Roman" w:hAnsi="Times New Roman"/>
                      <w:b/>
                    </w:rPr>
                    <w:t>45%</w:t>
                  </w:r>
                </w:p>
              </w:tc>
            </w:tr>
          </w:tbl>
          <w:p w14:paraId="250BCFB2" w14:textId="77777777" w:rsidR="0080177B" w:rsidRPr="005A0F21" w:rsidRDefault="0080177B" w:rsidP="00F049BF">
            <w:pPr>
              <w:jc w:val="left"/>
              <w:rPr>
                <w:rFonts w:ascii="Times New Roman" w:hAnsi="Times New Roman"/>
                <w:sz w:val="10"/>
                <w:szCs w:val="10"/>
              </w:rPr>
            </w:pPr>
          </w:p>
          <w:tbl>
            <w:tblPr>
              <w:tblpPr w:leftFromText="141" w:rightFromText="141" w:vertAnchor="text" w:horzAnchor="margin" w:tblpXSpec="right" w:tblpY="-169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6"/>
              <w:gridCol w:w="2740"/>
            </w:tblGrid>
            <w:tr w:rsidR="005E235A" w:rsidRPr="005A0F21" w14:paraId="0B16932D" w14:textId="77777777" w:rsidTr="00B427C0">
              <w:tc>
                <w:tcPr>
                  <w:tcW w:w="0" w:type="auto"/>
                  <w:shd w:val="clear" w:color="auto" w:fill="BFBFBF"/>
                </w:tcPr>
                <w:p w14:paraId="512B9948" w14:textId="77777777" w:rsidR="00B427C0" w:rsidRPr="005A0F21" w:rsidRDefault="00B427C0" w:rsidP="00B427C0">
                  <w:pPr>
                    <w:jc w:val="center"/>
                    <w:rPr>
                      <w:rFonts w:ascii="Times New Roman" w:hAnsi="Times New Roman"/>
                      <w:b/>
                      <w:szCs w:val="22"/>
                    </w:rPr>
                  </w:pPr>
                  <w:r w:rsidRPr="005A0F21">
                    <w:rPr>
                      <w:rFonts w:ascii="Times New Roman" w:hAnsi="Times New Roman"/>
                      <w:b/>
                      <w:szCs w:val="22"/>
                    </w:rPr>
                    <w:t>Quotient Familial</w:t>
                  </w:r>
                </w:p>
              </w:tc>
              <w:tc>
                <w:tcPr>
                  <w:tcW w:w="0" w:type="auto"/>
                  <w:shd w:val="clear" w:color="auto" w:fill="BFBFBF"/>
                </w:tcPr>
                <w:p w14:paraId="10A45326" w14:textId="77777777" w:rsidR="00B427C0" w:rsidRPr="005A0F21" w:rsidRDefault="00B427C0" w:rsidP="00B427C0">
                  <w:pPr>
                    <w:jc w:val="center"/>
                    <w:rPr>
                      <w:rFonts w:ascii="Times New Roman" w:hAnsi="Times New Roman"/>
                      <w:b/>
                      <w:szCs w:val="22"/>
                    </w:rPr>
                  </w:pPr>
                  <w:r w:rsidRPr="005A0F21">
                    <w:rPr>
                      <w:rFonts w:ascii="Times New Roman" w:hAnsi="Times New Roman"/>
                      <w:b/>
                      <w:szCs w:val="22"/>
                    </w:rPr>
                    <w:t>Impôt brut</w:t>
                  </w:r>
                </w:p>
              </w:tc>
            </w:tr>
            <w:tr w:rsidR="00316871" w:rsidRPr="005A0F21" w14:paraId="59FB0BBC" w14:textId="77777777" w:rsidTr="0079476E">
              <w:tc>
                <w:tcPr>
                  <w:tcW w:w="0" w:type="auto"/>
                  <w:vAlign w:val="center"/>
                </w:tcPr>
                <w:p w14:paraId="7C18EBED" w14:textId="3F89BCC5" w:rsidR="00316871" w:rsidRPr="005A0F21" w:rsidRDefault="00316871" w:rsidP="00316871">
                  <w:pPr>
                    <w:jc w:val="left"/>
                    <w:rPr>
                      <w:rFonts w:ascii="Times New Roman" w:hAnsi="Times New Roman"/>
                      <w:szCs w:val="22"/>
                    </w:rPr>
                  </w:pPr>
                  <w:r w:rsidRPr="005A0F21">
                    <w:rPr>
                      <w:rFonts w:ascii="Times New Roman" w:hAnsi="Times New Roman"/>
                    </w:rPr>
                    <w:t>Jusqu’à 11 294 €</w:t>
                  </w:r>
                </w:p>
              </w:tc>
              <w:tc>
                <w:tcPr>
                  <w:tcW w:w="0" w:type="auto"/>
                  <w:vAlign w:val="center"/>
                </w:tcPr>
                <w:p w14:paraId="631FE758" w14:textId="68F1C408" w:rsidR="00316871" w:rsidRPr="005A0F21" w:rsidRDefault="00316871" w:rsidP="00316871">
                  <w:pPr>
                    <w:jc w:val="left"/>
                    <w:rPr>
                      <w:rFonts w:ascii="Times New Roman" w:hAnsi="Times New Roman"/>
                      <w:szCs w:val="22"/>
                    </w:rPr>
                  </w:pPr>
                  <w:r w:rsidRPr="005A0F21">
                    <w:rPr>
                      <w:rFonts w:ascii="Times New Roman" w:hAnsi="Times New Roman"/>
                    </w:rPr>
                    <w:t>0</w:t>
                  </w:r>
                </w:p>
              </w:tc>
            </w:tr>
            <w:tr w:rsidR="00316871" w:rsidRPr="005A0F21" w14:paraId="132A99B1" w14:textId="77777777" w:rsidTr="0079476E">
              <w:tc>
                <w:tcPr>
                  <w:tcW w:w="0" w:type="auto"/>
                  <w:vAlign w:val="center"/>
                </w:tcPr>
                <w:p w14:paraId="0EFE134D" w14:textId="1C5D3181" w:rsidR="00316871" w:rsidRPr="005A0F21" w:rsidRDefault="00316871" w:rsidP="00316871">
                  <w:pPr>
                    <w:jc w:val="left"/>
                    <w:rPr>
                      <w:rFonts w:ascii="Times New Roman" w:hAnsi="Times New Roman"/>
                      <w:szCs w:val="22"/>
                    </w:rPr>
                  </w:pPr>
                  <w:r w:rsidRPr="005A0F21">
                    <w:rPr>
                      <w:rFonts w:ascii="Times New Roman" w:hAnsi="Times New Roman"/>
                    </w:rPr>
                    <w:t>De 11 294 € à 28 797 €</w:t>
                  </w:r>
                </w:p>
              </w:tc>
              <w:tc>
                <w:tcPr>
                  <w:tcW w:w="0" w:type="auto"/>
                  <w:vAlign w:val="center"/>
                </w:tcPr>
                <w:p w14:paraId="443728F2" w14:textId="6724C48F" w:rsidR="00316871" w:rsidRPr="005A0F21" w:rsidRDefault="00316871" w:rsidP="00316871">
                  <w:pPr>
                    <w:jc w:val="left"/>
                    <w:rPr>
                      <w:rFonts w:ascii="Times New Roman" w:hAnsi="Times New Roman"/>
                      <w:szCs w:val="22"/>
                    </w:rPr>
                  </w:pPr>
                  <w:r w:rsidRPr="005A0F21">
                    <w:rPr>
                      <w:rFonts w:ascii="Times New Roman" w:hAnsi="Times New Roman"/>
                    </w:rPr>
                    <w:t>(R x 0,11) – (1 242,34 x N)</w:t>
                  </w:r>
                </w:p>
              </w:tc>
            </w:tr>
            <w:tr w:rsidR="00316871" w:rsidRPr="005A0F21" w14:paraId="1E95CFBA" w14:textId="77777777" w:rsidTr="0079476E">
              <w:tc>
                <w:tcPr>
                  <w:tcW w:w="0" w:type="auto"/>
                  <w:vAlign w:val="center"/>
                </w:tcPr>
                <w:p w14:paraId="6456E39B" w14:textId="5BA3957A" w:rsidR="00316871" w:rsidRPr="005A0F21" w:rsidRDefault="00316871" w:rsidP="00316871">
                  <w:pPr>
                    <w:jc w:val="left"/>
                    <w:rPr>
                      <w:rFonts w:ascii="Times New Roman" w:hAnsi="Times New Roman"/>
                      <w:szCs w:val="22"/>
                    </w:rPr>
                  </w:pPr>
                  <w:r w:rsidRPr="005A0F21">
                    <w:rPr>
                      <w:rFonts w:ascii="Times New Roman" w:hAnsi="Times New Roman"/>
                    </w:rPr>
                    <w:t>De 28 797 € à 82 384 €</w:t>
                  </w:r>
                </w:p>
              </w:tc>
              <w:tc>
                <w:tcPr>
                  <w:tcW w:w="0" w:type="auto"/>
                  <w:vAlign w:val="center"/>
                </w:tcPr>
                <w:p w14:paraId="74669602" w14:textId="738BB871" w:rsidR="00316871" w:rsidRPr="005A0F21" w:rsidRDefault="00316871" w:rsidP="00316871">
                  <w:pPr>
                    <w:jc w:val="left"/>
                    <w:rPr>
                      <w:rFonts w:ascii="Times New Roman" w:hAnsi="Times New Roman"/>
                      <w:szCs w:val="22"/>
                    </w:rPr>
                  </w:pPr>
                  <w:r w:rsidRPr="005A0F21">
                    <w:rPr>
                      <w:rFonts w:ascii="Times New Roman" w:hAnsi="Times New Roman"/>
                    </w:rPr>
                    <w:t>(R x 0,30) – (6 713,77 x N)</w:t>
                  </w:r>
                </w:p>
              </w:tc>
            </w:tr>
            <w:tr w:rsidR="00316871" w:rsidRPr="005A0F21" w14:paraId="21289945" w14:textId="77777777" w:rsidTr="0079476E">
              <w:tc>
                <w:tcPr>
                  <w:tcW w:w="0" w:type="auto"/>
                  <w:vAlign w:val="center"/>
                </w:tcPr>
                <w:p w14:paraId="744ED5EE" w14:textId="7C405B20" w:rsidR="00316871" w:rsidRPr="005A0F21" w:rsidRDefault="00316871" w:rsidP="00316871">
                  <w:pPr>
                    <w:jc w:val="left"/>
                    <w:rPr>
                      <w:rFonts w:ascii="Times New Roman" w:hAnsi="Times New Roman"/>
                      <w:szCs w:val="22"/>
                    </w:rPr>
                  </w:pPr>
                  <w:r w:rsidRPr="005A0F21">
                    <w:rPr>
                      <w:rFonts w:ascii="Times New Roman" w:hAnsi="Times New Roman"/>
                    </w:rPr>
                    <w:t>De 82 384 € à 177 106 €</w:t>
                  </w:r>
                </w:p>
              </w:tc>
              <w:tc>
                <w:tcPr>
                  <w:tcW w:w="0" w:type="auto"/>
                  <w:vAlign w:val="center"/>
                </w:tcPr>
                <w:p w14:paraId="0F71F09E" w14:textId="67284DFC" w:rsidR="00316871" w:rsidRPr="005A0F21" w:rsidRDefault="00316871" w:rsidP="00316871">
                  <w:pPr>
                    <w:jc w:val="left"/>
                    <w:rPr>
                      <w:rFonts w:ascii="Times New Roman" w:hAnsi="Times New Roman"/>
                      <w:szCs w:val="22"/>
                    </w:rPr>
                  </w:pPr>
                  <w:r w:rsidRPr="005A0F21">
                    <w:rPr>
                      <w:rFonts w:ascii="Times New Roman" w:hAnsi="Times New Roman"/>
                    </w:rPr>
                    <w:t>(R x 0,41) – (15 771,28 x N)</w:t>
                  </w:r>
                </w:p>
              </w:tc>
            </w:tr>
            <w:tr w:rsidR="00316871" w:rsidRPr="005A0F21" w14:paraId="072A26B0" w14:textId="77777777" w:rsidTr="0079476E">
              <w:tc>
                <w:tcPr>
                  <w:tcW w:w="0" w:type="auto"/>
                  <w:vAlign w:val="center"/>
                </w:tcPr>
                <w:p w14:paraId="2D8CA490" w14:textId="0C05C28F" w:rsidR="00316871" w:rsidRPr="005A0F21" w:rsidRDefault="00316871" w:rsidP="00316871">
                  <w:pPr>
                    <w:jc w:val="left"/>
                    <w:rPr>
                      <w:rFonts w:ascii="Times New Roman" w:hAnsi="Times New Roman"/>
                      <w:szCs w:val="22"/>
                    </w:rPr>
                  </w:pPr>
                  <w:r w:rsidRPr="005A0F21">
                    <w:rPr>
                      <w:rFonts w:ascii="Times New Roman" w:hAnsi="Times New Roman"/>
                    </w:rPr>
                    <w:t>Supérieure à 177 106 €</w:t>
                  </w:r>
                </w:p>
              </w:tc>
              <w:tc>
                <w:tcPr>
                  <w:tcW w:w="0" w:type="auto"/>
                  <w:vAlign w:val="center"/>
                </w:tcPr>
                <w:p w14:paraId="07920082" w14:textId="14849E28" w:rsidR="00316871" w:rsidRPr="005A0F21" w:rsidRDefault="00316871" w:rsidP="00316871">
                  <w:pPr>
                    <w:jc w:val="left"/>
                    <w:rPr>
                      <w:rFonts w:ascii="Times New Roman" w:hAnsi="Times New Roman"/>
                      <w:szCs w:val="22"/>
                    </w:rPr>
                  </w:pPr>
                  <w:r w:rsidRPr="005A0F21">
                    <w:rPr>
                      <w:rFonts w:ascii="Times New Roman" w:hAnsi="Times New Roman"/>
                    </w:rPr>
                    <w:t>(R x 0,45) – (22 855,52 x N)</w:t>
                  </w:r>
                </w:p>
              </w:tc>
            </w:tr>
          </w:tbl>
          <w:p w14:paraId="5F4BD9E6" w14:textId="77777777" w:rsidR="0080177B" w:rsidRPr="005A0F21" w:rsidRDefault="0080177B" w:rsidP="009769FD">
            <w:pPr>
              <w:jc w:val="center"/>
              <w:rPr>
                <w:rFonts w:ascii="Times New Roman" w:hAnsi="Times New Roman"/>
                <w:i/>
                <w:szCs w:val="22"/>
              </w:rPr>
            </w:pPr>
            <w:r w:rsidRPr="005A0F21">
              <w:rPr>
                <w:rFonts w:ascii="Times New Roman" w:hAnsi="Times New Roman"/>
                <w:szCs w:val="22"/>
              </w:rPr>
              <w:t xml:space="preserve">L’impôt brut signifie avant plafonnement des effets du </w:t>
            </w:r>
            <w:r w:rsidR="002E7F93" w:rsidRPr="005A0F21">
              <w:rPr>
                <w:rFonts w:ascii="Times New Roman" w:hAnsi="Times New Roman"/>
                <w:szCs w:val="22"/>
              </w:rPr>
              <w:t>QF</w:t>
            </w:r>
            <w:r w:rsidRPr="005A0F21">
              <w:rPr>
                <w:rFonts w:ascii="Times New Roman" w:hAnsi="Times New Roman"/>
                <w:szCs w:val="22"/>
              </w:rPr>
              <w:t>, décote, réductions d’impôt…</w:t>
            </w:r>
          </w:p>
        </w:tc>
      </w:tr>
      <w:tr w:rsidR="005E235A" w:rsidRPr="005A0F21" w14:paraId="15B2AC72" w14:textId="77777777" w:rsidTr="002E7F93">
        <w:trPr>
          <w:trHeight w:val="7857"/>
        </w:trPr>
        <w:tc>
          <w:tcPr>
            <w:tcW w:w="1235" w:type="dxa"/>
            <w:shd w:val="clear" w:color="auto" w:fill="D9D9D9"/>
            <w:vAlign w:val="center"/>
          </w:tcPr>
          <w:p w14:paraId="3DDA96E9" w14:textId="6F867169" w:rsidR="00FD4F9D" w:rsidRPr="005A0F21" w:rsidRDefault="0080177B" w:rsidP="005B2647">
            <w:pPr>
              <w:jc w:val="center"/>
              <w:rPr>
                <w:rFonts w:ascii="Times New Roman" w:hAnsi="Times New Roman"/>
                <w:b/>
                <w:i/>
                <w:szCs w:val="22"/>
              </w:rPr>
            </w:pPr>
            <w:r w:rsidRPr="005A0F21">
              <w:rPr>
                <w:rFonts w:ascii="Times New Roman" w:hAnsi="Times New Roman"/>
                <w:b/>
                <w:i/>
                <w:szCs w:val="22"/>
              </w:rPr>
              <w:t>Seuils et limites p</w:t>
            </w:r>
            <w:r w:rsidR="004C0C0B" w:rsidRPr="005A0F21">
              <w:rPr>
                <w:rFonts w:ascii="Times New Roman" w:hAnsi="Times New Roman"/>
                <w:b/>
                <w:i/>
                <w:szCs w:val="22"/>
              </w:rPr>
              <w:t>our l’imposition des revenus 202</w:t>
            </w:r>
            <w:r w:rsidR="00BC5665" w:rsidRPr="005A0F21">
              <w:rPr>
                <w:rFonts w:ascii="Times New Roman" w:hAnsi="Times New Roman"/>
                <w:b/>
                <w:i/>
                <w:szCs w:val="22"/>
              </w:rPr>
              <w:t>3</w:t>
            </w:r>
          </w:p>
        </w:tc>
        <w:tc>
          <w:tcPr>
            <w:tcW w:w="9113" w:type="dxa"/>
          </w:tcPr>
          <w:p w14:paraId="05DC3E97" w14:textId="77777777" w:rsidR="0080177B" w:rsidRPr="005A0F21" w:rsidRDefault="0080177B" w:rsidP="001A75DF">
            <w:pPr>
              <w:rPr>
                <w:rFonts w:ascii="Times New Roman" w:hAnsi="Times New Roman"/>
                <w:b/>
                <w:bCs/>
                <w:sz w:val="10"/>
                <w:szCs w:val="10"/>
                <w:u w:val="single"/>
              </w:rPr>
            </w:pPr>
          </w:p>
          <w:p w14:paraId="6D59E771" w14:textId="77777777" w:rsidR="0080177B" w:rsidRPr="005A0F21" w:rsidRDefault="0080177B" w:rsidP="001A75DF">
            <w:pPr>
              <w:rPr>
                <w:rFonts w:ascii="Times New Roman" w:hAnsi="Times New Roman"/>
                <w:b/>
                <w:bCs/>
                <w:sz w:val="10"/>
                <w:szCs w:val="10"/>
                <w:u w:val="single"/>
              </w:rPr>
            </w:pP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9"/>
              <w:gridCol w:w="2576"/>
              <w:gridCol w:w="3651"/>
            </w:tblGrid>
            <w:tr w:rsidR="005E235A" w:rsidRPr="005A0F21" w14:paraId="11DB8E87" w14:textId="77777777" w:rsidTr="002E7F93">
              <w:trPr>
                <w:trHeight w:val="467"/>
                <w:jc w:val="center"/>
              </w:trPr>
              <w:tc>
                <w:tcPr>
                  <w:tcW w:w="1500" w:type="pct"/>
                  <w:shd w:val="clear" w:color="auto" w:fill="BFBFBF"/>
                  <w:vAlign w:val="center"/>
                </w:tcPr>
                <w:p w14:paraId="2D10C9EC" w14:textId="77777777" w:rsidR="0080177B" w:rsidRPr="005A0F21" w:rsidRDefault="0080177B" w:rsidP="001A75DF">
                  <w:pPr>
                    <w:jc w:val="center"/>
                    <w:rPr>
                      <w:rFonts w:ascii="Times New Roman" w:hAnsi="Times New Roman"/>
                      <w:b/>
                      <w:sz w:val="20"/>
                    </w:rPr>
                  </w:pPr>
                  <w:r w:rsidRPr="005A0F21">
                    <w:rPr>
                      <w:rFonts w:ascii="Times New Roman" w:hAnsi="Times New Roman"/>
                      <w:b/>
                      <w:sz w:val="20"/>
                    </w:rPr>
                    <w:t>Éléments</w:t>
                  </w:r>
                </w:p>
              </w:tc>
              <w:tc>
                <w:tcPr>
                  <w:tcW w:w="1448" w:type="pct"/>
                  <w:shd w:val="clear" w:color="auto" w:fill="BFBFBF"/>
                  <w:vAlign w:val="center"/>
                </w:tcPr>
                <w:p w14:paraId="781F1D8D" w14:textId="77777777" w:rsidR="0080177B" w:rsidRPr="005A0F21" w:rsidRDefault="0080177B" w:rsidP="001A75DF">
                  <w:pPr>
                    <w:jc w:val="center"/>
                    <w:rPr>
                      <w:rFonts w:ascii="Times New Roman" w:hAnsi="Times New Roman"/>
                      <w:b/>
                      <w:sz w:val="20"/>
                    </w:rPr>
                  </w:pPr>
                  <w:r w:rsidRPr="005A0F21">
                    <w:rPr>
                      <w:rFonts w:ascii="Times New Roman" w:hAnsi="Times New Roman"/>
                      <w:b/>
                      <w:sz w:val="20"/>
                    </w:rPr>
                    <w:t>Déduction,</w:t>
                  </w:r>
                </w:p>
                <w:p w14:paraId="5CBD9A9D" w14:textId="77777777" w:rsidR="0080177B" w:rsidRPr="005A0F21" w:rsidRDefault="0080177B" w:rsidP="001A75DF">
                  <w:pPr>
                    <w:jc w:val="center"/>
                    <w:rPr>
                      <w:rFonts w:ascii="Times New Roman" w:hAnsi="Times New Roman"/>
                      <w:b/>
                      <w:sz w:val="20"/>
                    </w:rPr>
                  </w:pPr>
                  <w:proofErr w:type="gramStart"/>
                  <w:r w:rsidRPr="005A0F21">
                    <w:rPr>
                      <w:rFonts w:ascii="Times New Roman" w:hAnsi="Times New Roman"/>
                      <w:b/>
                      <w:sz w:val="20"/>
                    </w:rPr>
                    <w:t>abattement</w:t>
                  </w:r>
                  <w:proofErr w:type="gramEnd"/>
                  <w:r w:rsidRPr="005A0F21">
                    <w:rPr>
                      <w:rFonts w:ascii="Times New Roman" w:hAnsi="Times New Roman"/>
                      <w:b/>
                      <w:sz w:val="20"/>
                    </w:rPr>
                    <w:t xml:space="preserve"> ou autre</w:t>
                  </w:r>
                </w:p>
              </w:tc>
              <w:tc>
                <w:tcPr>
                  <w:tcW w:w="2052" w:type="pct"/>
                  <w:shd w:val="clear" w:color="auto" w:fill="BFBFBF"/>
                  <w:vAlign w:val="center"/>
                </w:tcPr>
                <w:p w14:paraId="70E1648E" w14:textId="77777777" w:rsidR="0080177B" w:rsidRPr="005A0F21" w:rsidRDefault="0080177B" w:rsidP="001A75DF">
                  <w:pPr>
                    <w:jc w:val="center"/>
                    <w:rPr>
                      <w:rFonts w:ascii="Times New Roman" w:hAnsi="Times New Roman"/>
                      <w:b/>
                      <w:sz w:val="20"/>
                    </w:rPr>
                  </w:pPr>
                  <w:r w:rsidRPr="005A0F21">
                    <w:rPr>
                      <w:rFonts w:ascii="Times New Roman" w:hAnsi="Times New Roman"/>
                      <w:b/>
                      <w:sz w:val="20"/>
                    </w:rPr>
                    <w:t>Montant</w:t>
                  </w:r>
                </w:p>
              </w:tc>
            </w:tr>
            <w:tr w:rsidR="005E235A" w:rsidRPr="005A0F21" w14:paraId="57EFD32E" w14:textId="77777777" w:rsidTr="002E7F93">
              <w:trPr>
                <w:trHeight w:val="505"/>
                <w:jc w:val="center"/>
              </w:trPr>
              <w:tc>
                <w:tcPr>
                  <w:tcW w:w="1500" w:type="pct"/>
                  <w:vAlign w:val="center"/>
                </w:tcPr>
                <w:p w14:paraId="2EF79D19" w14:textId="77777777" w:rsidR="00E51F54" w:rsidRPr="005A0F21" w:rsidRDefault="00E51F54" w:rsidP="001A75DF">
                  <w:pPr>
                    <w:jc w:val="center"/>
                    <w:rPr>
                      <w:rFonts w:ascii="Times New Roman" w:hAnsi="Times New Roman"/>
                      <w:sz w:val="20"/>
                    </w:rPr>
                  </w:pPr>
                  <w:r w:rsidRPr="005A0F21">
                    <w:rPr>
                      <w:rFonts w:ascii="Times New Roman" w:hAnsi="Times New Roman"/>
                      <w:sz w:val="20"/>
                    </w:rPr>
                    <w:t>Traitements et salaires</w:t>
                  </w:r>
                </w:p>
              </w:tc>
              <w:tc>
                <w:tcPr>
                  <w:tcW w:w="1448" w:type="pct"/>
                  <w:vAlign w:val="center"/>
                </w:tcPr>
                <w:p w14:paraId="6C528991" w14:textId="77777777" w:rsidR="00E51F54" w:rsidRPr="005A0F21" w:rsidRDefault="00E51F54" w:rsidP="001A75DF">
                  <w:pPr>
                    <w:jc w:val="center"/>
                    <w:rPr>
                      <w:rFonts w:ascii="Times New Roman" w:hAnsi="Times New Roman"/>
                      <w:sz w:val="18"/>
                      <w:szCs w:val="18"/>
                    </w:rPr>
                  </w:pPr>
                  <w:r w:rsidRPr="005A0F21">
                    <w:rPr>
                      <w:rFonts w:ascii="Times New Roman" w:hAnsi="Times New Roman"/>
                      <w:sz w:val="18"/>
                      <w:szCs w:val="18"/>
                    </w:rPr>
                    <w:t>Déduction forfaitaire de 10 %</w:t>
                  </w:r>
                </w:p>
              </w:tc>
              <w:tc>
                <w:tcPr>
                  <w:tcW w:w="2052" w:type="pct"/>
                  <w:vAlign w:val="center"/>
                </w:tcPr>
                <w:p w14:paraId="35747670" w14:textId="0D0EDED3" w:rsidR="00E51F54" w:rsidRPr="005A0F21" w:rsidRDefault="00F049BF" w:rsidP="001A75DF">
                  <w:pPr>
                    <w:rPr>
                      <w:rFonts w:ascii="Times New Roman" w:hAnsi="Times New Roman"/>
                      <w:sz w:val="20"/>
                    </w:rPr>
                  </w:pPr>
                  <w:r w:rsidRPr="005A0F21">
                    <w:rPr>
                      <w:rFonts w:ascii="Times New Roman" w:hAnsi="Times New Roman"/>
                      <w:sz w:val="20"/>
                    </w:rPr>
                    <w:t>Min</w:t>
                  </w:r>
                  <w:r w:rsidR="00E51F54" w:rsidRPr="005A0F21">
                    <w:rPr>
                      <w:rFonts w:ascii="Times New Roman" w:hAnsi="Times New Roman"/>
                      <w:sz w:val="20"/>
                    </w:rPr>
                    <w:t xml:space="preserve"> = 4</w:t>
                  </w:r>
                  <w:r w:rsidR="002E56BA" w:rsidRPr="005A0F21">
                    <w:rPr>
                      <w:rFonts w:ascii="Times New Roman" w:hAnsi="Times New Roman"/>
                      <w:sz w:val="20"/>
                    </w:rPr>
                    <w:t>95</w:t>
                  </w:r>
                  <w:r w:rsidR="00D2309B" w:rsidRPr="005A0F21">
                    <w:rPr>
                      <w:rFonts w:ascii="Times New Roman" w:hAnsi="Times New Roman"/>
                      <w:sz w:val="20"/>
                    </w:rPr>
                    <w:t xml:space="preserve"> €</w:t>
                  </w:r>
                </w:p>
                <w:p w14:paraId="4FF07CC8" w14:textId="5BF7F4A9" w:rsidR="00E51F54" w:rsidRPr="005A0F21" w:rsidRDefault="00F049BF" w:rsidP="003B7219">
                  <w:pPr>
                    <w:rPr>
                      <w:rFonts w:ascii="Times New Roman" w:hAnsi="Times New Roman"/>
                      <w:sz w:val="20"/>
                    </w:rPr>
                  </w:pPr>
                  <w:r w:rsidRPr="005A0F21">
                    <w:rPr>
                      <w:rFonts w:ascii="Times New Roman" w:hAnsi="Times New Roman"/>
                      <w:sz w:val="20"/>
                    </w:rPr>
                    <w:t>Max</w:t>
                  </w:r>
                  <w:r w:rsidR="00E51F54" w:rsidRPr="005A0F21">
                    <w:rPr>
                      <w:rFonts w:ascii="Times New Roman" w:hAnsi="Times New Roman"/>
                      <w:sz w:val="20"/>
                    </w:rPr>
                    <w:t xml:space="preserve"> = </w:t>
                  </w:r>
                  <w:r w:rsidR="002E56BA" w:rsidRPr="005A0F21">
                    <w:rPr>
                      <w:rFonts w:ascii="Times New Roman" w:hAnsi="Times New Roman"/>
                      <w:sz w:val="20"/>
                    </w:rPr>
                    <w:t>14 171</w:t>
                  </w:r>
                  <w:r w:rsidR="00B16743" w:rsidRPr="005A0F21">
                    <w:rPr>
                      <w:rFonts w:ascii="Times New Roman" w:hAnsi="Times New Roman"/>
                      <w:sz w:val="20"/>
                    </w:rPr>
                    <w:t xml:space="preserve"> </w:t>
                  </w:r>
                  <w:r w:rsidR="00E51F54" w:rsidRPr="005A0F21">
                    <w:rPr>
                      <w:rFonts w:ascii="Times New Roman" w:hAnsi="Times New Roman"/>
                      <w:sz w:val="20"/>
                    </w:rPr>
                    <w:t>€</w:t>
                  </w:r>
                </w:p>
              </w:tc>
            </w:tr>
            <w:tr w:rsidR="005E235A" w:rsidRPr="005A0F21" w14:paraId="32D2BDB5" w14:textId="77777777" w:rsidTr="00BC676A">
              <w:trPr>
                <w:trHeight w:val="574"/>
                <w:jc w:val="center"/>
              </w:trPr>
              <w:tc>
                <w:tcPr>
                  <w:tcW w:w="1500" w:type="pct"/>
                  <w:vAlign w:val="center"/>
                </w:tcPr>
                <w:p w14:paraId="26857357" w14:textId="77777777" w:rsidR="0080177B" w:rsidRPr="005A0F21" w:rsidRDefault="0080177B" w:rsidP="001A75DF">
                  <w:pPr>
                    <w:jc w:val="center"/>
                    <w:rPr>
                      <w:rFonts w:ascii="Times New Roman" w:hAnsi="Times New Roman"/>
                      <w:sz w:val="20"/>
                    </w:rPr>
                  </w:pPr>
                  <w:r w:rsidRPr="005A0F21">
                    <w:rPr>
                      <w:rFonts w:ascii="Times New Roman" w:hAnsi="Times New Roman"/>
                      <w:sz w:val="20"/>
                    </w:rPr>
                    <w:t>Pensions et retraites</w:t>
                  </w:r>
                </w:p>
              </w:tc>
              <w:tc>
                <w:tcPr>
                  <w:tcW w:w="1448" w:type="pct"/>
                  <w:vAlign w:val="center"/>
                </w:tcPr>
                <w:p w14:paraId="68A68C19" w14:textId="77777777" w:rsidR="0080177B" w:rsidRPr="005A0F21" w:rsidRDefault="0080177B" w:rsidP="001A75DF">
                  <w:pPr>
                    <w:jc w:val="center"/>
                    <w:rPr>
                      <w:rFonts w:ascii="Times New Roman" w:hAnsi="Times New Roman"/>
                      <w:sz w:val="20"/>
                    </w:rPr>
                  </w:pPr>
                  <w:r w:rsidRPr="005A0F21">
                    <w:rPr>
                      <w:rFonts w:ascii="Times New Roman" w:hAnsi="Times New Roman"/>
                      <w:sz w:val="20"/>
                    </w:rPr>
                    <w:t>Abattement de 10 %</w:t>
                  </w:r>
                </w:p>
              </w:tc>
              <w:tc>
                <w:tcPr>
                  <w:tcW w:w="2052" w:type="pct"/>
                  <w:vAlign w:val="center"/>
                </w:tcPr>
                <w:p w14:paraId="58597D76" w14:textId="320DBA0E" w:rsidR="0080177B" w:rsidRPr="005A0F21" w:rsidRDefault="00F049BF" w:rsidP="001A75DF">
                  <w:pPr>
                    <w:rPr>
                      <w:rFonts w:ascii="Times New Roman" w:hAnsi="Times New Roman"/>
                      <w:sz w:val="20"/>
                    </w:rPr>
                  </w:pPr>
                  <w:r w:rsidRPr="005A0F21">
                    <w:rPr>
                      <w:rFonts w:ascii="Times New Roman" w:hAnsi="Times New Roman"/>
                      <w:sz w:val="20"/>
                    </w:rPr>
                    <w:t>Min</w:t>
                  </w:r>
                  <w:r w:rsidR="0060077D" w:rsidRPr="005A0F21">
                    <w:rPr>
                      <w:rFonts w:ascii="Times New Roman" w:hAnsi="Times New Roman"/>
                      <w:sz w:val="20"/>
                    </w:rPr>
                    <w:t xml:space="preserve"> = </w:t>
                  </w:r>
                  <w:r w:rsidR="002E56BA" w:rsidRPr="005A0F21">
                    <w:rPr>
                      <w:rFonts w:ascii="Times New Roman" w:hAnsi="Times New Roman"/>
                      <w:sz w:val="20"/>
                    </w:rPr>
                    <w:t>442</w:t>
                  </w:r>
                  <w:r w:rsidR="0080177B" w:rsidRPr="005A0F21">
                    <w:rPr>
                      <w:rFonts w:ascii="Times New Roman" w:hAnsi="Times New Roman"/>
                      <w:sz w:val="20"/>
                    </w:rPr>
                    <w:t xml:space="preserve"> €</w:t>
                  </w:r>
                </w:p>
                <w:p w14:paraId="7C2F04A9" w14:textId="05DA1549" w:rsidR="0080177B" w:rsidRPr="005A0F21" w:rsidRDefault="00F049BF" w:rsidP="003B7219">
                  <w:pPr>
                    <w:rPr>
                      <w:rFonts w:ascii="Times New Roman" w:hAnsi="Times New Roman"/>
                      <w:sz w:val="20"/>
                    </w:rPr>
                  </w:pPr>
                  <w:r w:rsidRPr="005A0F21">
                    <w:rPr>
                      <w:rFonts w:ascii="Times New Roman" w:hAnsi="Times New Roman"/>
                      <w:sz w:val="20"/>
                    </w:rPr>
                    <w:t>Max</w:t>
                  </w:r>
                  <w:r w:rsidR="00226B66" w:rsidRPr="005A0F21">
                    <w:rPr>
                      <w:rFonts w:ascii="Times New Roman" w:hAnsi="Times New Roman"/>
                      <w:sz w:val="20"/>
                    </w:rPr>
                    <w:t xml:space="preserve"> = </w:t>
                  </w:r>
                  <w:r w:rsidR="00B16743" w:rsidRPr="005A0F21">
                    <w:rPr>
                      <w:rFonts w:ascii="Times New Roman" w:hAnsi="Times New Roman"/>
                      <w:sz w:val="20"/>
                    </w:rPr>
                    <w:t>4 </w:t>
                  </w:r>
                  <w:r w:rsidR="002E56BA" w:rsidRPr="005A0F21">
                    <w:rPr>
                      <w:rFonts w:ascii="Times New Roman" w:hAnsi="Times New Roman"/>
                      <w:sz w:val="20"/>
                    </w:rPr>
                    <w:t>321</w:t>
                  </w:r>
                  <w:r w:rsidR="00B16743" w:rsidRPr="005A0F21">
                    <w:rPr>
                      <w:rFonts w:ascii="Times New Roman" w:hAnsi="Times New Roman"/>
                      <w:sz w:val="20"/>
                    </w:rPr>
                    <w:t xml:space="preserve"> </w:t>
                  </w:r>
                  <w:r w:rsidR="0080177B" w:rsidRPr="005A0F21">
                    <w:rPr>
                      <w:rFonts w:ascii="Times New Roman" w:hAnsi="Times New Roman"/>
                      <w:sz w:val="20"/>
                    </w:rPr>
                    <w:t>€ (limite pour le foyer fiscal)</w:t>
                  </w:r>
                </w:p>
              </w:tc>
            </w:tr>
            <w:tr w:rsidR="005E235A" w:rsidRPr="005A0F21" w14:paraId="69F7715E" w14:textId="77777777" w:rsidTr="00F81042">
              <w:trPr>
                <w:trHeight w:val="537"/>
                <w:jc w:val="center"/>
              </w:trPr>
              <w:tc>
                <w:tcPr>
                  <w:tcW w:w="1500" w:type="pct"/>
                  <w:vAlign w:val="center"/>
                </w:tcPr>
                <w:p w14:paraId="59C49B66" w14:textId="77777777" w:rsidR="0080177B" w:rsidRPr="005A0F21" w:rsidRDefault="0080177B" w:rsidP="001A75DF">
                  <w:pPr>
                    <w:jc w:val="center"/>
                    <w:rPr>
                      <w:rFonts w:ascii="Times New Roman" w:hAnsi="Times New Roman"/>
                      <w:sz w:val="20"/>
                    </w:rPr>
                  </w:pPr>
                  <w:r w:rsidRPr="005A0F21">
                    <w:rPr>
                      <w:rFonts w:ascii="Times New Roman" w:hAnsi="Times New Roman"/>
                      <w:sz w:val="20"/>
                    </w:rPr>
                    <w:t>Personnes âgées (+ 65 ans) ou invalides</w:t>
                  </w:r>
                </w:p>
              </w:tc>
              <w:tc>
                <w:tcPr>
                  <w:tcW w:w="1448" w:type="pct"/>
                  <w:vAlign w:val="center"/>
                </w:tcPr>
                <w:p w14:paraId="668A7F4E" w14:textId="77777777" w:rsidR="0080177B" w:rsidRPr="005A0F21" w:rsidRDefault="0080177B" w:rsidP="001A75DF">
                  <w:pPr>
                    <w:jc w:val="center"/>
                    <w:rPr>
                      <w:rFonts w:ascii="Times New Roman" w:hAnsi="Times New Roman"/>
                      <w:sz w:val="20"/>
                    </w:rPr>
                  </w:pPr>
                  <w:r w:rsidRPr="005A0F21">
                    <w:rPr>
                      <w:rFonts w:ascii="Times New Roman" w:hAnsi="Times New Roman"/>
                      <w:sz w:val="20"/>
                    </w:rPr>
                    <w:t>Abattement</w:t>
                  </w:r>
                </w:p>
              </w:tc>
              <w:tc>
                <w:tcPr>
                  <w:tcW w:w="2052" w:type="pct"/>
                  <w:vAlign w:val="center"/>
                </w:tcPr>
                <w:p w14:paraId="6A42B8B6" w14:textId="6D11A4D2" w:rsidR="0080177B" w:rsidRPr="005A0F21" w:rsidRDefault="00226B66" w:rsidP="001A75DF">
                  <w:pPr>
                    <w:rPr>
                      <w:rFonts w:ascii="Times New Roman" w:hAnsi="Times New Roman"/>
                      <w:sz w:val="20"/>
                    </w:rPr>
                  </w:pPr>
                  <w:r w:rsidRPr="005A0F21">
                    <w:rPr>
                      <w:rFonts w:ascii="Times New Roman" w:hAnsi="Times New Roman"/>
                      <w:sz w:val="20"/>
                    </w:rPr>
                    <w:t>2 </w:t>
                  </w:r>
                  <w:r w:rsidR="00D54278" w:rsidRPr="005A0F21">
                    <w:rPr>
                      <w:rFonts w:ascii="Times New Roman" w:hAnsi="Times New Roman"/>
                      <w:sz w:val="20"/>
                    </w:rPr>
                    <w:t>746</w:t>
                  </w:r>
                  <w:r w:rsidR="00E51F54" w:rsidRPr="005A0F21">
                    <w:rPr>
                      <w:rFonts w:ascii="Times New Roman" w:hAnsi="Times New Roman"/>
                      <w:sz w:val="20"/>
                    </w:rPr>
                    <w:t xml:space="preserve"> € (</w:t>
                  </w:r>
                  <w:r w:rsidR="00502F01">
                    <w:rPr>
                      <w:rFonts w:ascii="Times New Roman" w:hAnsi="Times New Roman"/>
                      <w:sz w:val="20"/>
                    </w:rPr>
                    <w:t xml:space="preserve">si </w:t>
                  </w:r>
                  <w:r w:rsidR="00E51F54" w:rsidRPr="005A0F21">
                    <w:rPr>
                      <w:rFonts w:ascii="Times New Roman" w:hAnsi="Times New Roman"/>
                      <w:sz w:val="20"/>
                    </w:rPr>
                    <w:t xml:space="preserve">R ≤ </w:t>
                  </w:r>
                  <w:r w:rsidR="00D54278" w:rsidRPr="005A0F21">
                    <w:rPr>
                      <w:rFonts w:ascii="Times New Roman" w:hAnsi="Times New Roman"/>
                      <w:sz w:val="20"/>
                    </w:rPr>
                    <w:t>17 200</w:t>
                  </w:r>
                  <w:r w:rsidR="0080177B" w:rsidRPr="005A0F21">
                    <w:rPr>
                      <w:rFonts w:ascii="Times New Roman" w:hAnsi="Times New Roman"/>
                      <w:sz w:val="20"/>
                    </w:rPr>
                    <w:t xml:space="preserve"> €)</w:t>
                  </w:r>
                </w:p>
                <w:p w14:paraId="1CB5151B" w14:textId="066D4D63" w:rsidR="0080177B" w:rsidRPr="005A0F21" w:rsidRDefault="00EF0D33" w:rsidP="005B2647">
                  <w:pPr>
                    <w:rPr>
                      <w:rFonts w:ascii="Times New Roman" w:hAnsi="Times New Roman"/>
                      <w:sz w:val="20"/>
                    </w:rPr>
                  </w:pPr>
                  <w:r w:rsidRPr="005A0F21">
                    <w:rPr>
                      <w:rFonts w:ascii="Times New Roman" w:hAnsi="Times New Roman"/>
                      <w:sz w:val="20"/>
                    </w:rPr>
                    <w:t>1 </w:t>
                  </w:r>
                  <w:r w:rsidR="00B16743" w:rsidRPr="005A0F21">
                    <w:rPr>
                      <w:rFonts w:ascii="Times New Roman" w:hAnsi="Times New Roman"/>
                      <w:sz w:val="20"/>
                    </w:rPr>
                    <w:t>3</w:t>
                  </w:r>
                  <w:r w:rsidR="00D54278" w:rsidRPr="005A0F21">
                    <w:rPr>
                      <w:rFonts w:ascii="Times New Roman" w:hAnsi="Times New Roman"/>
                      <w:sz w:val="20"/>
                    </w:rPr>
                    <w:t>73</w:t>
                  </w:r>
                  <w:r w:rsidR="00226B66" w:rsidRPr="005A0F21">
                    <w:rPr>
                      <w:rFonts w:ascii="Times New Roman" w:hAnsi="Times New Roman"/>
                      <w:sz w:val="20"/>
                    </w:rPr>
                    <w:t xml:space="preserve"> € (</w:t>
                  </w:r>
                  <w:r w:rsidR="00502F01">
                    <w:rPr>
                      <w:rFonts w:ascii="Times New Roman" w:hAnsi="Times New Roman"/>
                      <w:sz w:val="20"/>
                    </w:rPr>
                    <w:t xml:space="preserve">si </w:t>
                  </w:r>
                  <w:r w:rsidR="00D54278" w:rsidRPr="005A0F21">
                    <w:rPr>
                      <w:rFonts w:ascii="Times New Roman" w:hAnsi="Times New Roman"/>
                      <w:sz w:val="20"/>
                    </w:rPr>
                    <w:t>17 200</w:t>
                  </w:r>
                  <w:r w:rsidR="0080177B" w:rsidRPr="005A0F21">
                    <w:rPr>
                      <w:rFonts w:ascii="Times New Roman" w:hAnsi="Times New Roman"/>
                      <w:sz w:val="20"/>
                    </w:rPr>
                    <w:t xml:space="preserve"> € &lt; R ≤ </w:t>
                  </w:r>
                  <w:r w:rsidR="00D54278" w:rsidRPr="005A0F21">
                    <w:rPr>
                      <w:rFonts w:ascii="Times New Roman" w:hAnsi="Times New Roman"/>
                      <w:sz w:val="20"/>
                    </w:rPr>
                    <w:t>27 670</w:t>
                  </w:r>
                  <w:r w:rsidR="0080177B" w:rsidRPr="005A0F21">
                    <w:rPr>
                      <w:rFonts w:ascii="Times New Roman" w:hAnsi="Times New Roman"/>
                      <w:sz w:val="20"/>
                    </w:rPr>
                    <w:t> €)</w:t>
                  </w:r>
                </w:p>
              </w:tc>
            </w:tr>
            <w:tr w:rsidR="005E235A" w:rsidRPr="005A0F21" w14:paraId="17E7196E" w14:textId="77777777" w:rsidTr="00F87D5F">
              <w:trPr>
                <w:trHeight w:val="1031"/>
                <w:jc w:val="center"/>
              </w:trPr>
              <w:tc>
                <w:tcPr>
                  <w:tcW w:w="1500" w:type="pct"/>
                  <w:vAlign w:val="center"/>
                </w:tcPr>
                <w:p w14:paraId="54C504B4" w14:textId="77777777" w:rsidR="0080177B" w:rsidRPr="005A0F21" w:rsidRDefault="0080177B" w:rsidP="001A75DF">
                  <w:pPr>
                    <w:jc w:val="center"/>
                    <w:rPr>
                      <w:rFonts w:ascii="Times New Roman" w:hAnsi="Times New Roman"/>
                      <w:sz w:val="20"/>
                    </w:rPr>
                  </w:pPr>
                  <w:r w:rsidRPr="005A0F21">
                    <w:rPr>
                      <w:rFonts w:ascii="Times New Roman" w:hAnsi="Times New Roman"/>
                      <w:sz w:val="20"/>
                    </w:rPr>
                    <w:t>Frais d’accueil des personnes âgées (+ 75 ans)</w:t>
                  </w:r>
                </w:p>
              </w:tc>
              <w:tc>
                <w:tcPr>
                  <w:tcW w:w="1448" w:type="pct"/>
                  <w:vAlign w:val="center"/>
                </w:tcPr>
                <w:p w14:paraId="25525A43" w14:textId="77777777" w:rsidR="0080177B" w:rsidRPr="005A0F21" w:rsidRDefault="0080177B" w:rsidP="001A75DF">
                  <w:pPr>
                    <w:jc w:val="center"/>
                    <w:rPr>
                      <w:rFonts w:ascii="Times New Roman" w:hAnsi="Times New Roman"/>
                      <w:sz w:val="20"/>
                    </w:rPr>
                  </w:pPr>
                  <w:r w:rsidRPr="005A0F21">
                    <w:rPr>
                      <w:rFonts w:ascii="Times New Roman" w:hAnsi="Times New Roman"/>
                      <w:sz w:val="20"/>
                    </w:rPr>
                    <w:t>Déduction</w:t>
                  </w:r>
                </w:p>
              </w:tc>
              <w:tc>
                <w:tcPr>
                  <w:tcW w:w="2052" w:type="pct"/>
                  <w:vAlign w:val="center"/>
                </w:tcPr>
                <w:p w14:paraId="635D9341" w14:textId="06962CB9" w:rsidR="0080177B" w:rsidRPr="005A0F21" w:rsidRDefault="00226B66" w:rsidP="005B2647">
                  <w:pPr>
                    <w:rPr>
                      <w:rFonts w:ascii="Times New Roman" w:hAnsi="Times New Roman"/>
                      <w:sz w:val="20"/>
                    </w:rPr>
                  </w:pPr>
                  <w:r w:rsidRPr="005A0F21">
                    <w:rPr>
                      <w:rFonts w:ascii="Times New Roman" w:hAnsi="Times New Roman"/>
                      <w:sz w:val="20"/>
                    </w:rPr>
                    <w:t>3 </w:t>
                  </w:r>
                  <w:r w:rsidR="00265A91" w:rsidRPr="005A0F21">
                    <w:rPr>
                      <w:rFonts w:ascii="Times New Roman" w:hAnsi="Times New Roman"/>
                      <w:sz w:val="20"/>
                    </w:rPr>
                    <w:t>968</w:t>
                  </w:r>
                  <w:r w:rsidR="0080177B" w:rsidRPr="005A0F21">
                    <w:rPr>
                      <w:rFonts w:ascii="Times New Roman" w:hAnsi="Times New Roman"/>
                      <w:sz w:val="20"/>
                    </w:rPr>
                    <w:t xml:space="preserve"> € (sous condition de ressources</w:t>
                  </w:r>
                  <w:r w:rsidR="003E46A0" w:rsidRPr="005A0F21">
                    <w:rPr>
                      <w:rFonts w:ascii="Times New Roman" w:hAnsi="Times New Roman"/>
                      <w:sz w:val="20"/>
                    </w:rPr>
                    <w:t xml:space="preserve"> : </w:t>
                  </w:r>
                  <w:r w:rsidR="00FE2ABF" w:rsidRPr="005A0F21">
                    <w:rPr>
                      <w:rFonts w:ascii="Times New Roman" w:hAnsi="Times New Roman"/>
                      <w:sz w:val="20"/>
                    </w:rPr>
                    <w:t>11 </w:t>
                  </w:r>
                  <w:r w:rsidR="00265A91" w:rsidRPr="005A0F21">
                    <w:rPr>
                      <w:rFonts w:ascii="Times New Roman" w:hAnsi="Times New Roman"/>
                      <w:sz w:val="20"/>
                    </w:rPr>
                    <w:t>533</w:t>
                  </w:r>
                  <w:r w:rsidR="00FE2ABF" w:rsidRPr="005A0F21">
                    <w:rPr>
                      <w:rFonts w:ascii="Times New Roman" w:hAnsi="Times New Roman"/>
                      <w:sz w:val="20"/>
                    </w:rPr>
                    <w:t xml:space="preserve"> </w:t>
                  </w:r>
                  <w:r w:rsidR="003E46A0" w:rsidRPr="005A0F21">
                    <w:rPr>
                      <w:rFonts w:ascii="Times New Roman" w:hAnsi="Times New Roman"/>
                      <w:sz w:val="20"/>
                    </w:rPr>
                    <w:t xml:space="preserve">€ personne seule ou </w:t>
                  </w:r>
                  <w:r w:rsidR="005B2647" w:rsidRPr="005A0F21">
                    <w:rPr>
                      <w:rFonts w:ascii="Times New Roman" w:hAnsi="Times New Roman"/>
                      <w:sz w:val="20"/>
                    </w:rPr>
                    <w:t xml:space="preserve">17 </w:t>
                  </w:r>
                  <w:r w:rsidR="00265A91" w:rsidRPr="005A0F21">
                    <w:rPr>
                      <w:rFonts w:ascii="Times New Roman" w:hAnsi="Times New Roman"/>
                      <w:sz w:val="20"/>
                    </w:rPr>
                    <w:t>905</w:t>
                  </w:r>
                  <w:r w:rsidR="003E46A0" w:rsidRPr="005A0F21">
                    <w:rPr>
                      <w:rFonts w:ascii="Times New Roman" w:hAnsi="Times New Roman"/>
                      <w:sz w:val="20"/>
                    </w:rPr>
                    <w:t xml:space="preserve"> € pour un couple / seuils après abattement 10% et</w:t>
                  </w:r>
                  <w:r w:rsidR="00D2309B" w:rsidRPr="005A0F21">
                    <w:rPr>
                      <w:rFonts w:ascii="Times New Roman" w:hAnsi="Times New Roman"/>
                      <w:sz w:val="20"/>
                    </w:rPr>
                    <w:t xml:space="preserve"> abattement personnes âgées</w:t>
                  </w:r>
                  <w:r w:rsidR="0080177B" w:rsidRPr="005A0F21">
                    <w:rPr>
                      <w:rFonts w:ascii="Times New Roman" w:hAnsi="Times New Roman"/>
                      <w:sz w:val="20"/>
                    </w:rPr>
                    <w:t>)</w:t>
                  </w:r>
                </w:p>
              </w:tc>
            </w:tr>
            <w:tr w:rsidR="005E235A" w:rsidRPr="005A0F21" w14:paraId="4EF9943D" w14:textId="77777777" w:rsidTr="00BC676A">
              <w:trPr>
                <w:trHeight w:val="767"/>
                <w:jc w:val="center"/>
              </w:trPr>
              <w:tc>
                <w:tcPr>
                  <w:tcW w:w="1500" w:type="pct"/>
                  <w:vAlign w:val="center"/>
                </w:tcPr>
                <w:p w14:paraId="17C74B42" w14:textId="77777777" w:rsidR="0080177B" w:rsidRPr="005A0F21" w:rsidRDefault="0080177B" w:rsidP="002E7F93">
                  <w:pPr>
                    <w:jc w:val="center"/>
                    <w:rPr>
                      <w:rFonts w:ascii="Times New Roman" w:hAnsi="Times New Roman"/>
                      <w:sz w:val="20"/>
                    </w:rPr>
                  </w:pPr>
                  <w:r w:rsidRPr="005A0F21">
                    <w:rPr>
                      <w:rFonts w:ascii="Times New Roman" w:hAnsi="Times New Roman"/>
                      <w:sz w:val="20"/>
                    </w:rPr>
                    <w:t>Frais d’entretien d’ascendants (parents) ou de descendants (enfant majeur) dans le besoin</w:t>
                  </w:r>
                </w:p>
              </w:tc>
              <w:tc>
                <w:tcPr>
                  <w:tcW w:w="1448" w:type="pct"/>
                  <w:vAlign w:val="center"/>
                </w:tcPr>
                <w:p w14:paraId="539EE297" w14:textId="77777777" w:rsidR="0080177B" w:rsidRPr="005A0F21" w:rsidRDefault="0080177B" w:rsidP="001A75DF">
                  <w:pPr>
                    <w:jc w:val="center"/>
                    <w:rPr>
                      <w:rFonts w:ascii="Times New Roman" w:hAnsi="Times New Roman"/>
                      <w:sz w:val="20"/>
                    </w:rPr>
                  </w:pPr>
                  <w:r w:rsidRPr="005A0F21">
                    <w:rPr>
                      <w:rFonts w:ascii="Times New Roman" w:hAnsi="Times New Roman"/>
                      <w:sz w:val="20"/>
                    </w:rPr>
                    <w:t>Déduction</w:t>
                  </w:r>
                </w:p>
              </w:tc>
              <w:tc>
                <w:tcPr>
                  <w:tcW w:w="2052" w:type="pct"/>
                  <w:vAlign w:val="center"/>
                </w:tcPr>
                <w:p w14:paraId="11679CDD" w14:textId="334FD46B" w:rsidR="0080177B" w:rsidRPr="005A0F21" w:rsidRDefault="00226B66" w:rsidP="005B2647">
                  <w:pPr>
                    <w:rPr>
                      <w:rFonts w:ascii="Times New Roman" w:hAnsi="Times New Roman"/>
                      <w:sz w:val="20"/>
                    </w:rPr>
                  </w:pPr>
                  <w:r w:rsidRPr="005A0F21">
                    <w:rPr>
                      <w:rFonts w:ascii="Times New Roman" w:hAnsi="Times New Roman"/>
                      <w:sz w:val="20"/>
                    </w:rPr>
                    <w:t>3 </w:t>
                  </w:r>
                  <w:r w:rsidR="00265A91" w:rsidRPr="005A0F21">
                    <w:rPr>
                      <w:rFonts w:ascii="Times New Roman" w:hAnsi="Times New Roman"/>
                      <w:sz w:val="20"/>
                    </w:rPr>
                    <w:t>968</w:t>
                  </w:r>
                  <w:r w:rsidR="0080177B" w:rsidRPr="005A0F21">
                    <w:rPr>
                      <w:rFonts w:ascii="Times New Roman" w:hAnsi="Times New Roman"/>
                      <w:sz w:val="20"/>
                    </w:rPr>
                    <w:t xml:space="preserve"> €</w:t>
                  </w:r>
                </w:p>
              </w:tc>
            </w:tr>
            <w:tr w:rsidR="005E235A" w:rsidRPr="005A0F21" w14:paraId="21F9D299" w14:textId="77777777" w:rsidTr="00BC676A">
              <w:trPr>
                <w:trHeight w:val="538"/>
                <w:jc w:val="center"/>
              </w:trPr>
              <w:tc>
                <w:tcPr>
                  <w:tcW w:w="1500" w:type="pct"/>
                  <w:vAlign w:val="center"/>
                </w:tcPr>
                <w:p w14:paraId="57B8CCB6" w14:textId="49006871" w:rsidR="0080177B" w:rsidRPr="005A0F21" w:rsidRDefault="0080177B" w:rsidP="002E7F93">
                  <w:pPr>
                    <w:jc w:val="center"/>
                    <w:rPr>
                      <w:rFonts w:ascii="Times New Roman" w:hAnsi="Times New Roman"/>
                      <w:sz w:val="20"/>
                    </w:rPr>
                  </w:pPr>
                  <w:r w:rsidRPr="005A0F21">
                    <w:rPr>
                      <w:rFonts w:ascii="Times New Roman" w:hAnsi="Times New Roman"/>
                      <w:sz w:val="20"/>
                    </w:rPr>
                    <w:t>Pension alimentaire versée à un enfant majeur célibataire, marié ou pacsé</w:t>
                  </w:r>
                </w:p>
              </w:tc>
              <w:tc>
                <w:tcPr>
                  <w:tcW w:w="1448" w:type="pct"/>
                  <w:vAlign w:val="center"/>
                </w:tcPr>
                <w:p w14:paraId="6792592D" w14:textId="77777777" w:rsidR="0080177B" w:rsidRPr="005A0F21" w:rsidRDefault="0080177B" w:rsidP="001A75DF">
                  <w:pPr>
                    <w:jc w:val="center"/>
                    <w:rPr>
                      <w:rFonts w:ascii="Times New Roman" w:hAnsi="Times New Roman"/>
                      <w:sz w:val="20"/>
                    </w:rPr>
                  </w:pPr>
                  <w:r w:rsidRPr="005A0F21">
                    <w:rPr>
                      <w:rFonts w:ascii="Times New Roman" w:hAnsi="Times New Roman"/>
                      <w:sz w:val="20"/>
                    </w:rPr>
                    <w:t>Déduction</w:t>
                  </w:r>
                </w:p>
              </w:tc>
              <w:tc>
                <w:tcPr>
                  <w:tcW w:w="2052" w:type="pct"/>
                  <w:vAlign w:val="center"/>
                </w:tcPr>
                <w:p w14:paraId="7474053C" w14:textId="607B4D94" w:rsidR="0080177B" w:rsidRPr="005A0F21" w:rsidRDefault="005B2647" w:rsidP="00CA513F">
                  <w:pPr>
                    <w:rPr>
                      <w:rFonts w:ascii="Times New Roman" w:hAnsi="Times New Roman"/>
                      <w:sz w:val="20"/>
                    </w:rPr>
                  </w:pPr>
                  <w:r w:rsidRPr="005A0F21">
                    <w:rPr>
                      <w:rFonts w:ascii="Times New Roman" w:hAnsi="Times New Roman"/>
                      <w:sz w:val="20"/>
                    </w:rPr>
                    <w:t>6 </w:t>
                  </w:r>
                  <w:r w:rsidR="00265A91" w:rsidRPr="005A0F21">
                    <w:rPr>
                      <w:rFonts w:ascii="Times New Roman" w:hAnsi="Times New Roman"/>
                      <w:sz w:val="20"/>
                    </w:rPr>
                    <w:t>674</w:t>
                  </w:r>
                  <w:r w:rsidR="0080177B" w:rsidRPr="005A0F21">
                    <w:rPr>
                      <w:rFonts w:ascii="Times New Roman" w:hAnsi="Times New Roman"/>
                      <w:sz w:val="20"/>
                    </w:rPr>
                    <w:t xml:space="preserve"> €</w:t>
                  </w:r>
                </w:p>
              </w:tc>
            </w:tr>
            <w:tr w:rsidR="005E235A" w:rsidRPr="005A0F21" w14:paraId="5CB28991" w14:textId="77777777" w:rsidTr="00F87D5F">
              <w:trPr>
                <w:trHeight w:val="912"/>
                <w:jc w:val="center"/>
              </w:trPr>
              <w:tc>
                <w:tcPr>
                  <w:tcW w:w="1500" w:type="pct"/>
                  <w:vAlign w:val="center"/>
                </w:tcPr>
                <w:p w14:paraId="435BA370" w14:textId="77777777" w:rsidR="0084174B" w:rsidRPr="005A0F21" w:rsidRDefault="0080177B" w:rsidP="002E7F93">
                  <w:pPr>
                    <w:jc w:val="center"/>
                    <w:rPr>
                      <w:rFonts w:ascii="Times New Roman" w:hAnsi="Times New Roman"/>
                      <w:sz w:val="20"/>
                    </w:rPr>
                  </w:pPr>
                  <w:r w:rsidRPr="005A0F21">
                    <w:rPr>
                      <w:rFonts w:ascii="Times New Roman" w:hAnsi="Times New Roman"/>
                      <w:sz w:val="20"/>
                    </w:rPr>
                    <w:t>Plafonnement des effets du quotient familial</w:t>
                  </w:r>
                </w:p>
                <w:p w14:paraId="0810FE8B" w14:textId="0C20048F" w:rsidR="0080177B" w:rsidRPr="005A0F21" w:rsidRDefault="00132663" w:rsidP="002E7F93">
                  <w:pPr>
                    <w:jc w:val="center"/>
                    <w:rPr>
                      <w:rFonts w:ascii="Times New Roman" w:hAnsi="Times New Roman"/>
                      <w:sz w:val="20"/>
                    </w:rPr>
                  </w:pPr>
                  <w:r w:rsidRPr="005A0F21">
                    <w:rPr>
                      <w:rFonts w:ascii="Times New Roman" w:hAnsi="Times New Roman"/>
                      <w:sz w:val="20"/>
                    </w:rPr>
                    <w:t>(</w:t>
                  </w:r>
                  <w:proofErr w:type="gramStart"/>
                  <w:r w:rsidRPr="005A0F21">
                    <w:rPr>
                      <w:rFonts w:ascii="Times New Roman" w:hAnsi="Times New Roman"/>
                      <w:sz w:val="20"/>
                    </w:rPr>
                    <w:t>cas</w:t>
                  </w:r>
                  <w:proofErr w:type="gramEnd"/>
                  <w:r w:rsidRPr="005A0F21">
                    <w:rPr>
                      <w:rFonts w:ascii="Times New Roman" w:hAnsi="Times New Roman"/>
                      <w:sz w:val="20"/>
                    </w:rPr>
                    <w:t xml:space="preserve"> généraux)</w:t>
                  </w:r>
                </w:p>
              </w:tc>
              <w:tc>
                <w:tcPr>
                  <w:tcW w:w="1448" w:type="pct"/>
                  <w:vAlign w:val="center"/>
                </w:tcPr>
                <w:p w14:paraId="0F01CE80" w14:textId="77777777" w:rsidR="0080177B" w:rsidRPr="005A0F21" w:rsidRDefault="0080177B" w:rsidP="001A75DF">
                  <w:pPr>
                    <w:jc w:val="center"/>
                    <w:rPr>
                      <w:rFonts w:ascii="Times New Roman" w:hAnsi="Times New Roman"/>
                      <w:sz w:val="20"/>
                    </w:rPr>
                  </w:pPr>
                  <w:r w:rsidRPr="005A0F21">
                    <w:rPr>
                      <w:rFonts w:ascii="Times New Roman" w:hAnsi="Times New Roman"/>
                      <w:sz w:val="20"/>
                    </w:rPr>
                    <w:t>Avantage fiscal limité pour</w:t>
                  </w:r>
                </w:p>
                <w:p w14:paraId="535BBA39" w14:textId="77777777" w:rsidR="0080177B" w:rsidRPr="005A0F21" w:rsidRDefault="0080177B" w:rsidP="001A75DF">
                  <w:pPr>
                    <w:jc w:val="center"/>
                    <w:rPr>
                      <w:rFonts w:ascii="Times New Roman" w:hAnsi="Times New Roman"/>
                      <w:sz w:val="20"/>
                    </w:rPr>
                  </w:pPr>
                  <w:proofErr w:type="gramStart"/>
                  <w:r w:rsidRPr="005A0F21">
                    <w:rPr>
                      <w:rFonts w:ascii="Times New Roman" w:hAnsi="Times New Roman"/>
                      <w:sz w:val="20"/>
                    </w:rPr>
                    <w:t>chaque</w:t>
                  </w:r>
                  <w:proofErr w:type="gramEnd"/>
                  <w:r w:rsidRPr="005A0F21">
                    <w:rPr>
                      <w:rFonts w:ascii="Times New Roman" w:hAnsi="Times New Roman"/>
                      <w:sz w:val="20"/>
                    </w:rPr>
                    <w:t xml:space="preserve"> demi-part</w:t>
                  </w:r>
                </w:p>
                <w:p w14:paraId="0103FF9E" w14:textId="77777777" w:rsidR="0080177B" w:rsidRPr="005A0F21" w:rsidRDefault="0080177B" w:rsidP="001A75DF">
                  <w:pPr>
                    <w:jc w:val="center"/>
                    <w:rPr>
                      <w:rFonts w:ascii="Times New Roman" w:hAnsi="Times New Roman"/>
                      <w:sz w:val="18"/>
                      <w:szCs w:val="18"/>
                    </w:rPr>
                  </w:pPr>
                  <w:r w:rsidRPr="005A0F21">
                    <w:rPr>
                      <w:rFonts w:ascii="Times New Roman" w:hAnsi="Times New Roman"/>
                      <w:sz w:val="18"/>
                      <w:szCs w:val="18"/>
                    </w:rPr>
                    <w:t>(</w:t>
                  </w:r>
                  <w:proofErr w:type="gramStart"/>
                  <w:r w:rsidRPr="005A0F21">
                    <w:rPr>
                      <w:rFonts w:ascii="Times New Roman" w:hAnsi="Times New Roman"/>
                      <w:sz w:val="18"/>
                      <w:szCs w:val="18"/>
                    </w:rPr>
                    <w:t>au</w:t>
                  </w:r>
                  <w:proofErr w:type="gramEnd"/>
                  <w:r w:rsidRPr="005A0F21">
                    <w:rPr>
                      <w:rFonts w:ascii="Times New Roman" w:hAnsi="Times New Roman"/>
                      <w:sz w:val="18"/>
                      <w:szCs w:val="18"/>
                    </w:rPr>
                    <w:t>-delà de 1 part ou de 2 parts)</w:t>
                  </w:r>
                </w:p>
              </w:tc>
              <w:tc>
                <w:tcPr>
                  <w:tcW w:w="2052" w:type="pct"/>
                  <w:vAlign w:val="center"/>
                </w:tcPr>
                <w:p w14:paraId="1171FAE3" w14:textId="4FBF63A3" w:rsidR="0080177B" w:rsidRPr="005A0F21" w:rsidRDefault="00226B66" w:rsidP="005B2647">
                  <w:pPr>
                    <w:rPr>
                      <w:rFonts w:ascii="Times New Roman" w:hAnsi="Times New Roman"/>
                      <w:sz w:val="20"/>
                    </w:rPr>
                  </w:pPr>
                  <w:r w:rsidRPr="005A0F21">
                    <w:rPr>
                      <w:rFonts w:ascii="Times New Roman" w:hAnsi="Times New Roman"/>
                      <w:sz w:val="20"/>
                    </w:rPr>
                    <w:t>1 </w:t>
                  </w:r>
                  <w:r w:rsidR="00265A91" w:rsidRPr="005A0F21">
                    <w:rPr>
                      <w:rFonts w:ascii="Times New Roman" w:hAnsi="Times New Roman"/>
                      <w:sz w:val="20"/>
                    </w:rPr>
                    <w:t>759</w:t>
                  </w:r>
                  <w:r w:rsidR="0080177B" w:rsidRPr="005A0F21">
                    <w:rPr>
                      <w:rFonts w:ascii="Times New Roman" w:hAnsi="Times New Roman"/>
                      <w:sz w:val="20"/>
                    </w:rPr>
                    <w:t xml:space="preserve"> € (</w:t>
                  </w:r>
                  <w:r w:rsidR="00DA19D3" w:rsidRPr="005A0F21">
                    <w:rPr>
                      <w:rFonts w:ascii="Times New Roman" w:hAnsi="Times New Roman"/>
                      <w:sz w:val="20"/>
                    </w:rPr>
                    <w:t xml:space="preserve">4 149 </w:t>
                  </w:r>
                  <w:r w:rsidR="0080177B" w:rsidRPr="005A0F21">
                    <w:rPr>
                      <w:rFonts w:ascii="Times New Roman" w:hAnsi="Times New Roman"/>
                      <w:sz w:val="20"/>
                    </w:rPr>
                    <w:t xml:space="preserve">€ pour </w:t>
                  </w:r>
                  <w:r w:rsidR="0084174B" w:rsidRPr="005A0F21">
                    <w:rPr>
                      <w:rFonts w:ascii="Times New Roman" w:hAnsi="Times New Roman"/>
                      <w:sz w:val="20"/>
                    </w:rPr>
                    <w:t>une</w:t>
                  </w:r>
                  <w:r w:rsidR="0080177B" w:rsidRPr="005A0F21">
                    <w:rPr>
                      <w:rFonts w:ascii="Times New Roman" w:hAnsi="Times New Roman"/>
                      <w:sz w:val="20"/>
                    </w:rPr>
                    <w:t xml:space="preserve"> part </w:t>
                  </w:r>
                  <w:r w:rsidR="0084174B" w:rsidRPr="005A0F21">
                    <w:rPr>
                      <w:rFonts w:ascii="Times New Roman" w:hAnsi="Times New Roman"/>
                      <w:sz w:val="20"/>
                    </w:rPr>
                    <w:t xml:space="preserve">entière </w:t>
                  </w:r>
                  <w:r w:rsidR="0080177B" w:rsidRPr="005A0F21">
                    <w:rPr>
                      <w:rFonts w:ascii="Times New Roman" w:hAnsi="Times New Roman"/>
                      <w:sz w:val="20"/>
                    </w:rPr>
                    <w:t xml:space="preserve">correspondant au </w:t>
                  </w:r>
                  <w:r w:rsidR="007A7ECF" w:rsidRPr="005A0F21">
                    <w:rPr>
                      <w:rFonts w:ascii="Times New Roman" w:hAnsi="Times New Roman"/>
                      <w:sz w:val="20"/>
                    </w:rPr>
                    <w:t>1</w:t>
                  </w:r>
                  <w:r w:rsidR="007A7ECF" w:rsidRPr="005A0F21">
                    <w:rPr>
                      <w:rFonts w:ascii="Times New Roman" w:hAnsi="Times New Roman"/>
                      <w:sz w:val="20"/>
                      <w:vertAlign w:val="superscript"/>
                    </w:rPr>
                    <w:t>er</w:t>
                  </w:r>
                  <w:r w:rsidR="0080177B" w:rsidRPr="005A0F21">
                    <w:rPr>
                      <w:rFonts w:ascii="Times New Roman" w:hAnsi="Times New Roman"/>
                      <w:sz w:val="20"/>
                    </w:rPr>
                    <w:t xml:space="preserve"> enfant des </w:t>
                  </w:r>
                  <w:r w:rsidR="007A7ECF" w:rsidRPr="005A0F21">
                    <w:rPr>
                      <w:rFonts w:ascii="Times New Roman" w:hAnsi="Times New Roman"/>
                      <w:sz w:val="20"/>
                    </w:rPr>
                    <w:t>CVD</w:t>
                  </w:r>
                  <w:r w:rsidR="0080177B" w:rsidRPr="005A0F21">
                    <w:rPr>
                      <w:rFonts w:ascii="Times New Roman" w:hAnsi="Times New Roman"/>
                      <w:sz w:val="20"/>
                    </w:rPr>
                    <w:t xml:space="preserve"> qui supportent à titre exclusif la charge)</w:t>
                  </w:r>
                </w:p>
              </w:tc>
            </w:tr>
            <w:tr w:rsidR="005E235A" w:rsidRPr="005A0F21" w14:paraId="4277FAAD" w14:textId="77777777" w:rsidTr="00B14078">
              <w:trPr>
                <w:trHeight w:val="684"/>
                <w:jc w:val="center"/>
              </w:trPr>
              <w:tc>
                <w:tcPr>
                  <w:tcW w:w="1500" w:type="pct"/>
                  <w:vAlign w:val="center"/>
                </w:tcPr>
                <w:p w14:paraId="4854605F" w14:textId="77777777" w:rsidR="009433D0" w:rsidRPr="005A0F21" w:rsidRDefault="009433D0" w:rsidP="001A75DF">
                  <w:pPr>
                    <w:jc w:val="center"/>
                    <w:rPr>
                      <w:rFonts w:ascii="Times New Roman" w:hAnsi="Times New Roman"/>
                      <w:sz w:val="20"/>
                    </w:rPr>
                  </w:pPr>
                  <w:r w:rsidRPr="005A0F21">
                    <w:rPr>
                      <w:rFonts w:ascii="Times New Roman" w:hAnsi="Times New Roman"/>
                      <w:sz w:val="20"/>
                    </w:rPr>
                    <w:t>Décote</w:t>
                  </w:r>
                  <w:r w:rsidR="00B14078" w:rsidRPr="005A0F21">
                    <w:rPr>
                      <w:rFonts w:ascii="Times New Roman" w:hAnsi="Times New Roman"/>
                      <w:sz w:val="20"/>
                    </w:rPr>
                    <w:t xml:space="preserve"> (seuils / montants)</w:t>
                  </w:r>
                </w:p>
              </w:tc>
              <w:tc>
                <w:tcPr>
                  <w:tcW w:w="3500" w:type="pct"/>
                  <w:gridSpan w:val="2"/>
                  <w:vAlign w:val="center"/>
                </w:tcPr>
                <w:p w14:paraId="6801F2D4" w14:textId="012C3E5A" w:rsidR="00B14078" w:rsidRPr="005A0F21" w:rsidRDefault="00226B66" w:rsidP="00B14078">
                  <w:pPr>
                    <w:jc w:val="left"/>
                    <w:rPr>
                      <w:rFonts w:ascii="Times New Roman" w:hAnsi="Times New Roman"/>
                      <w:sz w:val="20"/>
                    </w:rPr>
                  </w:pPr>
                  <w:r w:rsidRPr="005A0F21">
                    <w:rPr>
                      <w:rFonts w:ascii="Times New Roman" w:hAnsi="Times New Roman"/>
                      <w:sz w:val="20"/>
                    </w:rPr>
                    <w:t>CVD</w:t>
                  </w:r>
                  <w:r w:rsidR="005E20B6" w:rsidRPr="005A0F21">
                    <w:rPr>
                      <w:rFonts w:ascii="Times New Roman" w:hAnsi="Times New Roman"/>
                      <w:sz w:val="20"/>
                    </w:rPr>
                    <w:t xml:space="preserve"> (impôt brut &lt; 1 </w:t>
                  </w:r>
                  <w:r w:rsidR="00DA19D3" w:rsidRPr="005A0F21">
                    <w:rPr>
                      <w:rFonts w:ascii="Times New Roman" w:hAnsi="Times New Roman"/>
                      <w:sz w:val="20"/>
                    </w:rPr>
                    <w:t>929</w:t>
                  </w:r>
                  <w:r w:rsidR="00B14078" w:rsidRPr="005A0F21">
                    <w:rPr>
                      <w:rFonts w:ascii="Times New Roman" w:hAnsi="Times New Roman"/>
                      <w:sz w:val="20"/>
                    </w:rPr>
                    <w:t xml:space="preserve"> €)</w:t>
                  </w:r>
                  <w:r w:rsidRPr="005A0F21">
                    <w:rPr>
                      <w:rFonts w:ascii="Times New Roman" w:hAnsi="Times New Roman"/>
                      <w:sz w:val="20"/>
                    </w:rPr>
                    <w:t xml:space="preserve"> : </w:t>
                  </w:r>
                  <w:r w:rsidR="00B16743" w:rsidRPr="005A0F21">
                    <w:rPr>
                      <w:rFonts w:ascii="Times New Roman" w:hAnsi="Times New Roman"/>
                      <w:sz w:val="20"/>
                    </w:rPr>
                    <w:t>8</w:t>
                  </w:r>
                  <w:r w:rsidR="00DA19D3" w:rsidRPr="005A0F21">
                    <w:rPr>
                      <w:rFonts w:ascii="Times New Roman" w:hAnsi="Times New Roman"/>
                      <w:sz w:val="20"/>
                    </w:rPr>
                    <w:t>7</w:t>
                  </w:r>
                  <w:r w:rsidR="00B16743" w:rsidRPr="005A0F21">
                    <w:rPr>
                      <w:rFonts w:ascii="Times New Roman" w:hAnsi="Times New Roman"/>
                      <w:sz w:val="20"/>
                    </w:rPr>
                    <w:t>3</w:t>
                  </w:r>
                  <w:r w:rsidR="009433D0" w:rsidRPr="005A0F21">
                    <w:rPr>
                      <w:rFonts w:ascii="Times New Roman" w:hAnsi="Times New Roman"/>
                      <w:sz w:val="20"/>
                    </w:rPr>
                    <w:t xml:space="preserve"> € – (</w:t>
                  </w:r>
                  <w:r w:rsidR="00B14078" w:rsidRPr="005A0F21">
                    <w:rPr>
                      <w:rFonts w:ascii="Times New Roman" w:hAnsi="Times New Roman"/>
                      <w:sz w:val="20"/>
                    </w:rPr>
                    <w:t>45,25%</w:t>
                  </w:r>
                  <w:r w:rsidR="009433D0" w:rsidRPr="005A0F21">
                    <w:rPr>
                      <w:rFonts w:ascii="Times New Roman" w:hAnsi="Times New Roman"/>
                      <w:sz w:val="20"/>
                    </w:rPr>
                    <w:t xml:space="preserve"> impôt brut)</w:t>
                  </w:r>
                </w:p>
                <w:p w14:paraId="2DCD9272" w14:textId="7BAF6D8E" w:rsidR="009433D0" w:rsidRPr="005A0F21" w:rsidRDefault="009433D0" w:rsidP="005E20B6">
                  <w:pPr>
                    <w:jc w:val="left"/>
                    <w:rPr>
                      <w:rFonts w:ascii="Times New Roman" w:hAnsi="Times New Roman"/>
                      <w:sz w:val="20"/>
                    </w:rPr>
                  </w:pPr>
                  <w:r w:rsidRPr="005A0F21">
                    <w:rPr>
                      <w:rFonts w:ascii="Times New Roman" w:hAnsi="Times New Roman"/>
                      <w:sz w:val="20"/>
                    </w:rPr>
                    <w:t>MP</w:t>
                  </w:r>
                  <w:r w:rsidR="00B14078" w:rsidRPr="005A0F21">
                    <w:rPr>
                      <w:rFonts w:ascii="Times New Roman" w:hAnsi="Times New Roman"/>
                      <w:sz w:val="20"/>
                    </w:rPr>
                    <w:t xml:space="preserve"> (impôt brut &lt; </w:t>
                  </w:r>
                  <w:r w:rsidR="00B16743" w:rsidRPr="005A0F21">
                    <w:rPr>
                      <w:rFonts w:ascii="Times New Roman" w:hAnsi="Times New Roman"/>
                      <w:sz w:val="20"/>
                    </w:rPr>
                    <w:t xml:space="preserve">3 </w:t>
                  </w:r>
                  <w:r w:rsidR="00DA19D3" w:rsidRPr="005A0F21">
                    <w:rPr>
                      <w:rFonts w:ascii="Times New Roman" w:hAnsi="Times New Roman"/>
                      <w:sz w:val="20"/>
                    </w:rPr>
                    <w:t>191</w:t>
                  </w:r>
                  <w:r w:rsidR="00B14078" w:rsidRPr="005A0F21">
                    <w:rPr>
                      <w:rFonts w:ascii="Times New Roman" w:hAnsi="Times New Roman"/>
                      <w:sz w:val="20"/>
                    </w:rPr>
                    <w:t xml:space="preserve"> €)</w:t>
                  </w:r>
                  <w:r w:rsidRPr="005A0F21">
                    <w:rPr>
                      <w:rFonts w:ascii="Times New Roman" w:hAnsi="Times New Roman"/>
                      <w:sz w:val="20"/>
                    </w:rPr>
                    <w:t> :</w:t>
                  </w:r>
                  <w:r w:rsidR="00FB117F" w:rsidRPr="005A0F21">
                    <w:rPr>
                      <w:rFonts w:ascii="Times New Roman" w:hAnsi="Times New Roman"/>
                      <w:sz w:val="20"/>
                    </w:rPr>
                    <w:t xml:space="preserve"> 1 </w:t>
                  </w:r>
                  <w:r w:rsidR="00DA19D3" w:rsidRPr="005A0F21">
                    <w:rPr>
                      <w:rFonts w:ascii="Times New Roman" w:hAnsi="Times New Roman"/>
                      <w:sz w:val="20"/>
                    </w:rPr>
                    <w:t>444</w:t>
                  </w:r>
                  <w:r w:rsidR="00B14078" w:rsidRPr="005A0F21">
                    <w:rPr>
                      <w:rFonts w:ascii="Times New Roman" w:hAnsi="Times New Roman"/>
                      <w:sz w:val="20"/>
                    </w:rPr>
                    <w:t xml:space="preserve"> € – </w:t>
                  </w:r>
                  <w:r w:rsidRPr="005A0F21">
                    <w:rPr>
                      <w:rFonts w:ascii="Times New Roman" w:hAnsi="Times New Roman"/>
                      <w:sz w:val="20"/>
                    </w:rPr>
                    <w:t>(</w:t>
                  </w:r>
                  <w:r w:rsidR="00B14078" w:rsidRPr="005A0F21">
                    <w:rPr>
                      <w:rFonts w:ascii="Times New Roman" w:hAnsi="Times New Roman"/>
                      <w:sz w:val="20"/>
                    </w:rPr>
                    <w:t>45,25%</w:t>
                  </w:r>
                  <w:r w:rsidRPr="005A0F21">
                    <w:rPr>
                      <w:rFonts w:ascii="Times New Roman" w:hAnsi="Times New Roman"/>
                      <w:sz w:val="20"/>
                    </w:rPr>
                    <w:t xml:space="preserve"> impôt brut)</w:t>
                  </w:r>
                </w:p>
              </w:tc>
            </w:tr>
            <w:tr w:rsidR="005E235A" w:rsidRPr="005A0F21" w14:paraId="187CD5BA" w14:textId="77777777" w:rsidTr="00F87D5F">
              <w:trPr>
                <w:trHeight w:val="708"/>
                <w:jc w:val="center"/>
              </w:trPr>
              <w:tc>
                <w:tcPr>
                  <w:tcW w:w="1500" w:type="pct"/>
                  <w:vAlign w:val="center"/>
                </w:tcPr>
                <w:p w14:paraId="0FD8A1D5" w14:textId="77777777" w:rsidR="00C40319" w:rsidRPr="005A0F21" w:rsidRDefault="00C40319" w:rsidP="001A75DF">
                  <w:pPr>
                    <w:jc w:val="center"/>
                    <w:rPr>
                      <w:rFonts w:ascii="Times New Roman" w:hAnsi="Times New Roman"/>
                      <w:sz w:val="20"/>
                    </w:rPr>
                  </w:pPr>
                  <w:r w:rsidRPr="005A0F21">
                    <w:rPr>
                      <w:rFonts w:ascii="Times New Roman" w:hAnsi="Times New Roman"/>
                      <w:sz w:val="20"/>
                    </w:rPr>
                    <w:t>Déficit BA</w:t>
                  </w:r>
                </w:p>
              </w:tc>
              <w:tc>
                <w:tcPr>
                  <w:tcW w:w="3500" w:type="pct"/>
                  <w:gridSpan w:val="2"/>
                  <w:vAlign w:val="center"/>
                </w:tcPr>
                <w:p w14:paraId="04C519D6" w14:textId="2B2ABDF0" w:rsidR="00C40319" w:rsidRPr="005A0F21" w:rsidRDefault="00C40319" w:rsidP="007B6842">
                  <w:pPr>
                    <w:pStyle w:val="Sansinterligne"/>
                    <w:jc w:val="both"/>
                    <w:rPr>
                      <w:rFonts w:eastAsiaTheme="minorHAnsi"/>
                      <w:sz w:val="20"/>
                      <w:szCs w:val="20"/>
                      <w:lang w:eastAsia="en-US"/>
                    </w:rPr>
                  </w:pPr>
                  <w:r w:rsidRPr="005A0F21">
                    <w:rPr>
                      <w:rFonts w:eastAsiaTheme="minorHAnsi"/>
                      <w:sz w:val="20"/>
                      <w:szCs w:val="20"/>
                      <w:lang w:eastAsia="en-US"/>
                    </w:rPr>
                    <w:t xml:space="preserve">Total des revenus nets d’autres sources que les BA n’autorisant pas l’imputation d’un déficit agricole = </w:t>
                  </w:r>
                  <w:r w:rsidR="00DA19D3" w:rsidRPr="005A0F21">
                    <w:rPr>
                      <w:rFonts w:eastAsiaTheme="minorHAnsi"/>
                      <w:sz w:val="20"/>
                      <w:szCs w:val="20"/>
                      <w:lang w:eastAsia="en-US"/>
                    </w:rPr>
                    <w:t>125 419</w:t>
                  </w:r>
                  <w:r w:rsidR="004D2B1C" w:rsidRPr="005A0F21">
                    <w:rPr>
                      <w:rFonts w:eastAsiaTheme="minorHAnsi"/>
                      <w:sz w:val="20"/>
                      <w:szCs w:val="20"/>
                      <w:lang w:eastAsia="en-US"/>
                    </w:rPr>
                    <w:t xml:space="preserve"> €</w:t>
                  </w:r>
                </w:p>
              </w:tc>
            </w:tr>
          </w:tbl>
          <w:p w14:paraId="081FEFC7" w14:textId="77777777" w:rsidR="0080177B" w:rsidRDefault="0080177B" w:rsidP="001A75DF">
            <w:pPr>
              <w:rPr>
                <w:rFonts w:ascii="Times New Roman" w:hAnsi="Times New Roman"/>
                <w:b/>
                <w:bCs/>
                <w:sz w:val="10"/>
                <w:szCs w:val="10"/>
                <w:u w:val="single"/>
              </w:rPr>
            </w:pPr>
          </w:p>
          <w:p w14:paraId="400B7C3F" w14:textId="77777777" w:rsidR="00F87D5F" w:rsidRPr="005A0F21" w:rsidRDefault="00F87D5F" w:rsidP="001A75DF">
            <w:pPr>
              <w:rPr>
                <w:rFonts w:ascii="Times New Roman" w:hAnsi="Times New Roman"/>
                <w:b/>
                <w:bCs/>
                <w:sz w:val="10"/>
                <w:szCs w:val="10"/>
                <w:u w:val="single"/>
              </w:rPr>
            </w:pPr>
          </w:p>
          <w:tbl>
            <w:tblPr>
              <w:tblStyle w:val="Grilledutableau"/>
              <w:tblW w:w="0" w:type="auto"/>
              <w:tblLook w:val="04A0" w:firstRow="1" w:lastRow="0" w:firstColumn="1" w:lastColumn="0" w:noHBand="0" w:noVBand="1"/>
            </w:tblPr>
            <w:tblGrid>
              <w:gridCol w:w="3291"/>
              <w:gridCol w:w="3402"/>
              <w:gridCol w:w="2238"/>
            </w:tblGrid>
            <w:tr w:rsidR="005E235A" w:rsidRPr="005A0F21" w14:paraId="115E7288" w14:textId="77777777" w:rsidTr="000B5548">
              <w:trPr>
                <w:trHeight w:val="307"/>
              </w:trPr>
              <w:tc>
                <w:tcPr>
                  <w:tcW w:w="8931" w:type="dxa"/>
                  <w:gridSpan w:val="3"/>
                  <w:shd w:val="clear" w:color="auto" w:fill="BFBFBF" w:themeFill="background1" w:themeFillShade="BF"/>
                  <w:vAlign w:val="center"/>
                </w:tcPr>
                <w:p w14:paraId="4C3E6967" w14:textId="77777777" w:rsidR="00B427C0" w:rsidRPr="005A0F21" w:rsidRDefault="00B427C0" w:rsidP="00A51956">
                  <w:pPr>
                    <w:ind w:left="57" w:firstLine="0"/>
                    <w:jc w:val="center"/>
                    <w:rPr>
                      <w:rFonts w:ascii="Times New Roman" w:hAnsi="Times New Roman"/>
                      <w:b/>
                      <w:szCs w:val="22"/>
                    </w:rPr>
                  </w:pPr>
                  <w:r w:rsidRPr="005A0F21">
                    <w:rPr>
                      <w:rFonts w:ascii="Times New Roman" w:hAnsi="Times New Roman"/>
                      <w:b/>
                      <w:szCs w:val="22"/>
                    </w:rPr>
                    <w:t>Retenue à la source des non-résidents (TS…)</w:t>
                  </w:r>
                </w:p>
              </w:tc>
            </w:tr>
            <w:tr w:rsidR="00FE2ABF" w:rsidRPr="005A0F21" w14:paraId="5FDE945A" w14:textId="77777777" w:rsidTr="00F87D5F">
              <w:trPr>
                <w:trHeight w:val="307"/>
              </w:trPr>
              <w:tc>
                <w:tcPr>
                  <w:tcW w:w="3291" w:type="dxa"/>
                  <w:vAlign w:val="center"/>
                </w:tcPr>
                <w:p w14:paraId="6F5C8446" w14:textId="17ECABDF" w:rsidR="00FE2ABF" w:rsidRPr="00F87D5F" w:rsidRDefault="00FE2ABF" w:rsidP="00F87D5F">
                  <w:pPr>
                    <w:pStyle w:val="Sansinterligne"/>
                    <w:ind w:left="57" w:firstLine="0"/>
                    <w:jc w:val="center"/>
                    <w:rPr>
                      <w:sz w:val="20"/>
                      <w:szCs w:val="20"/>
                    </w:rPr>
                  </w:pPr>
                  <w:r w:rsidRPr="00F87D5F">
                    <w:rPr>
                      <w:sz w:val="20"/>
                      <w:szCs w:val="20"/>
                    </w:rPr>
                    <w:t>Rev. Imposables 202</w:t>
                  </w:r>
                  <w:r w:rsidR="00D064BE" w:rsidRPr="00F87D5F">
                    <w:rPr>
                      <w:sz w:val="20"/>
                      <w:szCs w:val="20"/>
                    </w:rPr>
                    <w:t>3</w:t>
                  </w:r>
                </w:p>
              </w:tc>
              <w:tc>
                <w:tcPr>
                  <w:tcW w:w="3402" w:type="dxa"/>
                  <w:vAlign w:val="center"/>
                </w:tcPr>
                <w:p w14:paraId="4B4B6C76" w14:textId="1F8AF7C5" w:rsidR="00FE2ABF" w:rsidRPr="00F87D5F" w:rsidRDefault="00FE2ABF" w:rsidP="00F87D5F">
                  <w:pPr>
                    <w:pStyle w:val="Sansinterligne"/>
                    <w:ind w:left="0" w:firstLine="0"/>
                    <w:jc w:val="center"/>
                    <w:rPr>
                      <w:sz w:val="20"/>
                      <w:szCs w:val="20"/>
                    </w:rPr>
                  </w:pPr>
                  <w:r w:rsidRPr="00F87D5F">
                    <w:rPr>
                      <w:sz w:val="20"/>
                      <w:szCs w:val="20"/>
                    </w:rPr>
                    <w:t>Rev. Imposables 202</w:t>
                  </w:r>
                  <w:r w:rsidR="00D064BE" w:rsidRPr="00F87D5F">
                    <w:rPr>
                      <w:sz w:val="20"/>
                      <w:szCs w:val="20"/>
                    </w:rPr>
                    <w:t>4</w:t>
                  </w:r>
                </w:p>
              </w:tc>
              <w:tc>
                <w:tcPr>
                  <w:tcW w:w="2238" w:type="dxa"/>
                  <w:vAlign w:val="center"/>
                </w:tcPr>
                <w:p w14:paraId="278CCE99" w14:textId="77777777" w:rsidR="00FE2ABF" w:rsidRPr="005A0F21" w:rsidRDefault="00FE2ABF" w:rsidP="00F87D5F">
                  <w:pPr>
                    <w:pStyle w:val="Sansinterligne"/>
                    <w:ind w:left="36" w:firstLine="0"/>
                    <w:jc w:val="center"/>
                    <w:rPr>
                      <w:sz w:val="20"/>
                      <w:szCs w:val="20"/>
                    </w:rPr>
                  </w:pPr>
                  <w:r w:rsidRPr="005A0F21">
                    <w:rPr>
                      <w:sz w:val="20"/>
                      <w:szCs w:val="20"/>
                    </w:rPr>
                    <w:t>Taux</w:t>
                  </w:r>
                </w:p>
              </w:tc>
            </w:tr>
            <w:tr w:rsidR="00D064BE" w:rsidRPr="005A0F21" w14:paraId="57E37C38" w14:textId="77777777" w:rsidTr="00F87D5F">
              <w:trPr>
                <w:trHeight w:val="307"/>
              </w:trPr>
              <w:tc>
                <w:tcPr>
                  <w:tcW w:w="3291" w:type="dxa"/>
                  <w:vAlign w:val="center"/>
                </w:tcPr>
                <w:p w14:paraId="78EE398D" w14:textId="08055DAF" w:rsidR="00D064BE" w:rsidRPr="00F87D5F" w:rsidRDefault="00D064BE" w:rsidP="00F87D5F">
                  <w:pPr>
                    <w:pStyle w:val="Sansinterligne"/>
                    <w:ind w:left="57" w:firstLine="0"/>
                    <w:jc w:val="center"/>
                    <w:rPr>
                      <w:iCs/>
                      <w:sz w:val="20"/>
                      <w:szCs w:val="20"/>
                    </w:rPr>
                  </w:pPr>
                  <w:r w:rsidRPr="00F87D5F">
                    <w:rPr>
                      <w:iCs/>
                      <w:sz w:val="20"/>
                      <w:szCs w:val="20"/>
                    </w:rPr>
                    <w:t>Inférieur à 16 050 €</w:t>
                  </w:r>
                </w:p>
              </w:tc>
              <w:tc>
                <w:tcPr>
                  <w:tcW w:w="3402" w:type="dxa"/>
                  <w:vAlign w:val="center"/>
                </w:tcPr>
                <w:p w14:paraId="6622D5E6" w14:textId="6F930DF9" w:rsidR="00D064BE" w:rsidRPr="00F87D5F" w:rsidRDefault="00D064BE" w:rsidP="00F87D5F">
                  <w:pPr>
                    <w:pStyle w:val="Sansinterligne"/>
                    <w:ind w:left="16" w:firstLine="0"/>
                    <w:jc w:val="center"/>
                    <w:rPr>
                      <w:sz w:val="20"/>
                      <w:szCs w:val="20"/>
                    </w:rPr>
                  </w:pPr>
                  <w:r w:rsidRPr="00F87D5F">
                    <w:rPr>
                      <w:sz w:val="20"/>
                      <w:szCs w:val="20"/>
                    </w:rPr>
                    <w:t>Inférieur à 16 820 €</w:t>
                  </w:r>
                </w:p>
              </w:tc>
              <w:tc>
                <w:tcPr>
                  <w:tcW w:w="2238" w:type="dxa"/>
                  <w:vAlign w:val="center"/>
                </w:tcPr>
                <w:p w14:paraId="6174C62C" w14:textId="77777777" w:rsidR="00D064BE" w:rsidRPr="005A0F21" w:rsidRDefault="00D064BE" w:rsidP="00F87D5F">
                  <w:pPr>
                    <w:pStyle w:val="Sansinterligne"/>
                    <w:ind w:left="36" w:firstLine="0"/>
                    <w:jc w:val="center"/>
                    <w:rPr>
                      <w:sz w:val="20"/>
                      <w:szCs w:val="20"/>
                    </w:rPr>
                  </w:pPr>
                  <w:r w:rsidRPr="005A0F21">
                    <w:rPr>
                      <w:sz w:val="20"/>
                      <w:szCs w:val="20"/>
                    </w:rPr>
                    <w:t>0%</w:t>
                  </w:r>
                </w:p>
              </w:tc>
            </w:tr>
            <w:tr w:rsidR="00D064BE" w:rsidRPr="005A0F21" w14:paraId="588247CF" w14:textId="77777777" w:rsidTr="00F87D5F">
              <w:trPr>
                <w:trHeight w:val="307"/>
              </w:trPr>
              <w:tc>
                <w:tcPr>
                  <w:tcW w:w="3291" w:type="dxa"/>
                  <w:vAlign w:val="center"/>
                </w:tcPr>
                <w:p w14:paraId="4D21624F" w14:textId="6520184E" w:rsidR="00D064BE" w:rsidRPr="00F87D5F" w:rsidRDefault="00D064BE" w:rsidP="00F87D5F">
                  <w:pPr>
                    <w:pStyle w:val="Sansinterligne"/>
                    <w:ind w:left="57" w:firstLine="0"/>
                    <w:jc w:val="center"/>
                    <w:rPr>
                      <w:iCs/>
                      <w:sz w:val="20"/>
                      <w:szCs w:val="20"/>
                    </w:rPr>
                  </w:pPr>
                  <w:r w:rsidRPr="00F87D5F">
                    <w:rPr>
                      <w:iCs/>
                      <w:sz w:val="20"/>
                      <w:szCs w:val="20"/>
                    </w:rPr>
                    <w:t>De 16 050 € à 46 557 €</w:t>
                  </w:r>
                </w:p>
              </w:tc>
              <w:tc>
                <w:tcPr>
                  <w:tcW w:w="3402" w:type="dxa"/>
                  <w:vAlign w:val="center"/>
                </w:tcPr>
                <w:p w14:paraId="14C5551B" w14:textId="5E5D41CF" w:rsidR="00D064BE" w:rsidRPr="00F87D5F" w:rsidRDefault="00D064BE" w:rsidP="00F87D5F">
                  <w:pPr>
                    <w:pStyle w:val="Sansinterligne"/>
                    <w:ind w:left="16" w:firstLine="0"/>
                    <w:jc w:val="center"/>
                    <w:rPr>
                      <w:sz w:val="20"/>
                      <w:szCs w:val="20"/>
                    </w:rPr>
                  </w:pPr>
                  <w:r w:rsidRPr="00F87D5F">
                    <w:rPr>
                      <w:sz w:val="20"/>
                      <w:szCs w:val="20"/>
                    </w:rPr>
                    <w:t>De 16 820 € à 48 790 €</w:t>
                  </w:r>
                </w:p>
              </w:tc>
              <w:tc>
                <w:tcPr>
                  <w:tcW w:w="2238" w:type="dxa"/>
                  <w:vAlign w:val="center"/>
                </w:tcPr>
                <w:p w14:paraId="715EAF91" w14:textId="77777777" w:rsidR="00D064BE" w:rsidRPr="005A0F21" w:rsidRDefault="00D064BE" w:rsidP="00F87D5F">
                  <w:pPr>
                    <w:pStyle w:val="Sansinterligne"/>
                    <w:ind w:left="36" w:firstLine="0"/>
                    <w:jc w:val="center"/>
                    <w:rPr>
                      <w:sz w:val="20"/>
                      <w:szCs w:val="20"/>
                    </w:rPr>
                  </w:pPr>
                  <w:r w:rsidRPr="005A0F21">
                    <w:rPr>
                      <w:sz w:val="20"/>
                      <w:szCs w:val="20"/>
                    </w:rPr>
                    <w:t>12% libératoire</w:t>
                  </w:r>
                </w:p>
              </w:tc>
            </w:tr>
            <w:tr w:rsidR="00D064BE" w:rsidRPr="005A0F21" w14:paraId="025FE5E9" w14:textId="77777777" w:rsidTr="00F87D5F">
              <w:trPr>
                <w:trHeight w:val="307"/>
              </w:trPr>
              <w:tc>
                <w:tcPr>
                  <w:tcW w:w="3291" w:type="dxa"/>
                  <w:vAlign w:val="center"/>
                </w:tcPr>
                <w:p w14:paraId="1909AD0A" w14:textId="1AE561AC" w:rsidR="00D064BE" w:rsidRPr="00F87D5F" w:rsidRDefault="00D064BE" w:rsidP="00F87D5F">
                  <w:pPr>
                    <w:pStyle w:val="Sansinterligne"/>
                    <w:ind w:left="57" w:firstLine="0"/>
                    <w:jc w:val="center"/>
                    <w:rPr>
                      <w:iCs/>
                      <w:sz w:val="20"/>
                      <w:szCs w:val="20"/>
                    </w:rPr>
                  </w:pPr>
                  <w:r w:rsidRPr="00F87D5F">
                    <w:rPr>
                      <w:iCs/>
                      <w:sz w:val="20"/>
                      <w:szCs w:val="20"/>
                    </w:rPr>
                    <w:t>Supérieur à 46 557 €</w:t>
                  </w:r>
                </w:p>
              </w:tc>
              <w:tc>
                <w:tcPr>
                  <w:tcW w:w="3402" w:type="dxa"/>
                  <w:vAlign w:val="center"/>
                </w:tcPr>
                <w:p w14:paraId="23400E22" w14:textId="43E0BE92" w:rsidR="00D064BE" w:rsidRPr="00F87D5F" w:rsidRDefault="00D064BE" w:rsidP="00F87D5F">
                  <w:pPr>
                    <w:pStyle w:val="Sansinterligne"/>
                    <w:ind w:left="16" w:firstLine="0"/>
                    <w:jc w:val="center"/>
                    <w:rPr>
                      <w:sz w:val="20"/>
                      <w:szCs w:val="20"/>
                    </w:rPr>
                  </w:pPr>
                  <w:r w:rsidRPr="00F87D5F">
                    <w:rPr>
                      <w:sz w:val="20"/>
                      <w:szCs w:val="20"/>
                    </w:rPr>
                    <w:t>Supérieur à 48 790 €</w:t>
                  </w:r>
                </w:p>
              </w:tc>
              <w:tc>
                <w:tcPr>
                  <w:tcW w:w="2238" w:type="dxa"/>
                  <w:vAlign w:val="center"/>
                </w:tcPr>
                <w:p w14:paraId="6B6AFC59" w14:textId="336A425F" w:rsidR="00D064BE" w:rsidRPr="005A0F21" w:rsidRDefault="00D064BE" w:rsidP="00F87D5F">
                  <w:pPr>
                    <w:pStyle w:val="Sansinterligne"/>
                    <w:ind w:left="36" w:firstLine="0"/>
                    <w:jc w:val="center"/>
                    <w:rPr>
                      <w:sz w:val="20"/>
                      <w:szCs w:val="20"/>
                    </w:rPr>
                  </w:pPr>
                  <w:r w:rsidRPr="005A0F21">
                    <w:rPr>
                      <w:sz w:val="20"/>
                      <w:szCs w:val="20"/>
                    </w:rPr>
                    <w:t>20%</w:t>
                  </w:r>
                </w:p>
              </w:tc>
            </w:tr>
          </w:tbl>
          <w:p w14:paraId="3403CD9F" w14:textId="77777777" w:rsidR="00B427C0" w:rsidRDefault="00B427C0" w:rsidP="00F87D5F">
            <w:pPr>
              <w:jc w:val="center"/>
              <w:rPr>
                <w:rFonts w:ascii="Times New Roman" w:hAnsi="Times New Roman"/>
                <w:b/>
                <w:bCs/>
                <w:sz w:val="10"/>
                <w:szCs w:val="10"/>
                <w:u w:val="single"/>
              </w:rPr>
            </w:pPr>
          </w:p>
          <w:p w14:paraId="0900FF96" w14:textId="77777777" w:rsidR="00F87D5F" w:rsidRPr="005A0F21" w:rsidRDefault="00F87D5F" w:rsidP="00F87D5F">
            <w:pPr>
              <w:jc w:val="center"/>
              <w:rPr>
                <w:rFonts w:ascii="Times New Roman" w:hAnsi="Times New Roman"/>
                <w:b/>
                <w:bCs/>
                <w:sz w:val="10"/>
                <w:szCs w:val="10"/>
                <w:u w:val="single"/>
              </w:rPr>
            </w:pPr>
          </w:p>
          <w:tbl>
            <w:tblPr>
              <w:tblStyle w:val="Grilledutableau"/>
              <w:tblW w:w="8955" w:type="dxa"/>
              <w:jc w:val="center"/>
              <w:tblLook w:val="04A0" w:firstRow="1" w:lastRow="0" w:firstColumn="1" w:lastColumn="0" w:noHBand="0" w:noVBand="1"/>
            </w:tblPr>
            <w:tblGrid>
              <w:gridCol w:w="3137"/>
              <w:gridCol w:w="2909"/>
              <w:gridCol w:w="2909"/>
            </w:tblGrid>
            <w:tr w:rsidR="00293520" w:rsidRPr="005A0F21" w14:paraId="35060910" w14:textId="77777777" w:rsidTr="00FE2ABF">
              <w:trPr>
                <w:trHeight w:val="283"/>
                <w:jc w:val="center"/>
              </w:trPr>
              <w:tc>
                <w:tcPr>
                  <w:tcW w:w="3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F42C87" w14:textId="77777777" w:rsidR="00293520" w:rsidRPr="005A0F21" w:rsidRDefault="00293520" w:rsidP="00293520">
                  <w:pPr>
                    <w:pStyle w:val="Sansinterligne"/>
                    <w:ind w:left="0"/>
                    <w:jc w:val="center"/>
                    <w:rPr>
                      <w:b/>
                      <w:smallCaps/>
                      <w:sz w:val="20"/>
                      <w:szCs w:val="20"/>
                      <w:lang w:eastAsia="en-US"/>
                    </w:rPr>
                  </w:pP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5CC661" w14:textId="131AB28D" w:rsidR="00293520" w:rsidRPr="005A0F21" w:rsidRDefault="00293520" w:rsidP="00293520">
                  <w:pPr>
                    <w:pStyle w:val="Sansinterligne"/>
                    <w:ind w:left="0" w:firstLine="0"/>
                    <w:jc w:val="center"/>
                    <w:rPr>
                      <w:bCs/>
                      <w:smallCaps/>
                      <w:sz w:val="20"/>
                      <w:szCs w:val="20"/>
                      <w:lang w:eastAsia="en-US"/>
                    </w:rPr>
                  </w:pPr>
                  <w:r w:rsidRPr="005A0F21">
                    <w:rPr>
                      <w:bCs/>
                      <w:smallCaps/>
                      <w:sz w:val="20"/>
                      <w:szCs w:val="20"/>
                      <w:lang w:eastAsia="en-US"/>
                    </w:rPr>
                    <w:t>01/01/2023 puis 01/05/2023</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89CED9" w14:textId="619FBBB4" w:rsidR="00293520" w:rsidRPr="005A0F21" w:rsidRDefault="00293520" w:rsidP="00293520">
                  <w:pPr>
                    <w:pStyle w:val="Sansinterligne"/>
                    <w:ind w:left="0" w:firstLine="0"/>
                    <w:jc w:val="center"/>
                    <w:rPr>
                      <w:b/>
                      <w:smallCaps/>
                      <w:sz w:val="20"/>
                      <w:szCs w:val="20"/>
                      <w:lang w:eastAsia="en-US"/>
                    </w:rPr>
                  </w:pPr>
                  <w:r w:rsidRPr="005A0F21">
                    <w:rPr>
                      <w:bCs/>
                      <w:iCs/>
                      <w:smallCaps/>
                      <w:sz w:val="20"/>
                      <w:szCs w:val="20"/>
                      <w:lang w:eastAsia="en-US"/>
                    </w:rPr>
                    <w:t>01/01/2024</w:t>
                  </w:r>
                </w:p>
              </w:tc>
            </w:tr>
            <w:tr w:rsidR="00293520" w:rsidRPr="005A0F21" w14:paraId="451DD8A2" w14:textId="77777777" w:rsidTr="00F87D5F">
              <w:trPr>
                <w:trHeight w:val="611"/>
                <w:jc w:val="center"/>
              </w:trPr>
              <w:tc>
                <w:tcPr>
                  <w:tcW w:w="3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9683D4" w14:textId="77777777" w:rsidR="00293520" w:rsidRPr="005A0F21" w:rsidRDefault="00293520" w:rsidP="00293520">
                  <w:pPr>
                    <w:pStyle w:val="Sansinterligne"/>
                    <w:ind w:left="0" w:firstLine="0"/>
                    <w:jc w:val="center"/>
                    <w:rPr>
                      <w:b/>
                      <w:smallCaps/>
                      <w:sz w:val="20"/>
                      <w:szCs w:val="20"/>
                      <w:lang w:eastAsia="en-US"/>
                    </w:rPr>
                  </w:pPr>
                  <w:r w:rsidRPr="005A0F21">
                    <w:rPr>
                      <w:b/>
                      <w:smallCaps/>
                      <w:sz w:val="20"/>
                      <w:szCs w:val="20"/>
                      <w:lang w:eastAsia="en-US"/>
                    </w:rPr>
                    <w:t xml:space="preserve">SMIC Brut </w:t>
                  </w:r>
                  <w:r w:rsidRPr="005A0F21">
                    <w:rPr>
                      <w:sz w:val="20"/>
                      <w:szCs w:val="20"/>
                      <w:lang w:eastAsia="en-US"/>
                    </w:rPr>
                    <w:t>(H / mensuel / annuel)</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DC0622" w14:textId="77777777" w:rsidR="00293520" w:rsidRPr="005A0F21" w:rsidRDefault="00293520" w:rsidP="00293520">
                  <w:pPr>
                    <w:pStyle w:val="Sansinterligne"/>
                    <w:ind w:left="0" w:right="13" w:firstLine="0"/>
                    <w:jc w:val="center"/>
                    <w:rPr>
                      <w:bCs/>
                      <w:smallCaps/>
                      <w:sz w:val="20"/>
                      <w:lang w:eastAsia="en-US"/>
                    </w:rPr>
                  </w:pPr>
                  <w:r w:rsidRPr="005A0F21">
                    <w:rPr>
                      <w:bCs/>
                      <w:smallCaps/>
                      <w:sz w:val="20"/>
                      <w:lang w:eastAsia="en-US"/>
                    </w:rPr>
                    <w:t>11,27 € / 1 709,28 € / 20 511 €</w:t>
                  </w:r>
                </w:p>
                <w:p w14:paraId="43A59C50" w14:textId="1FE443B5" w:rsidR="00293520" w:rsidRPr="005A0F21" w:rsidRDefault="00293520" w:rsidP="00293520">
                  <w:pPr>
                    <w:pStyle w:val="Sansinterligne"/>
                    <w:ind w:left="0" w:right="13" w:firstLine="0"/>
                    <w:jc w:val="center"/>
                    <w:rPr>
                      <w:bCs/>
                      <w:smallCaps/>
                      <w:sz w:val="20"/>
                      <w:szCs w:val="20"/>
                      <w:lang w:eastAsia="en-US"/>
                    </w:rPr>
                  </w:pPr>
                  <w:r w:rsidRPr="005A0F21">
                    <w:rPr>
                      <w:bCs/>
                      <w:smallCaps/>
                      <w:sz w:val="20"/>
                      <w:lang w:eastAsia="en-US"/>
                    </w:rPr>
                    <w:t>11,52 € /1 747 ,20 € / 20 966 €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3DDA6B" w14:textId="73A7F063" w:rsidR="00293520" w:rsidRPr="005A0F21" w:rsidRDefault="00293520" w:rsidP="00293520">
                  <w:pPr>
                    <w:pStyle w:val="Sansinterligne"/>
                    <w:ind w:left="0" w:right="13" w:firstLine="0"/>
                    <w:jc w:val="center"/>
                    <w:rPr>
                      <w:smallCaps/>
                      <w:sz w:val="20"/>
                      <w:szCs w:val="20"/>
                      <w:lang w:eastAsia="en-US"/>
                    </w:rPr>
                  </w:pPr>
                  <w:r w:rsidRPr="005A0F21">
                    <w:rPr>
                      <w:bCs/>
                      <w:iCs/>
                      <w:smallCaps/>
                      <w:sz w:val="20"/>
                      <w:szCs w:val="20"/>
                      <w:lang w:eastAsia="en-US"/>
                    </w:rPr>
                    <w:t>11,65 / 1 766,92 / 21 203 €</w:t>
                  </w:r>
                </w:p>
              </w:tc>
            </w:tr>
            <w:tr w:rsidR="00293520" w:rsidRPr="005A0F21" w14:paraId="21E8D040" w14:textId="77777777" w:rsidTr="00F87D5F">
              <w:trPr>
                <w:trHeight w:val="472"/>
                <w:jc w:val="center"/>
              </w:trPr>
              <w:tc>
                <w:tcPr>
                  <w:tcW w:w="3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0C995A" w14:textId="77777777" w:rsidR="00293520" w:rsidRPr="005A0F21" w:rsidRDefault="00293520" w:rsidP="00293520">
                  <w:pPr>
                    <w:pStyle w:val="Sansinterligne"/>
                    <w:ind w:left="0" w:firstLine="0"/>
                    <w:jc w:val="center"/>
                    <w:rPr>
                      <w:b/>
                      <w:smallCaps/>
                      <w:sz w:val="20"/>
                      <w:szCs w:val="20"/>
                      <w:lang w:eastAsia="en-US"/>
                    </w:rPr>
                  </w:pPr>
                  <w:r w:rsidRPr="005A0F21">
                    <w:rPr>
                      <w:b/>
                      <w:smallCaps/>
                      <w:sz w:val="20"/>
                      <w:szCs w:val="20"/>
                      <w:lang w:eastAsia="en-US"/>
                    </w:rPr>
                    <w:t xml:space="preserve">PASS </w:t>
                  </w:r>
                  <w:r w:rsidRPr="005A0F21">
                    <w:rPr>
                      <w:b/>
                      <w:sz w:val="20"/>
                      <w:szCs w:val="20"/>
                      <w:lang w:eastAsia="en-US"/>
                    </w:rPr>
                    <w:t>(mensuel / annuel)</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88A573" w14:textId="724162E1" w:rsidR="00293520" w:rsidRPr="005A0F21" w:rsidRDefault="00293520" w:rsidP="00293520">
                  <w:pPr>
                    <w:pStyle w:val="Sansinterligne"/>
                    <w:ind w:left="0" w:firstLine="0"/>
                    <w:jc w:val="center"/>
                    <w:rPr>
                      <w:bCs/>
                      <w:smallCaps/>
                      <w:sz w:val="20"/>
                      <w:szCs w:val="20"/>
                      <w:lang w:eastAsia="en-US"/>
                    </w:rPr>
                  </w:pPr>
                  <w:r w:rsidRPr="005A0F21">
                    <w:rPr>
                      <w:bCs/>
                      <w:iCs/>
                      <w:smallCaps/>
                      <w:sz w:val="20"/>
                      <w:szCs w:val="20"/>
                      <w:lang w:eastAsia="en-US"/>
                    </w:rPr>
                    <w:t>3 666 € / 43 992 €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6C5383" w14:textId="03CF7332" w:rsidR="00293520" w:rsidRPr="005A0F21" w:rsidRDefault="00293520" w:rsidP="00293520">
                  <w:pPr>
                    <w:pStyle w:val="Sansinterligne"/>
                    <w:ind w:left="0" w:firstLine="0"/>
                    <w:jc w:val="center"/>
                    <w:rPr>
                      <w:smallCaps/>
                      <w:sz w:val="20"/>
                      <w:szCs w:val="20"/>
                      <w:lang w:eastAsia="en-US"/>
                    </w:rPr>
                  </w:pPr>
                  <w:r w:rsidRPr="005A0F21">
                    <w:rPr>
                      <w:bCs/>
                      <w:iCs/>
                      <w:smallCaps/>
                      <w:sz w:val="20"/>
                      <w:szCs w:val="20"/>
                      <w:lang w:eastAsia="en-US"/>
                    </w:rPr>
                    <w:t>3 864 € / 46 368 €</w:t>
                  </w:r>
                </w:p>
              </w:tc>
            </w:tr>
          </w:tbl>
          <w:p w14:paraId="7B89DB19" w14:textId="77777777" w:rsidR="009433D0" w:rsidRPr="005A0F21" w:rsidRDefault="009433D0" w:rsidP="001A75DF">
            <w:pPr>
              <w:rPr>
                <w:rFonts w:ascii="Times New Roman" w:hAnsi="Times New Roman"/>
                <w:b/>
                <w:bCs/>
                <w:sz w:val="10"/>
                <w:szCs w:val="10"/>
                <w:u w:val="single"/>
              </w:rPr>
            </w:pPr>
          </w:p>
          <w:p w14:paraId="72A74298" w14:textId="77777777" w:rsidR="0080177B" w:rsidRPr="005A0F21" w:rsidRDefault="0080177B" w:rsidP="001A75DF">
            <w:pPr>
              <w:rPr>
                <w:rFonts w:ascii="Times New Roman" w:hAnsi="Times New Roman"/>
                <w:b/>
                <w:bCs/>
                <w:sz w:val="10"/>
                <w:szCs w:val="10"/>
                <w:u w:val="single"/>
              </w:rPr>
            </w:pPr>
          </w:p>
        </w:tc>
      </w:tr>
    </w:tbl>
    <w:p w14:paraId="028E4232" w14:textId="77777777" w:rsidR="002E7F93" w:rsidRPr="005A0F21" w:rsidRDefault="00BF6853">
      <w:pPr>
        <w:rPr>
          <w:sz w:val="2"/>
          <w:szCs w:val="2"/>
        </w:rPr>
      </w:pPr>
      <w:r w:rsidRPr="005A0F21">
        <w:rPr>
          <w:rFonts w:ascii="Times New Roman" w:hAnsi="Times New Roman"/>
          <w:b/>
          <w:bCs/>
          <w:i/>
          <w:noProof/>
          <w:u w:val="single"/>
        </w:rPr>
        <mc:AlternateContent>
          <mc:Choice Requires="wps">
            <w:drawing>
              <wp:anchor distT="0" distB="0" distL="114300" distR="114300" simplePos="0" relativeHeight="251696128" behindDoc="0" locked="0" layoutInCell="1" allowOverlap="1" wp14:anchorId="61F9F9AD" wp14:editId="4DEC590F">
                <wp:simplePos x="0" y="0"/>
                <wp:positionH relativeFrom="column">
                  <wp:posOffset>5706110</wp:posOffset>
                </wp:positionH>
                <wp:positionV relativeFrom="paragraph">
                  <wp:posOffset>224790</wp:posOffset>
                </wp:positionV>
                <wp:extent cx="619125" cy="373380"/>
                <wp:effectExtent l="38100" t="38100" r="123825" b="121920"/>
                <wp:wrapNone/>
                <wp:docPr id="31" name="Ellipse 18">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73380"/>
                        </a:xfrm>
                        <a:prstGeom prst="ellipse">
                          <a:avLst/>
                        </a:prstGeom>
                        <a:solidFill>
                          <a:schemeClr val="bg1">
                            <a:lumMod val="95000"/>
                          </a:schemeClr>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2FDD8E9A" w14:textId="77777777" w:rsidR="00D06AD9" w:rsidRPr="00E330D5" w:rsidRDefault="00D06AD9" w:rsidP="00F36080">
                            <w:pPr>
                              <w:jc w:val="center"/>
                              <w:rPr>
                                <w:color w:val="000000" w:themeColor="text1"/>
                                <w:sz w:val="16"/>
                                <w:szCs w:val="16"/>
                              </w:rPr>
                            </w:pPr>
                            <w:r w:rsidRPr="00E330D5">
                              <w:rPr>
                                <w:color w:val="000000" w:themeColor="text1"/>
                                <w:sz w:val="16"/>
                                <w:szCs w:val="16"/>
                              </w:rPr>
                              <w:t>Retour sommaire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1F9F9AD" id="Ellipse 18" o:spid="_x0000_s1026" href="#DEBUT" style="position:absolute;left:0;text-align:left;margin-left:449.3pt;margin-top:17.7pt;width:48.75pt;height:29.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" o:button="t" fillcolor="#f2f2f2 [3052]" strokecolor="black [3213]" strokeweight="1pt">
                <v:fill o:detectmouseclick="t"/>
                <v:shadow on="t" color="black" opacity="26214f" origin="-.5,-.5" offset=".74836mm,.74836mm"/>
                <v:path arrowok="t"/>
                <v:textbox inset="0,0,0,0">
                  <w:txbxContent>
                    <w:p w14:paraId="2FDD8E9A" w14:textId="77777777" w:rsidR="00D06AD9" w:rsidRPr="00E330D5" w:rsidRDefault="00D06AD9" w:rsidP="00F36080">
                      <w:pPr>
                        <w:jc w:val="center"/>
                        <w:rPr>
                          <w:color w:val="000000" w:themeColor="text1"/>
                          <w:sz w:val="16"/>
                          <w:szCs w:val="16"/>
                        </w:rPr>
                      </w:pPr>
                      <w:r w:rsidRPr="00E330D5">
                        <w:rPr>
                          <w:color w:val="000000" w:themeColor="text1"/>
                          <w:sz w:val="16"/>
                          <w:szCs w:val="16"/>
                        </w:rPr>
                        <w:t>Retour sommaire</w:t>
                      </w:r>
                    </w:p>
                  </w:txbxContent>
                </v:textbox>
              </v:oval>
            </w:pict>
          </mc:Fallback>
        </mc:AlternateContent>
      </w:r>
      <w:r w:rsidR="002E7F93" w:rsidRPr="005A0F21">
        <w:rPr>
          <w:sz w:val="2"/>
          <w:szCs w:val="2"/>
        </w:rPr>
        <w:br w:type="page"/>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9149"/>
      </w:tblGrid>
      <w:tr w:rsidR="005E235A" w:rsidRPr="005A0F21" w14:paraId="227871FD" w14:textId="77777777" w:rsidTr="002E7F93">
        <w:trPr>
          <w:trHeight w:val="70"/>
        </w:trPr>
        <w:tc>
          <w:tcPr>
            <w:tcW w:w="1341" w:type="dxa"/>
            <w:tcBorders>
              <w:top w:val="single" w:sz="4" w:space="0" w:color="auto"/>
              <w:left w:val="single" w:sz="4" w:space="0" w:color="auto"/>
              <w:bottom w:val="single" w:sz="4" w:space="0" w:color="auto"/>
              <w:right w:val="single" w:sz="4" w:space="0" w:color="auto"/>
            </w:tcBorders>
            <w:shd w:val="clear" w:color="auto" w:fill="D9D9D9"/>
            <w:vAlign w:val="center"/>
          </w:tcPr>
          <w:p w14:paraId="268E3528" w14:textId="77777777" w:rsidR="00BA623A" w:rsidRPr="005A0F21" w:rsidRDefault="00BA623A" w:rsidP="00CD3278">
            <w:pPr>
              <w:jc w:val="center"/>
              <w:rPr>
                <w:rFonts w:ascii="Times New Roman" w:hAnsi="Times New Roman"/>
                <w:b/>
                <w:i/>
                <w:iCs/>
                <w:sz w:val="24"/>
                <w:szCs w:val="24"/>
              </w:rPr>
            </w:pPr>
            <w:r w:rsidRPr="005A0F21">
              <w:rPr>
                <w:rFonts w:ascii="Times New Roman" w:hAnsi="Times New Roman"/>
                <w:b/>
                <w:i/>
                <w:iCs/>
                <w:sz w:val="24"/>
                <w:szCs w:val="24"/>
              </w:rPr>
              <w:lastRenderedPageBreak/>
              <w:t>IR</w:t>
            </w:r>
          </w:p>
          <w:p w14:paraId="389A13D4" w14:textId="7B072FF1" w:rsidR="00BA623A" w:rsidRPr="005A0F21" w:rsidRDefault="008960D9" w:rsidP="00CD3278">
            <w:pPr>
              <w:jc w:val="center"/>
              <w:rPr>
                <w:rFonts w:ascii="Times New Roman" w:hAnsi="Times New Roman"/>
                <w:b/>
                <w:i/>
                <w:iCs/>
                <w:sz w:val="24"/>
                <w:szCs w:val="24"/>
              </w:rPr>
            </w:pPr>
            <w:r w:rsidRPr="005A0F21">
              <w:rPr>
                <w:rFonts w:ascii="Times New Roman" w:hAnsi="Times New Roman"/>
                <w:b/>
                <w:i/>
                <w:iCs/>
                <w:sz w:val="24"/>
                <w:szCs w:val="24"/>
              </w:rPr>
              <w:t>Mesures diverses</w:t>
            </w:r>
          </w:p>
        </w:tc>
        <w:tc>
          <w:tcPr>
            <w:tcW w:w="9149" w:type="dxa"/>
            <w:tcBorders>
              <w:top w:val="single" w:sz="4" w:space="0" w:color="auto"/>
              <w:left w:val="single" w:sz="4" w:space="0" w:color="auto"/>
              <w:bottom w:val="single" w:sz="4" w:space="0" w:color="auto"/>
              <w:right w:val="single" w:sz="4" w:space="0" w:color="auto"/>
            </w:tcBorders>
          </w:tcPr>
          <w:p w14:paraId="09F783C3" w14:textId="7E2419BE" w:rsidR="00BA623A" w:rsidRPr="005A0F21" w:rsidRDefault="00BA623A" w:rsidP="00294A15">
            <w:pPr>
              <w:rPr>
                <w:rFonts w:ascii="Times New Roman" w:hAnsi="Times New Roman"/>
                <w:bCs/>
                <w:sz w:val="10"/>
                <w:szCs w:val="10"/>
              </w:rPr>
            </w:pPr>
          </w:p>
          <w:p w14:paraId="49FC8516" w14:textId="77777777" w:rsidR="0057202E" w:rsidRPr="005A0F21" w:rsidRDefault="0057202E" w:rsidP="00294A15">
            <w:pPr>
              <w:rPr>
                <w:rFonts w:ascii="Times New Roman" w:hAnsi="Times New Roman"/>
                <w:bCs/>
                <w:sz w:val="10"/>
                <w:szCs w:val="10"/>
              </w:rPr>
            </w:pPr>
          </w:p>
          <w:p w14:paraId="6DC8E4E4" w14:textId="77777777" w:rsidR="00BA702C" w:rsidRPr="005A0F21" w:rsidRDefault="00BA702C" w:rsidP="00BA702C">
            <w:pPr>
              <w:rPr>
                <w:rFonts w:ascii="Times New Roman" w:hAnsi="Times New Roman"/>
                <w:b/>
                <w:szCs w:val="22"/>
                <w:u w:val="single"/>
              </w:rPr>
            </w:pPr>
            <w:r w:rsidRPr="005A0F21">
              <w:rPr>
                <w:rFonts w:ascii="Times New Roman" w:hAnsi="Times New Roman"/>
                <w:b/>
                <w:szCs w:val="22"/>
                <w:u w:val="single"/>
              </w:rPr>
              <w:t>Pourboires :</w:t>
            </w:r>
          </w:p>
          <w:p w14:paraId="4F01E927" w14:textId="77777777" w:rsidR="00BA702C" w:rsidRPr="005A0F21" w:rsidRDefault="00BA702C" w:rsidP="00BA702C">
            <w:pPr>
              <w:rPr>
                <w:rFonts w:ascii="Times New Roman" w:hAnsi="Times New Roman"/>
                <w:bCs/>
                <w:szCs w:val="22"/>
              </w:rPr>
            </w:pPr>
          </w:p>
          <w:p w14:paraId="175A4D6B" w14:textId="2E4E05FC" w:rsidR="00BA702C" w:rsidRPr="005A0F21" w:rsidRDefault="00BA702C" w:rsidP="00BA702C">
            <w:pPr>
              <w:rPr>
                <w:rFonts w:ascii="Times New Roman" w:hAnsi="Times New Roman"/>
                <w:bCs/>
                <w:szCs w:val="22"/>
              </w:rPr>
            </w:pPr>
            <w:r w:rsidRPr="005A0F21">
              <w:rPr>
                <w:rFonts w:ascii="Times New Roman" w:hAnsi="Times New Roman"/>
                <w:bCs/>
                <w:szCs w:val="22"/>
              </w:rPr>
              <w:t xml:space="preserve">L’exonération d’IR et de cotisations sociales des pourboires pour les salariés dont la rémunération n’excède pas 1,6 x SMIC mensuel </w:t>
            </w:r>
            <w:r w:rsidR="00601933">
              <w:rPr>
                <w:rFonts w:ascii="Times New Roman" w:hAnsi="Times New Roman"/>
                <w:bCs/>
                <w:szCs w:val="22"/>
              </w:rPr>
              <w:t>(</w:t>
            </w:r>
            <w:r w:rsidRPr="005A0F21">
              <w:rPr>
                <w:rFonts w:ascii="Times New Roman" w:hAnsi="Times New Roman"/>
                <w:bCs/>
                <w:szCs w:val="22"/>
              </w:rPr>
              <w:t>heures supplémentaires comprises</w:t>
            </w:r>
            <w:r w:rsidR="00601933">
              <w:rPr>
                <w:rFonts w:ascii="Times New Roman" w:hAnsi="Times New Roman"/>
                <w:bCs/>
                <w:szCs w:val="22"/>
              </w:rPr>
              <w:t>)</w:t>
            </w:r>
            <w:r w:rsidRPr="005A0F21">
              <w:rPr>
                <w:rFonts w:ascii="Times New Roman" w:hAnsi="Times New Roman"/>
                <w:bCs/>
                <w:szCs w:val="22"/>
              </w:rPr>
              <w:t>, est prolongé</w:t>
            </w:r>
            <w:r w:rsidR="00601933">
              <w:rPr>
                <w:rFonts w:ascii="Times New Roman" w:hAnsi="Times New Roman"/>
                <w:bCs/>
                <w:szCs w:val="22"/>
              </w:rPr>
              <w:t>e</w:t>
            </w:r>
            <w:r w:rsidRPr="005A0F21">
              <w:rPr>
                <w:rFonts w:ascii="Times New Roman" w:hAnsi="Times New Roman"/>
                <w:bCs/>
                <w:szCs w:val="22"/>
              </w:rPr>
              <w:t xml:space="preserve"> pour 2024.</w:t>
            </w:r>
          </w:p>
          <w:p w14:paraId="7E58C9F3" w14:textId="77777777" w:rsidR="00BA702C" w:rsidRPr="005A0F21" w:rsidRDefault="00BA702C" w:rsidP="00BA702C">
            <w:pPr>
              <w:rPr>
                <w:rFonts w:ascii="Times New Roman" w:hAnsi="Times New Roman"/>
                <w:bCs/>
                <w:szCs w:val="22"/>
              </w:rPr>
            </w:pPr>
          </w:p>
          <w:p w14:paraId="2F486571" w14:textId="77777777" w:rsidR="00BA702C" w:rsidRPr="005A0F21" w:rsidRDefault="00BA702C" w:rsidP="00BA702C">
            <w:pPr>
              <w:rPr>
                <w:rFonts w:ascii="Times New Roman" w:hAnsi="Times New Roman"/>
                <w:bCs/>
                <w:szCs w:val="22"/>
              </w:rPr>
            </w:pPr>
          </w:p>
          <w:p w14:paraId="076864C4" w14:textId="77777777" w:rsidR="00BA702C" w:rsidRPr="005A0F21" w:rsidRDefault="00BA702C" w:rsidP="00BA702C">
            <w:pPr>
              <w:rPr>
                <w:rFonts w:ascii="Times New Roman" w:hAnsi="Times New Roman"/>
                <w:b/>
                <w:szCs w:val="22"/>
                <w:u w:val="single"/>
              </w:rPr>
            </w:pPr>
            <w:r w:rsidRPr="005A0F21">
              <w:rPr>
                <w:rFonts w:ascii="Times New Roman" w:hAnsi="Times New Roman"/>
                <w:b/>
                <w:szCs w:val="22"/>
                <w:u w:val="single"/>
              </w:rPr>
              <w:t>Revenus fonciers :</w:t>
            </w:r>
          </w:p>
          <w:p w14:paraId="4AEE55F8" w14:textId="77777777" w:rsidR="00BA702C" w:rsidRPr="005A0F21" w:rsidRDefault="00BA702C" w:rsidP="00BA702C">
            <w:pPr>
              <w:rPr>
                <w:rFonts w:ascii="Times New Roman" w:hAnsi="Times New Roman"/>
                <w:bCs/>
                <w:szCs w:val="22"/>
              </w:rPr>
            </w:pPr>
          </w:p>
          <w:p w14:paraId="3464EFB9" w14:textId="6E59641E" w:rsidR="00BA702C" w:rsidRPr="005A0F21" w:rsidRDefault="00BA702C" w:rsidP="00BA702C">
            <w:pPr>
              <w:rPr>
                <w:rFonts w:ascii="Times New Roman" w:hAnsi="Times New Roman"/>
                <w:bCs/>
                <w:szCs w:val="22"/>
              </w:rPr>
            </w:pPr>
            <w:r w:rsidRPr="005A0F21">
              <w:rPr>
                <w:rFonts w:ascii="Times New Roman" w:hAnsi="Times New Roman"/>
                <w:bCs/>
                <w:szCs w:val="22"/>
              </w:rPr>
              <w:t>De nombreux dispositifs spécifiques en matière de revenus fonciers voient leurs avantages fiscaux (réductions d’impôts (Censi-Bouvard et Scellier) et déductibilité des amortissements (Besson neuf, Robien</w:t>
            </w:r>
            <w:r w:rsidR="001F679A">
              <w:rPr>
                <w:rFonts w:ascii="Times New Roman" w:hAnsi="Times New Roman"/>
                <w:bCs/>
                <w:szCs w:val="22"/>
              </w:rPr>
              <w:t xml:space="preserve"> </w:t>
            </w:r>
            <w:r w:rsidRPr="005A0F21">
              <w:rPr>
                <w:rFonts w:ascii="Times New Roman" w:hAnsi="Times New Roman"/>
                <w:bCs/>
                <w:szCs w:val="22"/>
              </w:rPr>
              <w:t xml:space="preserve">et Périssol) désormais limités dans le temps : les avantages fiscaux sont accordés aux logements dont l’achèvement ou la réception de travaux interviennent au plus tard le </w:t>
            </w:r>
            <w:r w:rsidRPr="005A0F21">
              <w:rPr>
                <w:rFonts w:ascii="Times New Roman" w:hAnsi="Times New Roman"/>
                <w:b/>
                <w:szCs w:val="22"/>
              </w:rPr>
              <w:t>1</w:t>
            </w:r>
            <w:r w:rsidRPr="005A0F21">
              <w:rPr>
                <w:rFonts w:ascii="Times New Roman" w:hAnsi="Times New Roman"/>
                <w:b/>
                <w:szCs w:val="22"/>
                <w:vertAlign w:val="superscript"/>
              </w:rPr>
              <w:t>er</w:t>
            </w:r>
            <w:r w:rsidRPr="005A0F21">
              <w:rPr>
                <w:rFonts w:ascii="Times New Roman" w:hAnsi="Times New Roman"/>
                <w:b/>
                <w:szCs w:val="22"/>
              </w:rPr>
              <w:t xml:space="preserve"> juillet 2025</w:t>
            </w:r>
            <w:r w:rsidRPr="005A0F21">
              <w:rPr>
                <w:rFonts w:ascii="Times New Roman" w:hAnsi="Times New Roman"/>
                <w:bCs/>
                <w:szCs w:val="22"/>
              </w:rPr>
              <w:t xml:space="preserve">. </w:t>
            </w:r>
          </w:p>
          <w:p w14:paraId="1F4D63E0" w14:textId="77777777" w:rsidR="00BA702C" w:rsidRPr="005A0F21" w:rsidRDefault="00BA702C" w:rsidP="00BA702C">
            <w:pPr>
              <w:rPr>
                <w:rFonts w:ascii="Times New Roman" w:hAnsi="Times New Roman"/>
                <w:bCs/>
                <w:szCs w:val="22"/>
              </w:rPr>
            </w:pPr>
          </w:p>
          <w:p w14:paraId="76FD4FC7" w14:textId="77777777" w:rsidR="00BA702C" w:rsidRPr="005A0F21" w:rsidRDefault="00BA702C" w:rsidP="00BA702C">
            <w:pPr>
              <w:rPr>
                <w:rFonts w:ascii="Times New Roman" w:hAnsi="Times New Roman"/>
                <w:b/>
                <w:szCs w:val="22"/>
                <w:u w:val="single"/>
              </w:rPr>
            </w:pPr>
            <w:r w:rsidRPr="005A0F21">
              <w:rPr>
                <w:rFonts w:ascii="Times New Roman" w:hAnsi="Times New Roman"/>
                <w:b/>
                <w:szCs w:val="22"/>
                <w:u w:val="single"/>
              </w:rPr>
              <w:t>Réductions d’impôt et crédits d’impôt :</w:t>
            </w:r>
          </w:p>
          <w:p w14:paraId="6EEA8977" w14:textId="77777777" w:rsidR="00BA702C" w:rsidRPr="005A0F21" w:rsidRDefault="00BA702C" w:rsidP="00BA702C">
            <w:pPr>
              <w:rPr>
                <w:rFonts w:ascii="Times New Roman" w:hAnsi="Times New Roman"/>
                <w:bCs/>
                <w:szCs w:val="22"/>
              </w:rPr>
            </w:pPr>
          </w:p>
          <w:p w14:paraId="36A883F5" w14:textId="77777777" w:rsidR="00BA702C" w:rsidRPr="005A0F21" w:rsidRDefault="00BA702C" w:rsidP="00BA702C">
            <w:pPr>
              <w:pStyle w:val="Paragraphedeliste"/>
              <w:numPr>
                <w:ilvl w:val="0"/>
                <w:numId w:val="10"/>
              </w:numPr>
              <w:rPr>
                <w:rFonts w:ascii="Times New Roman" w:hAnsi="Times New Roman"/>
                <w:bCs/>
                <w:szCs w:val="22"/>
              </w:rPr>
            </w:pPr>
            <w:r w:rsidRPr="00BA702C">
              <w:rPr>
                <w:rFonts w:ascii="Times New Roman" w:hAnsi="Times New Roman"/>
                <w:b/>
                <w:szCs w:val="22"/>
              </w:rPr>
              <w:t>Souscription au capital de JEI/JEIC/JEIR</w:t>
            </w:r>
            <w:r w:rsidRPr="005A0F21">
              <w:rPr>
                <w:rFonts w:ascii="Times New Roman" w:hAnsi="Times New Roman"/>
                <w:bCs/>
                <w:szCs w:val="22"/>
              </w:rPr>
              <w:t xml:space="preserve"> : </w:t>
            </w:r>
            <w:hyperlink w:anchor="JEI" w:history="1">
              <w:r w:rsidRPr="005A0F21">
                <w:rPr>
                  <w:rStyle w:val="Lienhypertexte"/>
                  <w:rFonts w:ascii="Times New Roman" w:hAnsi="Times New Roman"/>
                  <w:bCs/>
                  <w:szCs w:val="22"/>
                </w:rPr>
                <w:t>voir le paragraphe sur la fin du dispositif JEI</w:t>
              </w:r>
            </w:hyperlink>
          </w:p>
          <w:p w14:paraId="79DB0CDE" w14:textId="77777777" w:rsidR="00BA702C" w:rsidRPr="005A0F21" w:rsidRDefault="00BA702C" w:rsidP="00BA702C">
            <w:pPr>
              <w:pStyle w:val="Paragraphedeliste"/>
              <w:rPr>
                <w:rFonts w:ascii="Times New Roman" w:hAnsi="Times New Roman"/>
                <w:bCs/>
                <w:szCs w:val="22"/>
              </w:rPr>
            </w:pPr>
          </w:p>
          <w:p w14:paraId="638989B2" w14:textId="77777777" w:rsidR="00BA702C" w:rsidRPr="005A0F21" w:rsidRDefault="00BA702C" w:rsidP="00BA702C">
            <w:pPr>
              <w:pStyle w:val="Paragraphedeliste"/>
              <w:numPr>
                <w:ilvl w:val="0"/>
                <w:numId w:val="10"/>
              </w:numPr>
              <w:rPr>
                <w:rFonts w:ascii="Times New Roman" w:hAnsi="Times New Roman"/>
                <w:bCs/>
                <w:szCs w:val="22"/>
              </w:rPr>
            </w:pPr>
            <w:r w:rsidRPr="00BA702C">
              <w:rPr>
                <w:rFonts w:ascii="Times New Roman" w:hAnsi="Times New Roman"/>
                <w:b/>
                <w:szCs w:val="22"/>
              </w:rPr>
              <w:t>Dons</w:t>
            </w:r>
            <w:r w:rsidRPr="005A0F21">
              <w:rPr>
                <w:rFonts w:ascii="Times New Roman" w:hAnsi="Times New Roman"/>
                <w:bCs/>
                <w:szCs w:val="22"/>
              </w:rPr>
              <w:t xml:space="preserve"> : </w:t>
            </w:r>
          </w:p>
          <w:p w14:paraId="2E7464FB" w14:textId="77777777" w:rsidR="00BA702C" w:rsidRPr="00BA702C" w:rsidRDefault="00BA702C" w:rsidP="00BA702C">
            <w:pPr>
              <w:pStyle w:val="Paragraphedeliste"/>
              <w:rPr>
                <w:rFonts w:ascii="Times New Roman" w:hAnsi="Times New Roman"/>
                <w:bCs/>
                <w:sz w:val="10"/>
                <w:szCs w:val="10"/>
              </w:rPr>
            </w:pPr>
          </w:p>
          <w:p w14:paraId="4252B991" w14:textId="77777777" w:rsidR="00BA702C" w:rsidRPr="005A0F21" w:rsidRDefault="00BA702C" w:rsidP="00BA702C">
            <w:pPr>
              <w:pStyle w:val="Paragraphedeliste"/>
              <w:numPr>
                <w:ilvl w:val="0"/>
                <w:numId w:val="11"/>
              </w:numPr>
              <w:ind w:left="986" w:hanging="283"/>
              <w:rPr>
                <w:rFonts w:ascii="Times New Roman" w:hAnsi="Times New Roman"/>
                <w:bCs/>
                <w:szCs w:val="22"/>
              </w:rPr>
            </w:pPr>
            <w:r w:rsidRPr="005A0F21">
              <w:rPr>
                <w:rFonts w:ascii="Times New Roman" w:hAnsi="Times New Roman"/>
                <w:bCs/>
                <w:szCs w:val="22"/>
              </w:rPr>
              <w:t xml:space="preserve">Prolongation du rehaussement du plafond de versements à des organismes sans but lucratif qui procèdent à la fourniture de repas ou de soins à des personnes en difficultés ou qui contribuent à leur logement (« Coluche ») à </w:t>
            </w:r>
            <w:r w:rsidRPr="00BA702C">
              <w:rPr>
                <w:rFonts w:ascii="Times New Roman" w:hAnsi="Times New Roman"/>
                <w:b/>
                <w:szCs w:val="22"/>
              </w:rPr>
              <w:t>1 000 € jusqu’en 2026</w:t>
            </w:r>
            <w:r w:rsidRPr="005A0F21">
              <w:rPr>
                <w:rFonts w:ascii="Times New Roman" w:hAnsi="Times New Roman"/>
                <w:bCs/>
                <w:szCs w:val="22"/>
              </w:rPr>
              <w:t xml:space="preserve"> (RI = 75% puis 66% au-delà du plafond dans la limite de 20% du revenu imposable).</w:t>
            </w:r>
          </w:p>
          <w:p w14:paraId="7AA5B4FB" w14:textId="77777777" w:rsidR="00BA702C" w:rsidRPr="00BA702C" w:rsidRDefault="00BA702C" w:rsidP="00BA702C">
            <w:pPr>
              <w:pStyle w:val="Paragraphedeliste"/>
              <w:ind w:left="986" w:hanging="283"/>
              <w:rPr>
                <w:rFonts w:ascii="Times New Roman" w:hAnsi="Times New Roman"/>
                <w:bCs/>
                <w:sz w:val="10"/>
                <w:szCs w:val="10"/>
              </w:rPr>
            </w:pPr>
          </w:p>
          <w:p w14:paraId="421D020F" w14:textId="77777777" w:rsidR="00BA702C" w:rsidRPr="005A0F21" w:rsidRDefault="00BA702C" w:rsidP="00BA702C">
            <w:pPr>
              <w:pStyle w:val="Paragraphedeliste"/>
              <w:numPr>
                <w:ilvl w:val="0"/>
                <w:numId w:val="11"/>
              </w:numPr>
              <w:ind w:left="986" w:hanging="283"/>
              <w:rPr>
                <w:rFonts w:ascii="Times New Roman" w:hAnsi="Times New Roman"/>
                <w:bCs/>
                <w:szCs w:val="22"/>
              </w:rPr>
            </w:pPr>
            <w:r w:rsidRPr="005A0F21">
              <w:rPr>
                <w:rFonts w:ascii="Times New Roman" w:hAnsi="Times New Roman"/>
                <w:bCs/>
                <w:szCs w:val="22"/>
              </w:rPr>
              <w:t xml:space="preserve">Ouverture de la RI à 66% des dons au profit d’organismes d’intérêt général concourant à </w:t>
            </w:r>
            <w:r w:rsidRPr="00BA702C">
              <w:rPr>
                <w:rFonts w:ascii="Times New Roman" w:hAnsi="Times New Roman"/>
                <w:b/>
                <w:szCs w:val="22"/>
              </w:rPr>
              <w:t>l’égalité hommes-femmes</w:t>
            </w:r>
            <w:r w:rsidRPr="005A0F21">
              <w:rPr>
                <w:rFonts w:ascii="Times New Roman" w:hAnsi="Times New Roman"/>
                <w:bCs/>
                <w:szCs w:val="22"/>
              </w:rPr>
              <w:t xml:space="preserve"> (ce type de dons sont éligibles au mécénat d’entreprise avec ses taux et plafonnements spécifiques).</w:t>
            </w:r>
          </w:p>
          <w:p w14:paraId="6DE4E378" w14:textId="77777777" w:rsidR="00BA702C" w:rsidRPr="00BA702C" w:rsidRDefault="00BA702C" w:rsidP="00BA702C">
            <w:pPr>
              <w:pStyle w:val="Paragraphedeliste"/>
              <w:ind w:left="986" w:hanging="283"/>
              <w:rPr>
                <w:rFonts w:ascii="Times New Roman" w:hAnsi="Times New Roman"/>
                <w:bCs/>
                <w:sz w:val="10"/>
                <w:szCs w:val="10"/>
              </w:rPr>
            </w:pPr>
          </w:p>
          <w:p w14:paraId="00F773A0" w14:textId="77777777" w:rsidR="00BA702C" w:rsidRPr="005A0F21" w:rsidRDefault="00BA702C" w:rsidP="00BA702C">
            <w:pPr>
              <w:pStyle w:val="Paragraphedeliste"/>
              <w:numPr>
                <w:ilvl w:val="0"/>
                <w:numId w:val="11"/>
              </w:numPr>
              <w:ind w:left="986" w:hanging="283"/>
              <w:rPr>
                <w:rFonts w:ascii="Times New Roman" w:hAnsi="Times New Roman"/>
                <w:bCs/>
                <w:szCs w:val="22"/>
              </w:rPr>
            </w:pPr>
            <w:r w:rsidRPr="005A0F21">
              <w:rPr>
                <w:rFonts w:ascii="Times New Roman" w:hAnsi="Times New Roman"/>
                <w:bCs/>
                <w:szCs w:val="22"/>
              </w:rPr>
              <w:t xml:space="preserve">Augmentation du taux de la RI (75%) aux dépenses au profit de la </w:t>
            </w:r>
            <w:r w:rsidRPr="00BA702C">
              <w:rPr>
                <w:rFonts w:ascii="Times New Roman" w:hAnsi="Times New Roman"/>
                <w:b/>
                <w:szCs w:val="22"/>
              </w:rPr>
              <w:t>Fondation du patrimoine</w:t>
            </w:r>
            <w:r w:rsidRPr="005A0F21">
              <w:rPr>
                <w:rFonts w:ascii="Times New Roman" w:hAnsi="Times New Roman"/>
                <w:bCs/>
                <w:szCs w:val="22"/>
              </w:rPr>
              <w:t xml:space="preserve"> (sauvegarde du patrimoine…)</w:t>
            </w:r>
          </w:p>
          <w:p w14:paraId="301B6C83" w14:textId="77777777" w:rsidR="00BA702C" w:rsidRPr="005A0F21" w:rsidRDefault="00BA702C" w:rsidP="00BA702C">
            <w:pPr>
              <w:pStyle w:val="Paragraphedeliste"/>
              <w:rPr>
                <w:rFonts w:ascii="Times New Roman" w:hAnsi="Times New Roman"/>
                <w:bCs/>
                <w:szCs w:val="22"/>
              </w:rPr>
            </w:pPr>
          </w:p>
          <w:p w14:paraId="6D261283" w14:textId="77777777" w:rsidR="00BA702C" w:rsidRPr="00BA702C" w:rsidRDefault="00BA702C" w:rsidP="00BA702C">
            <w:pPr>
              <w:pStyle w:val="Paragraphedeliste"/>
              <w:numPr>
                <w:ilvl w:val="0"/>
                <w:numId w:val="10"/>
              </w:numPr>
              <w:rPr>
                <w:rFonts w:ascii="Times New Roman" w:hAnsi="Times New Roman"/>
                <w:b/>
                <w:szCs w:val="22"/>
                <w:u w:val="single"/>
              </w:rPr>
            </w:pPr>
            <w:r w:rsidRPr="00BA702C">
              <w:rPr>
                <w:rFonts w:ascii="Times New Roman" w:hAnsi="Times New Roman"/>
                <w:bCs/>
                <w:szCs w:val="22"/>
              </w:rPr>
              <w:t>Crédit d’impôt « PPRT » : ce CI est prorogé jusque fin 2026 (40% des dépenses de prévention des risques, avec une limite du CI à 20 000 € ou 10% de la valeur vénale ou estimée du bien).</w:t>
            </w:r>
          </w:p>
          <w:p w14:paraId="4989DCEC" w14:textId="77777777" w:rsidR="00BA702C" w:rsidRDefault="00BA702C" w:rsidP="00BA702C">
            <w:pPr>
              <w:rPr>
                <w:rFonts w:ascii="Times New Roman" w:hAnsi="Times New Roman"/>
                <w:b/>
                <w:szCs w:val="22"/>
                <w:u w:val="single"/>
              </w:rPr>
            </w:pPr>
          </w:p>
          <w:p w14:paraId="4ADCA2B2" w14:textId="77777777" w:rsidR="00BA702C" w:rsidRDefault="00BA702C" w:rsidP="00BA702C">
            <w:pPr>
              <w:rPr>
                <w:rFonts w:ascii="Times New Roman" w:hAnsi="Times New Roman"/>
                <w:b/>
                <w:szCs w:val="22"/>
                <w:u w:val="single"/>
              </w:rPr>
            </w:pPr>
          </w:p>
          <w:p w14:paraId="1B119A1E" w14:textId="48ED18C9" w:rsidR="00BA623A" w:rsidRPr="00BA702C" w:rsidRDefault="00B3112F" w:rsidP="00BA702C">
            <w:pPr>
              <w:rPr>
                <w:rFonts w:ascii="Times New Roman" w:hAnsi="Times New Roman"/>
                <w:b/>
                <w:szCs w:val="22"/>
                <w:u w:val="single"/>
              </w:rPr>
            </w:pPr>
            <w:r w:rsidRPr="00BA702C">
              <w:rPr>
                <w:rFonts w:ascii="Times New Roman" w:hAnsi="Times New Roman"/>
                <w:b/>
                <w:szCs w:val="22"/>
                <w:u w:val="single"/>
              </w:rPr>
              <w:t>Mise en place d’un Plan d’</w:t>
            </w:r>
            <w:r w:rsidR="00436990" w:rsidRPr="00BA702C">
              <w:rPr>
                <w:rFonts w:ascii="Times New Roman" w:hAnsi="Times New Roman"/>
                <w:b/>
                <w:szCs w:val="22"/>
                <w:u w:val="single"/>
              </w:rPr>
              <w:t>Épargne</w:t>
            </w:r>
            <w:r w:rsidRPr="00BA702C">
              <w:rPr>
                <w:rFonts w:ascii="Times New Roman" w:hAnsi="Times New Roman"/>
                <w:b/>
                <w:szCs w:val="22"/>
                <w:u w:val="single"/>
              </w:rPr>
              <w:t xml:space="preserve"> Avenir Climat (PEAC)</w:t>
            </w:r>
            <w:r w:rsidR="0077076D" w:rsidRPr="00BA702C">
              <w:rPr>
                <w:rFonts w:ascii="Times New Roman" w:hAnsi="Times New Roman"/>
                <w:b/>
                <w:szCs w:val="22"/>
                <w:u w:val="single"/>
              </w:rPr>
              <w:t> :</w:t>
            </w:r>
          </w:p>
          <w:p w14:paraId="09C74BEC" w14:textId="77777777" w:rsidR="00B3112F" w:rsidRPr="005A0F21" w:rsidRDefault="00B3112F" w:rsidP="00BA623A">
            <w:pPr>
              <w:rPr>
                <w:rFonts w:ascii="Times New Roman" w:hAnsi="Times New Roman"/>
                <w:bCs/>
                <w:szCs w:val="22"/>
              </w:rPr>
            </w:pPr>
          </w:p>
          <w:p w14:paraId="60DED0D3" w14:textId="30BB1D02" w:rsidR="00B3112F" w:rsidRPr="005A0F21" w:rsidRDefault="00B3112F" w:rsidP="00BA623A">
            <w:pPr>
              <w:rPr>
                <w:rFonts w:ascii="Times New Roman" w:hAnsi="Times New Roman"/>
                <w:bCs/>
                <w:szCs w:val="22"/>
              </w:rPr>
            </w:pPr>
            <w:r w:rsidRPr="005A0F21">
              <w:rPr>
                <w:rFonts w:ascii="Times New Roman" w:hAnsi="Times New Roman"/>
                <w:bCs/>
                <w:szCs w:val="22"/>
              </w:rPr>
              <w:t xml:space="preserve">Afin de financer la transition écologique un nouveau plan d’épargne à destination des résidents de moins de 21 ans </w:t>
            </w:r>
            <w:r w:rsidR="00601933">
              <w:rPr>
                <w:rFonts w:ascii="Times New Roman" w:hAnsi="Times New Roman"/>
                <w:bCs/>
                <w:szCs w:val="22"/>
              </w:rPr>
              <w:t>est</w:t>
            </w:r>
            <w:r w:rsidRPr="005A0F21">
              <w:rPr>
                <w:rFonts w:ascii="Times New Roman" w:hAnsi="Times New Roman"/>
                <w:bCs/>
                <w:szCs w:val="22"/>
              </w:rPr>
              <w:t xml:space="preserve"> mis en place en 2024 sous forme d’un compte de titres associé à un compte espèce ou d’un contrat de capitalisation.</w:t>
            </w:r>
          </w:p>
          <w:p w14:paraId="18676AD8" w14:textId="77777777" w:rsidR="00436990" w:rsidRPr="005A0F21" w:rsidRDefault="00436990" w:rsidP="00BA623A">
            <w:pPr>
              <w:rPr>
                <w:rFonts w:ascii="Times New Roman" w:hAnsi="Times New Roman"/>
                <w:bCs/>
                <w:szCs w:val="22"/>
              </w:rPr>
            </w:pPr>
          </w:p>
          <w:p w14:paraId="3C767B8A" w14:textId="6B6522B7" w:rsidR="00B3112F" w:rsidRPr="005A0F21" w:rsidRDefault="00B3112F" w:rsidP="00BA623A">
            <w:pPr>
              <w:rPr>
                <w:rFonts w:ascii="Times New Roman" w:hAnsi="Times New Roman"/>
                <w:bCs/>
                <w:szCs w:val="22"/>
              </w:rPr>
            </w:pPr>
            <w:r w:rsidRPr="005A0F21">
              <w:rPr>
                <w:rFonts w:ascii="Times New Roman" w:hAnsi="Times New Roman"/>
                <w:bCs/>
                <w:szCs w:val="22"/>
              </w:rPr>
              <w:t>Sauf cas particulier, pas de retrait possible avant la majorité (possible si le plan a 5 ans une fois la majorité atteinte sans entraîner la clôture du plan), et la clôture sera automatique aux trente ans du titulaire.</w:t>
            </w:r>
          </w:p>
          <w:p w14:paraId="454528AB" w14:textId="77777777" w:rsidR="00436990" w:rsidRPr="005A0F21" w:rsidRDefault="00436990" w:rsidP="00BA623A">
            <w:pPr>
              <w:rPr>
                <w:rFonts w:ascii="Times New Roman" w:hAnsi="Times New Roman"/>
                <w:b/>
                <w:szCs w:val="22"/>
              </w:rPr>
            </w:pPr>
          </w:p>
          <w:p w14:paraId="584A5D76" w14:textId="48BCE1A4" w:rsidR="00436990" w:rsidRPr="005A0F21" w:rsidRDefault="00B3112F" w:rsidP="00BA623A">
            <w:pPr>
              <w:rPr>
                <w:rFonts w:ascii="Times New Roman" w:hAnsi="Times New Roman"/>
                <w:b/>
                <w:szCs w:val="22"/>
              </w:rPr>
            </w:pPr>
            <w:r w:rsidRPr="005A0F21">
              <w:rPr>
                <w:rFonts w:ascii="Times New Roman" w:hAnsi="Times New Roman"/>
                <w:b/>
                <w:szCs w:val="22"/>
              </w:rPr>
              <w:t xml:space="preserve">Les produits et plus-values du plan seront exonérés </w:t>
            </w:r>
            <w:r w:rsidR="00B86C77" w:rsidRPr="005A0F21">
              <w:rPr>
                <w:rFonts w:ascii="Times New Roman" w:hAnsi="Times New Roman"/>
                <w:b/>
                <w:szCs w:val="22"/>
              </w:rPr>
              <w:t>d’IR et de prélèvements sociaux en cas de réinvestissement dans le plan, y compris le gain net au moment du retrait des titres ou de liquidités.</w:t>
            </w:r>
          </w:p>
          <w:p w14:paraId="7A856E8D" w14:textId="77777777" w:rsidR="00436990" w:rsidRPr="005A0F21" w:rsidRDefault="00436990" w:rsidP="00BA623A">
            <w:pPr>
              <w:rPr>
                <w:rFonts w:ascii="Times New Roman" w:hAnsi="Times New Roman"/>
                <w:bCs/>
                <w:szCs w:val="22"/>
              </w:rPr>
            </w:pPr>
          </w:p>
          <w:p w14:paraId="5D1C21DF" w14:textId="0936130C" w:rsidR="00B86C77" w:rsidRPr="005A0F21" w:rsidRDefault="00B86C77" w:rsidP="00BA623A">
            <w:pPr>
              <w:rPr>
                <w:rFonts w:ascii="Times New Roman" w:hAnsi="Times New Roman"/>
                <w:bCs/>
                <w:szCs w:val="22"/>
              </w:rPr>
            </w:pPr>
            <w:r w:rsidRPr="005A0F21">
              <w:rPr>
                <w:rFonts w:ascii="Times New Roman" w:hAnsi="Times New Roman"/>
                <w:bCs/>
                <w:szCs w:val="22"/>
              </w:rPr>
              <w:t>Cependant, plusieurs conséquences sont prévues :</w:t>
            </w:r>
          </w:p>
          <w:p w14:paraId="0681D035" w14:textId="6AC0D7CA" w:rsidR="00B86C77" w:rsidRPr="005A0F21" w:rsidRDefault="00B86C77" w:rsidP="00B86C77">
            <w:pPr>
              <w:pStyle w:val="Paragraphedeliste"/>
              <w:numPr>
                <w:ilvl w:val="0"/>
                <w:numId w:val="10"/>
              </w:numPr>
              <w:rPr>
                <w:rFonts w:ascii="Times New Roman" w:hAnsi="Times New Roman"/>
                <w:bCs/>
                <w:szCs w:val="22"/>
              </w:rPr>
            </w:pPr>
            <w:proofErr w:type="gramStart"/>
            <w:r w:rsidRPr="005A0F21">
              <w:rPr>
                <w:rFonts w:ascii="Times New Roman" w:hAnsi="Times New Roman"/>
                <w:bCs/>
                <w:szCs w:val="22"/>
              </w:rPr>
              <w:t>les</w:t>
            </w:r>
            <w:proofErr w:type="gramEnd"/>
            <w:r w:rsidRPr="005A0F21">
              <w:rPr>
                <w:rFonts w:ascii="Times New Roman" w:hAnsi="Times New Roman"/>
                <w:bCs/>
                <w:szCs w:val="22"/>
              </w:rPr>
              <w:t xml:space="preserve"> sommes versées ne seront pas déductibles du revenu net global</w:t>
            </w:r>
            <w:r w:rsidR="00601933">
              <w:rPr>
                <w:rFonts w:ascii="Times New Roman" w:hAnsi="Times New Roman"/>
                <w:bCs/>
                <w:szCs w:val="22"/>
              </w:rPr>
              <w:t> ;</w:t>
            </w:r>
          </w:p>
          <w:p w14:paraId="66B735A7" w14:textId="628E8702" w:rsidR="00B3112F" w:rsidRPr="005A0F21" w:rsidRDefault="00B86C77" w:rsidP="00B86C77">
            <w:pPr>
              <w:pStyle w:val="Paragraphedeliste"/>
              <w:numPr>
                <w:ilvl w:val="0"/>
                <w:numId w:val="10"/>
              </w:numPr>
              <w:rPr>
                <w:rFonts w:ascii="Times New Roman" w:hAnsi="Times New Roman"/>
                <w:bCs/>
                <w:szCs w:val="22"/>
              </w:rPr>
            </w:pPr>
            <w:proofErr w:type="gramStart"/>
            <w:r w:rsidRPr="005A0F21">
              <w:rPr>
                <w:rFonts w:ascii="Times New Roman" w:hAnsi="Times New Roman"/>
                <w:bCs/>
                <w:szCs w:val="22"/>
              </w:rPr>
              <w:t>les</w:t>
            </w:r>
            <w:proofErr w:type="gramEnd"/>
            <w:r w:rsidRPr="005A0F21">
              <w:rPr>
                <w:rFonts w:ascii="Times New Roman" w:hAnsi="Times New Roman"/>
                <w:bCs/>
                <w:szCs w:val="22"/>
              </w:rPr>
              <w:t xml:space="preserve"> titres du plan ne pourront pas bénéficier des réductions d’IR pour souscription au capital de PME (IR-PME</w:t>
            </w:r>
            <w:r w:rsidR="00BA702C">
              <w:rPr>
                <w:rFonts w:ascii="Times New Roman" w:hAnsi="Times New Roman"/>
                <w:bCs/>
                <w:szCs w:val="22"/>
              </w:rPr>
              <w:t xml:space="preserve"> </w:t>
            </w:r>
            <w:r w:rsidR="00601933">
              <w:rPr>
                <w:rFonts w:ascii="Times New Roman" w:hAnsi="Times New Roman"/>
                <w:bCs/>
                <w:szCs w:val="22"/>
              </w:rPr>
              <w:t>« </w:t>
            </w:r>
            <w:r w:rsidR="00BA702C">
              <w:rPr>
                <w:rFonts w:ascii="Times New Roman" w:hAnsi="Times New Roman"/>
                <w:bCs/>
                <w:szCs w:val="22"/>
              </w:rPr>
              <w:t>Madelin</w:t>
            </w:r>
            <w:r w:rsidR="00601933">
              <w:rPr>
                <w:rFonts w:ascii="Times New Roman" w:hAnsi="Times New Roman"/>
                <w:bCs/>
                <w:szCs w:val="22"/>
              </w:rPr>
              <w:t> »</w:t>
            </w:r>
            <w:r w:rsidRPr="005A0F21">
              <w:rPr>
                <w:rFonts w:ascii="Times New Roman" w:hAnsi="Times New Roman"/>
                <w:bCs/>
                <w:szCs w:val="22"/>
              </w:rPr>
              <w:t>)</w:t>
            </w:r>
            <w:r w:rsidR="00601933">
              <w:rPr>
                <w:rFonts w:ascii="Times New Roman" w:hAnsi="Times New Roman"/>
                <w:bCs/>
                <w:szCs w:val="22"/>
              </w:rPr>
              <w:t> ;</w:t>
            </w:r>
          </w:p>
          <w:p w14:paraId="47C7A286" w14:textId="3139DE77" w:rsidR="00B86C77" w:rsidRPr="005A0F21" w:rsidRDefault="00B86C77" w:rsidP="00B86C77">
            <w:pPr>
              <w:pStyle w:val="Paragraphedeliste"/>
              <w:numPr>
                <w:ilvl w:val="0"/>
                <w:numId w:val="10"/>
              </w:numPr>
              <w:rPr>
                <w:rFonts w:ascii="Times New Roman" w:hAnsi="Times New Roman"/>
                <w:bCs/>
                <w:szCs w:val="22"/>
              </w:rPr>
            </w:pPr>
            <w:proofErr w:type="gramStart"/>
            <w:r w:rsidRPr="005A0F21">
              <w:rPr>
                <w:rFonts w:ascii="Times New Roman" w:hAnsi="Times New Roman"/>
                <w:bCs/>
                <w:szCs w:val="22"/>
              </w:rPr>
              <w:t>l’impossibilité</w:t>
            </w:r>
            <w:proofErr w:type="gramEnd"/>
            <w:r w:rsidRPr="005A0F21">
              <w:rPr>
                <w:rFonts w:ascii="Times New Roman" w:hAnsi="Times New Roman"/>
                <w:bCs/>
                <w:szCs w:val="22"/>
              </w:rPr>
              <w:t xml:space="preserve"> pour les mineurs d’ouvrir un Plan d’</w:t>
            </w:r>
            <w:r w:rsidR="00436990" w:rsidRPr="005A0F21">
              <w:rPr>
                <w:rFonts w:ascii="Times New Roman" w:hAnsi="Times New Roman"/>
                <w:bCs/>
                <w:szCs w:val="22"/>
              </w:rPr>
              <w:t>Épargne</w:t>
            </w:r>
            <w:r w:rsidRPr="005A0F21">
              <w:rPr>
                <w:rFonts w:ascii="Times New Roman" w:hAnsi="Times New Roman"/>
                <w:bCs/>
                <w:szCs w:val="22"/>
              </w:rPr>
              <w:t xml:space="preserve"> Retraite (pour ceux ouverts avant le 1</w:t>
            </w:r>
            <w:r w:rsidRPr="005A0F21">
              <w:rPr>
                <w:rFonts w:ascii="Times New Roman" w:hAnsi="Times New Roman"/>
                <w:bCs/>
                <w:szCs w:val="22"/>
                <w:vertAlign w:val="superscript"/>
              </w:rPr>
              <w:t>er</w:t>
            </w:r>
            <w:r w:rsidRPr="005A0F21">
              <w:rPr>
                <w:rFonts w:ascii="Times New Roman" w:hAnsi="Times New Roman"/>
                <w:bCs/>
                <w:szCs w:val="22"/>
              </w:rPr>
              <w:t xml:space="preserve"> janvier 2024 l’alimentation par versements volontaires n’est plus possible</w:t>
            </w:r>
            <w:r w:rsidR="00BA702C">
              <w:rPr>
                <w:rFonts w:ascii="Times New Roman" w:hAnsi="Times New Roman"/>
                <w:bCs/>
                <w:szCs w:val="22"/>
              </w:rPr>
              <w:t>)</w:t>
            </w:r>
            <w:r w:rsidRPr="005A0F21">
              <w:rPr>
                <w:rFonts w:ascii="Times New Roman" w:hAnsi="Times New Roman"/>
                <w:bCs/>
                <w:szCs w:val="22"/>
              </w:rPr>
              <w:t>.</w:t>
            </w:r>
            <w:r w:rsidR="006666A7" w:rsidRPr="005A0F21">
              <w:rPr>
                <w:rFonts w:ascii="Times New Roman" w:hAnsi="Times New Roman"/>
                <w:b/>
                <w:i/>
                <w:noProof/>
              </w:rPr>
              <w:t xml:space="preserve"> </w:t>
            </w:r>
          </w:p>
          <w:p w14:paraId="5BF5F6FE" w14:textId="77777777" w:rsidR="00BA623A" w:rsidRDefault="00BA623A" w:rsidP="00294A15">
            <w:pPr>
              <w:rPr>
                <w:rFonts w:ascii="Times New Roman" w:hAnsi="Times New Roman"/>
                <w:bCs/>
                <w:sz w:val="10"/>
                <w:szCs w:val="10"/>
              </w:rPr>
            </w:pPr>
          </w:p>
          <w:p w14:paraId="0D521EE8" w14:textId="77777777" w:rsidR="00BA702C" w:rsidRPr="005A0F21" w:rsidRDefault="00BA702C" w:rsidP="00294A15">
            <w:pPr>
              <w:rPr>
                <w:rFonts w:ascii="Times New Roman" w:hAnsi="Times New Roman"/>
                <w:bCs/>
                <w:sz w:val="10"/>
                <w:szCs w:val="10"/>
              </w:rPr>
            </w:pPr>
          </w:p>
        </w:tc>
      </w:tr>
    </w:tbl>
    <w:p w14:paraId="439E633E" w14:textId="14185659" w:rsidR="00BA702C" w:rsidRDefault="006666A7">
      <w:r w:rsidRPr="005A0F21">
        <w:rPr>
          <w:rFonts w:ascii="Times New Roman" w:hAnsi="Times New Roman"/>
          <w:b/>
          <w:i/>
          <w:noProof/>
        </w:rPr>
        <mc:AlternateContent>
          <mc:Choice Requires="wps">
            <w:drawing>
              <wp:anchor distT="0" distB="0" distL="114300" distR="114300" simplePos="0" relativeHeight="251739136" behindDoc="0" locked="0" layoutInCell="1" allowOverlap="1" wp14:anchorId="24165423" wp14:editId="2FEC5B65">
                <wp:simplePos x="0" y="0"/>
                <wp:positionH relativeFrom="column">
                  <wp:posOffset>5637961</wp:posOffset>
                </wp:positionH>
                <wp:positionV relativeFrom="paragraph">
                  <wp:posOffset>50572</wp:posOffset>
                </wp:positionV>
                <wp:extent cx="619125" cy="373380"/>
                <wp:effectExtent l="38100" t="38100" r="123825" b="121920"/>
                <wp:wrapNone/>
                <wp:docPr id="970976481" name="Ellipse 25">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73380"/>
                        </a:xfrm>
                        <a:prstGeom prst="ellipse">
                          <a:avLst/>
                        </a:prstGeom>
                        <a:solidFill>
                          <a:schemeClr val="bg1">
                            <a:lumMod val="95000"/>
                          </a:schemeClr>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29EC1A61" w14:textId="77777777" w:rsidR="006666A7" w:rsidRPr="00E330D5" w:rsidRDefault="006666A7" w:rsidP="006666A7">
                            <w:pPr>
                              <w:jc w:val="center"/>
                              <w:rPr>
                                <w:color w:val="000000" w:themeColor="text1"/>
                                <w:sz w:val="16"/>
                                <w:szCs w:val="16"/>
                              </w:rPr>
                            </w:pPr>
                            <w:r w:rsidRPr="00E330D5">
                              <w:rPr>
                                <w:color w:val="000000" w:themeColor="text1"/>
                                <w:sz w:val="16"/>
                                <w:szCs w:val="16"/>
                              </w:rPr>
                              <w:t>Retour sommaire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4165423" id="Ellipse 25" o:spid="_x0000_s1027" href="#DEBUT" style="position:absolute;left:0;text-align:left;margin-left:443.95pt;margin-top:4pt;width:48.75pt;height:29.4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" o:button="t" fillcolor="#f2f2f2 [3052]" strokecolor="black [3213]" strokeweight="1pt">
                <v:fill o:detectmouseclick="t"/>
                <v:shadow on="t" color="black" opacity="26214f" origin="-.5,-.5" offset=".74836mm,.74836mm"/>
                <v:path arrowok="t"/>
                <v:textbox inset="0,0,0,0">
                  <w:txbxContent>
                    <w:p w14:paraId="29EC1A61" w14:textId="77777777" w:rsidR="006666A7" w:rsidRPr="00E330D5" w:rsidRDefault="006666A7" w:rsidP="006666A7">
                      <w:pPr>
                        <w:jc w:val="center"/>
                        <w:rPr>
                          <w:color w:val="000000" w:themeColor="text1"/>
                          <w:sz w:val="16"/>
                          <w:szCs w:val="16"/>
                        </w:rPr>
                      </w:pPr>
                      <w:r w:rsidRPr="00E330D5">
                        <w:rPr>
                          <w:color w:val="000000" w:themeColor="text1"/>
                          <w:sz w:val="16"/>
                          <w:szCs w:val="16"/>
                        </w:rPr>
                        <w:t>Retour sommaire</w:t>
                      </w:r>
                    </w:p>
                  </w:txbxContent>
                </v:textbox>
              </v:oval>
            </w:pict>
          </mc:Fallback>
        </mc:AlternateContent>
      </w:r>
      <w:r w:rsidR="00BA702C">
        <w:br w:type="page"/>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9149"/>
      </w:tblGrid>
      <w:tr w:rsidR="001A6E5A" w:rsidRPr="005A0F21" w14:paraId="720E31A1" w14:textId="77777777" w:rsidTr="002E7F93">
        <w:trPr>
          <w:trHeight w:val="70"/>
        </w:trPr>
        <w:tc>
          <w:tcPr>
            <w:tcW w:w="1341" w:type="dxa"/>
            <w:tcBorders>
              <w:top w:val="single" w:sz="4" w:space="0" w:color="auto"/>
              <w:left w:val="single" w:sz="4" w:space="0" w:color="auto"/>
              <w:bottom w:val="single" w:sz="4" w:space="0" w:color="auto"/>
              <w:right w:val="single" w:sz="4" w:space="0" w:color="auto"/>
            </w:tcBorders>
            <w:shd w:val="clear" w:color="auto" w:fill="D9D9D9"/>
            <w:vAlign w:val="center"/>
          </w:tcPr>
          <w:p w14:paraId="361CA2B7" w14:textId="0E3FE0C3" w:rsidR="001A6E5A" w:rsidRPr="005A0F21" w:rsidRDefault="001A6E5A" w:rsidP="00CD3278">
            <w:pPr>
              <w:jc w:val="center"/>
              <w:rPr>
                <w:rFonts w:ascii="Times New Roman" w:hAnsi="Times New Roman"/>
                <w:b/>
                <w:i/>
                <w:iCs/>
                <w:sz w:val="24"/>
                <w:szCs w:val="24"/>
              </w:rPr>
            </w:pPr>
            <w:r w:rsidRPr="005A0F21">
              <w:rPr>
                <w:rFonts w:ascii="Times New Roman" w:hAnsi="Times New Roman"/>
                <w:b/>
                <w:i/>
                <w:iCs/>
                <w:sz w:val="24"/>
                <w:szCs w:val="24"/>
              </w:rPr>
              <w:lastRenderedPageBreak/>
              <w:t>IFI</w:t>
            </w:r>
          </w:p>
        </w:tc>
        <w:tc>
          <w:tcPr>
            <w:tcW w:w="9149" w:type="dxa"/>
            <w:tcBorders>
              <w:top w:val="single" w:sz="4" w:space="0" w:color="auto"/>
              <w:left w:val="single" w:sz="4" w:space="0" w:color="auto"/>
              <w:bottom w:val="single" w:sz="4" w:space="0" w:color="auto"/>
              <w:right w:val="single" w:sz="4" w:space="0" w:color="auto"/>
            </w:tcBorders>
          </w:tcPr>
          <w:p w14:paraId="404B2C32" w14:textId="19D85639" w:rsidR="001A6E5A" w:rsidRPr="005A0F21" w:rsidRDefault="001A6E5A" w:rsidP="00294A15">
            <w:pPr>
              <w:rPr>
                <w:rFonts w:ascii="Times New Roman" w:hAnsi="Times New Roman"/>
                <w:bCs/>
                <w:sz w:val="10"/>
                <w:szCs w:val="10"/>
              </w:rPr>
            </w:pPr>
          </w:p>
          <w:p w14:paraId="445BC389" w14:textId="0258E289" w:rsidR="001A6E5A" w:rsidRPr="005A0F21" w:rsidRDefault="001A6E5A" w:rsidP="00294A15">
            <w:pPr>
              <w:rPr>
                <w:rFonts w:ascii="Times New Roman" w:hAnsi="Times New Roman"/>
                <w:b/>
                <w:szCs w:val="22"/>
                <w:u w:val="single"/>
              </w:rPr>
            </w:pPr>
            <w:r w:rsidRPr="005A0F21">
              <w:rPr>
                <w:rFonts w:ascii="Times New Roman" w:hAnsi="Times New Roman"/>
                <w:b/>
                <w:szCs w:val="22"/>
                <w:u w:val="single"/>
              </w:rPr>
              <w:t>Assiette de l’IFI</w:t>
            </w:r>
          </w:p>
          <w:p w14:paraId="7AB6363D" w14:textId="77777777" w:rsidR="001A6E5A" w:rsidRPr="005A0F21" w:rsidRDefault="001A6E5A" w:rsidP="00294A15">
            <w:pPr>
              <w:rPr>
                <w:rFonts w:ascii="Times New Roman" w:hAnsi="Times New Roman"/>
                <w:bCs/>
                <w:szCs w:val="22"/>
              </w:rPr>
            </w:pPr>
          </w:p>
          <w:p w14:paraId="61AEDB16" w14:textId="24D73E76" w:rsidR="001A6E5A" w:rsidRPr="005A0F21" w:rsidRDefault="006D25D1" w:rsidP="00294A15">
            <w:pPr>
              <w:rPr>
                <w:rFonts w:ascii="Times New Roman" w:hAnsi="Times New Roman"/>
                <w:bCs/>
                <w:szCs w:val="22"/>
              </w:rPr>
            </w:pPr>
            <w:r w:rsidRPr="005A0F21">
              <w:rPr>
                <w:rFonts w:ascii="Times New Roman" w:hAnsi="Times New Roman"/>
                <w:bCs/>
                <w:szCs w:val="22"/>
              </w:rPr>
              <w:t xml:space="preserve">Afin d’homogénéiser les règles de calcul de l’assiette de l’IFI entre des contribuables qui détiendraient directement des biens immobiliers taxables et ceux qui auraient recours à une détention indirecte via une société, </w:t>
            </w:r>
            <w:r w:rsidRPr="005A0F21">
              <w:rPr>
                <w:rFonts w:ascii="Times New Roman" w:hAnsi="Times New Roman"/>
                <w:b/>
                <w:szCs w:val="22"/>
              </w:rPr>
              <w:t>les règles de déductibilité des dettes sont modifiées à compter de l’IFI 2024</w:t>
            </w:r>
            <w:r w:rsidRPr="005A0F21">
              <w:rPr>
                <w:rFonts w:ascii="Times New Roman" w:hAnsi="Times New Roman"/>
                <w:bCs/>
                <w:szCs w:val="22"/>
              </w:rPr>
              <w:t>.</w:t>
            </w:r>
          </w:p>
          <w:p w14:paraId="091E2DD6" w14:textId="77777777" w:rsidR="006D25D1" w:rsidRPr="005A0F21" w:rsidRDefault="006D25D1" w:rsidP="00294A15">
            <w:pPr>
              <w:rPr>
                <w:rFonts w:ascii="Times New Roman" w:hAnsi="Times New Roman"/>
                <w:bCs/>
                <w:szCs w:val="22"/>
              </w:rPr>
            </w:pPr>
          </w:p>
          <w:p w14:paraId="242A88E1" w14:textId="2DC5EBE7" w:rsidR="006D25D1" w:rsidRPr="005A0F21" w:rsidRDefault="006D25D1" w:rsidP="00294A15">
            <w:pPr>
              <w:rPr>
                <w:rFonts w:ascii="Times New Roman" w:hAnsi="Times New Roman"/>
                <w:bCs/>
                <w:szCs w:val="22"/>
              </w:rPr>
            </w:pPr>
            <w:r w:rsidRPr="005A0F21">
              <w:rPr>
                <w:rFonts w:ascii="Times New Roman" w:hAnsi="Times New Roman"/>
                <w:bCs/>
                <w:szCs w:val="22"/>
              </w:rPr>
              <w:t>Jusqu’à présent, les dettes contractées par les sociétés et qui n’étaient pas afférentes à des actifs imposables, étaient prises en compte dans la valorisation de</w:t>
            </w:r>
            <w:r w:rsidR="00601933">
              <w:rPr>
                <w:rFonts w:ascii="Times New Roman" w:hAnsi="Times New Roman"/>
                <w:bCs/>
                <w:szCs w:val="22"/>
              </w:rPr>
              <w:t xml:space="preserve"> la société et donc des</w:t>
            </w:r>
            <w:r w:rsidRPr="005A0F21">
              <w:rPr>
                <w:rFonts w:ascii="Times New Roman" w:hAnsi="Times New Roman"/>
                <w:bCs/>
                <w:szCs w:val="22"/>
              </w:rPr>
              <w:t xml:space="preserve"> titres</w:t>
            </w:r>
            <w:r w:rsidR="00601933">
              <w:rPr>
                <w:rFonts w:ascii="Times New Roman" w:hAnsi="Times New Roman"/>
                <w:bCs/>
                <w:szCs w:val="22"/>
              </w:rPr>
              <w:t xml:space="preserve"> détenus</w:t>
            </w:r>
            <w:r w:rsidRPr="005A0F21">
              <w:rPr>
                <w:rFonts w:ascii="Times New Roman" w:hAnsi="Times New Roman"/>
                <w:bCs/>
                <w:szCs w:val="22"/>
              </w:rPr>
              <w:t xml:space="preserve"> (sauf clause anti-abus).</w:t>
            </w:r>
          </w:p>
          <w:p w14:paraId="6FC7E957" w14:textId="77777777" w:rsidR="0027368B" w:rsidRPr="005A0F21" w:rsidRDefault="0027368B" w:rsidP="00294A15">
            <w:pPr>
              <w:rPr>
                <w:rFonts w:ascii="Times New Roman" w:hAnsi="Times New Roman"/>
                <w:bCs/>
                <w:szCs w:val="22"/>
              </w:rPr>
            </w:pPr>
          </w:p>
          <w:p w14:paraId="34EE7FC8" w14:textId="6AE0E6FE" w:rsidR="0027368B" w:rsidRPr="005A0F21" w:rsidRDefault="006D25D1" w:rsidP="00294A15">
            <w:pPr>
              <w:rPr>
                <w:rFonts w:ascii="Times New Roman" w:hAnsi="Times New Roman"/>
                <w:bCs/>
                <w:szCs w:val="22"/>
              </w:rPr>
            </w:pPr>
            <w:r w:rsidRPr="005A0F21">
              <w:rPr>
                <w:rFonts w:ascii="Times New Roman" w:hAnsi="Times New Roman"/>
                <w:bCs/>
                <w:szCs w:val="22"/>
              </w:rPr>
              <w:t xml:space="preserve">Désormais, pour le calcul de la valeur taxable des titres, </w:t>
            </w:r>
            <w:r w:rsidRPr="005A0F21">
              <w:rPr>
                <w:rFonts w:ascii="Times New Roman" w:hAnsi="Times New Roman"/>
                <w:b/>
                <w:szCs w:val="22"/>
              </w:rPr>
              <w:t xml:space="preserve">seules les dettes relatives aux actifs imposables </w:t>
            </w:r>
            <w:r w:rsidR="0027368B" w:rsidRPr="005A0F21">
              <w:rPr>
                <w:rFonts w:ascii="Times New Roman" w:hAnsi="Times New Roman"/>
                <w:b/>
                <w:szCs w:val="22"/>
              </w:rPr>
              <w:t>sont prises en compte pour déterminer la valeur immobilière de la société</w:t>
            </w:r>
            <w:r w:rsidR="0027368B" w:rsidRPr="005A0F21">
              <w:rPr>
                <w:rFonts w:ascii="Times New Roman" w:hAnsi="Times New Roman"/>
                <w:bCs/>
                <w:szCs w:val="22"/>
              </w:rPr>
              <w:t xml:space="preserve"> (des mesures de protection sont prises pour éviter que la valeur imposable de ces titres dépasse leur valeur vénale</w:t>
            </w:r>
            <w:r w:rsidR="007B7B98">
              <w:rPr>
                <w:rFonts w:ascii="Times New Roman" w:hAnsi="Times New Roman"/>
                <w:bCs/>
                <w:szCs w:val="22"/>
              </w:rPr>
              <w:t>)</w:t>
            </w:r>
            <w:r w:rsidR="0027368B" w:rsidRPr="005A0F21">
              <w:rPr>
                <w:rFonts w:ascii="Times New Roman" w:hAnsi="Times New Roman"/>
                <w:bCs/>
                <w:szCs w:val="22"/>
              </w:rPr>
              <w:t>.</w:t>
            </w:r>
          </w:p>
          <w:p w14:paraId="397CF3B2" w14:textId="77777777" w:rsidR="0027368B" w:rsidRPr="005A0F21" w:rsidRDefault="0027368B" w:rsidP="00294A15">
            <w:pPr>
              <w:rPr>
                <w:rFonts w:ascii="Times New Roman" w:hAnsi="Times New Roman"/>
                <w:bCs/>
                <w:szCs w:val="22"/>
              </w:rPr>
            </w:pPr>
          </w:p>
          <w:p w14:paraId="3EA10A3A" w14:textId="3CA8F99E" w:rsidR="006D25D1" w:rsidRPr="005A0F21" w:rsidRDefault="0027368B" w:rsidP="00294A15">
            <w:pPr>
              <w:rPr>
                <w:rFonts w:ascii="Times New Roman" w:hAnsi="Times New Roman"/>
                <w:bCs/>
                <w:szCs w:val="22"/>
              </w:rPr>
            </w:pPr>
            <w:r w:rsidRPr="005A0F21">
              <w:rPr>
                <w:rFonts w:ascii="Times New Roman" w:hAnsi="Times New Roman"/>
                <w:bCs/>
                <w:szCs w:val="22"/>
              </w:rPr>
              <w:t>Ce raisonnement revient à uniformiser les règles de déductibilité des dettes puisque ce principe était déjà posé dans le cadre de détentions directes de biens immobiliers par un particulier.</w:t>
            </w:r>
          </w:p>
          <w:p w14:paraId="53EF7BDC" w14:textId="77777777" w:rsidR="001A6E5A" w:rsidRPr="005A0F21" w:rsidRDefault="001A6E5A" w:rsidP="00294A15">
            <w:pPr>
              <w:rPr>
                <w:rFonts w:ascii="Times New Roman" w:hAnsi="Times New Roman"/>
                <w:bCs/>
                <w:sz w:val="10"/>
                <w:szCs w:val="10"/>
              </w:rPr>
            </w:pPr>
          </w:p>
          <w:p w14:paraId="039B2605" w14:textId="77777777" w:rsidR="001A6E5A" w:rsidRPr="005A0F21" w:rsidRDefault="001A6E5A" w:rsidP="00294A15">
            <w:pPr>
              <w:rPr>
                <w:rFonts w:ascii="Times New Roman" w:hAnsi="Times New Roman"/>
                <w:bCs/>
                <w:sz w:val="10"/>
                <w:szCs w:val="10"/>
              </w:rPr>
            </w:pPr>
          </w:p>
        </w:tc>
      </w:tr>
    </w:tbl>
    <w:p w14:paraId="66DE0D57" w14:textId="1B709343" w:rsidR="004E49FC" w:rsidRPr="005A0F21" w:rsidRDefault="00436990">
      <w:pPr>
        <w:rPr>
          <w:sz w:val="2"/>
          <w:szCs w:val="2"/>
        </w:rPr>
      </w:pPr>
      <w:r w:rsidRPr="005A0F21">
        <w:rPr>
          <w:rFonts w:ascii="Times New Roman" w:hAnsi="Times New Roman"/>
          <w:b/>
          <w:i/>
          <w:noProof/>
        </w:rPr>
        <mc:AlternateContent>
          <mc:Choice Requires="wps">
            <w:drawing>
              <wp:anchor distT="0" distB="0" distL="114300" distR="114300" simplePos="0" relativeHeight="251698176" behindDoc="0" locked="0" layoutInCell="1" allowOverlap="1" wp14:anchorId="7F216DE9" wp14:editId="17F04095">
                <wp:simplePos x="0" y="0"/>
                <wp:positionH relativeFrom="column">
                  <wp:posOffset>5669999</wp:posOffset>
                </wp:positionH>
                <wp:positionV relativeFrom="paragraph">
                  <wp:posOffset>45768</wp:posOffset>
                </wp:positionV>
                <wp:extent cx="619125" cy="373380"/>
                <wp:effectExtent l="38100" t="38100" r="123825" b="121920"/>
                <wp:wrapNone/>
                <wp:docPr id="30" name="Ellipse 25">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73380"/>
                        </a:xfrm>
                        <a:prstGeom prst="ellipse">
                          <a:avLst/>
                        </a:prstGeom>
                        <a:solidFill>
                          <a:schemeClr val="bg1">
                            <a:lumMod val="95000"/>
                          </a:schemeClr>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61901176" w14:textId="77777777" w:rsidR="00D06AD9" w:rsidRPr="00E330D5" w:rsidRDefault="00D06AD9" w:rsidP="00E330D5">
                            <w:pPr>
                              <w:jc w:val="center"/>
                              <w:rPr>
                                <w:color w:val="000000" w:themeColor="text1"/>
                                <w:sz w:val="16"/>
                                <w:szCs w:val="16"/>
                              </w:rPr>
                            </w:pPr>
                            <w:r w:rsidRPr="00E330D5">
                              <w:rPr>
                                <w:color w:val="000000" w:themeColor="text1"/>
                                <w:sz w:val="16"/>
                                <w:szCs w:val="16"/>
                              </w:rPr>
                              <w:t>Retour sommaire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F216DE9" id="_x0000_s1028" href="#DEBUT" style="position:absolute;left:0;text-align:left;margin-left:446.45pt;margin-top:3.6pt;width:48.75pt;height:29.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" o:button="t" fillcolor="#f2f2f2 [3052]" strokecolor="black [3213]" strokeweight="1pt">
                <v:fill o:detectmouseclick="t"/>
                <v:shadow on="t" color="black" opacity="26214f" origin="-.5,-.5" offset=".74836mm,.74836mm"/>
                <v:path arrowok="t"/>
                <v:textbox inset="0,0,0,0">
                  <w:txbxContent>
                    <w:p w14:paraId="61901176" w14:textId="77777777" w:rsidR="00D06AD9" w:rsidRPr="00E330D5" w:rsidRDefault="00D06AD9" w:rsidP="00E330D5">
                      <w:pPr>
                        <w:jc w:val="center"/>
                        <w:rPr>
                          <w:color w:val="000000" w:themeColor="text1"/>
                          <w:sz w:val="16"/>
                          <w:szCs w:val="16"/>
                        </w:rPr>
                      </w:pPr>
                      <w:r w:rsidRPr="00E330D5">
                        <w:rPr>
                          <w:color w:val="000000" w:themeColor="text1"/>
                          <w:sz w:val="16"/>
                          <w:szCs w:val="16"/>
                        </w:rPr>
                        <w:t>Retour sommaire</w:t>
                      </w:r>
                    </w:p>
                  </w:txbxContent>
                </v:textbox>
              </v:oval>
            </w:pict>
          </mc:Fallback>
        </mc:AlternateContent>
      </w:r>
      <w:r w:rsidR="004E49FC" w:rsidRPr="005A0F21">
        <w:rPr>
          <w:sz w:val="2"/>
          <w:szCs w:val="2"/>
        </w:rPr>
        <w:br w:type="page"/>
      </w:r>
    </w:p>
    <w:p w14:paraId="67031E4E" w14:textId="77777777" w:rsidR="00D91C7F" w:rsidRPr="005A0F21" w:rsidRDefault="00D91C7F" w:rsidP="00D91C7F">
      <w:pPr>
        <w:jc w:val="center"/>
        <w:rPr>
          <w:rFonts w:ascii="Times New Roman" w:hAnsi="Times New Roman"/>
          <w:b/>
          <w:smallCaps/>
          <w:sz w:val="40"/>
          <w:szCs w:val="40"/>
        </w:rPr>
      </w:pPr>
      <w:bookmarkStart w:id="1" w:name="Entreprises"/>
      <w:bookmarkEnd w:id="1"/>
      <w:r w:rsidRPr="005A0F21">
        <w:rPr>
          <w:rFonts w:ascii="Times New Roman" w:hAnsi="Times New Roman"/>
          <w:b/>
          <w:smallCaps/>
          <w:sz w:val="40"/>
          <w:szCs w:val="40"/>
        </w:rPr>
        <w:lastRenderedPageBreak/>
        <w:t>Fiscalité des entreprises</w:t>
      </w:r>
    </w:p>
    <w:p w14:paraId="7DAE9722" w14:textId="48C87846" w:rsidR="00DA506D" w:rsidRPr="005A0F21" w:rsidRDefault="00DA506D" w:rsidP="00DA506D">
      <w:pPr>
        <w:pStyle w:val="Titre1"/>
        <w:numPr>
          <w:ilvl w:val="0"/>
          <w:numId w:val="0"/>
        </w:numPr>
        <w:pBdr>
          <w:top w:val="single" w:sz="4" w:space="1" w:color="auto"/>
          <w:left w:val="single" w:sz="4" w:space="4" w:color="auto"/>
          <w:bottom w:val="single" w:sz="4" w:space="1" w:color="auto"/>
          <w:right w:val="single" w:sz="4" w:space="4" w:color="auto"/>
        </w:pBdr>
        <w:shd w:val="clear" w:color="auto" w:fill="BFBFBF"/>
        <w:ind w:left="284" w:hanging="284"/>
        <w:jc w:val="center"/>
        <w:rPr>
          <w:rFonts w:ascii="Times New Roman" w:hAnsi="Times New Roman" w:cs="Times New Roman"/>
          <w:sz w:val="22"/>
          <w:szCs w:val="22"/>
        </w:rPr>
      </w:pPr>
      <w:r w:rsidRPr="005A0F21">
        <w:rPr>
          <w:rFonts w:ascii="Times New Roman" w:hAnsi="Times New Roman" w:cs="Times New Roman"/>
          <w:sz w:val="22"/>
          <w:szCs w:val="22"/>
        </w:rPr>
        <w:t>Seuils et limites</w:t>
      </w:r>
      <w:r w:rsidR="00DF13FE" w:rsidRPr="005A0F21">
        <w:rPr>
          <w:rFonts w:ascii="Times New Roman" w:hAnsi="Times New Roman" w:cs="Times New Roman"/>
          <w:sz w:val="22"/>
          <w:szCs w:val="22"/>
        </w:rPr>
        <w:t xml:space="preserve"> 20</w:t>
      </w:r>
      <w:r w:rsidR="00A6577D" w:rsidRPr="005A0F21">
        <w:rPr>
          <w:rFonts w:ascii="Times New Roman" w:hAnsi="Times New Roman" w:cs="Times New Roman"/>
          <w:sz w:val="22"/>
          <w:szCs w:val="22"/>
        </w:rPr>
        <w:t>2</w:t>
      </w:r>
      <w:r w:rsidR="001F679A">
        <w:rPr>
          <w:rFonts w:ascii="Times New Roman" w:hAnsi="Times New Roman" w:cs="Times New Roman"/>
          <w:sz w:val="22"/>
          <w:szCs w:val="22"/>
        </w:rPr>
        <w:t>4</w:t>
      </w:r>
    </w:p>
    <w:p w14:paraId="2DE8FCC6" w14:textId="77777777" w:rsidR="00DA506D" w:rsidRPr="005A0F21" w:rsidRDefault="00DA506D" w:rsidP="00DA506D">
      <w:pPr>
        <w:rPr>
          <w:rFonts w:ascii="Times New Roman" w:hAnsi="Times New Roman"/>
          <w:b/>
          <w:sz w:val="8"/>
          <w:szCs w:val="8"/>
        </w:rPr>
      </w:pPr>
    </w:p>
    <w:p w14:paraId="5E35F080" w14:textId="77777777" w:rsidR="00F75263" w:rsidRPr="005A0F21" w:rsidRDefault="00F75263" w:rsidP="00DA506D">
      <w:pPr>
        <w:rPr>
          <w:rFonts w:ascii="Times New Roman" w:hAnsi="Times New Roman"/>
          <w:b/>
          <w:sz w:val="8"/>
          <w:szCs w:val="8"/>
        </w:rPr>
      </w:pPr>
    </w:p>
    <w:p w14:paraId="56583DA8" w14:textId="27C5E05C" w:rsidR="00DF13FE" w:rsidRPr="005A0F21" w:rsidRDefault="00F75263" w:rsidP="00DA506D">
      <w:pPr>
        <w:rPr>
          <w:rFonts w:ascii="Times New Roman" w:hAnsi="Times New Roman"/>
          <w:szCs w:val="22"/>
        </w:rPr>
      </w:pPr>
      <w:r w:rsidRPr="005A0F21">
        <w:rPr>
          <w:rFonts w:ascii="Times New Roman" w:hAnsi="Times New Roman"/>
          <w:szCs w:val="22"/>
        </w:rPr>
        <w:t xml:space="preserve">Les seuils des régimes d’imposition des bénéfices dans les différentes catégories ainsi que ceux liés aux régimes de TVA ne sont actualisés qu’au terme d’une </w:t>
      </w:r>
      <w:r w:rsidRPr="005A0F21">
        <w:rPr>
          <w:rFonts w:ascii="Times New Roman" w:hAnsi="Times New Roman"/>
          <w:b/>
          <w:szCs w:val="22"/>
        </w:rPr>
        <w:t>période triennale (20</w:t>
      </w:r>
      <w:r w:rsidR="001204E5" w:rsidRPr="005A0F21">
        <w:rPr>
          <w:rFonts w:ascii="Times New Roman" w:hAnsi="Times New Roman"/>
          <w:b/>
          <w:szCs w:val="22"/>
        </w:rPr>
        <w:t>2</w:t>
      </w:r>
      <w:r w:rsidR="007410CE" w:rsidRPr="005A0F21">
        <w:rPr>
          <w:rFonts w:ascii="Times New Roman" w:hAnsi="Times New Roman"/>
          <w:b/>
          <w:szCs w:val="22"/>
        </w:rPr>
        <w:t>3</w:t>
      </w:r>
      <w:r w:rsidR="001204E5" w:rsidRPr="005A0F21">
        <w:rPr>
          <w:rFonts w:ascii="Times New Roman" w:hAnsi="Times New Roman"/>
          <w:b/>
          <w:szCs w:val="22"/>
        </w:rPr>
        <w:t>-202</w:t>
      </w:r>
      <w:r w:rsidR="007410CE" w:rsidRPr="005A0F21">
        <w:rPr>
          <w:rFonts w:ascii="Times New Roman" w:hAnsi="Times New Roman"/>
          <w:b/>
          <w:szCs w:val="22"/>
        </w:rPr>
        <w:t>5</w:t>
      </w:r>
      <w:r w:rsidRPr="005A0F21">
        <w:rPr>
          <w:rFonts w:ascii="Times New Roman" w:hAnsi="Times New Roman"/>
          <w:b/>
          <w:szCs w:val="22"/>
        </w:rPr>
        <w:t>)</w:t>
      </w:r>
      <w:r w:rsidRPr="005A0F21">
        <w:rPr>
          <w:rFonts w:ascii="Times New Roman" w:hAnsi="Times New Roman"/>
          <w:szCs w:val="22"/>
        </w:rPr>
        <w:t>.</w:t>
      </w:r>
    </w:p>
    <w:p w14:paraId="12424A19" w14:textId="77777777" w:rsidR="00DF13FE" w:rsidRPr="005A0F21" w:rsidRDefault="00DF13FE" w:rsidP="00DA506D">
      <w:pPr>
        <w:rPr>
          <w:rFonts w:ascii="Times New Roman" w:hAnsi="Times New Roman"/>
          <w:b/>
          <w:sz w:val="8"/>
          <w:szCs w:val="8"/>
        </w:rPr>
      </w:pPr>
    </w:p>
    <w:p w14:paraId="5FC98BB2" w14:textId="77777777" w:rsidR="00442A73" w:rsidRPr="005A0F21" w:rsidRDefault="00442A73" w:rsidP="00DA506D">
      <w:pPr>
        <w:rPr>
          <w:rFonts w:ascii="Times New Roman" w:hAnsi="Times New Roman"/>
          <w:b/>
          <w:sz w:val="8"/>
          <w:szCs w:val="8"/>
        </w:rPr>
      </w:pPr>
    </w:p>
    <w:p w14:paraId="520109EC" w14:textId="29D2045D" w:rsidR="00DA506D" w:rsidRPr="005A0F21" w:rsidRDefault="00DA506D" w:rsidP="00C071B7">
      <w:pPr>
        <w:shd w:val="clear" w:color="auto" w:fill="FFFFFF"/>
        <w:jc w:val="center"/>
        <w:rPr>
          <w:rFonts w:ascii="Times New Roman" w:hAnsi="Times New Roman"/>
          <w:b/>
          <w:szCs w:val="22"/>
        </w:rPr>
      </w:pPr>
      <w:r w:rsidRPr="005A0F21">
        <w:rPr>
          <w:rFonts w:ascii="Times New Roman" w:hAnsi="Times New Roman"/>
          <w:b/>
          <w:szCs w:val="22"/>
        </w:rPr>
        <w:t>Régimes d’imposition</w:t>
      </w:r>
      <w:r w:rsidR="00DE6D27" w:rsidRPr="005A0F21">
        <w:rPr>
          <w:rFonts w:ascii="Times New Roman" w:hAnsi="Times New Roman"/>
          <w:b/>
          <w:szCs w:val="22"/>
        </w:rPr>
        <w:t xml:space="preserve"> </w:t>
      </w:r>
      <w:r w:rsidRPr="005A0F21">
        <w:rPr>
          <w:rFonts w:ascii="Times New Roman" w:hAnsi="Times New Roman"/>
          <w:b/>
          <w:szCs w:val="22"/>
        </w:rPr>
        <w:t>BIC</w:t>
      </w:r>
      <w:r w:rsidR="00DE6D27" w:rsidRPr="005A0F21">
        <w:rPr>
          <w:rFonts w:ascii="Times New Roman" w:hAnsi="Times New Roman"/>
          <w:b/>
          <w:szCs w:val="22"/>
        </w:rPr>
        <w:t xml:space="preserve"> </w:t>
      </w:r>
      <w:r w:rsidR="008446E3" w:rsidRPr="005A0F21">
        <w:rPr>
          <w:rFonts w:ascii="Times New Roman" w:hAnsi="Times New Roman"/>
          <w:b/>
          <w:szCs w:val="22"/>
        </w:rPr>
        <w:t>Source BOFiP</w:t>
      </w:r>
    </w:p>
    <w:p w14:paraId="0CE68FE9" w14:textId="77777777" w:rsidR="00DA506D" w:rsidRPr="005A0F21" w:rsidRDefault="00DA506D" w:rsidP="00DA506D">
      <w:pPr>
        <w:jc w:val="center"/>
        <w:rPr>
          <w:rFonts w:ascii="Times New Roman" w:hAnsi="Times New Roman"/>
          <w:b/>
          <w:sz w:val="10"/>
          <w:szCs w:val="10"/>
        </w:rPr>
      </w:pPr>
    </w:p>
    <w:p w14:paraId="042B83B6" w14:textId="77777777" w:rsidR="00F75263" w:rsidRPr="005A0F21" w:rsidRDefault="00F75263" w:rsidP="00DA506D">
      <w:pPr>
        <w:jc w:val="center"/>
        <w:rPr>
          <w:rFonts w:ascii="Times New Roman" w:hAnsi="Times New Roman"/>
          <w:b/>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9"/>
        <w:gridCol w:w="2019"/>
        <w:gridCol w:w="3004"/>
        <w:gridCol w:w="1948"/>
      </w:tblGrid>
      <w:tr w:rsidR="005E235A" w:rsidRPr="005A0F21" w14:paraId="1AD54A74" w14:textId="77777777" w:rsidTr="00442A73">
        <w:trPr>
          <w:trHeight w:val="395"/>
          <w:jc w:val="center"/>
        </w:trPr>
        <w:tc>
          <w:tcPr>
            <w:tcW w:w="0" w:type="auto"/>
            <w:shd w:val="clear" w:color="auto" w:fill="BFBFBF"/>
            <w:vAlign w:val="center"/>
          </w:tcPr>
          <w:p w14:paraId="14689B16" w14:textId="77777777" w:rsidR="00DA506D" w:rsidRPr="005A0F21" w:rsidRDefault="00DA506D" w:rsidP="00201BD5">
            <w:pPr>
              <w:jc w:val="center"/>
              <w:rPr>
                <w:rFonts w:ascii="Times New Roman" w:hAnsi="Times New Roman"/>
                <w:b/>
                <w:sz w:val="20"/>
              </w:rPr>
            </w:pPr>
            <w:r w:rsidRPr="005A0F21">
              <w:rPr>
                <w:rFonts w:ascii="Times New Roman" w:hAnsi="Times New Roman"/>
                <w:b/>
                <w:sz w:val="20"/>
              </w:rPr>
              <w:t>Activité</w:t>
            </w:r>
          </w:p>
        </w:tc>
        <w:tc>
          <w:tcPr>
            <w:tcW w:w="2019" w:type="dxa"/>
            <w:shd w:val="clear" w:color="auto" w:fill="BFBFBF"/>
            <w:vAlign w:val="center"/>
          </w:tcPr>
          <w:p w14:paraId="0C1256CA" w14:textId="77777777" w:rsidR="00DA506D" w:rsidRPr="005A0F21" w:rsidRDefault="00DA506D" w:rsidP="00C37154">
            <w:pPr>
              <w:jc w:val="center"/>
              <w:rPr>
                <w:rFonts w:ascii="Times New Roman" w:hAnsi="Times New Roman"/>
                <w:b/>
                <w:sz w:val="20"/>
              </w:rPr>
            </w:pPr>
            <w:r w:rsidRPr="005A0F21">
              <w:rPr>
                <w:rFonts w:ascii="Times New Roman" w:hAnsi="Times New Roman"/>
                <w:b/>
                <w:sz w:val="20"/>
              </w:rPr>
              <w:t>Micro-</w:t>
            </w:r>
            <w:r w:rsidR="00C37154" w:rsidRPr="005A0F21">
              <w:rPr>
                <w:rFonts w:ascii="Times New Roman" w:hAnsi="Times New Roman"/>
                <w:b/>
                <w:sz w:val="20"/>
              </w:rPr>
              <w:t>BIC</w:t>
            </w:r>
          </w:p>
        </w:tc>
        <w:tc>
          <w:tcPr>
            <w:tcW w:w="3004" w:type="dxa"/>
            <w:shd w:val="clear" w:color="auto" w:fill="BFBFBF"/>
            <w:vAlign w:val="center"/>
          </w:tcPr>
          <w:p w14:paraId="369834E9" w14:textId="77777777" w:rsidR="00DA506D" w:rsidRPr="005A0F21" w:rsidRDefault="00DA506D" w:rsidP="00201BD5">
            <w:pPr>
              <w:jc w:val="center"/>
              <w:rPr>
                <w:rFonts w:ascii="Times New Roman" w:hAnsi="Times New Roman"/>
                <w:b/>
                <w:sz w:val="20"/>
              </w:rPr>
            </w:pPr>
            <w:r w:rsidRPr="005A0F21">
              <w:rPr>
                <w:rFonts w:ascii="Times New Roman" w:hAnsi="Times New Roman"/>
                <w:b/>
                <w:sz w:val="20"/>
              </w:rPr>
              <w:t>Réel simplifié</w:t>
            </w:r>
          </w:p>
        </w:tc>
        <w:tc>
          <w:tcPr>
            <w:tcW w:w="1948" w:type="dxa"/>
            <w:shd w:val="clear" w:color="auto" w:fill="BFBFBF"/>
            <w:vAlign w:val="center"/>
          </w:tcPr>
          <w:p w14:paraId="0832AAF6" w14:textId="77777777" w:rsidR="00DA506D" w:rsidRPr="005A0F21" w:rsidRDefault="00DA506D" w:rsidP="00201BD5">
            <w:pPr>
              <w:jc w:val="center"/>
              <w:rPr>
                <w:rFonts w:ascii="Times New Roman" w:hAnsi="Times New Roman"/>
                <w:b/>
                <w:sz w:val="20"/>
              </w:rPr>
            </w:pPr>
            <w:r w:rsidRPr="005A0F21">
              <w:rPr>
                <w:rFonts w:ascii="Times New Roman" w:hAnsi="Times New Roman"/>
                <w:b/>
                <w:sz w:val="20"/>
              </w:rPr>
              <w:t>Réel normal</w:t>
            </w:r>
          </w:p>
        </w:tc>
      </w:tr>
      <w:tr w:rsidR="005E235A" w:rsidRPr="005A0F21" w14:paraId="57C30187" w14:textId="77777777" w:rsidTr="006A7D5F">
        <w:trPr>
          <w:trHeight w:val="654"/>
          <w:jc w:val="center"/>
        </w:trPr>
        <w:tc>
          <w:tcPr>
            <w:tcW w:w="0" w:type="auto"/>
            <w:vAlign w:val="center"/>
          </w:tcPr>
          <w:p w14:paraId="039608A1" w14:textId="77777777" w:rsidR="00DA506D" w:rsidRPr="005A0F21" w:rsidRDefault="00DA506D" w:rsidP="00201BD5">
            <w:pPr>
              <w:jc w:val="center"/>
              <w:rPr>
                <w:rFonts w:ascii="Times New Roman" w:hAnsi="Times New Roman"/>
                <w:sz w:val="20"/>
              </w:rPr>
            </w:pPr>
            <w:r w:rsidRPr="005A0F21">
              <w:rPr>
                <w:rFonts w:ascii="Times New Roman" w:hAnsi="Times New Roman"/>
                <w:sz w:val="20"/>
              </w:rPr>
              <w:t>Ventes et fourniture de logement</w:t>
            </w:r>
          </w:p>
        </w:tc>
        <w:tc>
          <w:tcPr>
            <w:tcW w:w="2019" w:type="dxa"/>
            <w:vAlign w:val="center"/>
          </w:tcPr>
          <w:p w14:paraId="2DD5BCB7" w14:textId="45F581A0" w:rsidR="00DA506D" w:rsidRPr="005A0F21" w:rsidRDefault="00DA506D" w:rsidP="00C37154">
            <w:pPr>
              <w:jc w:val="center"/>
              <w:rPr>
                <w:rFonts w:ascii="Times New Roman" w:hAnsi="Times New Roman"/>
                <w:sz w:val="20"/>
              </w:rPr>
            </w:pPr>
            <w:r w:rsidRPr="005A0F21">
              <w:rPr>
                <w:rFonts w:ascii="Times New Roman" w:hAnsi="Times New Roman"/>
                <w:sz w:val="20"/>
              </w:rPr>
              <w:t xml:space="preserve">CAHT ≤ </w:t>
            </w:r>
            <w:r w:rsidR="00C37154" w:rsidRPr="005A0F21">
              <w:rPr>
                <w:rFonts w:ascii="Times New Roman" w:hAnsi="Times New Roman"/>
                <w:sz w:val="20"/>
              </w:rPr>
              <w:t>1</w:t>
            </w:r>
            <w:r w:rsidR="007410CE" w:rsidRPr="005A0F21">
              <w:rPr>
                <w:rFonts w:ascii="Times New Roman" w:hAnsi="Times New Roman"/>
                <w:sz w:val="20"/>
              </w:rPr>
              <w:t>88</w:t>
            </w:r>
            <w:r w:rsidR="002C7900" w:rsidRPr="005A0F21">
              <w:rPr>
                <w:rFonts w:ascii="Times New Roman" w:hAnsi="Times New Roman"/>
                <w:sz w:val="20"/>
              </w:rPr>
              <w:t> </w:t>
            </w:r>
            <w:r w:rsidR="007410CE" w:rsidRPr="005A0F21">
              <w:rPr>
                <w:rFonts w:ascii="Times New Roman" w:hAnsi="Times New Roman"/>
                <w:sz w:val="20"/>
              </w:rPr>
              <w:t>7</w:t>
            </w:r>
            <w:r w:rsidR="002C7900" w:rsidRPr="005A0F21">
              <w:rPr>
                <w:rFonts w:ascii="Times New Roman" w:hAnsi="Times New Roman"/>
                <w:sz w:val="20"/>
              </w:rPr>
              <w:t>00</w:t>
            </w:r>
            <w:r w:rsidRPr="005A0F21">
              <w:rPr>
                <w:rFonts w:ascii="Times New Roman" w:hAnsi="Times New Roman"/>
                <w:sz w:val="20"/>
              </w:rPr>
              <w:t> €</w:t>
            </w:r>
          </w:p>
        </w:tc>
        <w:tc>
          <w:tcPr>
            <w:tcW w:w="3004" w:type="dxa"/>
            <w:vAlign w:val="center"/>
          </w:tcPr>
          <w:p w14:paraId="7BB5831B" w14:textId="625FC1BF" w:rsidR="00DA506D" w:rsidRPr="005A0F21" w:rsidRDefault="00097F64" w:rsidP="00C37154">
            <w:pPr>
              <w:jc w:val="center"/>
              <w:rPr>
                <w:rFonts w:ascii="Times New Roman" w:hAnsi="Times New Roman"/>
                <w:sz w:val="20"/>
              </w:rPr>
            </w:pPr>
            <w:r w:rsidRPr="005A0F21">
              <w:rPr>
                <w:rFonts w:ascii="Times New Roman" w:hAnsi="Times New Roman"/>
                <w:sz w:val="20"/>
              </w:rPr>
              <w:t>1</w:t>
            </w:r>
            <w:r w:rsidR="007410CE" w:rsidRPr="005A0F21">
              <w:rPr>
                <w:rFonts w:ascii="Times New Roman" w:hAnsi="Times New Roman"/>
                <w:sz w:val="20"/>
              </w:rPr>
              <w:t>88</w:t>
            </w:r>
            <w:r w:rsidRPr="005A0F21">
              <w:rPr>
                <w:rFonts w:ascii="Times New Roman" w:hAnsi="Times New Roman"/>
                <w:sz w:val="20"/>
              </w:rPr>
              <w:t> </w:t>
            </w:r>
            <w:r w:rsidR="007410CE" w:rsidRPr="005A0F21">
              <w:rPr>
                <w:rFonts w:ascii="Times New Roman" w:hAnsi="Times New Roman"/>
                <w:sz w:val="20"/>
              </w:rPr>
              <w:t>7</w:t>
            </w:r>
            <w:r w:rsidRPr="005A0F21">
              <w:rPr>
                <w:rFonts w:ascii="Times New Roman" w:hAnsi="Times New Roman"/>
                <w:sz w:val="20"/>
              </w:rPr>
              <w:t xml:space="preserve">00 € &lt; CAHT ≤ </w:t>
            </w:r>
            <w:r w:rsidR="00C37154" w:rsidRPr="005A0F21">
              <w:rPr>
                <w:rFonts w:ascii="Times New Roman" w:hAnsi="Times New Roman"/>
                <w:sz w:val="20"/>
              </w:rPr>
              <w:t>8</w:t>
            </w:r>
            <w:r w:rsidR="001557EB" w:rsidRPr="005A0F21">
              <w:rPr>
                <w:rFonts w:ascii="Times New Roman" w:hAnsi="Times New Roman"/>
                <w:sz w:val="20"/>
              </w:rPr>
              <w:t>40</w:t>
            </w:r>
            <w:r w:rsidR="00DA506D" w:rsidRPr="005A0F21">
              <w:rPr>
                <w:rFonts w:ascii="Times New Roman" w:hAnsi="Times New Roman"/>
                <w:sz w:val="20"/>
              </w:rPr>
              <w:t> 000 €</w:t>
            </w:r>
          </w:p>
        </w:tc>
        <w:tc>
          <w:tcPr>
            <w:tcW w:w="1948" w:type="dxa"/>
            <w:vAlign w:val="center"/>
          </w:tcPr>
          <w:p w14:paraId="7D739FB6" w14:textId="25E46D2E" w:rsidR="00DA506D" w:rsidRPr="005A0F21" w:rsidRDefault="00097F64" w:rsidP="00C37154">
            <w:pPr>
              <w:jc w:val="center"/>
              <w:rPr>
                <w:rFonts w:ascii="Times New Roman" w:hAnsi="Times New Roman"/>
                <w:sz w:val="20"/>
              </w:rPr>
            </w:pPr>
            <w:r w:rsidRPr="005A0F21">
              <w:rPr>
                <w:rFonts w:ascii="Times New Roman" w:hAnsi="Times New Roman"/>
                <w:sz w:val="20"/>
              </w:rPr>
              <w:t>CAHT &gt;</w:t>
            </w:r>
            <w:r w:rsidR="006A7D5F" w:rsidRPr="005A0F21">
              <w:rPr>
                <w:rFonts w:ascii="Times New Roman" w:hAnsi="Times New Roman"/>
                <w:sz w:val="20"/>
              </w:rPr>
              <w:t xml:space="preserve"> </w:t>
            </w:r>
            <w:r w:rsidR="00C37154" w:rsidRPr="005A0F21">
              <w:rPr>
                <w:rFonts w:ascii="Times New Roman" w:hAnsi="Times New Roman"/>
                <w:sz w:val="20"/>
              </w:rPr>
              <w:t>8</w:t>
            </w:r>
            <w:r w:rsidR="001557EB" w:rsidRPr="005A0F21">
              <w:rPr>
                <w:rFonts w:ascii="Times New Roman" w:hAnsi="Times New Roman"/>
                <w:sz w:val="20"/>
              </w:rPr>
              <w:t>40</w:t>
            </w:r>
            <w:r w:rsidR="00DA506D" w:rsidRPr="005A0F21">
              <w:rPr>
                <w:rFonts w:ascii="Times New Roman" w:hAnsi="Times New Roman"/>
                <w:sz w:val="20"/>
              </w:rPr>
              <w:t> 000 €</w:t>
            </w:r>
          </w:p>
        </w:tc>
      </w:tr>
      <w:tr w:rsidR="00C37154" w:rsidRPr="005A0F21" w14:paraId="79252AAB" w14:textId="77777777" w:rsidTr="006A7D5F">
        <w:trPr>
          <w:trHeight w:val="654"/>
          <w:jc w:val="center"/>
        </w:trPr>
        <w:tc>
          <w:tcPr>
            <w:tcW w:w="0" w:type="auto"/>
            <w:vAlign w:val="center"/>
          </w:tcPr>
          <w:p w14:paraId="6F1E6DFC" w14:textId="77777777" w:rsidR="00DA506D" w:rsidRPr="005A0F21" w:rsidRDefault="00DA506D" w:rsidP="00201BD5">
            <w:pPr>
              <w:jc w:val="center"/>
              <w:rPr>
                <w:rFonts w:ascii="Times New Roman" w:hAnsi="Times New Roman"/>
                <w:sz w:val="20"/>
              </w:rPr>
            </w:pPr>
            <w:r w:rsidRPr="005A0F21">
              <w:rPr>
                <w:rFonts w:ascii="Times New Roman" w:hAnsi="Times New Roman"/>
                <w:sz w:val="20"/>
              </w:rPr>
              <w:t>Prestations de services et locations meublées</w:t>
            </w:r>
          </w:p>
        </w:tc>
        <w:tc>
          <w:tcPr>
            <w:tcW w:w="2019" w:type="dxa"/>
            <w:vAlign w:val="center"/>
          </w:tcPr>
          <w:p w14:paraId="7D6E437F" w14:textId="594E6630" w:rsidR="00DA506D" w:rsidRPr="005A0F21" w:rsidRDefault="00DA506D" w:rsidP="00C37154">
            <w:pPr>
              <w:jc w:val="center"/>
              <w:rPr>
                <w:rFonts w:ascii="Times New Roman" w:hAnsi="Times New Roman"/>
                <w:sz w:val="20"/>
              </w:rPr>
            </w:pPr>
            <w:r w:rsidRPr="005A0F21">
              <w:rPr>
                <w:rFonts w:ascii="Times New Roman" w:hAnsi="Times New Roman"/>
                <w:sz w:val="20"/>
              </w:rPr>
              <w:t xml:space="preserve">CAHT ≤ </w:t>
            </w:r>
            <w:r w:rsidR="002C7900" w:rsidRPr="005A0F21">
              <w:rPr>
                <w:rFonts w:ascii="Times New Roman" w:hAnsi="Times New Roman"/>
                <w:sz w:val="20"/>
              </w:rPr>
              <w:t>7</w:t>
            </w:r>
            <w:r w:rsidR="007410CE" w:rsidRPr="005A0F21">
              <w:rPr>
                <w:rFonts w:ascii="Times New Roman" w:hAnsi="Times New Roman"/>
                <w:sz w:val="20"/>
              </w:rPr>
              <w:t>7</w:t>
            </w:r>
            <w:r w:rsidR="002C7900" w:rsidRPr="005A0F21">
              <w:rPr>
                <w:rFonts w:ascii="Times New Roman" w:hAnsi="Times New Roman"/>
                <w:sz w:val="20"/>
              </w:rPr>
              <w:t> </w:t>
            </w:r>
            <w:r w:rsidR="007410CE" w:rsidRPr="005A0F21">
              <w:rPr>
                <w:rFonts w:ascii="Times New Roman" w:hAnsi="Times New Roman"/>
                <w:sz w:val="20"/>
              </w:rPr>
              <w:t>7</w:t>
            </w:r>
            <w:r w:rsidR="002C7900" w:rsidRPr="005A0F21">
              <w:rPr>
                <w:rFonts w:ascii="Times New Roman" w:hAnsi="Times New Roman"/>
                <w:sz w:val="20"/>
              </w:rPr>
              <w:t>00</w:t>
            </w:r>
            <w:r w:rsidRPr="005A0F21">
              <w:rPr>
                <w:rFonts w:ascii="Times New Roman" w:hAnsi="Times New Roman"/>
                <w:sz w:val="20"/>
              </w:rPr>
              <w:t> €</w:t>
            </w:r>
          </w:p>
        </w:tc>
        <w:tc>
          <w:tcPr>
            <w:tcW w:w="3004" w:type="dxa"/>
            <w:vAlign w:val="center"/>
          </w:tcPr>
          <w:p w14:paraId="0A204F28" w14:textId="15326678" w:rsidR="00DA506D" w:rsidRPr="005A0F21" w:rsidRDefault="008446E3" w:rsidP="00C37154">
            <w:pPr>
              <w:jc w:val="center"/>
              <w:rPr>
                <w:rFonts w:ascii="Times New Roman" w:hAnsi="Times New Roman"/>
                <w:sz w:val="20"/>
              </w:rPr>
            </w:pPr>
            <w:r w:rsidRPr="005A0F21">
              <w:rPr>
                <w:rFonts w:ascii="Times New Roman" w:hAnsi="Times New Roman"/>
                <w:sz w:val="20"/>
              </w:rPr>
              <w:t>7</w:t>
            </w:r>
            <w:r w:rsidR="007410CE" w:rsidRPr="005A0F21">
              <w:rPr>
                <w:rFonts w:ascii="Times New Roman" w:hAnsi="Times New Roman"/>
                <w:sz w:val="20"/>
              </w:rPr>
              <w:t>7</w:t>
            </w:r>
            <w:r w:rsidRPr="005A0F21">
              <w:rPr>
                <w:rFonts w:ascii="Times New Roman" w:hAnsi="Times New Roman"/>
                <w:sz w:val="20"/>
              </w:rPr>
              <w:t xml:space="preserve"> </w:t>
            </w:r>
            <w:r w:rsidR="007410CE" w:rsidRPr="005A0F21">
              <w:rPr>
                <w:rFonts w:ascii="Times New Roman" w:hAnsi="Times New Roman"/>
                <w:sz w:val="20"/>
              </w:rPr>
              <w:t>7</w:t>
            </w:r>
            <w:r w:rsidR="00C37154" w:rsidRPr="005A0F21">
              <w:rPr>
                <w:rFonts w:ascii="Times New Roman" w:hAnsi="Times New Roman"/>
                <w:sz w:val="20"/>
              </w:rPr>
              <w:t>00</w:t>
            </w:r>
            <w:r w:rsidR="00DA506D" w:rsidRPr="005A0F21">
              <w:rPr>
                <w:rFonts w:ascii="Times New Roman" w:hAnsi="Times New Roman"/>
                <w:sz w:val="20"/>
              </w:rPr>
              <w:t xml:space="preserve"> € &lt; CAHT ≤ </w:t>
            </w:r>
            <w:r w:rsidR="00C37154" w:rsidRPr="005A0F21">
              <w:rPr>
                <w:rFonts w:ascii="Times New Roman" w:hAnsi="Times New Roman"/>
                <w:sz w:val="20"/>
              </w:rPr>
              <w:t>2</w:t>
            </w:r>
            <w:r w:rsidR="001557EB" w:rsidRPr="005A0F21">
              <w:rPr>
                <w:rFonts w:ascii="Times New Roman" w:hAnsi="Times New Roman"/>
                <w:sz w:val="20"/>
              </w:rPr>
              <w:t>5</w:t>
            </w:r>
            <w:r w:rsidR="006220C3" w:rsidRPr="005A0F21">
              <w:rPr>
                <w:rFonts w:ascii="Times New Roman" w:hAnsi="Times New Roman"/>
                <w:sz w:val="20"/>
              </w:rPr>
              <w:t>4</w:t>
            </w:r>
            <w:r w:rsidR="00DA506D" w:rsidRPr="005A0F21">
              <w:rPr>
                <w:rFonts w:ascii="Times New Roman" w:hAnsi="Times New Roman"/>
                <w:sz w:val="20"/>
              </w:rPr>
              <w:t> 000 €</w:t>
            </w:r>
          </w:p>
        </w:tc>
        <w:tc>
          <w:tcPr>
            <w:tcW w:w="1948" w:type="dxa"/>
            <w:vAlign w:val="center"/>
          </w:tcPr>
          <w:p w14:paraId="14897A4A" w14:textId="795992D3" w:rsidR="00DA506D" w:rsidRPr="005A0F21" w:rsidRDefault="00DA506D" w:rsidP="00C37154">
            <w:pPr>
              <w:jc w:val="center"/>
              <w:rPr>
                <w:rFonts w:ascii="Times New Roman" w:hAnsi="Times New Roman"/>
                <w:sz w:val="20"/>
              </w:rPr>
            </w:pPr>
            <w:r w:rsidRPr="005A0F21">
              <w:rPr>
                <w:rFonts w:ascii="Times New Roman" w:hAnsi="Times New Roman"/>
                <w:sz w:val="20"/>
              </w:rPr>
              <w:t>CAHT &gt; 2</w:t>
            </w:r>
            <w:r w:rsidR="001557EB" w:rsidRPr="005A0F21">
              <w:rPr>
                <w:rFonts w:ascii="Times New Roman" w:hAnsi="Times New Roman"/>
                <w:sz w:val="20"/>
              </w:rPr>
              <w:t>5</w:t>
            </w:r>
            <w:r w:rsidR="006220C3" w:rsidRPr="005A0F21">
              <w:rPr>
                <w:rFonts w:ascii="Times New Roman" w:hAnsi="Times New Roman"/>
                <w:sz w:val="20"/>
              </w:rPr>
              <w:t>4</w:t>
            </w:r>
            <w:r w:rsidRPr="005A0F21">
              <w:rPr>
                <w:rFonts w:ascii="Times New Roman" w:hAnsi="Times New Roman"/>
                <w:sz w:val="20"/>
              </w:rPr>
              <w:t> 000 €</w:t>
            </w:r>
          </w:p>
        </w:tc>
      </w:tr>
    </w:tbl>
    <w:p w14:paraId="21E2CE65" w14:textId="77777777" w:rsidR="00442A73" w:rsidRPr="005A0F21" w:rsidRDefault="00442A73" w:rsidP="00442A73">
      <w:pPr>
        <w:rPr>
          <w:rFonts w:ascii="Times New Roman" w:hAnsi="Times New Roman"/>
          <w:b/>
          <w:sz w:val="10"/>
          <w:szCs w:val="10"/>
        </w:rPr>
      </w:pPr>
    </w:p>
    <w:p w14:paraId="57D55FFF" w14:textId="77777777" w:rsidR="00442A73" w:rsidRPr="005A0F21" w:rsidRDefault="00442A73" w:rsidP="00442A73">
      <w:pPr>
        <w:rPr>
          <w:rFonts w:ascii="Times New Roman" w:hAnsi="Times New Roman"/>
          <w:b/>
          <w:sz w:val="10"/>
          <w:szCs w:val="10"/>
        </w:rPr>
      </w:pPr>
    </w:p>
    <w:p w14:paraId="2FD0932D" w14:textId="488FA2D6" w:rsidR="00C071B7" w:rsidRPr="005A0F21" w:rsidRDefault="00C071B7" w:rsidP="00C071B7">
      <w:pPr>
        <w:shd w:val="clear" w:color="auto" w:fill="FFFFFF"/>
        <w:jc w:val="center"/>
        <w:rPr>
          <w:rFonts w:ascii="Times New Roman" w:hAnsi="Times New Roman"/>
          <w:b/>
          <w:szCs w:val="22"/>
        </w:rPr>
      </w:pPr>
      <w:r w:rsidRPr="005A0F21">
        <w:rPr>
          <w:rFonts w:ascii="Times New Roman" w:hAnsi="Times New Roman"/>
          <w:b/>
          <w:szCs w:val="22"/>
        </w:rPr>
        <w:t>Régimes d’imposition BNC</w:t>
      </w:r>
      <w:r w:rsidR="00DE6D27" w:rsidRPr="005A0F21">
        <w:rPr>
          <w:rFonts w:ascii="Times New Roman" w:hAnsi="Times New Roman"/>
          <w:b/>
          <w:szCs w:val="22"/>
        </w:rPr>
        <w:t xml:space="preserve"> </w:t>
      </w:r>
      <w:r w:rsidR="00FB117F" w:rsidRPr="005A0F21">
        <w:rPr>
          <w:rFonts w:ascii="Times New Roman" w:hAnsi="Times New Roman"/>
          <w:b/>
          <w:szCs w:val="22"/>
        </w:rPr>
        <w:t>Source BOFiP</w:t>
      </w:r>
    </w:p>
    <w:p w14:paraId="6FAB0182" w14:textId="77777777" w:rsidR="00DA506D" w:rsidRPr="005A0F21" w:rsidRDefault="00DA506D" w:rsidP="00DA506D">
      <w:pPr>
        <w:jc w:val="center"/>
        <w:rPr>
          <w:rFonts w:ascii="Times New Roman" w:hAnsi="Times New Roman"/>
          <w:b/>
          <w:sz w:val="10"/>
          <w:szCs w:val="10"/>
        </w:rPr>
      </w:pPr>
    </w:p>
    <w:p w14:paraId="0E65C21B" w14:textId="77777777" w:rsidR="00F75263" w:rsidRPr="005A0F21" w:rsidRDefault="00F75263" w:rsidP="00DA506D">
      <w:pPr>
        <w:jc w:val="center"/>
        <w:rPr>
          <w:rFonts w:ascii="Times New Roman" w:hAnsi="Times New Roman"/>
          <w:b/>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gridCol w:w="2120"/>
        <w:gridCol w:w="2123"/>
      </w:tblGrid>
      <w:tr w:rsidR="005E235A" w:rsidRPr="005A0F21" w14:paraId="3C5FDEBF" w14:textId="77777777" w:rsidTr="00442A73">
        <w:trPr>
          <w:trHeight w:val="337"/>
          <w:jc w:val="center"/>
        </w:trPr>
        <w:tc>
          <w:tcPr>
            <w:tcW w:w="0" w:type="auto"/>
            <w:shd w:val="clear" w:color="auto" w:fill="BFBFBF"/>
            <w:vAlign w:val="center"/>
          </w:tcPr>
          <w:p w14:paraId="70D42C3F" w14:textId="77777777" w:rsidR="00DA506D" w:rsidRPr="005A0F21" w:rsidRDefault="00DA506D" w:rsidP="00201BD5">
            <w:pPr>
              <w:jc w:val="center"/>
              <w:rPr>
                <w:rFonts w:ascii="Times New Roman" w:hAnsi="Times New Roman"/>
                <w:b/>
                <w:sz w:val="20"/>
              </w:rPr>
            </w:pPr>
            <w:r w:rsidRPr="005A0F21">
              <w:rPr>
                <w:rFonts w:ascii="Times New Roman" w:hAnsi="Times New Roman"/>
                <w:b/>
                <w:sz w:val="20"/>
              </w:rPr>
              <w:t>Activité</w:t>
            </w:r>
          </w:p>
        </w:tc>
        <w:tc>
          <w:tcPr>
            <w:tcW w:w="0" w:type="auto"/>
            <w:shd w:val="clear" w:color="auto" w:fill="BFBFBF"/>
            <w:vAlign w:val="center"/>
          </w:tcPr>
          <w:p w14:paraId="16B24DB2" w14:textId="77777777" w:rsidR="00DA506D" w:rsidRPr="005A0F21" w:rsidRDefault="00DA506D" w:rsidP="00C37154">
            <w:pPr>
              <w:jc w:val="center"/>
              <w:rPr>
                <w:rFonts w:ascii="Times New Roman" w:hAnsi="Times New Roman"/>
                <w:b/>
                <w:sz w:val="20"/>
              </w:rPr>
            </w:pPr>
            <w:r w:rsidRPr="005A0F21">
              <w:rPr>
                <w:rFonts w:ascii="Times New Roman" w:hAnsi="Times New Roman"/>
                <w:b/>
                <w:sz w:val="20"/>
              </w:rPr>
              <w:t>Micro-</w:t>
            </w:r>
            <w:r w:rsidR="00C37154" w:rsidRPr="005A0F21">
              <w:rPr>
                <w:rFonts w:ascii="Times New Roman" w:hAnsi="Times New Roman"/>
                <w:b/>
                <w:sz w:val="20"/>
              </w:rPr>
              <w:t>BNC</w:t>
            </w:r>
          </w:p>
        </w:tc>
        <w:tc>
          <w:tcPr>
            <w:tcW w:w="0" w:type="auto"/>
            <w:shd w:val="clear" w:color="auto" w:fill="BFBFBF"/>
            <w:vAlign w:val="center"/>
          </w:tcPr>
          <w:p w14:paraId="515B7337" w14:textId="77777777" w:rsidR="00DA506D" w:rsidRPr="005A0F21" w:rsidRDefault="00DA506D" w:rsidP="00201BD5">
            <w:pPr>
              <w:jc w:val="center"/>
              <w:rPr>
                <w:rFonts w:ascii="Times New Roman" w:hAnsi="Times New Roman"/>
                <w:b/>
                <w:sz w:val="20"/>
              </w:rPr>
            </w:pPr>
            <w:r w:rsidRPr="005A0F21">
              <w:rPr>
                <w:rFonts w:ascii="Times New Roman" w:hAnsi="Times New Roman"/>
                <w:b/>
                <w:sz w:val="20"/>
              </w:rPr>
              <w:t>Déclaration contrôlée</w:t>
            </w:r>
          </w:p>
        </w:tc>
      </w:tr>
      <w:tr w:rsidR="00FB117F" w:rsidRPr="005A0F21" w14:paraId="69DEDED9" w14:textId="77777777" w:rsidTr="00201BD5">
        <w:trPr>
          <w:trHeight w:val="365"/>
          <w:jc w:val="center"/>
        </w:trPr>
        <w:tc>
          <w:tcPr>
            <w:tcW w:w="0" w:type="auto"/>
            <w:vAlign w:val="center"/>
          </w:tcPr>
          <w:p w14:paraId="44F11017" w14:textId="77777777" w:rsidR="00DA506D" w:rsidRPr="005A0F21" w:rsidRDefault="00DA506D" w:rsidP="00201BD5">
            <w:pPr>
              <w:jc w:val="center"/>
              <w:rPr>
                <w:rFonts w:ascii="Times New Roman" w:hAnsi="Times New Roman"/>
                <w:sz w:val="20"/>
              </w:rPr>
            </w:pPr>
            <w:r w:rsidRPr="005A0F21">
              <w:rPr>
                <w:rFonts w:ascii="Times New Roman" w:hAnsi="Times New Roman"/>
                <w:sz w:val="20"/>
              </w:rPr>
              <w:t>Professions libérales et autres</w:t>
            </w:r>
          </w:p>
        </w:tc>
        <w:tc>
          <w:tcPr>
            <w:tcW w:w="0" w:type="auto"/>
            <w:vAlign w:val="center"/>
          </w:tcPr>
          <w:p w14:paraId="6F031FDD" w14:textId="603CA313" w:rsidR="00DA506D" w:rsidRPr="005A0F21" w:rsidRDefault="00DA506D" w:rsidP="00C37154">
            <w:pPr>
              <w:jc w:val="center"/>
              <w:rPr>
                <w:rFonts w:ascii="Times New Roman" w:hAnsi="Times New Roman"/>
                <w:sz w:val="20"/>
              </w:rPr>
            </w:pPr>
            <w:r w:rsidRPr="005A0F21">
              <w:rPr>
                <w:rFonts w:ascii="Times New Roman" w:hAnsi="Times New Roman"/>
                <w:sz w:val="20"/>
              </w:rPr>
              <w:t xml:space="preserve">Recettes HT ≤ </w:t>
            </w:r>
            <w:r w:rsidR="002C7900" w:rsidRPr="005A0F21">
              <w:rPr>
                <w:rFonts w:ascii="Times New Roman" w:hAnsi="Times New Roman"/>
                <w:sz w:val="20"/>
              </w:rPr>
              <w:t>7</w:t>
            </w:r>
            <w:r w:rsidR="007410CE" w:rsidRPr="005A0F21">
              <w:rPr>
                <w:rFonts w:ascii="Times New Roman" w:hAnsi="Times New Roman"/>
                <w:sz w:val="20"/>
              </w:rPr>
              <w:t>7</w:t>
            </w:r>
            <w:r w:rsidR="002C7900" w:rsidRPr="005A0F21">
              <w:rPr>
                <w:rFonts w:ascii="Times New Roman" w:hAnsi="Times New Roman"/>
                <w:sz w:val="20"/>
              </w:rPr>
              <w:t> </w:t>
            </w:r>
            <w:r w:rsidR="007410CE" w:rsidRPr="005A0F21">
              <w:rPr>
                <w:rFonts w:ascii="Times New Roman" w:hAnsi="Times New Roman"/>
                <w:sz w:val="20"/>
              </w:rPr>
              <w:t>7</w:t>
            </w:r>
            <w:r w:rsidR="002C7900" w:rsidRPr="005A0F21">
              <w:rPr>
                <w:rFonts w:ascii="Times New Roman" w:hAnsi="Times New Roman"/>
                <w:sz w:val="20"/>
              </w:rPr>
              <w:t xml:space="preserve">00 </w:t>
            </w:r>
            <w:r w:rsidRPr="005A0F21">
              <w:rPr>
                <w:rFonts w:ascii="Times New Roman" w:hAnsi="Times New Roman"/>
                <w:sz w:val="20"/>
              </w:rPr>
              <w:t>€</w:t>
            </w:r>
          </w:p>
        </w:tc>
        <w:tc>
          <w:tcPr>
            <w:tcW w:w="0" w:type="auto"/>
            <w:vAlign w:val="center"/>
          </w:tcPr>
          <w:p w14:paraId="65EA557F" w14:textId="2FBF0305" w:rsidR="00DA506D" w:rsidRPr="005A0F21" w:rsidRDefault="00DA506D" w:rsidP="00C37154">
            <w:pPr>
              <w:jc w:val="center"/>
              <w:rPr>
                <w:rFonts w:ascii="Times New Roman" w:hAnsi="Times New Roman"/>
                <w:sz w:val="20"/>
              </w:rPr>
            </w:pPr>
            <w:r w:rsidRPr="005A0F21">
              <w:rPr>
                <w:rFonts w:ascii="Times New Roman" w:hAnsi="Times New Roman"/>
                <w:sz w:val="20"/>
              </w:rPr>
              <w:t>Recettes HT &gt;</w:t>
            </w:r>
            <w:r w:rsidR="006A7D5F" w:rsidRPr="005A0F21">
              <w:rPr>
                <w:rFonts w:ascii="Times New Roman" w:hAnsi="Times New Roman"/>
                <w:sz w:val="20"/>
              </w:rPr>
              <w:t xml:space="preserve"> </w:t>
            </w:r>
            <w:r w:rsidR="000864AC" w:rsidRPr="005A0F21">
              <w:rPr>
                <w:rFonts w:ascii="Times New Roman" w:hAnsi="Times New Roman"/>
                <w:sz w:val="20"/>
              </w:rPr>
              <w:t>7</w:t>
            </w:r>
            <w:r w:rsidR="006220C3" w:rsidRPr="005A0F21">
              <w:rPr>
                <w:rFonts w:ascii="Times New Roman" w:hAnsi="Times New Roman"/>
                <w:sz w:val="20"/>
              </w:rPr>
              <w:t>7</w:t>
            </w:r>
            <w:r w:rsidR="000864AC" w:rsidRPr="005A0F21">
              <w:rPr>
                <w:rFonts w:ascii="Times New Roman" w:hAnsi="Times New Roman"/>
                <w:sz w:val="20"/>
              </w:rPr>
              <w:t> </w:t>
            </w:r>
            <w:r w:rsidR="006220C3" w:rsidRPr="005A0F21">
              <w:rPr>
                <w:rFonts w:ascii="Times New Roman" w:hAnsi="Times New Roman"/>
                <w:sz w:val="20"/>
              </w:rPr>
              <w:t>7</w:t>
            </w:r>
            <w:r w:rsidR="000864AC" w:rsidRPr="005A0F21">
              <w:rPr>
                <w:rFonts w:ascii="Times New Roman" w:hAnsi="Times New Roman"/>
                <w:sz w:val="20"/>
              </w:rPr>
              <w:t>00</w:t>
            </w:r>
            <w:r w:rsidRPr="005A0F21">
              <w:rPr>
                <w:rFonts w:ascii="Times New Roman" w:hAnsi="Times New Roman"/>
                <w:sz w:val="20"/>
              </w:rPr>
              <w:t xml:space="preserve"> €</w:t>
            </w:r>
          </w:p>
        </w:tc>
      </w:tr>
    </w:tbl>
    <w:p w14:paraId="26181263" w14:textId="77777777" w:rsidR="00DA506D" w:rsidRPr="005A0F21" w:rsidRDefault="00DA506D" w:rsidP="005D7A33">
      <w:pPr>
        <w:rPr>
          <w:rFonts w:ascii="Times New Roman" w:hAnsi="Times New Roman"/>
          <w:b/>
          <w:sz w:val="10"/>
          <w:szCs w:val="10"/>
        </w:rPr>
      </w:pPr>
    </w:p>
    <w:p w14:paraId="07830821" w14:textId="77777777" w:rsidR="00601933" w:rsidRPr="005A0F21" w:rsidRDefault="00601933" w:rsidP="005D7A33">
      <w:pPr>
        <w:rPr>
          <w:rFonts w:ascii="Times New Roman" w:hAnsi="Times New Roman"/>
          <w:b/>
          <w:sz w:val="10"/>
          <w:szCs w:val="10"/>
        </w:rPr>
      </w:pPr>
    </w:p>
    <w:p w14:paraId="1D9D0811" w14:textId="080FA749" w:rsidR="00DA506D" w:rsidRPr="005A0F21" w:rsidRDefault="00C70081" w:rsidP="00DA506D">
      <w:pPr>
        <w:jc w:val="center"/>
        <w:rPr>
          <w:rFonts w:ascii="Times New Roman" w:hAnsi="Times New Roman"/>
          <w:b/>
          <w:szCs w:val="22"/>
        </w:rPr>
      </w:pPr>
      <w:r w:rsidRPr="005A0F21">
        <w:rPr>
          <w:rFonts w:ascii="Times New Roman" w:hAnsi="Times New Roman"/>
          <w:b/>
          <w:szCs w:val="22"/>
        </w:rPr>
        <w:t xml:space="preserve">Régimes d’imposition </w:t>
      </w:r>
      <w:r w:rsidR="00DA506D" w:rsidRPr="005A0F21">
        <w:rPr>
          <w:rFonts w:ascii="Times New Roman" w:hAnsi="Times New Roman"/>
          <w:b/>
          <w:szCs w:val="22"/>
        </w:rPr>
        <w:t>BA</w:t>
      </w:r>
      <w:r w:rsidR="00DE6D27" w:rsidRPr="005A0F21">
        <w:rPr>
          <w:rFonts w:ascii="Times New Roman" w:hAnsi="Times New Roman"/>
          <w:b/>
          <w:szCs w:val="22"/>
        </w:rPr>
        <w:t xml:space="preserve"> </w:t>
      </w:r>
      <w:r w:rsidR="00FB117F" w:rsidRPr="005A0F21">
        <w:rPr>
          <w:rFonts w:ascii="Times New Roman" w:hAnsi="Times New Roman"/>
          <w:b/>
          <w:szCs w:val="22"/>
        </w:rPr>
        <w:t>Source BOFiP</w:t>
      </w:r>
    </w:p>
    <w:p w14:paraId="2C4B47A6" w14:textId="77777777" w:rsidR="00C70081" w:rsidRPr="005A0F21" w:rsidRDefault="00C70081" w:rsidP="00DA506D">
      <w:pPr>
        <w:jc w:val="center"/>
        <w:rPr>
          <w:rFonts w:ascii="Times New Roman" w:hAnsi="Times New Roman"/>
          <w:b/>
          <w:sz w:val="10"/>
          <w:szCs w:val="10"/>
        </w:rPr>
      </w:pPr>
    </w:p>
    <w:p w14:paraId="5F086C1E" w14:textId="77777777" w:rsidR="00F75263" w:rsidRPr="005A0F21" w:rsidRDefault="00F75263" w:rsidP="00DA506D">
      <w:pPr>
        <w:jc w:val="center"/>
        <w:rPr>
          <w:rFonts w:ascii="Times New Roman" w:hAnsi="Times New Roman"/>
          <w:b/>
          <w:sz w:val="10"/>
          <w:szCs w:val="10"/>
        </w:rPr>
      </w:pPr>
    </w:p>
    <w:tbl>
      <w:tblPr>
        <w:tblW w:w="51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2331"/>
        <w:gridCol w:w="3456"/>
        <w:gridCol w:w="2178"/>
      </w:tblGrid>
      <w:tr w:rsidR="005E235A" w:rsidRPr="005A0F21" w14:paraId="08C6D941" w14:textId="77777777" w:rsidTr="00436990">
        <w:trPr>
          <w:trHeight w:val="430"/>
        </w:trPr>
        <w:tc>
          <w:tcPr>
            <w:tcW w:w="725" w:type="pct"/>
            <w:shd w:val="clear" w:color="auto" w:fill="BFBFBF"/>
            <w:vAlign w:val="center"/>
          </w:tcPr>
          <w:p w14:paraId="6128994E" w14:textId="77777777" w:rsidR="00DA506D" w:rsidRPr="005A0F21" w:rsidRDefault="00DA506D" w:rsidP="00201BD5">
            <w:pPr>
              <w:jc w:val="center"/>
              <w:rPr>
                <w:rFonts w:ascii="Times New Roman" w:hAnsi="Times New Roman"/>
                <w:b/>
                <w:sz w:val="20"/>
              </w:rPr>
            </w:pPr>
            <w:r w:rsidRPr="005A0F21">
              <w:rPr>
                <w:rFonts w:ascii="Times New Roman" w:hAnsi="Times New Roman"/>
                <w:b/>
                <w:sz w:val="20"/>
              </w:rPr>
              <w:t>Activité</w:t>
            </w:r>
          </w:p>
        </w:tc>
        <w:tc>
          <w:tcPr>
            <w:tcW w:w="1251" w:type="pct"/>
            <w:shd w:val="clear" w:color="auto" w:fill="BFBFBF"/>
            <w:vAlign w:val="center"/>
          </w:tcPr>
          <w:p w14:paraId="6D8E4071" w14:textId="77777777" w:rsidR="00DA506D" w:rsidRPr="005A0F21" w:rsidRDefault="00346774" w:rsidP="00201BD5">
            <w:pPr>
              <w:jc w:val="center"/>
              <w:rPr>
                <w:rFonts w:ascii="Times New Roman" w:hAnsi="Times New Roman"/>
                <w:b/>
                <w:sz w:val="20"/>
              </w:rPr>
            </w:pPr>
            <w:r w:rsidRPr="005A0F21">
              <w:rPr>
                <w:rFonts w:ascii="Times New Roman" w:hAnsi="Times New Roman"/>
                <w:b/>
                <w:sz w:val="20"/>
              </w:rPr>
              <w:t>M</w:t>
            </w:r>
            <w:r w:rsidR="00DA506D" w:rsidRPr="005A0F21">
              <w:rPr>
                <w:rFonts w:ascii="Times New Roman" w:hAnsi="Times New Roman"/>
                <w:b/>
                <w:sz w:val="20"/>
              </w:rPr>
              <w:t>icro-BA</w:t>
            </w:r>
          </w:p>
        </w:tc>
        <w:tc>
          <w:tcPr>
            <w:tcW w:w="1855" w:type="pct"/>
            <w:shd w:val="clear" w:color="auto" w:fill="BFBFBF"/>
            <w:vAlign w:val="center"/>
          </w:tcPr>
          <w:p w14:paraId="054B199A" w14:textId="77777777" w:rsidR="00DA506D" w:rsidRPr="005A0F21" w:rsidRDefault="00DA506D" w:rsidP="00201BD5">
            <w:pPr>
              <w:jc w:val="center"/>
              <w:rPr>
                <w:rFonts w:ascii="Times New Roman" w:hAnsi="Times New Roman"/>
                <w:b/>
                <w:sz w:val="20"/>
              </w:rPr>
            </w:pPr>
            <w:r w:rsidRPr="005A0F21">
              <w:rPr>
                <w:rFonts w:ascii="Times New Roman" w:hAnsi="Times New Roman"/>
                <w:b/>
                <w:sz w:val="20"/>
              </w:rPr>
              <w:t>Réel simplifié</w:t>
            </w:r>
          </w:p>
        </w:tc>
        <w:tc>
          <w:tcPr>
            <w:tcW w:w="1169" w:type="pct"/>
            <w:shd w:val="clear" w:color="auto" w:fill="BFBFBF"/>
            <w:vAlign w:val="center"/>
          </w:tcPr>
          <w:p w14:paraId="2D21E7D0" w14:textId="77777777" w:rsidR="00DA506D" w:rsidRPr="005A0F21" w:rsidRDefault="00DA506D" w:rsidP="00201BD5">
            <w:pPr>
              <w:jc w:val="center"/>
              <w:rPr>
                <w:rFonts w:ascii="Times New Roman" w:hAnsi="Times New Roman"/>
                <w:b/>
                <w:sz w:val="20"/>
              </w:rPr>
            </w:pPr>
            <w:r w:rsidRPr="005A0F21">
              <w:rPr>
                <w:rFonts w:ascii="Times New Roman" w:hAnsi="Times New Roman"/>
                <w:b/>
                <w:sz w:val="20"/>
              </w:rPr>
              <w:t>Réel normal</w:t>
            </w:r>
          </w:p>
        </w:tc>
      </w:tr>
      <w:tr w:rsidR="00DA506D" w:rsidRPr="005A0F21" w14:paraId="3FA7666C" w14:textId="77777777" w:rsidTr="00436990">
        <w:trPr>
          <w:trHeight w:val="702"/>
        </w:trPr>
        <w:tc>
          <w:tcPr>
            <w:tcW w:w="725" w:type="pct"/>
            <w:vAlign w:val="center"/>
          </w:tcPr>
          <w:p w14:paraId="4F89390D" w14:textId="77777777" w:rsidR="00DA506D" w:rsidRPr="005A0F21" w:rsidRDefault="00DA506D" w:rsidP="006A2525">
            <w:pPr>
              <w:jc w:val="center"/>
              <w:rPr>
                <w:rFonts w:ascii="Times New Roman" w:hAnsi="Times New Roman"/>
                <w:sz w:val="20"/>
              </w:rPr>
            </w:pPr>
            <w:r w:rsidRPr="005A0F21">
              <w:rPr>
                <w:rFonts w:ascii="Times New Roman" w:hAnsi="Times New Roman"/>
                <w:sz w:val="20"/>
              </w:rPr>
              <w:t>Activités agricoles</w:t>
            </w:r>
          </w:p>
        </w:tc>
        <w:tc>
          <w:tcPr>
            <w:tcW w:w="1251" w:type="pct"/>
            <w:vAlign w:val="center"/>
          </w:tcPr>
          <w:p w14:paraId="5E5E8887" w14:textId="70534C7B" w:rsidR="00DA506D" w:rsidRPr="005A0F21" w:rsidRDefault="00DA506D" w:rsidP="00C37154">
            <w:pPr>
              <w:jc w:val="center"/>
              <w:rPr>
                <w:rFonts w:ascii="Times New Roman" w:hAnsi="Times New Roman"/>
                <w:sz w:val="20"/>
              </w:rPr>
            </w:pPr>
            <w:r w:rsidRPr="005A0F21">
              <w:rPr>
                <w:rFonts w:ascii="Times New Roman" w:hAnsi="Times New Roman"/>
                <w:sz w:val="20"/>
              </w:rPr>
              <w:t>CAHT</w:t>
            </w:r>
            <w:r w:rsidR="00601933">
              <w:rPr>
                <w:rFonts w:ascii="Times New Roman" w:hAnsi="Times New Roman"/>
                <w:sz w:val="20"/>
              </w:rPr>
              <w:t xml:space="preserve"> </w:t>
            </w:r>
            <w:r w:rsidR="00601933" w:rsidRPr="00601933">
              <w:rPr>
                <w:rFonts w:ascii="Times New Roman" w:hAnsi="Times New Roman"/>
                <w:i/>
                <w:iCs/>
                <w:sz w:val="20"/>
                <w:vertAlign w:val="superscript"/>
              </w:rPr>
              <w:t>(</w:t>
            </w:r>
            <w:r w:rsidR="00601933">
              <w:rPr>
                <w:rFonts w:ascii="Times New Roman" w:hAnsi="Times New Roman"/>
                <w:i/>
                <w:iCs/>
                <w:sz w:val="20"/>
                <w:vertAlign w:val="superscript"/>
              </w:rPr>
              <w:t>1</w:t>
            </w:r>
            <w:r w:rsidR="00601933" w:rsidRPr="00601933">
              <w:rPr>
                <w:rFonts w:ascii="Times New Roman" w:hAnsi="Times New Roman"/>
                <w:i/>
                <w:iCs/>
                <w:sz w:val="20"/>
                <w:vertAlign w:val="superscript"/>
              </w:rPr>
              <w:t>)</w:t>
            </w:r>
            <w:r w:rsidR="00601933">
              <w:rPr>
                <w:rFonts w:ascii="Times New Roman" w:hAnsi="Times New Roman"/>
                <w:i/>
                <w:iCs/>
                <w:sz w:val="20"/>
                <w:vertAlign w:val="superscript"/>
              </w:rPr>
              <w:t xml:space="preserve"> </w:t>
            </w:r>
            <w:r w:rsidR="006A2525" w:rsidRPr="005A0F21">
              <w:rPr>
                <w:rFonts w:ascii="Times New Roman" w:hAnsi="Times New Roman"/>
                <w:sz w:val="20"/>
              </w:rPr>
              <w:t xml:space="preserve">≤ </w:t>
            </w:r>
            <w:r w:rsidR="006220C3" w:rsidRPr="005A0F21">
              <w:rPr>
                <w:rFonts w:ascii="Times New Roman" w:hAnsi="Times New Roman"/>
                <w:sz w:val="20"/>
              </w:rPr>
              <w:t>91</w:t>
            </w:r>
            <w:r w:rsidR="006A2525" w:rsidRPr="005A0F21">
              <w:rPr>
                <w:rFonts w:ascii="Times New Roman" w:hAnsi="Times New Roman"/>
                <w:sz w:val="20"/>
              </w:rPr>
              <w:t xml:space="preserve"> </w:t>
            </w:r>
            <w:r w:rsidR="006220C3" w:rsidRPr="005A0F21">
              <w:rPr>
                <w:rFonts w:ascii="Times New Roman" w:hAnsi="Times New Roman"/>
                <w:sz w:val="20"/>
              </w:rPr>
              <w:t>9</w:t>
            </w:r>
            <w:r w:rsidRPr="005A0F21">
              <w:rPr>
                <w:rFonts w:ascii="Times New Roman" w:hAnsi="Times New Roman"/>
                <w:sz w:val="20"/>
              </w:rPr>
              <w:t>00 €</w:t>
            </w:r>
            <w:r w:rsidR="00436990" w:rsidRPr="005A0F21">
              <w:rPr>
                <w:rFonts w:ascii="Times New Roman" w:hAnsi="Times New Roman"/>
                <w:sz w:val="20"/>
              </w:rPr>
              <w:t xml:space="preserve"> </w:t>
            </w:r>
            <w:r w:rsidR="00601933">
              <w:rPr>
                <w:rFonts w:ascii="Times New Roman" w:hAnsi="Times New Roman"/>
                <w:i/>
                <w:iCs/>
                <w:sz w:val="20"/>
                <w:vertAlign w:val="superscript"/>
              </w:rPr>
              <w:t>(2</w:t>
            </w:r>
            <w:r w:rsidR="00601933" w:rsidRPr="00601933">
              <w:rPr>
                <w:rFonts w:ascii="Times New Roman" w:hAnsi="Times New Roman"/>
                <w:i/>
                <w:iCs/>
                <w:sz w:val="20"/>
                <w:vertAlign w:val="superscript"/>
              </w:rPr>
              <w:t>)</w:t>
            </w:r>
          </w:p>
        </w:tc>
        <w:tc>
          <w:tcPr>
            <w:tcW w:w="1855" w:type="pct"/>
            <w:vAlign w:val="center"/>
          </w:tcPr>
          <w:p w14:paraId="6BA896F4" w14:textId="484B6D0D" w:rsidR="00DA506D" w:rsidRPr="005A0F21" w:rsidRDefault="006220C3" w:rsidP="00A51467">
            <w:pPr>
              <w:jc w:val="center"/>
              <w:rPr>
                <w:rFonts w:ascii="Times New Roman" w:hAnsi="Times New Roman"/>
                <w:sz w:val="20"/>
              </w:rPr>
            </w:pPr>
            <w:r w:rsidRPr="005A0F21">
              <w:rPr>
                <w:rFonts w:ascii="Times New Roman" w:hAnsi="Times New Roman"/>
                <w:sz w:val="20"/>
              </w:rPr>
              <w:t>91</w:t>
            </w:r>
            <w:r w:rsidR="006A2525" w:rsidRPr="005A0F21">
              <w:rPr>
                <w:rFonts w:ascii="Times New Roman" w:hAnsi="Times New Roman"/>
                <w:sz w:val="20"/>
              </w:rPr>
              <w:t xml:space="preserve"> </w:t>
            </w:r>
            <w:r w:rsidRPr="005A0F21">
              <w:rPr>
                <w:rFonts w:ascii="Times New Roman" w:hAnsi="Times New Roman"/>
                <w:sz w:val="20"/>
              </w:rPr>
              <w:t>9</w:t>
            </w:r>
            <w:r w:rsidR="00DA506D" w:rsidRPr="005A0F21">
              <w:rPr>
                <w:rFonts w:ascii="Times New Roman" w:hAnsi="Times New Roman"/>
                <w:sz w:val="20"/>
              </w:rPr>
              <w:t>00 €</w:t>
            </w:r>
            <w:r w:rsidR="00601933">
              <w:rPr>
                <w:rFonts w:ascii="Times New Roman" w:hAnsi="Times New Roman"/>
                <w:sz w:val="20"/>
              </w:rPr>
              <w:t xml:space="preserve"> </w:t>
            </w:r>
            <w:r w:rsidR="00601933">
              <w:rPr>
                <w:rFonts w:ascii="Times New Roman" w:hAnsi="Times New Roman"/>
                <w:i/>
                <w:iCs/>
                <w:sz w:val="20"/>
                <w:vertAlign w:val="superscript"/>
              </w:rPr>
              <w:t>(2</w:t>
            </w:r>
            <w:r w:rsidR="00601933" w:rsidRPr="00601933">
              <w:rPr>
                <w:rFonts w:ascii="Times New Roman" w:hAnsi="Times New Roman"/>
                <w:i/>
                <w:iCs/>
                <w:sz w:val="20"/>
                <w:vertAlign w:val="superscript"/>
              </w:rPr>
              <w:t>)</w:t>
            </w:r>
            <w:r w:rsidR="00601933" w:rsidRPr="00601933">
              <w:rPr>
                <w:rFonts w:ascii="Times New Roman" w:hAnsi="Times New Roman"/>
                <w:i/>
                <w:iCs/>
                <w:sz w:val="20"/>
              </w:rPr>
              <w:t xml:space="preserve"> </w:t>
            </w:r>
            <w:r w:rsidR="00DA506D" w:rsidRPr="005A0F21">
              <w:rPr>
                <w:rFonts w:ascii="Times New Roman" w:hAnsi="Times New Roman"/>
                <w:sz w:val="20"/>
              </w:rPr>
              <w:t xml:space="preserve">&lt; </w:t>
            </w:r>
            <w:r w:rsidR="00DA506D" w:rsidRPr="00601933">
              <w:rPr>
                <w:rFonts w:ascii="Times New Roman" w:hAnsi="Times New Roman"/>
                <w:i/>
                <w:iCs/>
                <w:sz w:val="20"/>
              </w:rPr>
              <w:t>CAHT</w:t>
            </w:r>
            <w:r w:rsidR="00601933">
              <w:rPr>
                <w:rFonts w:ascii="Times New Roman" w:hAnsi="Times New Roman"/>
                <w:i/>
                <w:iCs/>
                <w:sz w:val="20"/>
              </w:rPr>
              <w:t xml:space="preserve"> </w:t>
            </w:r>
            <w:r w:rsidR="00601933" w:rsidRPr="00601933">
              <w:rPr>
                <w:rFonts w:ascii="Times New Roman" w:hAnsi="Times New Roman"/>
                <w:i/>
                <w:iCs/>
                <w:sz w:val="20"/>
                <w:vertAlign w:val="superscript"/>
              </w:rPr>
              <w:t>(1)</w:t>
            </w:r>
            <w:r w:rsidR="00DA506D" w:rsidRPr="00601933">
              <w:rPr>
                <w:rFonts w:ascii="Times New Roman" w:hAnsi="Times New Roman"/>
                <w:i/>
                <w:iCs/>
                <w:sz w:val="20"/>
              </w:rPr>
              <w:t xml:space="preserve"> </w:t>
            </w:r>
            <w:r w:rsidR="006A2525" w:rsidRPr="005A0F21">
              <w:rPr>
                <w:rFonts w:ascii="Times New Roman" w:hAnsi="Times New Roman"/>
                <w:sz w:val="20"/>
              </w:rPr>
              <w:t xml:space="preserve">≤ </w:t>
            </w:r>
            <w:r w:rsidR="00A51467" w:rsidRPr="005A0F21">
              <w:rPr>
                <w:rFonts w:ascii="Times New Roman" w:hAnsi="Times New Roman"/>
                <w:sz w:val="20"/>
              </w:rPr>
              <w:t>3</w:t>
            </w:r>
            <w:r w:rsidRPr="005A0F21">
              <w:rPr>
                <w:rFonts w:ascii="Times New Roman" w:hAnsi="Times New Roman"/>
                <w:sz w:val="20"/>
              </w:rPr>
              <w:t>91</w:t>
            </w:r>
            <w:r w:rsidR="00DA506D" w:rsidRPr="005A0F21">
              <w:rPr>
                <w:rFonts w:ascii="Times New Roman" w:hAnsi="Times New Roman"/>
                <w:sz w:val="20"/>
              </w:rPr>
              <w:t> 000 €</w:t>
            </w:r>
          </w:p>
        </w:tc>
        <w:tc>
          <w:tcPr>
            <w:tcW w:w="1169" w:type="pct"/>
            <w:vAlign w:val="center"/>
          </w:tcPr>
          <w:p w14:paraId="3DB40EC5" w14:textId="10A371C7" w:rsidR="00DA506D" w:rsidRPr="005A0F21" w:rsidRDefault="00DA506D" w:rsidP="00A51467">
            <w:pPr>
              <w:jc w:val="center"/>
              <w:rPr>
                <w:rFonts w:ascii="Times New Roman" w:hAnsi="Times New Roman"/>
                <w:sz w:val="20"/>
              </w:rPr>
            </w:pPr>
            <w:r w:rsidRPr="005A0F21">
              <w:rPr>
                <w:rFonts w:ascii="Times New Roman" w:hAnsi="Times New Roman"/>
                <w:sz w:val="20"/>
              </w:rPr>
              <w:t>CAHT</w:t>
            </w:r>
            <w:r w:rsidR="00601933">
              <w:rPr>
                <w:rFonts w:ascii="Times New Roman" w:hAnsi="Times New Roman"/>
                <w:sz w:val="20"/>
              </w:rPr>
              <w:t xml:space="preserve"> </w:t>
            </w:r>
            <w:r w:rsidR="00601933" w:rsidRPr="00601933">
              <w:rPr>
                <w:rFonts w:ascii="Times New Roman" w:hAnsi="Times New Roman"/>
                <w:i/>
                <w:iCs/>
                <w:sz w:val="20"/>
                <w:vertAlign w:val="superscript"/>
              </w:rPr>
              <w:t>(1)</w:t>
            </w:r>
            <w:r w:rsidR="006A7D5F" w:rsidRPr="005A0F21">
              <w:rPr>
                <w:rFonts w:ascii="Times New Roman" w:hAnsi="Times New Roman"/>
                <w:sz w:val="20"/>
              </w:rPr>
              <w:t xml:space="preserve"> </w:t>
            </w:r>
            <w:r w:rsidR="006A2525" w:rsidRPr="005A0F21">
              <w:rPr>
                <w:rFonts w:ascii="Times New Roman" w:hAnsi="Times New Roman"/>
                <w:sz w:val="20"/>
              </w:rPr>
              <w:t>&gt; 3</w:t>
            </w:r>
            <w:r w:rsidR="006220C3" w:rsidRPr="005A0F21">
              <w:rPr>
                <w:rFonts w:ascii="Times New Roman" w:hAnsi="Times New Roman"/>
                <w:sz w:val="20"/>
              </w:rPr>
              <w:t>91</w:t>
            </w:r>
            <w:r w:rsidRPr="005A0F21">
              <w:rPr>
                <w:rFonts w:ascii="Times New Roman" w:hAnsi="Times New Roman"/>
                <w:sz w:val="20"/>
              </w:rPr>
              <w:t> 000 €</w:t>
            </w:r>
          </w:p>
        </w:tc>
      </w:tr>
    </w:tbl>
    <w:p w14:paraId="14110252" w14:textId="48CE40EA" w:rsidR="001F7885" w:rsidRPr="005A0F21" w:rsidRDefault="001F7885" w:rsidP="001F7885">
      <w:pPr>
        <w:pStyle w:val="Paragraphedeliste"/>
        <w:ind w:left="930"/>
        <w:contextualSpacing w:val="0"/>
        <w:rPr>
          <w:rFonts w:ascii="Times New Roman" w:hAnsi="Times New Roman"/>
          <w:i/>
          <w:sz w:val="10"/>
          <w:szCs w:val="10"/>
        </w:rPr>
      </w:pPr>
    </w:p>
    <w:p w14:paraId="6B92C965" w14:textId="6A6761E6" w:rsidR="00DA506D" w:rsidRPr="005A0F21" w:rsidRDefault="00DA506D" w:rsidP="00601933">
      <w:pPr>
        <w:pStyle w:val="Paragraphedeliste"/>
        <w:numPr>
          <w:ilvl w:val="0"/>
          <w:numId w:val="5"/>
        </w:numPr>
        <w:ind w:hanging="363"/>
        <w:contextualSpacing w:val="0"/>
        <w:jc w:val="left"/>
        <w:rPr>
          <w:rFonts w:ascii="Times New Roman" w:hAnsi="Times New Roman"/>
          <w:i/>
          <w:sz w:val="20"/>
        </w:rPr>
      </w:pPr>
      <w:r w:rsidRPr="005A0F21">
        <w:rPr>
          <w:rFonts w:ascii="Times New Roman" w:hAnsi="Times New Roman"/>
          <w:i/>
          <w:sz w:val="20"/>
        </w:rPr>
        <w:t xml:space="preserve">CAHT = moyenne des recettes </w:t>
      </w:r>
      <w:r w:rsidR="00A51467" w:rsidRPr="005A0F21">
        <w:rPr>
          <w:rFonts w:ascii="Times New Roman" w:hAnsi="Times New Roman"/>
          <w:i/>
          <w:sz w:val="20"/>
        </w:rPr>
        <w:t xml:space="preserve">HT </w:t>
      </w:r>
      <w:r w:rsidRPr="005A0F21">
        <w:rPr>
          <w:rFonts w:ascii="Times New Roman" w:hAnsi="Times New Roman"/>
          <w:i/>
          <w:sz w:val="20"/>
        </w:rPr>
        <w:t>des 3</w:t>
      </w:r>
      <w:r w:rsidR="00AC2281" w:rsidRPr="005A0F21">
        <w:rPr>
          <w:rFonts w:ascii="Times New Roman" w:hAnsi="Times New Roman"/>
          <w:i/>
          <w:sz w:val="20"/>
        </w:rPr>
        <w:t xml:space="preserve"> </w:t>
      </w:r>
      <w:r w:rsidRPr="005A0F21">
        <w:rPr>
          <w:rFonts w:ascii="Times New Roman" w:hAnsi="Times New Roman"/>
          <w:i/>
          <w:sz w:val="20"/>
        </w:rPr>
        <w:t>années précédentes</w:t>
      </w:r>
    </w:p>
    <w:p w14:paraId="46F1DEF8" w14:textId="247DB17E" w:rsidR="00436990" w:rsidRPr="00601933" w:rsidRDefault="00436990" w:rsidP="00601933">
      <w:pPr>
        <w:pStyle w:val="Paragraphedeliste"/>
        <w:numPr>
          <w:ilvl w:val="0"/>
          <w:numId w:val="5"/>
        </w:numPr>
        <w:ind w:hanging="363"/>
        <w:contextualSpacing w:val="0"/>
        <w:jc w:val="left"/>
        <w:rPr>
          <w:rFonts w:ascii="Times New Roman" w:hAnsi="Times New Roman"/>
          <w:b/>
          <w:bCs/>
          <w:i/>
          <w:sz w:val="20"/>
        </w:rPr>
      </w:pPr>
      <w:r w:rsidRPr="00601933">
        <w:rPr>
          <w:rFonts w:ascii="Times New Roman" w:hAnsi="Times New Roman"/>
          <w:b/>
          <w:bCs/>
          <w:i/>
          <w:sz w:val="20"/>
        </w:rPr>
        <w:t>À titre dérogatoire le seuil est porté à 120 000 € pour les revenus 2024 et 2025</w:t>
      </w:r>
    </w:p>
    <w:p w14:paraId="79451E13" w14:textId="77777777" w:rsidR="00C70081" w:rsidRPr="005A0F21" w:rsidRDefault="00C70081" w:rsidP="00DA506D">
      <w:pPr>
        <w:rPr>
          <w:rFonts w:ascii="Times New Roman" w:hAnsi="Times New Roman"/>
          <w:sz w:val="10"/>
          <w:szCs w:val="10"/>
        </w:rPr>
      </w:pPr>
    </w:p>
    <w:p w14:paraId="6B9FBECD" w14:textId="77777777" w:rsidR="00442A73" w:rsidRPr="005A0F21" w:rsidRDefault="00442A73" w:rsidP="00DA506D">
      <w:pPr>
        <w:rPr>
          <w:rFonts w:ascii="Times New Roman" w:hAnsi="Times New Roman"/>
          <w:sz w:val="10"/>
          <w:szCs w:val="10"/>
        </w:rPr>
      </w:pPr>
    </w:p>
    <w:p w14:paraId="6A67C112" w14:textId="77777777" w:rsidR="00442A73" w:rsidRPr="005A0F21" w:rsidRDefault="00442A73" w:rsidP="00DA506D">
      <w:pPr>
        <w:rPr>
          <w:rFonts w:ascii="Times New Roman" w:hAnsi="Times New Roman"/>
          <w:sz w:val="10"/>
          <w:szCs w:val="10"/>
        </w:rPr>
      </w:pPr>
    </w:p>
    <w:p w14:paraId="2966C075" w14:textId="320FCEE6" w:rsidR="00DB30A7" w:rsidRPr="00B10627" w:rsidRDefault="00DB30A7" w:rsidP="00DA506D">
      <w:pPr>
        <w:rPr>
          <w:rFonts w:ascii="Times New Roman" w:hAnsi="Times New Roman"/>
          <w:sz w:val="10"/>
          <w:szCs w:val="10"/>
          <w:vertAlign w:val="superscript"/>
        </w:rPr>
      </w:pPr>
    </w:p>
    <w:p w14:paraId="65F21813" w14:textId="712017D7" w:rsidR="007A5091" w:rsidRPr="005A0F21" w:rsidRDefault="007A5091" w:rsidP="007A5091">
      <w:pPr>
        <w:jc w:val="center"/>
        <w:rPr>
          <w:rFonts w:ascii="Times New Roman" w:hAnsi="Times New Roman"/>
          <w:b/>
          <w:szCs w:val="22"/>
        </w:rPr>
      </w:pPr>
      <w:r w:rsidRPr="005A0F21">
        <w:rPr>
          <w:rFonts w:ascii="Times New Roman" w:hAnsi="Times New Roman"/>
          <w:b/>
          <w:szCs w:val="22"/>
        </w:rPr>
        <w:t>Régimes d’imposition TVA</w:t>
      </w:r>
      <w:r w:rsidR="00DE6D27" w:rsidRPr="005A0F21">
        <w:rPr>
          <w:rFonts w:ascii="Times New Roman" w:hAnsi="Times New Roman"/>
          <w:b/>
          <w:szCs w:val="22"/>
        </w:rPr>
        <w:t xml:space="preserve"> </w:t>
      </w:r>
      <w:r w:rsidR="008446E3" w:rsidRPr="005A0F21">
        <w:rPr>
          <w:rFonts w:ascii="Times New Roman" w:hAnsi="Times New Roman"/>
          <w:b/>
          <w:szCs w:val="22"/>
        </w:rPr>
        <w:t>Source BOFiP</w:t>
      </w:r>
    </w:p>
    <w:p w14:paraId="7845D0F2" w14:textId="77777777" w:rsidR="00F75263" w:rsidRPr="005A0F21" w:rsidRDefault="00F75263" w:rsidP="007A5091">
      <w:pPr>
        <w:jc w:val="center"/>
        <w:rPr>
          <w:rFonts w:ascii="Times New Roman" w:hAnsi="Times New Roman"/>
          <w:b/>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9"/>
        <w:gridCol w:w="2019"/>
        <w:gridCol w:w="3004"/>
        <w:gridCol w:w="1948"/>
      </w:tblGrid>
      <w:tr w:rsidR="005E235A" w:rsidRPr="005A0F21" w14:paraId="0B54AC1C" w14:textId="77777777" w:rsidTr="00442A73">
        <w:trPr>
          <w:trHeight w:val="431"/>
          <w:jc w:val="center"/>
        </w:trPr>
        <w:tc>
          <w:tcPr>
            <w:tcW w:w="0" w:type="auto"/>
            <w:shd w:val="clear" w:color="auto" w:fill="BFBFBF"/>
            <w:vAlign w:val="center"/>
          </w:tcPr>
          <w:p w14:paraId="296DBB8B" w14:textId="77777777" w:rsidR="00EA4ABF" w:rsidRPr="005A0F21" w:rsidRDefault="00EA4ABF" w:rsidP="00B76C98">
            <w:pPr>
              <w:jc w:val="center"/>
              <w:rPr>
                <w:rFonts w:ascii="Times New Roman" w:hAnsi="Times New Roman"/>
                <w:b/>
                <w:sz w:val="20"/>
              </w:rPr>
            </w:pPr>
            <w:r w:rsidRPr="005A0F21">
              <w:rPr>
                <w:rFonts w:ascii="Times New Roman" w:hAnsi="Times New Roman"/>
                <w:b/>
                <w:sz w:val="20"/>
              </w:rPr>
              <w:t>Activité</w:t>
            </w:r>
          </w:p>
        </w:tc>
        <w:tc>
          <w:tcPr>
            <w:tcW w:w="2019" w:type="dxa"/>
            <w:shd w:val="clear" w:color="auto" w:fill="BFBFBF"/>
            <w:vAlign w:val="center"/>
          </w:tcPr>
          <w:p w14:paraId="71C07F10" w14:textId="23812B97" w:rsidR="00EA4ABF" w:rsidRPr="005A0F21" w:rsidRDefault="00713217" w:rsidP="00B76C98">
            <w:pPr>
              <w:jc w:val="center"/>
              <w:rPr>
                <w:rFonts w:ascii="Times New Roman" w:hAnsi="Times New Roman"/>
                <w:b/>
                <w:sz w:val="20"/>
              </w:rPr>
            </w:pPr>
            <w:r w:rsidRPr="005A0F21">
              <w:rPr>
                <w:rFonts w:ascii="Times New Roman" w:hAnsi="Times New Roman"/>
                <w:b/>
                <w:sz w:val="20"/>
              </w:rPr>
              <w:t>Franchise</w:t>
            </w:r>
            <w:r w:rsidR="00B10627">
              <w:rPr>
                <w:rFonts w:ascii="Times New Roman" w:hAnsi="Times New Roman"/>
                <w:b/>
                <w:sz w:val="20"/>
              </w:rPr>
              <w:t xml:space="preserve"> </w:t>
            </w:r>
            <w:r w:rsidR="00B10627" w:rsidRPr="00B10627">
              <w:rPr>
                <w:rFonts w:ascii="Times New Roman" w:hAnsi="Times New Roman"/>
                <w:b/>
                <w:sz w:val="20"/>
                <w:vertAlign w:val="superscript"/>
              </w:rPr>
              <w:t>(1)</w:t>
            </w:r>
          </w:p>
        </w:tc>
        <w:tc>
          <w:tcPr>
            <w:tcW w:w="3004" w:type="dxa"/>
            <w:shd w:val="clear" w:color="auto" w:fill="BFBFBF"/>
            <w:vAlign w:val="center"/>
          </w:tcPr>
          <w:p w14:paraId="00D7722A" w14:textId="77777777" w:rsidR="00EA4ABF" w:rsidRPr="005A0F21" w:rsidRDefault="00EA4ABF" w:rsidP="00B76C98">
            <w:pPr>
              <w:jc w:val="center"/>
              <w:rPr>
                <w:rFonts w:ascii="Times New Roman" w:hAnsi="Times New Roman"/>
                <w:b/>
                <w:sz w:val="20"/>
              </w:rPr>
            </w:pPr>
            <w:r w:rsidRPr="005A0F21">
              <w:rPr>
                <w:rFonts w:ascii="Times New Roman" w:hAnsi="Times New Roman"/>
                <w:b/>
                <w:sz w:val="20"/>
              </w:rPr>
              <w:t>Réel simplifié</w:t>
            </w:r>
          </w:p>
        </w:tc>
        <w:tc>
          <w:tcPr>
            <w:tcW w:w="1948" w:type="dxa"/>
            <w:shd w:val="clear" w:color="auto" w:fill="BFBFBF"/>
            <w:vAlign w:val="center"/>
          </w:tcPr>
          <w:p w14:paraId="644377B8" w14:textId="77777777" w:rsidR="00EA4ABF" w:rsidRPr="005A0F21" w:rsidRDefault="00EA4ABF" w:rsidP="00B76C98">
            <w:pPr>
              <w:jc w:val="center"/>
              <w:rPr>
                <w:rFonts w:ascii="Times New Roman" w:hAnsi="Times New Roman"/>
                <w:b/>
                <w:sz w:val="20"/>
              </w:rPr>
            </w:pPr>
            <w:r w:rsidRPr="005A0F21">
              <w:rPr>
                <w:rFonts w:ascii="Times New Roman" w:hAnsi="Times New Roman"/>
                <w:b/>
                <w:sz w:val="20"/>
              </w:rPr>
              <w:t>Réel normal</w:t>
            </w:r>
          </w:p>
        </w:tc>
      </w:tr>
      <w:tr w:rsidR="005E235A" w:rsidRPr="005A0F21" w14:paraId="1383D8F5" w14:textId="77777777" w:rsidTr="006A7D5F">
        <w:trPr>
          <w:trHeight w:val="673"/>
          <w:jc w:val="center"/>
        </w:trPr>
        <w:tc>
          <w:tcPr>
            <w:tcW w:w="0" w:type="auto"/>
            <w:vAlign w:val="center"/>
          </w:tcPr>
          <w:p w14:paraId="4A5B5A14" w14:textId="77777777" w:rsidR="00EA4ABF" w:rsidRPr="005A0F21" w:rsidRDefault="00EA4ABF" w:rsidP="00B76C98">
            <w:pPr>
              <w:jc w:val="center"/>
              <w:rPr>
                <w:rFonts w:ascii="Times New Roman" w:hAnsi="Times New Roman"/>
                <w:sz w:val="20"/>
              </w:rPr>
            </w:pPr>
            <w:r w:rsidRPr="005A0F21">
              <w:rPr>
                <w:rFonts w:ascii="Times New Roman" w:hAnsi="Times New Roman"/>
                <w:sz w:val="20"/>
              </w:rPr>
              <w:t>Ventes et fourniture de logement</w:t>
            </w:r>
          </w:p>
        </w:tc>
        <w:tc>
          <w:tcPr>
            <w:tcW w:w="2019" w:type="dxa"/>
            <w:vAlign w:val="center"/>
          </w:tcPr>
          <w:p w14:paraId="2D9B9C0A" w14:textId="050E878C" w:rsidR="00EA4ABF" w:rsidRPr="005A0F21" w:rsidRDefault="00EA4ABF" w:rsidP="001204E5">
            <w:pPr>
              <w:jc w:val="center"/>
              <w:rPr>
                <w:rFonts w:ascii="Times New Roman" w:hAnsi="Times New Roman"/>
                <w:sz w:val="20"/>
              </w:rPr>
            </w:pPr>
            <w:r w:rsidRPr="005A0F21">
              <w:rPr>
                <w:rFonts w:ascii="Times New Roman" w:hAnsi="Times New Roman"/>
                <w:sz w:val="20"/>
              </w:rPr>
              <w:t xml:space="preserve">CAHT ≤ </w:t>
            </w:r>
            <w:r w:rsidR="007410CE" w:rsidRPr="005A0F21">
              <w:rPr>
                <w:rFonts w:ascii="Times New Roman" w:hAnsi="Times New Roman"/>
                <w:sz w:val="20"/>
              </w:rPr>
              <w:t>91</w:t>
            </w:r>
            <w:r w:rsidR="001204E5" w:rsidRPr="005A0F21">
              <w:rPr>
                <w:rFonts w:ascii="Times New Roman" w:hAnsi="Times New Roman"/>
                <w:sz w:val="20"/>
              </w:rPr>
              <w:t xml:space="preserve"> </w:t>
            </w:r>
            <w:r w:rsidR="007410CE" w:rsidRPr="005A0F21">
              <w:rPr>
                <w:rFonts w:ascii="Times New Roman" w:hAnsi="Times New Roman"/>
                <w:sz w:val="20"/>
              </w:rPr>
              <w:t>9</w:t>
            </w:r>
            <w:r w:rsidR="001204E5" w:rsidRPr="005A0F21">
              <w:rPr>
                <w:rFonts w:ascii="Times New Roman" w:hAnsi="Times New Roman"/>
                <w:sz w:val="20"/>
              </w:rPr>
              <w:t>00</w:t>
            </w:r>
            <w:r w:rsidRPr="005A0F21">
              <w:rPr>
                <w:rFonts w:ascii="Times New Roman" w:hAnsi="Times New Roman"/>
                <w:sz w:val="20"/>
              </w:rPr>
              <w:t> €</w:t>
            </w:r>
          </w:p>
        </w:tc>
        <w:tc>
          <w:tcPr>
            <w:tcW w:w="3004" w:type="dxa"/>
            <w:vAlign w:val="center"/>
          </w:tcPr>
          <w:p w14:paraId="45BDFF41" w14:textId="3423D16C" w:rsidR="00EA4ABF" w:rsidRPr="005A0F21" w:rsidRDefault="007410CE" w:rsidP="001204E5">
            <w:pPr>
              <w:jc w:val="center"/>
              <w:rPr>
                <w:rFonts w:ascii="Times New Roman" w:hAnsi="Times New Roman"/>
                <w:sz w:val="20"/>
              </w:rPr>
            </w:pPr>
            <w:r w:rsidRPr="005A0F21">
              <w:rPr>
                <w:rFonts w:ascii="Times New Roman" w:hAnsi="Times New Roman"/>
                <w:sz w:val="20"/>
              </w:rPr>
              <w:t>9</w:t>
            </w:r>
            <w:r w:rsidR="006220C3" w:rsidRPr="005A0F21">
              <w:rPr>
                <w:rFonts w:ascii="Times New Roman" w:hAnsi="Times New Roman"/>
                <w:sz w:val="20"/>
              </w:rPr>
              <w:t>1</w:t>
            </w:r>
            <w:r w:rsidR="00EA4ABF" w:rsidRPr="005A0F21">
              <w:rPr>
                <w:rFonts w:ascii="Times New Roman" w:hAnsi="Times New Roman"/>
                <w:sz w:val="20"/>
              </w:rPr>
              <w:t> </w:t>
            </w:r>
            <w:r w:rsidRPr="005A0F21">
              <w:rPr>
                <w:rFonts w:ascii="Times New Roman" w:hAnsi="Times New Roman"/>
                <w:sz w:val="20"/>
              </w:rPr>
              <w:t>9</w:t>
            </w:r>
            <w:r w:rsidR="00EA4ABF" w:rsidRPr="005A0F21">
              <w:rPr>
                <w:rFonts w:ascii="Times New Roman" w:hAnsi="Times New Roman"/>
                <w:sz w:val="20"/>
              </w:rPr>
              <w:t xml:space="preserve">00 € &lt; CAHT ≤ </w:t>
            </w:r>
            <w:r w:rsidR="001204E5" w:rsidRPr="005A0F21">
              <w:rPr>
                <w:rFonts w:ascii="Times New Roman" w:hAnsi="Times New Roman"/>
                <w:sz w:val="20"/>
              </w:rPr>
              <w:t>8</w:t>
            </w:r>
            <w:r w:rsidR="001557EB" w:rsidRPr="005A0F21">
              <w:rPr>
                <w:rFonts w:ascii="Times New Roman" w:hAnsi="Times New Roman"/>
                <w:sz w:val="20"/>
              </w:rPr>
              <w:t>40</w:t>
            </w:r>
            <w:r w:rsidR="00EA4ABF" w:rsidRPr="005A0F21">
              <w:rPr>
                <w:rFonts w:ascii="Times New Roman" w:hAnsi="Times New Roman"/>
                <w:sz w:val="20"/>
              </w:rPr>
              <w:t> 000 €</w:t>
            </w:r>
          </w:p>
        </w:tc>
        <w:tc>
          <w:tcPr>
            <w:tcW w:w="1948" w:type="dxa"/>
            <w:vAlign w:val="center"/>
          </w:tcPr>
          <w:p w14:paraId="24F62F5D" w14:textId="20BDBF89" w:rsidR="00EA4ABF" w:rsidRPr="005A0F21" w:rsidRDefault="00EA4ABF" w:rsidP="001204E5">
            <w:pPr>
              <w:jc w:val="center"/>
              <w:rPr>
                <w:rFonts w:ascii="Times New Roman" w:hAnsi="Times New Roman"/>
                <w:sz w:val="20"/>
              </w:rPr>
            </w:pPr>
            <w:r w:rsidRPr="005A0F21">
              <w:rPr>
                <w:rFonts w:ascii="Times New Roman" w:hAnsi="Times New Roman"/>
                <w:sz w:val="20"/>
              </w:rPr>
              <w:t>CAHT &gt;</w:t>
            </w:r>
            <w:r w:rsidR="006220C3" w:rsidRPr="005A0F21">
              <w:rPr>
                <w:rFonts w:ascii="Times New Roman" w:hAnsi="Times New Roman"/>
                <w:sz w:val="20"/>
              </w:rPr>
              <w:t xml:space="preserve"> </w:t>
            </w:r>
            <w:r w:rsidR="001204E5" w:rsidRPr="005A0F21">
              <w:rPr>
                <w:rFonts w:ascii="Times New Roman" w:hAnsi="Times New Roman"/>
                <w:sz w:val="20"/>
              </w:rPr>
              <w:t>8</w:t>
            </w:r>
            <w:r w:rsidR="001557EB" w:rsidRPr="005A0F21">
              <w:rPr>
                <w:rFonts w:ascii="Times New Roman" w:hAnsi="Times New Roman"/>
                <w:sz w:val="20"/>
              </w:rPr>
              <w:t>40</w:t>
            </w:r>
            <w:r w:rsidRPr="005A0F21">
              <w:rPr>
                <w:rFonts w:ascii="Times New Roman" w:hAnsi="Times New Roman"/>
                <w:sz w:val="20"/>
              </w:rPr>
              <w:t> 000 €</w:t>
            </w:r>
          </w:p>
        </w:tc>
      </w:tr>
      <w:tr w:rsidR="00EA4ABF" w:rsidRPr="005A0F21" w14:paraId="7DA1E6DC" w14:textId="77777777" w:rsidTr="006A7D5F">
        <w:trPr>
          <w:trHeight w:val="673"/>
          <w:jc w:val="center"/>
        </w:trPr>
        <w:tc>
          <w:tcPr>
            <w:tcW w:w="0" w:type="auto"/>
            <w:vAlign w:val="center"/>
          </w:tcPr>
          <w:p w14:paraId="4426DE22" w14:textId="77777777" w:rsidR="00EA4ABF" w:rsidRPr="005A0F21" w:rsidRDefault="00EA4ABF" w:rsidP="00B76C98">
            <w:pPr>
              <w:jc w:val="center"/>
              <w:rPr>
                <w:rFonts w:ascii="Times New Roman" w:hAnsi="Times New Roman"/>
                <w:sz w:val="20"/>
              </w:rPr>
            </w:pPr>
            <w:r w:rsidRPr="005A0F21">
              <w:rPr>
                <w:rFonts w:ascii="Times New Roman" w:hAnsi="Times New Roman"/>
                <w:sz w:val="20"/>
              </w:rPr>
              <w:t>Prestations de services et locations meublées</w:t>
            </w:r>
          </w:p>
        </w:tc>
        <w:tc>
          <w:tcPr>
            <w:tcW w:w="2019" w:type="dxa"/>
            <w:vAlign w:val="center"/>
          </w:tcPr>
          <w:p w14:paraId="2224A1DC" w14:textId="58EC8E43" w:rsidR="00EA4ABF" w:rsidRPr="005A0F21" w:rsidRDefault="00EA4ABF" w:rsidP="001204E5">
            <w:pPr>
              <w:jc w:val="center"/>
              <w:rPr>
                <w:rFonts w:ascii="Times New Roman" w:hAnsi="Times New Roman"/>
                <w:sz w:val="20"/>
              </w:rPr>
            </w:pPr>
            <w:r w:rsidRPr="005A0F21">
              <w:rPr>
                <w:rFonts w:ascii="Times New Roman" w:hAnsi="Times New Roman"/>
                <w:sz w:val="20"/>
              </w:rPr>
              <w:t xml:space="preserve">CAHT ≤ </w:t>
            </w:r>
            <w:r w:rsidR="001204E5" w:rsidRPr="005A0F21">
              <w:rPr>
                <w:rFonts w:ascii="Times New Roman" w:hAnsi="Times New Roman"/>
                <w:sz w:val="20"/>
              </w:rPr>
              <w:t>3</w:t>
            </w:r>
            <w:r w:rsidR="007410CE" w:rsidRPr="005A0F21">
              <w:rPr>
                <w:rFonts w:ascii="Times New Roman" w:hAnsi="Times New Roman"/>
                <w:sz w:val="20"/>
              </w:rPr>
              <w:t>6</w:t>
            </w:r>
            <w:r w:rsidR="001204E5" w:rsidRPr="005A0F21">
              <w:rPr>
                <w:rFonts w:ascii="Times New Roman" w:hAnsi="Times New Roman"/>
                <w:sz w:val="20"/>
              </w:rPr>
              <w:t xml:space="preserve"> </w:t>
            </w:r>
            <w:r w:rsidR="007410CE" w:rsidRPr="005A0F21">
              <w:rPr>
                <w:rFonts w:ascii="Times New Roman" w:hAnsi="Times New Roman"/>
                <w:sz w:val="20"/>
              </w:rPr>
              <w:t>8</w:t>
            </w:r>
            <w:r w:rsidR="001204E5" w:rsidRPr="005A0F21">
              <w:rPr>
                <w:rFonts w:ascii="Times New Roman" w:hAnsi="Times New Roman"/>
                <w:sz w:val="20"/>
              </w:rPr>
              <w:t>00</w:t>
            </w:r>
            <w:r w:rsidRPr="005A0F21">
              <w:rPr>
                <w:rFonts w:ascii="Times New Roman" w:hAnsi="Times New Roman"/>
                <w:sz w:val="20"/>
              </w:rPr>
              <w:t> €</w:t>
            </w:r>
          </w:p>
        </w:tc>
        <w:tc>
          <w:tcPr>
            <w:tcW w:w="3004" w:type="dxa"/>
            <w:vAlign w:val="center"/>
          </w:tcPr>
          <w:p w14:paraId="726230C9" w14:textId="0FF17B88" w:rsidR="00EA4ABF" w:rsidRPr="005A0F21" w:rsidRDefault="001204E5" w:rsidP="001204E5">
            <w:pPr>
              <w:jc w:val="center"/>
              <w:rPr>
                <w:rFonts w:ascii="Times New Roman" w:hAnsi="Times New Roman"/>
                <w:sz w:val="20"/>
              </w:rPr>
            </w:pPr>
            <w:r w:rsidRPr="005A0F21">
              <w:rPr>
                <w:rFonts w:ascii="Times New Roman" w:hAnsi="Times New Roman"/>
                <w:sz w:val="20"/>
              </w:rPr>
              <w:t>3</w:t>
            </w:r>
            <w:r w:rsidR="007410CE" w:rsidRPr="005A0F21">
              <w:rPr>
                <w:rFonts w:ascii="Times New Roman" w:hAnsi="Times New Roman"/>
                <w:sz w:val="20"/>
              </w:rPr>
              <w:t>6</w:t>
            </w:r>
            <w:r w:rsidRPr="005A0F21">
              <w:rPr>
                <w:rFonts w:ascii="Times New Roman" w:hAnsi="Times New Roman"/>
                <w:sz w:val="20"/>
              </w:rPr>
              <w:t xml:space="preserve"> </w:t>
            </w:r>
            <w:r w:rsidR="007410CE" w:rsidRPr="005A0F21">
              <w:rPr>
                <w:rFonts w:ascii="Times New Roman" w:hAnsi="Times New Roman"/>
                <w:sz w:val="20"/>
              </w:rPr>
              <w:t>8</w:t>
            </w:r>
            <w:r w:rsidRPr="005A0F21">
              <w:rPr>
                <w:rFonts w:ascii="Times New Roman" w:hAnsi="Times New Roman"/>
                <w:sz w:val="20"/>
              </w:rPr>
              <w:t>00</w:t>
            </w:r>
            <w:r w:rsidR="00EA4ABF" w:rsidRPr="005A0F21">
              <w:rPr>
                <w:rFonts w:ascii="Times New Roman" w:hAnsi="Times New Roman"/>
                <w:sz w:val="20"/>
              </w:rPr>
              <w:t xml:space="preserve"> € &lt; CAHT ≤ 2</w:t>
            </w:r>
            <w:r w:rsidR="001557EB" w:rsidRPr="005A0F21">
              <w:rPr>
                <w:rFonts w:ascii="Times New Roman" w:hAnsi="Times New Roman"/>
                <w:sz w:val="20"/>
              </w:rPr>
              <w:t>5</w:t>
            </w:r>
            <w:r w:rsidR="006220C3" w:rsidRPr="005A0F21">
              <w:rPr>
                <w:rFonts w:ascii="Times New Roman" w:hAnsi="Times New Roman"/>
                <w:sz w:val="20"/>
              </w:rPr>
              <w:t>4</w:t>
            </w:r>
            <w:r w:rsidR="00EA4ABF" w:rsidRPr="005A0F21">
              <w:rPr>
                <w:rFonts w:ascii="Times New Roman" w:hAnsi="Times New Roman"/>
                <w:sz w:val="20"/>
              </w:rPr>
              <w:t> 000 €</w:t>
            </w:r>
          </w:p>
        </w:tc>
        <w:tc>
          <w:tcPr>
            <w:tcW w:w="1948" w:type="dxa"/>
            <w:vAlign w:val="center"/>
          </w:tcPr>
          <w:p w14:paraId="3BF6943E" w14:textId="31A38027" w:rsidR="00EA4ABF" w:rsidRPr="005A0F21" w:rsidRDefault="00EA4ABF" w:rsidP="001204E5">
            <w:pPr>
              <w:jc w:val="center"/>
              <w:rPr>
                <w:rFonts w:ascii="Times New Roman" w:hAnsi="Times New Roman"/>
                <w:sz w:val="20"/>
              </w:rPr>
            </w:pPr>
            <w:r w:rsidRPr="005A0F21">
              <w:rPr>
                <w:rFonts w:ascii="Times New Roman" w:hAnsi="Times New Roman"/>
                <w:sz w:val="20"/>
              </w:rPr>
              <w:t>CAHT &gt; 2</w:t>
            </w:r>
            <w:r w:rsidR="001557EB" w:rsidRPr="005A0F21">
              <w:rPr>
                <w:rFonts w:ascii="Times New Roman" w:hAnsi="Times New Roman"/>
                <w:sz w:val="20"/>
              </w:rPr>
              <w:t>5</w:t>
            </w:r>
            <w:r w:rsidR="006220C3" w:rsidRPr="005A0F21">
              <w:rPr>
                <w:rFonts w:ascii="Times New Roman" w:hAnsi="Times New Roman"/>
                <w:sz w:val="20"/>
              </w:rPr>
              <w:t>4</w:t>
            </w:r>
            <w:r w:rsidRPr="005A0F21">
              <w:rPr>
                <w:rFonts w:ascii="Times New Roman" w:hAnsi="Times New Roman"/>
                <w:sz w:val="20"/>
              </w:rPr>
              <w:t> 000 €</w:t>
            </w:r>
          </w:p>
        </w:tc>
      </w:tr>
    </w:tbl>
    <w:p w14:paraId="47228C0B" w14:textId="77777777" w:rsidR="008851F0" w:rsidRPr="005A0F21" w:rsidRDefault="008851F0" w:rsidP="00DA506D">
      <w:pPr>
        <w:rPr>
          <w:rFonts w:ascii="Times New Roman" w:hAnsi="Times New Roman"/>
          <w:sz w:val="10"/>
          <w:szCs w:val="10"/>
        </w:rPr>
      </w:pPr>
    </w:p>
    <w:p w14:paraId="1363613C" w14:textId="31EA8194" w:rsidR="00006E3C" w:rsidRPr="005A0F21" w:rsidRDefault="00006E3C" w:rsidP="003753E2">
      <w:pPr>
        <w:tabs>
          <w:tab w:val="left" w:pos="2410"/>
        </w:tabs>
        <w:rPr>
          <w:rFonts w:ascii="Times New Roman" w:hAnsi="Times New Roman"/>
          <w:i/>
          <w:sz w:val="20"/>
        </w:rPr>
      </w:pPr>
      <w:r w:rsidRPr="005A0F21">
        <w:rPr>
          <w:rFonts w:ascii="Times New Roman" w:hAnsi="Times New Roman"/>
          <w:i/>
          <w:sz w:val="20"/>
        </w:rPr>
        <w:t xml:space="preserve">Seuils majorés : Franchise = </w:t>
      </w:r>
      <w:r w:rsidR="007410CE" w:rsidRPr="005A0F21">
        <w:rPr>
          <w:rFonts w:ascii="Times New Roman" w:hAnsi="Times New Roman"/>
          <w:i/>
          <w:sz w:val="20"/>
        </w:rPr>
        <w:t>101 0</w:t>
      </w:r>
      <w:r w:rsidRPr="005A0F21">
        <w:rPr>
          <w:rFonts w:ascii="Times New Roman" w:hAnsi="Times New Roman"/>
          <w:i/>
          <w:sz w:val="20"/>
        </w:rPr>
        <w:t>00</w:t>
      </w:r>
      <w:r w:rsidR="007410CE" w:rsidRPr="005A0F21">
        <w:rPr>
          <w:rFonts w:ascii="Times New Roman" w:hAnsi="Times New Roman"/>
          <w:i/>
          <w:sz w:val="20"/>
        </w:rPr>
        <w:t xml:space="preserve"> </w:t>
      </w:r>
      <w:r w:rsidR="003753E2" w:rsidRPr="005A0F21">
        <w:rPr>
          <w:rFonts w:ascii="Times New Roman" w:hAnsi="Times New Roman"/>
          <w:i/>
          <w:sz w:val="20"/>
        </w:rPr>
        <w:t>(LB)</w:t>
      </w:r>
      <w:r w:rsidRPr="005A0F21">
        <w:rPr>
          <w:rFonts w:ascii="Times New Roman" w:hAnsi="Times New Roman"/>
          <w:i/>
          <w:sz w:val="20"/>
        </w:rPr>
        <w:t xml:space="preserve"> /</w:t>
      </w:r>
      <w:r w:rsidR="007410CE" w:rsidRPr="005A0F21">
        <w:rPr>
          <w:rFonts w:ascii="Times New Roman" w:hAnsi="Times New Roman"/>
          <w:i/>
          <w:sz w:val="20"/>
        </w:rPr>
        <w:t xml:space="preserve"> 39 1</w:t>
      </w:r>
      <w:r w:rsidRPr="005A0F21">
        <w:rPr>
          <w:rFonts w:ascii="Times New Roman" w:hAnsi="Times New Roman"/>
          <w:i/>
          <w:sz w:val="20"/>
        </w:rPr>
        <w:t>00</w:t>
      </w:r>
      <w:r w:rsidR="007410CE" w:rsidRPr="005A0F21">
        <w:rPr>
          <w:rFonts w:ascii="Times New Roman" w:hAnsi="Times New Roman"/>
          <w:i/>
          <w:sz w:val="20"/>
        </w:rPr>
        <w:t xml:space="preserve"> </w:t>
      </w:r>
      <w:r w:rsidR="003753E2" w:rsidRPr="005A0F21">
        <w:rPr>
          <w:rFonts w:ascii="Times New Roman" w:hAnsi="Times New Roman"/>
          <w:i/>
          <w:sz w:val="20"/>
        </w:rPr>
        <w:t>(PS)</w:t>
      </w:r>
      <w:r w:rsidR="00475958" w:rsidRPr="005A0F21">
        <w:rPr>
          <w:rFonts w:ascii="Times New Roman" w:hAnsi="Times New Roman"/>
          <w:i/>
          <w:sz w:val="20"/>
        </w:rPr>
        <w:tab/>
      </w:r>
      <w:r w:rsidRPr="005A0F21">
        <w:rPr>
          <w:rFonts w:ascii="Times New Roman" w:hAnsi="Times New Roman"/>
          <w:i/>
          <w:sz w:val="20"/>
        </w:rPr>
        <w:t xml:space="preserve">Réel simplifié = </w:t>
      </w:r>
      <w:r w:rsidR="001204E5" w:rsidRPr="005A0F21">
        <w:rPr>
          <w:rFonts w:ascii="Times New Roman" w:hAnsi="Times New Roman"/>
          <w:i/>
          <w:sz w:val="20"/>
        </w:rPr>
        <w:t>9</w:t>
      </w:r>
      <w:r w:rsidR="001557EB" w:rsidRPr="005A0F21">
        <w:rPr>
          <w:rFonts w:ascii="Times New Roman" w:hAnsi="Times New Roman"/>
          <w:i/>
          <w:sz w:val="20"/>
        </w:rPr>
        <w:t>2</w:t>
      </w:r>
      <w:r w:rsidR="006220C3" w:rsidRPr="005A0F21">
        <w:rPr>
          <w:rFonts w:ascii="Times New Roman" w:hAnsi="Times New Roman"/>
          <w:i/>
          <w:sz w:val="20"/>
        </w:rPr>
        <w:t>5</w:t>
      </w:r>
      <w:r w:rsidRPr="005A0F21">
        <w:rPr>
          <w:rFonts w:ascii="Times New Roman" w:hAnsi="Times New Roman"/>
          <w:i/>
          <w:sz w:val="20"/>
        </w:rPr>
        <w:t xml:space="preserve"> 000 </w:t>
      </w:r>
      <w:r w:rsidR="003753E2" w:rsidRPr="005A0F21">
        <w:rPr>
          <w:rFonts w:ascii="Times New Roman" w:hAnsi="Times New Roman"/>
          <w:i/>
          <w:sz w:val="20"/>
        </w:rPr>
        <w:t xml:space="preserve">(LB) </w:t>
      </w:r>
      <w:r w:rsidRPr="005A0F21">
        <w:rPr>
          <w:rFonts w:ascii="Times New Roman" w:hAnsi="Times New Roman"/>
          <w:i/>
          <w:sz w:val="20"/>
        </w:rPr>
        <w:t>/ 2</w:t>
      </w:r>
      <w:r w:rsidR="001557EB" w:rsidRPr="005A0F21">
        <w:rPr>
          <w:rFonts w:ascii="Times New Roman" w:hAnsi="Times New Roman"/>
          <w:i/>
          <w:sz w:val="20"/>
        </w:rPr>
        <w:t>87</w:t>
      </w:r>
      <w:r w:rsidRPr="005A0F21">
        <w:rPr>
          <w:rFonts w:ascii="Times New Roman" w:hAnsi="Times New Roman"/>
          <w:i/>
          <w:sz w:val="20"/>
        </w:rPr>
        <w:t xml:space="preserve"> 000 </w:t>
      </w:r>
      <w:r w:rsidR="003753E2" w:rsidRPr="005A0F21">
        <w:rPr>
          <w:rFonts w:ascii="Times New Roman" w:hAnsi="Times New Roman"/>
          <w:i/>
          <w:sz w:val="20"/>
        </w:rPr>
        <w:t>(PS)</w:t>
      </w:r>
    </w:p>
    <w:p w14:paraId="6695E91A" w14:textId="268398F1" w:rsidR="00006E3C" w:rsidRPr="005A0F21" w:rsidRDefault="00006E3C" w:rsidP="003753E2">
      <w:pPr>
        <w:tabs>
          <w:tab w:val="left" w:pos="2410"/>
        </w:tabs>
        <w:rPr>
          <w:rFonts w:ascii="Times New Roman" w:hAnsi="Times New Roman"/>
          <w:i/>
          <w:sz w:val="20"/>
        </w:rPr>
      </w:pPr>
      <w:r w:rsidRPr="005A0F21">
        <w:rPr>
          <w:rFonts w:ascii="Times New Roman" w:hAnsi="Times New Roman"/>
          <w:i/>
          <w:sz w:val="20"/>
        </w:rPr>
        <w:t xml:space="preserve">Seuils avocats, auteurs </w:t>
      </w:r>
      <w:r w:rsidR="003753E2" w:rsidRPr="005A0F21">
        <w:rPr>
          <w:rFonts w:ascii="Times New Roman" w:hAnsi="Times New Roman"/>
          <w:i/>
          <w:sz w:val="20"/>
        </w:rPr>
        <w:t>…</w:t>
      </w:r>
      <w:r w:rsidRPr="005A0F21">
        <w:rPr>
          <w:rFonts w:ascii="Times New Roman" w:hAnsi="Times New Roman"/>
          <w:i/>
          <w:sz w:val="20"/>
        </w:rPr>
        <w:t xml:space="preserve"> : </w:t>
      </w:r>
      <w:r w:rsidR="003753E2" w:rsidRPr="005A0F21">
        <w:rPr>
          <w:rFonts w:ascii="Times New Roman" w:hAnsi="Times New Roman"/>
          <w:i/>
          <w:sz w:val="20"/>
        </w:rPr>
        <w:tab/>
      </w:r>
      <w:r w:rsidRPr="005A0F21">
        <w:rPr>
          <w:rFonts w:ascii="Times New Roman" w:hAnsi="Times New Roman"/>
          <w:i/>
          <w:sz w:val="20"/>
        </w:rPr>
        <w:t>Franchise : 4</w:t>
      </w:r>
      <w:r w:rsidR="006220C3" w:rsidRPr="005A0F21">
        <w:rPr>
          <w:rFonts w:ascii="Times New Roman" w:hAnsi="Times New Roman"/>
          <w:i/>
          <w:sz w:val="20"/>
        </w:rPr>
        <w:t>7</w:t>
      </w:r>
      <w:r w:rsidR="003753E2" w:rsidRPr="005A0F21">
        <w:rPr>
          <w:rFonts w:ascii="Times New Roman" w:hAnsi="Times New Roman"/>
          <w:i/>
          <w:sz w:val="20"/>
        </w:rPr>
        <w:t> </w:t>
      </w:r>
      <w:r w:rsidR="006220C3" w:rsidRPr="005A0F21">
        <w:rPr>
          <w:rFonts w:ascii="Times New Roman" w:hAnsi="Times New Roman"/>
          <w:i/>
          <w:sz w:val="20"/>
        </w:rPr>
        <w:t>7</w:t>
      </w:r>
      <w:r w:rsidR="003753E2" w:rsidRPr="005A0F21">
        <w:rPr>
          <w:rFonts w:ascii="Times New Roman" w:hAnsi="Times New Roman"/>
          <w:i/>
          <w:sz w:val="20"/>
        </w:rPr>
        <w:t>00 / 5</w:t>
      </w:r>
      <w:r w:rsidR="006220C3" w:rsidRPr="005A0F21">
        <w:rPr>
          <w:rFonts w:ascii="Times New Roman" w:hAnsi="Times New Roman"/>
          <w:i/>
          <w:sz w:val="20"/>
        </w:rPr>
        <w:t>8</w:t>
      </w:r>
      <w:r w:rsidR="003753E2" w:rsidRPr="005A0F21">
        <w:rPr>
          <w:rFonts w:ascii="Times New Roman" w:hAnsi="Times New Roman"/>
          <w:i/>
          <w:sz w:val="20"/>
        </w:rPr>
        <w:t> </w:t>
      </w:r>
      <w:r w:rsidR="006220C3" w:rsidRPr="005A0F21">
        <w:rPr>
          <w:rFonts w:ascii="Times New Roman" w:hAnsi="Times New Roman"/>
          <w:i/>
          <w:sz w:val="20"/>
        </w:rPr>
        <w:t>6</w:t>
      </w:r>
      <w:r w:rsidR="003753E2" w:rsidRPr="005A0F21">
        <w:rPr>
          <w:rFonts w:ascii="Times New Roman" w:hAnsi="Times New Roman"/>
          <w:i/>
          <w:sz w:val="20"/>
        </w:rPr>
        <w:t>00 (majoré)</w:t>
      </w:r>
    </w:p>
    <w:p w14:paraId="201C6E07" w14:textId="77777777" w:rsidR="008851F0" w:rsidRPr="005A0F21" w:rsidRDefault="008851F0" w:rsidP="00DA506D">
      <w:pPr>
        <w:rPr>
          <w:rFonts w:ascii="Times New Roman" w:hAnsi="Times New Roman"/>
          <w:sz w:val="10"/>
          <w:szCs w:val="10"/>
        </w:rPr>
      </w:pPr>
    </w:p>
    <w:p w14:paraId="7DB5C560" w14:textId="586E4AD2" w:rsidR="00442A73" w:rsidRPr="00B10627" w:rsidRDefault="00B10627" w:rsidP="00B10627">
      <w:pPr>
        <w:pStyle w:val="Paragraphedeliste"/>
        <w:numPr>
          <w:ilvl w:val="0"/>
          <w:numId w:val="15"/>
        </w:numPr>
        <w:contextualSpacing w:val="0"/>
        <w:rPr>
          <w:rFonts w:ascii="Times New Roman" w:hAnsi="Times New Roman"/>
          <w:i/>
          <w:sz w:val="20"/>
        </w:rPr>
      </w:pPr>
      <w:r>
        <w:rPr>
          <w:rFonts w:ascii="Times New Roman" w:hAnsi="Times New Roman"/>
          <w:i/>
          <w:sz w:val="20"/>
        </w:rPr>
        <w:t>La transposition de la directive européenne par la loi de finances pour 2024 entraîne des modifications à compter du 1</w:t>
      </w:r>
      <w:r w:rsidRPr="00B10627">
        <w:rPr>
          <w:rFonts w:ascii="Times New Roman" w:hAnsi="Times New Roman"/>
          <w:i/>
          <w:sz w:val="20"/>
          <w:vertAlign w:val="superscript"/>
        </w:rPr>
        <w:t>er</w:t>
      </w:r>
      <w:r>
        <w:rPr>
          <w:rFonts w:ascii="Times New Roman" w:hAnsi="Times New Roman"/>
          <w:i/>
          <w:sz w:val="20"/>
        </w:rPr>
        <w:t xml:space="preserve"> janvier 2025 (voir le </w:t>
      </w:r>
      <w:hyperlink w:anchor="TVAfranchise" w:history="1">
        <w:r w:rsidRPr="00B10627">
          <w:rPr>
            <w:rStyle w:val="Lienhypertexte"/>
            <w:rFonts w:ascii="Times New Roman" w:hAnsi="Times New Roman"/>
            <w:i/>
            <w:sz w:val="20"/>
          </w:rPr>
          <w:t>développement consacré</w:t>
        </w:r>
      </w:hyperlink>
      <w:r>
        <w:rPr>
          <w:rFonts w:ascii="Times New Roman" w:hAnsi="Times New Roman"/>
          <w:i/>
          <w:sz w:val="20"/>
        </w:rPr>
        <w:t xml:space="preserve"> ci-dessous)</w:t>
      </w:r>
    </w:p>
    <w:p w14:paraId="4161F4FA" w14:textId="77777777" w:rsidR="00442A73" w:rsidRPr="005A0F21" w:rsidRDefault="00442A73" w:rsidP="00DA506D">
      <w:pPr>
        <w:rPr>
          <w:rFonts w:ascii="Times New Roman" w:hAnsi="Times New Roman"/>
          <w:sz w:val="10"/>
          <w:szCs w:val="10"/>
        </w:rPr>
      </w:pPr>
    </w:p>
    <w:p w14:paraId="65FFF375" w14:textId="77777777" w:rsidR="00302A74" w:rsidRPr="005A0F21" w:rsidRDefault="00302A74" w:rsidP="00DA506D">
      <w:pPr>
        <w:rPr>
          <w:rFonts w:ascii="Times New Roman" w:hAnsi="Times New Roman"/>
          <w:sz w:val="10"/>
          <w:szCs w:val="10"/>
        </w:rPr>
      </w:pPr>
    </w:p>
    <w:p w14:paraId="272BCB23" w14:textId="77777777" w:rsidR="00DA506D" w:rsidRPr="005A0F21" w:rsidRDefault="00C70081" w:rsidP="00C70081">
      <w:pPr>
        <w:jc w:val="center"/>
        <w:rPr>
          <w:rFonts w:ascii="Times New Roman" w:hAnsi="Times New Roman"/>
          <w:b/>
          <w:szCs w:val="22"/>
        </w:rPr>
      </w:pPr>
      <w:r w:rsidRPr="005A0F21">
        <w:rPr>
          <w:rFonts w:ascii="Times New Roman" w:hAnsi="Times New Roman"/>
          <w:b/>
          <w:szCs w:val="22"/>
        </w:rPr>
        <w:t xml:space="preserve">Barème de la </w:t>
      </w:r>
      <w:r w:rsidR="00DA506D" w:rsidRPr="005A0F21">
        <w:rPr>
          <w:rFonts w:ascii="Times New Roman" w:hAnsi="Times New Roman"/>
          <w:b/>
          <w:szCs w:val="22"/>
        </w:rPr>
        <w:t>Taxe sur les salaires</w:t>
      </w:r>
    </w:p>
    <w:p w14:paraId="561CCC50" w14:textId="77777777" w:rsidR="00F75263" w:rsidRPr="005A0F21" w:rsidRDefault="00F75263" w:rsidP="00C70081">
      <w:pPr>
        <w:jc w:val="center"/>
        <w:rPr>
          <w:rFonts w:ascii="Times New Roman" w:hAnsi="Times New Roman"/>
          <w:b/>
          <w:sz w:val="10"/>
          <w:szCs w:val="10"/>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833"/>
      </w:tblGrid>
      <w:tr w:rsidR="005E235A" w:rsidRPr="005A0F21" w14:paraId="707762F5" w14:textId="77777777" w:rsidTr="00442A73">
        <w:trPr>
          <w:trHeight w:val="414"/>
        </w:trPr>
        <w:tc>
          <w:tcPr>
            <w:tcW w:w="4503" w:type="dxa"/>
            <w:shd w:val="clear" w:color="auto" w:fill="BFBFBF"/>
            <w:vAlign w:val="center"/>
          </w:tcPr>
          <w:p w14:paraId="29D707A9" w14:textId="65CBD6E8" w:rsidR="00DA506D" w:rsidRPr="005A0F21" w:rsidRDefault="00DA506D" w:rsidP="006146E0">
            <w:pPr>
              <w:jc w:val="center"/>
              <w:rPr>
                <w:rFonts w:ascii="Times New Roman" w:hAnsi="Times New Roman"/>
                <w:b/>
                <w:sz w:val="20"/>
              </w:rPr>
            </w:pPr>
            <w:r w:rsidRPr="005A0F21">
              <w:rPr>
                <w:rFonts w:ascii="Times New Roman" w:hAnsi="Times New Roman"/>
                <w:b/>
                <w:sz w:val="20"/>
              </w:rPr>
              <w:t>Rémunération</w:t>
            </w:r>
            <w:r w:rsidR="00E874FE" w:rsidRPr="005A0F21">
              <w:rPr>
                <w:rFonts w:ascii="Times New Roman" w:hAnsi="Times New Roman"/>
                <w:b/>
                <w:sz w:val="20"/>
              </w:rPr>
              <w:t xml:space="preserve"> </w:t>
            </w:r>
            <w:r w:rsidR="00A6577D" w:rsidRPr="005A0F21">
              <w:rPr>
                <w:rFonts w:ascii="Times New Roman" w:hAnsi="Times New Roman"/>
                <w:b/>
                <w:sz w:val="20"/>
              </w:rPr>
              <w:t>individuelle brute annuelle 202</w:t>
            </w:r>
            <w:r w:rsidR="00BC5665" w:rsidRPr="005A0F21">
              <w:rPr>
                <w:rFonts w:ascii="Times New Roman" w:hAnsi="Times New Roman"/>
                <w:b/>
                <w:sz w:val="20"/>
              </w:rPr>
              <w:t>4</w:t>
            </w:r>
          </w:p>
        </w:tc>
        <w:tc>
          <w:tcPr>
            <w:tcW w:w="0" w:type="auto"/>
            <w:shd w:val="clear" w:color="auto" w:fill="BFBFBF"/>
            <w:vAlign w:val="center"/>
          </w:tcPr>
          <w:p w14:paraId="394D95C4" w14:textId="77777777" w:rsidR="00DA506D" w:rsidRPr="005A0F21" w:rsidRDefault="00DA506D" w:rsidP="00314C66">
            <w:pPr>
              <w:jc w:val="center"/>
              <w:rPr>
                <w:rFonts w:ascii="Times New Roman" w:hAnsi="Times New Roman"/>
                <w:b/>
                <w:sz w:val="20"/>
              </w:rPr>
            </w:pPr>
            <w:r w:rsidRPr="005A0F21">
              <w:rPr>
                <w:rFonts w:ascii="Times New Roman" w:hAnsi="Times New Roman"/>
                <w:b/>
                <w:sz w:val="20"/>
              </w:rPr>
              <w:t>Taux</w:t>
            </w:r>
          </w:p>
        </w:tc>
      </w:tr>
      <w:tr w:rsidR="005E235A" w:rsidRPr="005A0F21" w14:paraId="0A67BDD2" w14:textId="77777777" w:rsidTr="00442A73">
        <w:trPr>
          <w:trHeight w:val="323"/>
        </w:trPr>
        <w:tc>
          <w:tcPr>
            <w:tcW w:w="4503" w:type="dxa"/>
            <w:vAlign w:val="center"/>
          </w:tcPr>
          <w:p w14:paraId="2F1C3A48" w14:textId="1DA6D2CC" w:rsidR="00DA506D" w:rsidRPr="005A0F21" w:rsidRDefault="00F7631A" w:rsidP="006146E0">
            <w:pPr>
              <w:jc w:val="left"/>
              <w:rPr>
                <w:rFonts w:ascii="Times New Roman" w:hAnsi="Times New Roman"/>
                <w:sz w:val="20"/>
              </w:rPr>
            </w:pPr>
            <w:r w:rsidRPr="005A0F21">
              <w:rPr>
                <w:rFonts w:ascii="Times New Roman" w:hAnsi="Times New Roman"/>
                <w:sz w:val="20"/>
              </w:rPr>
              <w:t xml:space="preserve">Inférieure à </w:t>
            </w:r>
            <w:r w:rsidR="00A6577D" w:rsidRPr="005A0F21">
              <w:rPr>
                <w:rFonts w:ascii="Times New Roman" w:hAnsi="Times New Roman"/>
                <w:sz w:val="20"/>
              </w:rPr>
              <w:t xml:space="preserve">8 </w:t>
            </w:r>
            <w:r w:rsidR="00884918" w:rsidRPr="005A0F21">
              <w:rPr>
                <w:rFonts w:ascii="Times New Roman" w:hAnsi="Times New Roman"/>
                <w:sz w:val="20"/>
              </w:rPr>
              <w:t>984</w:t>
            </w:r>
            <w:r w:rsidR="00DA506D" w:rsidRPr="005A0F21">
              <w:rPr>
                <w:rFonts w:ascii="Times New Roman" w:hAnsi="Times New Roman"/>
                <w:sz w:val="20"/>
              </w:rPr>
              <w:t xml:space="preserve"> €</w:t>
            </w:r>
          </w:p>
        </w:tc>
        <w:tc>
          <w:tcPr>
            <w:tcW w:w="0" w:type="auto"/>
            <w:vAlign w:val="center"/>
          </w:tcPr>
          <w:p w14:paraId="68F49792" w14:textId="77777777" w:rsidR="00DA506D" w:rsidRPr="005A0F21" w:rsidRDefault="00442A73" w:rsidP="00442A73">
            <w:pPr>
              <w:jc w:val="center"/>
              <w:rPr>
                <w:rFonts w:ascii="Times New Roman" w:hAnsi="Times New Roman"/>
                <w:sz w:val="20"/>
              </w:rPr>
            </w:pPr>
            <w:r w:rsidRPr="005A0F21">
              <w:rPr>
                <w:rFonts w:ascii="Times New Roman" w:hAnsi="Times New Roman"/>
                <w:sz w:val="20"/>
              </w:rPr>
              <w:t>4,25</w:t>
            </w:r>
            <w:r w:rsidR="00DA506D" w:rsidRPr="005A0F21">
              <w:rPr>
                <w:rFonts w:ascii="Times New Roman" w:hAnsi="Times New Roman"/>
                <w:sz w:val="20"/>
              </w:rPr>
              <w:t>%</w:t>
            </w:r>
          </w:p>
        </w:tc>
      </w:tr>
      <w:tr w:rsidR="005E235A" w:rsidRPr="005A0F21" w14:paraId="69A0ED11" w14:textId="77777777" w:rsidTr="00442A73">
        <w:trPr>
          <w:trHeight w:val="323"/>
        </w:trPr>
        <w:tc>
          <w:tcPr>
            <w:tcW w:w="4503" w:type="dxa"/>
            <w:vAlign w:val="center"/>
          </w:tcPr>
          <w:p w14:paraId="48E9C57B" w14:textId="6F28B6F6" w:rsidR="00DA506D" w:rsidRPr="005A0F21" w:rsidRDefault="00DA506D" w:rsidP="006146E0">
            <w:pPr>
              <w:jc w:val="left"/>
              <w:rPr>
                <w:rFonts w:ascii="Times New Roman" w:hAnsi="Times New Roman"/>
                <w:sz w:val="20"/>
              </w:rPr>
            </w:pPr>
            <w:r w:rsidRPr="005A0F21">
              <w:rPr>
                <w:rFonts w:ascii="Times New Roman" w:hAnsi="Times New Roman"/>
                <w:sz w:val="20"/>
              </w:rPr>
              <w:t>En</w:t>
            </w:r>
            <w:r w:rsidR="00C57041" w:rsidRPr="005A0F21">
              <w:rPr>
                <w:rFonts w:ascii="Times New Roman" w:hAnsi="Times New Roman"/>
                <w:sz w:val="20"/>
              </w:rPr>
              <w:t xml:space="preserve">tre </w:t>
            </w:r>
            <w:r w:rsidR="00A6577D" w:rsidRPr="005A0F21">
              <w:rPr>
                <w:rFonts w:ascii="Times New Roman" w:hAnsi="Times New Roman"/>
                <w:sz w:val="20"/>
              </w:rPr>
              <w:t xml:space="preserve">8 </w:t>
            </w:r>
            <w:r w:rsidR="00884918" w:rsidRPr="005A0F21">
              <w:rPr>
                <w:rFonts w:ascii="Times New Roman" w:hAnsi="Times New Roman"/>
                <w:sz w:val="20"/>
              </w:rPr>
              <w:t>985</w:t>
            </w:r>
            <w:r w:rsidRPr="005A0F21">
              <w:rPr>
                <w:rFonts w:ascii="Times New Roman" w:hAnsi="Times New Roman"/>
                <w:sz w:val="20"/>
              </w:rPr>
              <w:t xml:space="preserve"> € et </w:t>
            </w:r>
            <w:r w:rsidR="00A6577D" w:rsidRPr="005A0F21">
              <w:rPr>
                <w:rFonts w:ascii="Times New Roman" w:hAnsi="Times New Roman"/>
                <w:sz w:val="20"/>
              </w:rPr>
              <w:t>1</w:t>
            </w:r>
            <w:r w:rsidR="00DA124E" w:rsidRPr="005A0F21">
              <w:rPr>
                <w:rFonts w:ascii="Times New Roman" w:hAnsi="Times New Roman"/>
                <w:sz w:val="20"/>
              </w:rPr>
              <w:t>7</w:t>
            </w:r>
            <w:r w:rsidR="00A6577D" w:rsidRPr="005A0F21">
              <w:rPr>
                <w:rFonts w:ascii="Times New Roman" w:hAnsi="Times New Roman"/>
                <w:sz w:val="20"/>
              </w:rPr>
              <w:t xml:space="preserve"> </w:t>
            </w:r>
            <w:r w:rsidR="00884918" w:rsidRPr="005A0F21">
              <w:rPr>
                <w:rFonts w:ascii="Times New Roman" w:hAnsi="Times New Roman"/>
                <w:sz w:val="20"/>
              </w:rPr>
              <w:t>936</w:t>
            </w:r>
            <w:r w:rsidRPr="005A0F21">
              <w:rPr>
                <w:rFonts w:ascii="Times New Roman" w:hAnsi="Times New Roman"/>
                <w:sz w:val="20"/>
              </w:rPr>
              <w:t xml:space="preserve"> €</w:t>
            </w:r>
          </w:p>
        </w:tc>
        <w:tc>
          <w:tcPr>
            <w:tcW w:w="0" w:type="auto"/>
            <w:vAlign w:val="center"/>
          </w:tcPr>
          <w:p w14:paraId="4B49CF42" w14:textId="77777777" w:rsidR="00DA506D" w:rsidRPr="005A0F21" w:rsidRDefault="00DA506D" w:rsidP="00442A73">
            <w:pPr>
              <w:jc w:val="center"/>
              <w:rPr>
                <w:rFonts w:ascii="Times New Roman" w:hAnsi="Times New Roman"/>
                <w:sz w:val="20"/>
              </w:rPr>
            </w:pPr>
            <w:r w:rsidRPr="005A0F21">
              <w:rPr>
                <w:rFonts w:ascii="Times New Roman" w:hAnsi="Times New Roman"/>
                <w:sz w:val="20"/>
              </w:rPr>
              <w:t>8,50%</w:t>
            </w:r>
          </w:p>
        </w:tc>
      </w:tr>
      <w:tr w:rsidR="005E235A" w:rsidRPr="005A0F21" w14:paraId="45D08D8B" w14:textId="77777777" w:rsidTr="00442A73">
        <w:trPr>
          <w:trHeight w:val="323"/>
        </w:trPr>
        <w:tc>
          <w:tcPr>
            <w:tcW w:w="4503" w:type="dxa"/>
            <w:vAlign w:val="center"/>
          </w:tcPr>
          <w:p w14:paraId="5DB39A10" w14:textId="625A8843" w:rsidR="00DA506D" w:rsidRPr="005A0F21" w:rsidRDefault="00C57041" w:rsidP="006146E0">
            <w:pPr>
              <w:jc w:val="left"/>
              <w:rPr>
                <w:rFonts w:ascii="Times New Roman" w:hAnsi="Times New Roman"/>
                <w:sz w:val="20"/>
              </w:rPr>
            </w:pPr>
            <w:r w:rsidRPr="005A0F21">
              <w:rPr>
                <w:rFonts w:ascii="Times New Roman" w:hAnsi="Times New Roman"/>
                <w:sz w:val="20"/>
              </w:rPr>
              <w:t xml:space="preserve">Supérieure à </w:t>
            </w:r>
            <w:r w:rsidR="00A6577D" w:rsidRPr="005A0F21">
              <w:rPr>
                <w:rFonts w:ascii="Times New Roman" w:hAnsi="Times New Roman"/>
                <w:sz w:val="20"/>
              </w:rPr>
              <w:t>1</w:t>
            </w:r>
            <w:r w:rsidR="00DA124E" w:rsidRPr="005A0F21">
              <w:rPr>
                <w:rFonts w:ascii="Times New Roman" w:hAnsi="Times New Roman"/>
                <w:sz w:val="20"/>
              </w:rPr>
              <w:t>7</w:t>
            </w:r>
            <w:r w:rsidR="00A6577D" w:rsidRPr="005A0F21">
              <w:rPr>
                <w:rFonts w:ascii="Times New Roman" w:hAnsi="Times New Roman"/>
                <w:sz w:val="20"/>
              </w:rPr>
              <w:t xml:space="preserve"> </w:t>
            </w:r>
            <w:r w:rsidR="00884918" w:rsidRPr="005A0F21">
              <w:rPr>
                <w:rFonts w:ascii="Times New Roman" w:hAnsi="Times New Roman"/>
                <w:sz w:val="20"/>
              </w:rPr>
              <w:t>936</w:t>
            </w:r>
            <w:r w:rsidR="00DA506D" w:rsidRPr="005A0F21">
              <w:rPr>
                <w:rFonts w:ascii="Times New Roman" w:hAnsi="Times New Roman"/>
                <w:sz w:val="20"/>
              </w:rPr>
              <w:t xml:space="preserve"> €</w:t>
            </w:r>
          </w:p>
        </w:tc>
        <w:tc>
          <w:tcPr>
            <w:tcW w:w="0" w:type="auto"/>
            <w:vAlign w:val="center"/>
          </w:tcPr>
          <w:p w14:paraId="4E2A3F70" w14:textId="77777777" w:rsidR="00DA506D" w:rsidRPr="005A0F21" w:rsidRDefault="006F0F6B" w:rsidP="00442A73">
            <w:pPr>
              <w:jc w:val="center"/>
              <w:rPr>
                <w:rFonts w:ascii="Times New Roman" w:hAnsi="Times New Roman"/>
                <w:sz w:val="20"/>
              </w:rPr>
            </w:pPr>
            <w:r w:rsidRPr="005A0F21">
              <w:rPr>
                <w:rFonts w:ascii="Times New Roman" w:hAnsi="Times New Roman"/>
                <w:sz w:val="20"/>
              </w:rPr>
              <w:t>13,60</w:t>
            </w:r>
            <w:r w:rsidR="00DA506D" w:rsidRPr="005A0F21">
              <w:rPr>
                <w:rFonts w:ascii="Times New Roman" w:hAnsi="Times New Roman"/>
                <w:sz w:val="20"/>
              </w:rPr>
              <w:t>%</w:t>
            </w:r>
          </w:p>
        </w:tc>
      </w:tr>
    </w:tbl>
    <w:p w14:paraId="6CD2EFE0" w14:textId="77777777" w:rsidR="00314C66" w:rsidRPr="005A0F21" w:rsidRDefault="00314C66" w:rsidP="00DA506D">
      <w:pPr>
        <w:rPr>
          <w:rFonts w:ascii="Times New Roman" w:hAnsi="Times New Roman"/>
          <w:b/>
          <w:sz w:val="10"/>
          <w:szCs w:val="10"/>
        </w:rPr>
      </w:pPr>
    </w:p>
    <w:p w14:paraId="7349512B" w14:textId="77777777" w:rsidR="00314C66" w:rsidRPr="005A0F21" w:rsidRDefault="00314C66" w:rsidP="00DA506D">
      <w:pPr>
        <w:rPr>
          <w:rFonts w:ascii="Times New Roman" w:hAnsi="Times New Roman"/>
          <w:b/>
          <w:sz w:val="10"/>
          <w:szCs w:val="10"/>
        </w:rPr>
      </w:pPr>
    </w:p>
    <w:p w14:paraId="5EBBD4EE" w14:textId="77777777" w:rsidR="00314C66" w:rsidRPr="005A0F21" w:rsidRDefault="00314C66" w:rsidP="00DA506D">
      <w:pPr>
        <w:rPr>
          <w:rFonts w:ascii="Times New Roman" w:hAnsi="Times New Roman"/>
          <w:b/>
          <w:sz w:val="10"/>
          <w:szCs w:val="10"/>
        </w:rPr>
      </w:pPr>
    </w:p>
    <w:p w14:paraId="66E4A778" w14:textId="77777777" w:rsidR="00314C66" w:rsidRPr="005A0F21" w:rsidRDefault="00314C66" w:rsidP="00DA506D">
      <w:pPr>
        <w:rPr>
          <w:rFonts w:ascii="Times New Roman" w:hAnsi="Times New Roman"/>
          <w:b/>
          <w:sz w:val="10"/>
          <w:szCs w:val="10"/>
        </w:rPr>
      </w:pPr>
    </w:p>
    <w:p w14:paraId="6CF98DD8" w14:textId="77777777" w:rsidR="00314C66" w:rsidRPr="005A0F21" w:rsidRDefault="00314C66" w:rsidP="00DA506D">
      <w:pPr>
        <w:rPr>
          <w:rFonts w:ascii="Times New Roman" w:hAnsi="Times New Roman"/>
          <w:b/>
          <w:sz w:val="10"/>
          <w:szCs w:val="10"/>
        </w:rPr>
      </w:pPr>
    </w:p>
    <w:p w14:paraId="3CC37CD9" w14:textId="77777777" w:rsidR="00314C66" w:rsidRPr="005A0F21" w:rsidRDefault="00314C66" w:rsidP="00DA506D">
      <w:pPr>
        <w:rPr>
          <w:rFonts w:ascii="Times New Roman" w:hAnsi="Times New Roman"/>
          <w:b/>
          <w:sz w:val="10"/>
          <w:szCs w:val="10"/>
        </w:rPr>
      </w:pPr>
    </w:p>
    <w:p w14:paraId="32996188" w14:textId="77777777" w:rsidR="00314C66" w:rsidRPr="005A0F21" w:rsidRDefault="00314C66" w:rsidP="00DA506D">
      <w:pPr>
        <w:rPr>
          <w:rFonts w:ascii="Times New Roman" w:hAnsi="Times New Roman"/>
          <w:b/>
          <w:sz w:val="10"/>
          <w:szCs w:val="10"/>
        </w:rPr>
      </w:pPr>
    </w:p>
    <w:p w14:paraId="413F69EF" w14:textId="77777777" w:rsidR="00314C66" w:rsidRPr="005A0F21" w:rsidRDefault="00314C66" w:rsidP="00DA506D">
      <w:pPr>
        <w:rPr>
          <w:rFonts w:ascii="Times New Roman" w:hAnsi="Times New Roman"/>
          <w:b/>
          <w:sz w:val="10"/>
          <w:szCs w:val="10"/>
        </w:rPr>
      </w:pPr>
    </w:p>
    <w:p w14:paraId="38CFD343" w14:textId="77777777" w:rsidR="00314C66" w:rsidRPr="005A0F21" w:rsidRDefault="00314C66" w:rsidP="00DA506D">
      <w:pPr>
        <w:rPr>
          <w:rFonts w:ascii="Times New Roman" w:hAnsi="Times New Roman"/>
          <w:b/>
          <w:sz w:val="10"/>
          <w:szCs w:val="10"/>
        </w:rPr>
      </w:pPr>
    </w:p>
    <w:p w14:paraId="17E8783A" w14:textId="77777777" w:rsidR="00314C66" w:rsidRPr="005A0F21" w:rsidRDefault="00314C66" w:rsidP="00DA506D">
      <w:pPr>
        <w:rPr>
          <w:rFonts w:ascii="Times New Roman" w:hAnsi="Times New Roman"/>
          <w:b/>
          <w:sz w:val="10"/>
          <w:szCs w:val="10"/>
        </w:rPr>
      </w:pPr>
    </w:p>
    <w:p w14:paraId="6E06D65A" w14:textId="77777777" w:rsidR="00B542A0" w:rsidRPr="005A0F21" w:rsidRDefault="00B542A0" w:rsidP="00C70081">
      <w:pPr>
        <w:ind w:firstLine="1701"/>
        <w:rPr>
          <w:rFonts w:ascii="Times New Roman" w:hAnsi="Times New Roman"/>
          <w:sz w:val="20"/>
        </w:rPr>
      </w:pPr>
    </w:p>
    <w:p w14:paraId="789E5D3C" w14:textId="77777777" w:rsidR="00B542A0" w:rsidRPr="00B10627" w:rsidRDefault="00B542A0" w:rsidP="00C70081">
      <w:pPr>
        <w:ind w:firstLine="1701"/>
        <w:rPr>
          <w:rFonts w:ascii="Times New Roman" w:hAnsi="Times New Roman"/>
          <w:sz w:val="10"/>
          <w:szCs w:val="10"/>
        </w:rPr>
      </w:pPr>
    </w:p>
    <w:p w14:paraId="74F898E5" w14:textId="217818FE" w:rsidR="001204E5" w:rsidRPr="005A0F21" w:rsidRDefault="002478A0" w:rsidP="00EB0C6B">
      <w:pPr>
        <w:ind w:firstLine="1701"/>
        <w:rPr>
          <w:rFonts w:ascii="Times New Roman" w:hAnsi="Times New Roman"/>
          <w:sz w:val="10"/>
          <w:szCs w:val="10"/>
        </w:rPr>
      </w:pPr>
      <w:r w:rsidRPr="005A0F21">
        <w:rPr>
          <w:rFonts w:ascii="Times New Roman" w:hAnsi="Times New Roman"/>
          <w:b/>
          <w:bCs/>
          <w:i/>
          <w:noProof/>
          <w:u w:val="single"/>
        </w:rPr>
        <mc:AlternateContent>
          <mc:Choice Requires="wps">
            <w:drawing>
              <wp:anchor distT="0" distB="0" distL="114300" distR="114300" simplePos="0" relativeHeight="251704320" behindDoc="0" locked="0" layoutInCell="1" allowOverlap="1" wp14:anchorId="235E0412" wp14:editId="79E13E52">
                <wp:simplePos x="0" y="0"/>
                <wp:positionH relativeFrom="column">
                  <wp:posOffset>5609734</wp:posOffset>
                </wp:positionH>
                <wp:positionV relativeFrom="paragraph">
                  <wp:posOffset>220596</wp:posOffset>
                </wp:positionV>
                <wp:extent cx="619125" cy="373380"/>
                <wp:effectExtent l="38100" t="38100" r="123825" b="121920"/>
                <wp:wrapNone/>
                <wp:docPr id="32" name="Ellipse 32">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73380"/>
                        </a:xfrm>
                        <a:prstGeom prst="ellipse">
                          <a:avLst/>
                        </a:prstGeom>
                        <a:solidFill>
                          <a:schemeClr val="bg1">
                            <a:lumMod val="95000"/>
                          </a:schemeClr>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766F25EE" w14:textId="77777777" w:rsidR="00D06AD9" w:rsidRPr="00E330D5" w:rsidRDefault="00D06AD9" w:rsidP="00E330D5">
                            <w:pPr>
                              <w:jc w:val="center"/>
                              <w:rPr>
                                <w:color w:val="000000" w:themeColor="text1"/>
                                <w:sz w:val="16"/>
                                <w:szCs w:val="16"/>
                              </w:rPr>
                            </w:pPr>
                            <w:r w:rsidRPr="00E330D5">
                              <w:rPr>
                                <w:color w:val="000000" w:themeColor="text1"/>
                                <w:sz w:val="16"/>
                                <w:szCs w:val="16"/>
                              </w:rPr>
                              <w:t>Retour sommaire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35E0412" id="Ellipse 32" o:spid="_x0000_s1029" href="#DEBUT" style="position:absolute;left:0;text-align:left;margin-left:441.7pt;margin-top:17.35pt;width:48.75pt;height:29.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" o:button="t" fillcolor="#f2f2f2 [3052]" strokecolor="black [3213]" strokeweight="1pt">
                <v:fill o:detectmouseclick="t"/>
                <v:shadow on="t" color="black" opacity="26214f" origin="-.5,-.5" offset=".74836mm,.74836mm"/>
                <v:path arrowok="t"/>
                <v:textbox inset="0,0,0,0">
                  <w:txbxContent>
                    <w:p w14:paraId="766F25EE" w14:textId="77777777" w:rsidR="00D06AD9" w:rsidRPr="00E330D5" w:rsidRDefault="00D06AD9" w:rsidP="00E330D5">
                      <w:pPr>
                        <w:jc w:val="center"/>
                        <w:rPr>
                          <w:color w:val="000000" w:themeColor="text1"/>
                          <w:sz w:val="16"/>
                          <w:szCs w:val="16"/>
                        </w:rPr>
                      </w:pPr>
                      <w:r w:rsidRPr="00E330D5">
                        <w:rPr>
                          <w:color w:val="000000" w:themeColor="text1"/>
                          <w:sz w:val="16"/>
                          <w:szCs w:val="16"/>
                        </w:rPr>
                        <w:t>Retour sommaire</w:t>
                      </w:r>
                    </w:p>
                  </w:txbxContent>
                </v:textbox>
              </v:oval>
            </w:pict>
          </mc:Fallback>
        </mc:AlternateContent>
      </w:r>
      <w:r w:rsidR="007D7CC1" w:rsidRPr="005A0F21">
        <w:rPr>
          <w:rFonts w:ascii="Times New Roman" w:hAnsi="Times New Roman"/>
          <w:sz w:val="20"/>
        </w:rPr>
        <w:t>Abattement annuel pour les O</w:t>
      </w:r>
      <w:r w:rsidR="001B33F0" w:rsidRPr="005A0F21">
        <w:rPr>
          <w:rFonts w:ascii="Times New Roman" w:hAnsi="Times New Roman"/>
          <w:sz w:val="20"/>
        </w:rPr>
        <w:t xml:space="preserve">rganismes </w:t>
      </w:r>
      <w:r w:rsidR="007D7CC1" w:rsidRPr="005A0F21">
        <w:rPr>
          <w:rFonts w:ascii="Times New Roman" w:hAnsi="Times New Roman"/>
          <w:sz w:val="20"/>
        </w:rPr>
        <w:t>Sans But L</w:t>
      </w:r>
      <w:r w:rsidR="001B33F0" w:rsidRPr="005A0F21">
        <w:rPr>
          <w:rFonts w:ascii="Times New Roman" w:hAnsi="Times New Roman"/>
          <w:sz w:val="20"/>
        </w:rPr>
        <w:t>ucratif</w:t>
      </w:r>
      <w:r w:rsidR="00B542A0" w:rsidRPr="005A0F21">
        <w:rPr>
          <w:rFonts w:ascii="Times New Roman" w:hAnsi="Times New Roman"/>
          <w:sz w:val="20"/>
        </w:rPr>
        <w:t xml:space="preserve"> </w:t>
      </w:r>
      <w:r w:rsidR="001B33F0" w:rsidRPr="005A0F21">
        <w:rPr>
          <w:rStyle w:val="Appelnotedebasdep"/>
          <w:rFonts w:ascii="Times New Roman" w:hAnsi="Times New Roman"/>
          <w:sz w:val="20"/>
        </w:rPr>
        <w:footnoteReference w:id="1"/>
      </w:r>
      <w:r w:rsidR="001B33F0" w:rsidRPr="005A0F21">
        <w:rPr>
          <w:rFonts w:ascii="Times New Roman" w:hAnsi="Times New Roman"/>
          <w:sz w:val="20"/>
        </w:rPr>
        <w:t xml:space="preserve"> : </w:t>
      </w:r>
      <w:r w:rsidR="00884918" w:rsidRPr="005A0F21">
        <w:rPr>
          <w:rFonts w:ascii="Times New Roman" w:hAnsi="Times New Roman"/>
          <w:b/>
          <w:bCs/>
          <w:sz w:val="20"/>
        </w:rPr>
        <w:t>23 616</w:t>
      </w:r>
      <w:r w:rsidR="00DE6D27" w:rsidRPr="005A0F21">
        <w:rPr>
          <w:rFonts w:ascii="Times New Roman" w:hAnsi="Times New Roman"/>
          <w:b/>
          <w:bCs/>
          <w:sz w:val="20"/>
        </w:rPr>
        <w:t xml:space="preserve"> </w:t>
      </w:r>
      <w:r w:rsidR="001B33F0" w:rsidRPr="005A0F21">
        <w:rPr>
          <w:rFonts w:ascii="Times New Roman" w:hAnsi="Times New Roman"/>
          <w:b/>
          <w:bCs/>
          <w:sz w:val="20"/>
        </w:rPr>
        <w:t>€</w:t>
      </w:r>
      <w:r w:rsidR="001204E5" w:rsidRPr="005A0F21">
        <w:rPr>
          <w:rFonts w:ascii="Times New Roman" w:hAnsi="Times New Roman"/>
          <w:sz w:val="10"/>
          <w:szCs w:val="10"/>
        </w:rPr>
        <w:br w:type="page"/>
      </w:r>
    </w:p>
    <w:p w14:paraId="000E7744" w14:textId="4C83C3A0" w:rsidR="00DA506D" w:rsidRPr="005A0F21" w:rsidRDefault="00DA506D" w:rsidP="00D91C7F">
      <w:pPr>
        <w:rPr>
          <w:rFonts w:ascii="Times New Roman" w:hAnsi="Times New Roman"/>
          <w:sz w:val="10"/>
          <w:szCs w:val="10"/>
        </w:rPr>
      </w:pPr>
    </w:p>
    <w:tbl>
      <w:tblPr>
        <w:tblW w:w="10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9065"/>
      </w:tblGrid>
      <w:tr w:rsidR="005A0F21" w:rsidRPr="005A0F21" w14:paraId="03B62510" w14:textId="77777777" w:rsidTr="006D367B">
        <w:trPr>
          <w:trHeight w:val="1826"/>
          <w:jc w:val="center"/>
        </w:trPr>
        <w:tc>
          <w:tcPr>
            <w:tcW w:w="1776" w:type="dxa"/>
            <w:tcBorders>
              <w:top w:val="single" w:sz="4" w:space="0" w:color="auto"/>
              <w:left w:val="single" w:sz="4" w:space="0" w:color="auto"/>
              <w:bottom w:val="single" w:sz="4" w:space="0" w:color="auto"/>
              <w:right w:val="single" w:sz="4" w:space="0" w:color="auto"/>
            </w:tcBorders>
            <w:shd w:val="clear" w:color="auto" w:fill="D9D9D9"/>
            <w:vAlign w:val="center"/>
          </w:tcPr>
          <w:p w14:paraId="0AFF64E7" w14:textId="77777777" w:rsidR="005A0F21" w:rsidRPr="005A0F21" w:rsidRDefault="005A0F21" w:rsidP="006D367B">
            <w:pPr>
              <w:jc w:val="center"/>
              <w:rPr>
                <w:rFonts w:ascii="Times New Roman" w:hAnsi="Times New Roman"/>
                <w:b/>
                <w:bCs/>
                <w:i/>
                <w:iCs/>
                <w:sz w:val="24"/>
                <w:szCs w:val="24"/>
              </w:rPr>
            </w:pPr>
            <w:r w:rsidRPr="005A0F21">
              <w:rPr>
                <w:rFonts w:ascii="Times New Roman" w:hAnsi="Times New Roman"/>
                <w:b/>
                <w:bCs/>
                <w:i/>
                <w:iCs/>
                <w:sz w:val="24"/>
                <w:szCs w:val="24"/>
              </w:rPr>
              <w:t>Bénéfices Agricoles</w:t>
            </w:r>
          </w:p>
        </w:tc>
        <w:tc>
          <w:tcPr>
            <w:tcW w:w="9065" w:type="dxa"/>
            <w:tcBorders>
              <w:top w:val="single" w:sz="4" w:space="0" w:color="auto"/>
              <w:left w:val="single" w:sz="4" w:space="0" w:color="auto"/>
              <w:bottom w:val="single" w:sz="4" w:space="0" w:color="auto"/>
              <w:right w:val="single" w:sz="4" w:space="0" w:color="auto"/>
            </w:tcBorders>
          </w:tcPr>
          <w:p w14:paraId="02CEA46C" w14:textId="77777777" w:rsidR="005A0F21" w:rsidRPr="005A0F21" w:rsidRDefault="005A0F21" w:rsidP="006D367B">
            <w:pPr>
              <w:pStyle w:val="Sansinterligne"/>
              <w:jc w:val="both"/>
              <w:rPr>
                <w:rFonts w:cs="Times New Roman"/>
                <w:b/>
                <w:sz w:val="10"/>
                <w:szCs w:val="10"/>
                <w:u w:val="single"/>
              </w:rPr>
            </w:pPr>
          </w:p>
          <w:p w14:paraId="4C86870B" w14:textId="77777777" w:rsidR="005A0F21" w:rsidRPr="005A0F21" w:rsidRDefault="005A0F21" w:rsidP="006D367B">
            <w:pPr>
              <w:pStyle w:val="Sansinterligne"/>
              <w:jc w:val="both"/>
              <w:rPr>
                <w:rFonts w:cs="Times New Roman"/>
                <w:b/>
                <w:sz w:val="10"/>
                <w:szCs w:val="10"/>
                <w:u w:val="single"/>
              </w:rPr>
            </w:pPr>
          </w:p>
          <w:p w14:paraId="5FF79999" w14:textId="77777777" w:rsidR="005A0F21" w:rsidRPr="005A0F21" w:rsidRDefault="005A0F21" w:rsidP="006D367B">
            <w:pPr>
              <w:pStyle w:val="Sansinterligne"/>
              <w:jc w:val="both"/>
              <w:rPr>
                <w:rFonts w:cs="Times New Roman"/>
                <w:b/>
                <w:u w:val="single"/>
              </w:rPr>
            </w:pPr>
            <w:r w:rsidRPr="005A0F21">
              <w:rPr>
                <w:rFonts w:cs="Times New Roman"/>
                <w:b/>
                <w:u w:val="single"/>
              </w:rPr>
              <w:t>Nouvelles spécificités des bénéfices agricoles :</w:t>
            </w:r>
          </w:p>
          <w:p w14:paraId="38CC62F1" w14:textId="77777777" w:rsidR="005A0F21" w:rsidRPr="005A0F21" w:rsidRDefault="005A0F21" w:rsidP="006D367B">
            <w:pPr>
              <w:pStyle w:val="Sansinterligne"/>
              <w:jc w:val="both"/>
              <w:rPr>
                <w:rFonts w:cs="Times New Roman"/>
                <w:sz w:val="10"/>
                <w:szCs w:val="10"/>
              </w:rPr>
            </w:pPr>
          </w:p>
          <w:p w14:paraId="13FC81A8" w14:textId="77777777" w:rsidR="005A0F21" w:rsidRPr="005A0F21" w:rsidRDefault="005A0F21" w:rsidP="006D367B">
            <w:pPr>
              <w:pStyle w:val="Paragraphedeliste"/>
              <w:numPr>
                <w:ilvl w:val="0"/>
                <w:numId w:val="8"/>
              </w:numPr>
              <w:rPr>
                <w:rFonts w:ascii="Times New Roman" w:hAnsi="Times New Roman"/>
              </w:rPr>
            </w:pPr>
            <w:r w:rsidRPr="005A0F21">
              <w:rPr>
                <w:rFonts w:ascii="Times New Roman" w:hAnsi="Times New Roman"/>
                <w:b/>
                <w:bCs/>
              </w:rPr>
              <w:t>Seuil du régime micro-BA</w:t>
            </w:r>
            <w:r w:rsidRPr="005A0F21">
              <w:rPr>
                <w:rFonts w:ascii="Times New Roman" w:hAnsi="Times New Roman"/>
              </w:rPr>
              <w:t xml:space="preserve"> : alors que la revalorisation des seuils des différents régimes d’imposition des BIC/BNC/BA est intervenue pour la période 2023-2025, le seuil micro-BA est exceptionnellement relevé à </w:t>
            </w:r>
            <w:r w:rsidRPr="005A0F21">
              <w:rPr>
                <w:rFonts w:ascii="Times New Roman" w:hAnsi="Times New Roman"/>
                <w:b/>
                <w:bCs/>
              </w:rPr>
              <w:t>120 000 €</w:t>
            </w:r>
            <w:r w:rsidRPr="005A0F21">
              <w:rPr>
                <w:rFonts w:ascii="Times New Roman" w:hAnsi="Times New Roman"/>
              </w:rPr>
              <w:t xml:space="preserve"> au lieu de 91 900 € pour les revenus 2024 et 2025.</w:t>
            </w:r>
          </w:p>
          <w:p w14:paraId="5906D628" w14:textId="77777777" w:rsidR="005A0F21" w:rsidRPr="005A0F21" w:rsidRDefault="005A0F21" w:rsidP="006D367B">
            <w:pPr>
              <w:pStyle w:val="Paragraphedeliste"/>
              <w:rPr>
                <w:rFonts w:ascii="Times New Roman" w:hAnsi="Times New Roman"/>
              </w:rPr>
            </w:pPr>
          </w:p>
          <w:p w14:paraId="7652AB59" w14:textId="48DB8C44" w:rsidR="005A0F21" w:rsidRPr="005A0F21" w:rsidRDefault="005A0F21" w:rsidP="006D367B">
            <w:pPr>
              <w:pStyle w:val="Paragraphedeliste"/>
              <w:numPr>
                <w:ilvl w:val="0"/>
                <w:numId w:val="8"/>
              </w:numPr>
              <w:rPr>
                <w:rFonts w:ascii="Times New Roman" w:hAnsi="Times New Roman"/>
              </w:rPr>
            </w:pPr>
            <w:r w:rsidRPr="005A0F21">
              <w:rPr>
                <w:rFonts w:ascii="Times New Roman" w:hAnsi="Times New Roman"/>
                <w:b/>
                <w:bCs/>
              </w:rPr>
              <w:t>Exonération des plus-values des PME</w:t>
            </w:r>
            <w:r w:rsidRPr="005A0F21">
              <w:rPr>
                <w:rFonts w:ascii="Times New Roman" w:hAnsi="Times New Roman"/>
              </w:rPr>
              <w:t> : le dispositif d’exonération des plus-values des PME en fonction du CA fait l’objet de seuils spécifique</w:t>
            </w:r>
            <w:r w:rsidR="00601933">
              <w:rPr>
                <w:rFonts w:ascii="Times New Roman" w:hAnsi="Times New Roman"/>
              </w:rPr>
              <w:t>s</w:t>
            </w:r>
            <w:r w:rsidRPr="005A0F21">
              <w:rPr>
                <w:rFonts w:ascii="Times New Roman" w:hAnsi="Times New Roman"/>
              </w:rPr>
              <w:t xml:space="preserve"> pour les activités agricoles à compter de 2024 :</w:t>
            </w:r>
          </w:p>
          <w:p w14:paraId="5C8467F9" w14:textId="77777777" w:rsidR="005A0F21" w:rsidRPr="005A0F21" w:rsidRDefault="005A0F21" w:rsidP="006D367B">
            <w:pPr>
              <w:rPr>
                <w:rFonts w:ascii="Times New Roman" w:hAnsi="Times New Roman"/>
                <w:sz w:val="10"/>
                <w:szCs w:val="10"/>
              </w:rPr>
            </w:pPr>
          </w:p>
          <w:tbl>
            <w:tblPr>
              <w:tblStyle w:val="Grilledutableau"/>
              <w:tblW w:w="0" w:type="auto"/>
              <w:tblInd w:w="659" w:type="dxa"/>
              <w:tblLook w:val="04A0" w:firstRow="1" w:lastRow="0" w:firstColumn="1" w:lastColumn="0" w:noHBand="0" w:noVBand="1"/>
            </w:tblPr>
            <w:tblGrid>
              <w:gridCol w:w="1509"/>
              <w:gridCol w:w="1382"/>
              <w:gridCol w:w="3447"/>
              <w:gridCol w:w="1418"/>
            </w:tblGrid>
            <w:tr w:rsidR="005A0F21" w:rsidRPr="005A0F21" w14:paraId="535FC182" w14:textId="77777777" w:rsidTr="006D367B">
              <w:tc>
                <w:tcPr>
                  <w:tcW w:w="1509" w:type="dxa"/>
                  <w:vAlign w:val="center"/>
                </w:tcPr>
                <w:p w14:paraId="5E9591FF" w14:textId="77777777" w:rsidR="005A0F21" w:rsidRPr="005A0F21" w:rsidRDefault="005A0F21" w:rsidP="006D367B">
                  <w:pPr>
                    <w:ind w:left="0" w:firstLine="0"/>
                    <w:jc w:val="center"/>
                    <w:rPr>
                      <w:rFonts w:ascii="Times New Roman" w:hAnsi="Times New Roman"/>
                    </w:rPr>
                  </w:pPr>
                  <w:r w:rsidRPr="005A0F21">
                    <w:rPr>
                      <w:rFonts w:ascii="Times New Roman" w:hAnsi="Times New Roman"/>
                    </w:rPr>
                    <w:t>Seuils de recettes</w:t>
                  </w:r>
                </w:p>
              </w:tc>
              <w:tc>
                <w:tcPr>
                  <w:tcW w:w="1382" w:type="dxa"/>
                  <w:vAlign w:val="center"/>
                </w:tcPr>
                <w:p w14:paraId="2B0EDBF9" w14:textId="77777777" w:rsidR="005A0F21" w:rsidRPr="005A0F21" w:rsidRDefault="005A0F21" w:rsidP="006D367B">
                  <w:pPr>
                    <w:ind w:left="0" w:firstLine="0"/>
                    <w:jc w:val="center"/>
                    <w:rPr>
                      <w:rFonts w:ascii="Times New Roman" w:hAnsi="Times New Roman"/>
                    </w:rPr>
                  </w:pPr>
                  <w:r w:rsidRPr="005A0F21">
                    <w:rPr>
                      <w:rFonts w:ascii="Times New Roman" w:hAnsi="Times New Roman"/>
                    </w:rPr>
                    <w:t>≤ 350 000 €</w:t>
                  </w:r>
                </w:p>
              </w:tc>
              <w:tc>
                <w:tcPr>
                  <w:tcW w:w="3447" w:type="dxa"/>
                  <w:vAlign w:val="center"/>
                </w:tcPr>
                <w:p w14:paraId="7419AE5B" w14:textId="77777777" w:rsidR="005A0F21" w:rsidRPr="005A0F21" w:rsidRDefault="005A0F21" w:rsidP="006D367B">
                  <w:pPr>
                    <w:ind w:left="0" w:firstLine="0"/>
                    <w:jc w:val="center"/>
                    <w:rPr>
                      <w:rFonts w:ascii="Times New Roman" w:hAnsi="Times New Roman"/>
                    </w:rPr>
                  </w:pPr>
                  <w:r w:rsidRPr="005A0F21">
                    <w:rPr>
                      <w:rFonts w:ascii="Times New Roman" w:hAnsi="Times New Roman"/>
                    </w:rPr>
                    <w:t>350 000 € &lt; Recettes &lt; 450 000 €</w:t>
                  </w:r>
                </w:p>
              </w:tc>
              <w:tc>
                <w:tcPr>
                  <w:tcW w:w="1418" w:type="dxa"/>
                  <w:vAlign w:val="center"/>
                </w:tcPr>
                <w:p w14:paraId="1842BD2A" w14:textId="77777777" w:rsidR="005A0F21" w:rsidRPr="005A0F21" w:rsidRDefault="005A0F21" w:rsidP="006D367B">
                  <w:pPr>
                    <w:ind w:left="0" w:firstLine="0"/>
                    <w:jc w:val="center"/>
                    <w:rPr>
                      <w:rFonts w:ascii="Times New Roman" w:hAnsi="Times New Roman"/>
                    </w:rPr>
                  </w:pPr>
                  <w:r w:rsidRPr="005A0F21">
                    <w:rPr>
                      <w:rFonts w:ascii="Times New Roman" w:hAnsi="Times New Roman"/>
                    </w:rPr>
                    <w:t>≥ 450 000 €</w:t>
                  </w:r>
                </w:p>
              </w:tc>
            </w:tr>
            <w:tr w:rsidR="005A0F21" w:rsidRPr="005A0F21" w14:paraId="61015EBD" w14:textId="77777777" w:rsidTr="006D367B">
              <w:tc>
                <w:tcPr>
                  <w:tcW w:w="1509" w:type="dxa"/>
                  <w:vAlign w:val="center"/>
                </w:tcPr>
                <w:p w14:paraId="1B8F7C7C" w14:textId="77777777" w:rsidR="005A0F21" w:rsidRPr="005A0F21" w:rsidRDefault="005A0F21" w:rsidP="006D367B">
                  <w:pPr>
                    <w:ind w:left="0" w:firstLine="0"/>
                    <w:jc w:val="center"/>
                    <w:rPr>
                      <w:rFonts w:ascii="Times New Roman" w:hAnsi="Times New Roman"/>
                    </w:rPr>
                  </w:pPr>
                  <w:r w:rsidRPr="005A0F21">
                    <w:rPr>
                      <w:rFonts w:ascii="Times New Roman" w:hAnsi="Times New Roman"/>
                    </w:rPr>
                    <w:t>% exonération des PV</w:t>
                  </w:r>
                </w:p>
              </w:tc>
              <w:tc>
                <w:tcPr>
                  <w:tcW w:w="1382" w:type="dxa"/>
                  <w:vAlign w:val="center"/>
                </w:tcPr>
                <w:p w14:paraId="6AA755DE" w14:textId="77777777" w:rsidR="005A0F21" w:rsidRPr="005A0F21" w:rsidRDefault="005A0F21" w:rsidP="006D367B">
                  <w:pPr>
                    <w:ind w:left="0" w:firstLine="0"/>
                    <w:jc w:val="center"/>
                    <w:rPr>
                      <w:rFonts w:ascii="Times New Roman" w:hAnsi="Times New Roman"/>
                    </w:rPr>
                  </w:pPr>
                  <w:r w:rsidRPr="005A0F21">
                    <w:rPr>
                      <w:rFonts w:ascii="Times New Roman" w:hAnsi="Times New Roman"/>
                    </w:rPr>
                    <w:t>100%</w:t>
                  </w:r>
                </w:p>
              </w:tc>
              <w:tc>
                <w:tcPr>
                  <w:tcW w:w="3447" w:type="dxa"/>
                  <w:vAlign w:val="center"/>
                </w:tcPr>
                <w:p w14:paraId="30962806" w14:textId="77777777" w:rsidR="005A0F21" w:rsidRPr="005A0F21" w:rsidRDefault="005A0F21" w:rsidP="006D367B">
                  <w:pPr>
                    <w:ind w:left="0" w:firstLine="0"/>
                    <w:jc w:val="center"/>
                    <w:rPr>
                      <w:rFonts w:ascii="Times New Roman" w:hAnsi="Times New Roman"/>
                      <w:u w:val="single"/>
                    </w:rPr>
                  </w:pPr>
                  <w:r w:rsidRPr="005A0F21">
                    <w:rPr>
                      <w:rFonts w:ascii="Times New Roman" w:hAnsi="Times New Roman"/>
                      <w:u w:val="single"/>
                    </w:rPr>
                    <w:t>Recettes – 350 000</w:t>
                  </w:r>
                </w:p>
                <w:p w14:paraId="0B8A4A1F" w14:textId="77777777" w:rsidR="005A0F21" w:rsidRPr="005A0F21" w:rsidRDefault="005A0F21" w:rsidP="006D367B">
                  <w:pPr>
                    <w:ind w:left="0" w:firstLine="0"/>
                    <w:jc w:val="center"/>
                    <w:rPr>
                      <w:rFonts w:ascii="Times New Roman" w:hAnsi="Times New Roman"/>
                    </w:rPr>
                  </w:pPr>
                  <w:r w:rsidRPr="005A0F21">
                    <w:rPr>
                      <w:rFonts w:ascii="Times New Roman" w:hAnsi="Times New Roman"/>
                    </w:rPr>
                    <w:t>450 000 – 350 000</w:t>
                  </w:r>
                </w:p>
              </w:tc>
              <w:tc>
                <w:tcPr>
                  <w:tcW w:w="1418" w:type="dxa"/>
                  <w:vAlign w:val="center"/>
                </w:tcPr>
                <w:p w14:paraId="534A35DE" w14:textId="77777777" w:rsidR="005A0F21" w:rsidRPr="005A0F21" w:rsidRDefault="005A0F21" w:rsidP="006D367B">
                  <w:pPr>
                    <w:ind w:left="0" w:firstLine="0"/>
                    <w:jc w:val="center"/>
                    <w:rPr>
                      <w:rFonts w:ascii="Times New Roman" w:hAnsi="Times New Roman"/>
                    </w:rPr>
                  </w:pPr>
                  <w:r w:rsidRPr="005A0F21">
                    <w:rPr>
                      <w:rFonts w:ascii="Times New Roman" w:hAnsi="Times New Roman"/>
                    </w:rPr>
                    <w:t>0%</w:t>
                  </w:r>
                </w:p>
              </w:tc>
            </w:tr>
          </w:tbl>
          <w:p w14:paraId="0C9C5161" w14:textId="77777777" w:rsidR="005A0F21" w:rsidRPr="005A0F21" w:rsidRDefault="005A0F21" w:rsidP="006D367B">
            <w:pPr>
              <w:rPr>
                <w:rFonts w:ascii="Times New Roman" w:hAnsi="Times New Roman"/>
              </w:rPr>
            </w:pPr>
          </w:p>
          <w:p w14:paraId="63EAAC1C" w14:textId="77777777" w:rsidR="005A0F21" w:rsidRPr="00601933" w:rsidRDefault="005A0F21" w:rsidP="006D367B">
            <w:pPr>
              <w:pStyle w:val="Paragraphedeliste"/>
              <w:numPr>
                <w:ilvl w:val="0"/>
                <w:numId w:val="8"/>
              </w:numPr>
              <w:rPr>
                <w:i/>
                <w:iCs/>
              </w:rPr>
            </w:pPr>
            <w:r w:rsidRPr="00601933">
              <w:rPr>
                <w:rFonts w:ascii="Times New Roman" w:hAnsi="Times New Roman"/>
                <w:i/>
                <w:iCs/>
              </w:rPr>
              <w:t>Revalorisation des plafonds annuels de la déduction pour épargne de précaution (DEP)</w:t>
            </w:r>
          </w:p>
          <w:p w14:paraId="3CD99F04" w14:textId="77777777" w:rsidR="005A0F21" w:rsidRPr="006666A7" w:rsidRDefault="005A0F21" w:rsidP="006D367B">
            <w:pPr>
              <w:pStyle w:val="Paragraphedeliste"/>
              <w:rPr>
                <w:sz w:val="10"/>
                <w:szCs w:val="10"/>
              </w:rPr>
            </w:pPr>
          </w:p>
        </w:tc>
      </w:tr>
      <w:tr w:rsidR="005E235A" w:rsidRPr="005A0F21" w14:paraId="5B6821A7" w14:textId="77777777" w:rsidTr="0076011E">
        <w:trPr>
          <w:trHeight w:val="4275"/>
          <w:jc w:val="center"/>
        </w:trPr>
        <w:tc>
          <w:tcPr>
            <w:tcW w:w="1776" w:type="dxa"/>
            <w:tcBorders>
              <w:top w:val="single" w:sz="4" w:space="0" w:color="auto"/>
              <w:left w:val="single" w:sz="4" w:space="0" w:color="auto"/>
              <w:bottom w:val="single" w:sz="4" w:space="0" w:color="auto"/>
              <w:right w:val="single" w:sz="4" w:space="0" w:color="auto"/>
            </w:tcBorders>
            <w:shd w:val="clear" w:color="auto" w:fill="D9D9D9"/>
            <w:vAlign w:val="center"/>
          </w:tcPr>
          <w:p w14:paraId="0072DC0B" w14:textId="3A9DC2B7" w:rsidR="008734B2" w:rsidRPr="005A0F21" w:rsidRDefault="00C91990" w:rsidP="00005B4B">
            <w:pPr>
              <w:jc w:val="center"/>
              <w:rPr>
                <w:rFonts w:ascii="Times New Roman" w:hAnsi="Times New Roman"/>
                <w:b/>
                <w:bCs/>
                <w:i/>
                <w:iCs/>
                <w:sz w:val="24"/>
                <w:szCs w:val="24"/>
              </w:rPr>
            </w:pPr>
            <w:r w:rsidRPr="005A0F21">
              <w:rPr>
                <w:rFonts w:ascii="Times New Roman" w:hAnsi="Times New Roman"/>
                <w:b/>
                <w:bCs/>
                <w:i/>
                <w:iCs/>
                <w:sz w:val="24"/>
                <w:szCs w:val="24"/>
              </w:rPr>
              <w:t>C</w:t>
            </w:r>
            <w:r w:rsidR="00CD592D" w:rsidRPr="005A0F21">
              <w:rPr>
                <w:rFonts w:ascii="Times New Roman" w:hAnsi="Times New Roman"/>
                <w:b/>
                <w:bCs/>
                <w:i/>
                <w:iCs/>
                <w:sz w:val="24"/>
                <w:szCs w:val="24"/>
              </w:rPr>
              <w:t>VAE / C</w:t>
            </w:r>
            <w:r w:rsidR="00E75F49" w:rsidRPr="005A0F21">
              <w:rPr>
                <w:rFonts w:ascii="Times New Roman" w:hAnsi="Times New Roman"/>
                <w:b/>
                <w:bCs/>
                <w:i/>
                <w:iCs/>
                <w:sz w:val="24"/>
                <w:szCs w:val="24"/>
              </w:rPr>
              <w:t>FE</w:t>
            </w:r>
          </w:p>
        </w:tc>
        <w:tc>
          <w:tcPr>
            <w:tcW w:w="9065" w:type="dxa"/>
            <w:tcBorders>
              <w:top w:val="single" w:sz="4" w:space="0" w:color="auto"/>
              <w:left w:val="single" w:sz="4" w:space="0" w:color="auto"/>
              <w:bottom w:val="single" w:sz="4" w:space="0" w:color="auto"/>
              <w:right w:val="single" w:sz="4" w:space="0" w:color="auto"/>
            </w:tcBorders>
          </w:tcPr>
          <w:p w14:paraId="0CAAFCE1" w14:textId="77777777" w:rsidR="00C91990" w:rsidRPr="005A0F21" w:rsidRDefault="00C91990" w:rsidP="00247750">
            <w:pPr>
              <w:pStyle w:val="Sansinterligne"/>
              <w:jc w:val="both"/>
              <w:rPr>
                <w:b/>
                <w:u w:val="single"/>
              </w:rPr>
            </w:pPr>
          </w:p>
          <w:p w14:paraId="3AF90682" w14:textId="4B43AB10" w:rsidR="00247750" w:rsidRPr="005A0F21" w:rsidRDefault="00CD592D" w:rsidP="00247750">
            <w:pPr>
              <w:pStyle w:val="Sansinterligne"/>
              <w:jc w:val="both"/>
              <w:rPr>
                <w:b/>
                <w:u w:val="single"/>
              </w:rPr>
            </w:pPr>
            <w:r w:rsidRPr="005A0F21">
              <w:rPr>
                <w:b/>
                <w:u w:val="single"/>
              </w:rPr>
              <w:t>Report de la suppression de la</w:t>
            </w:r>
            <w:r w:rsidR="00C91990" w:rsidRPr="005A0F21">
              <w:rPr>
                <w:b/>
                <w:u w:val="single"/>
              </w:rPr>
              <w:t xml:space="preserve"> CVAE</w:t>
            </w:r>
            <w:r w:rsidR="00E75F49" w:rsidRPr="005A0F21">
              <w:rPr>
                <w:b/>
                <w:u w:val="single"/>
              </w:rPr>
              <w:t xml:space="preserve"> </w:t>
            </w:r>
            <w:r w:rsidRPr="005A0F21">
              <w:rPr>
                <w:b/>
                <w:u w:val="single"/>
              </w:rPr>
              <w:t>:</w:t>
            </w:r>
          </w:p>
          <w:p w14:paraId="601E5A5A" w14:textId="77777777" w:rsidR="00C91990" w:rsidRPr="005A0F21" w:rsidRDefault="00C91990" w:rsidP="00247750">
            <w:pPr>
              <w:pStyle w:val="Sansinterligne"/>
              <w:jc w:val="both"/>
              <w:rPr>
                <w:bCs/>
              </w:rPr>
            </w:pPr>
          </w:p>
          <w:p w14:paraId="0BC59BF5" w14:textId="5F1A5EF9" w:rsidR="00CD592D" w:rsidRPr="005A0F21" w:rsidRDefault="00601933" w:rsidP="00247750">
            <w:pPr>
              <w:pStyle w:val="Sansinterligne"/>
              <w:jc w:val="both"/>
              <w:rPr>
                <w:bCs/>
              </w:rPr>
            </w:pPr>
            <w:r>
              <w:rPr>
                <w:bCs/>
              </w:rPr>
              <w:t>Malgré la disparition qui avait été programmée pour 2024</w:t>
            </w:r>
            <w:r w:rsidR="00CD592D" w:rsidRPr="005A0F21">
              <w:rPr>
                <w:bCs/>
              </w:rPr>
              <w:t xml:space="preserve">, la date d’abrogation est repoussée à </w:t>
            </w:r>
            <w:r w:rsidR="00CD592D" w:rsidRPr="005A0F21">
              <w:rPr>
                <w:b/>
              </w:rPr>
              <w:t>2027</w:t>
            </w:r>
            <w:r w:rsidR="00CD592D" w:rsidRPr="005A0F21">
              <w:rPr>
                <w:bCs/>
              </w:rPr>
              <w:t>.</w:t>
            </w:r>
          </w:p>
          <w:p w14:paraId="18C630F6" w14:textId="77777777" w:rsidR="00CD592D" w:rsidRPr="005A0F21" w:rsidRDefault="00CD592D" w:rsidP="00247750">
            <w:pPr>
              <w:pStyle w:val="Sansinterligne"/>
              <w:jc w:val="both"/>
              <w:rPr>
                <w:bCs/>
              </w:rPr>
            </w:pPr>
          </w:p>
          <w:p w14:paraId="766231EA" w14:textId="25E99704" w:rsidR="00767481" w:rsidRPr="005A0F21" w:rsidRDefault="00CD592D" w:rsidP="00767481">
            <w:pPr>
              <w:pStyle w:val="Sansinterligne"/>
              <w:jc w:val="both"/>
              <w:rPr>
                <w:bCs/>
                <w:i/>
                <w:iCs/>
              </w:rPr>
            </w:pPr>
            <w:r w:rsidRPr="005A0F21">
              <w:rPr>
                <w:bCs/>
              </w:rPr>
              <w:t>Les aménagements suivants sur la période 2024 à 2026 sont prévus :</w:t>
            </w:r>
          </w:p>
          <w:p w14:paraId="63C59F7A" w14:textId="2F840A53" w:rsidR="00767481" w:rsidRPr="006666A7" w:rsidRDefault="00767481" w:rsidP="00767481">
            <w:pPr>
              <w:pStyle w:val="Sansinterligne"/>
              <w:jc w:val="both"/>
              <w:rPr>
                <w:bCs/>
                <w:sz w:val="10"/>
                <w:szCs w:val="10"/>
              </w:rPr>
            </w:pPr>
          </w:p>
          <w:p w14:paraId="778CE76B" w14:textId="11BA67E7" w:rsidR="00767481" w:rsidRPr="005A0F21" w:rsidRDefault="00CD592D" w:rsidP="00CD592D">
            <w:pPr>
              <w:pStyle w:val="Sansinterligne"/>
              <w:numPr>
                <w:ilvl w:val="0"/>
                <w:numId w:val="10"/>
              </w:numPr>
              <w:jc w:val="both"/>
              <w:rPr>
                <w:b/>
              </w:rPr>
            </w:pPr>
            <w:r w:rsidRPr="005A0F21">
              <w:rPr>
                <w:b/>
              </w:rPr>
              <w:t>Taux d’imposition</w:t>
            </w:r>
            <w:r w:rsidR="00447478" w:rsidRPr="005A0F21">
              <w:rPr>
                <w:b/>
              </w:rPr>
              <w:t xml:space="preserve"> et dégrèvement</w:t>
            </w:r>
            <w:r w:rsidRPr="005A0F21">
              <w:rPr>
                <w:b/>
              </w:rPr>
              <w:t> : un barème aux taux progressivement diminué</w:t>
            </w:r>
            <w:r w:rsidR="00601933">
              <w:rPr>
                <w:b/>
              </w:rPr>
              <w:t>s</w:t>
            </w:r>
          </w:p>
          <w:p w14:paraId="585CA86E" w14:textId="77777777" w:rsidR="00CD592D" w:rsidRPr="006666A7" w:rsidRDefault="00CD592D" w:rsidP="00CD592D">
            <w:pPr>
              <w:pStyle w:val="Sansinterligne"/>
              <w:jc w:val="both"/>
              <w:rPr>
                <w:bCs/>
                <w:sz w:val="10"/>
                <w:szCs w:val="10"/>
              </w:rPr>
            </w:pPr>
          </w:p>
          <w:tbl>
            <w:tblPr>
              <w:tblStyle w:val="Grilledutableau"/>
              <w:tblW w:w="0" w:type="auto"/>
              <w:tblLook w:val="04A0" w:firstRow="1" w:lastRow="0" w:firstColumn="1" w:lastColumn="0" w:noHBand="0" w:noVBand="1"/>
            </w:tblPr>
            <w:tblGrid>
              <w:gridCol w:w="648"/>
              <w:gridCol w:w="687"/>
              <w:gridCol w:w="1797"/>
              <w:gridCol w:w="1906"/>
              <w:gridCol w:w="2024"/>
              <w:gridCol w:w="699"/>
              <w:gridCol w:w="1078"/>
            </w:tblGrid>
            <w:tr w:rsidR="00447478" w:rsidRPr="005A0F21" w14:paraId="40AEF851" w14:textId="5F3843CF" w:rsidTr="00447478">
              <w:trPr>
                <w:trHeight w:val="564"/>
              </w:trPr>
              <w:tc>
                <w:tcPr>
                  <w:tcW w:w="660" w:type="dxa"/>
                  <w:vAlign w:val="center"/>
                </w:tcPr>
                <w:p w14:paraId="45D47226" w14:textId="1AA20711" w:rsidR="00447478" w:rsidRPr="005A0F21" w:rsidRDefault="00447478" w:rsidP="006110E1">
                  <w:pPr>
                    <w:pStyle w:val="Sansinterligne"/>
                    <w:ind w:left="0" w:firstLine="0"/>
                    <w:jc w:val="center"/>
                    <w:rPr>
                      <w:bCs/>
                      <w:sz w:val="16"/>
                      <w:szCs w:val="16"/>
                    </w:rPr>
                  </w:pPr>
                  <w:r w:rsidRPr="005A0F21">
                    <w:rPr>
                      <w:bCs/>
                      <w:sz w:val="16"/>
                      <w:szCs w:val="16"/>
                    </w:rPr>
                    <w:t>Taux</w:t>
                  </w:r>
                </w:p>
              </w:tc>
              <w:tc>
                <w:tcPr>
                  <w:tcW w:w="692" w:type="dxa"/>
                  <w:vAlign w:val="center"/>
                </w:tcPr>
                <w:p w14:paraId="68E66A5B" w14:textId="7567AFDF" w:rsidR="00447478" w:rsidRPr="005A0F21" w:rsidRDefault="00447478" w:rsidP="00447478">
                  <w:pPr>
                    <w:pStyle w:val="Sansinterligne"/>
                    <w:ind w:left="0" w:firstLine="0"/>
                    <w:jc w:val="center"/>
                    <w:rPr>
                      <w:bCs/>
                      <w:sz w:val="16"/>
                      <w:szCs w:val="16"/>
                    </w:rPr>
                  </w:pPr>
                  <w:r w:rsidRPr="005A0F21">
                    <w:rPr>
                      <w:bCs/>
                      <w:sz w:val="16"/>
                      <w:szCs w:val="16"/>
                    </w:rPr>
                    <w:t>CA &lt; 0,5M€</w:t>
                  </w:r>
                </w:p>
              </w:tc>
              <w:tc>
                <w:tcPr>
                  <w:tcW w:w="1911" w:type="dxa"/>
                  <w:vAlign w:val="center"/>
                </w:tcPr>
                <w:p w14:paraId="6A8B1992" w14:textId="37E2D17C" w:rsidR="00447478" w:rsidRPr="005A0F21" w:rsidRDefault="00447478" w:rsidP="00447478">
                  <w:pPr>
                    <w:pStyle w:val="Sansinterligne"/>
                    <w:ind w:left="0" w:firstLine="0"/>
                    <w:jc w:val="center"/>
                    <w:rPr>
                      <w:bCs/>
                      <w:sz w:val="16"/>
                      <w:szCs w:val="16"/>
                    </w:rPr>
                  </w:pPr>
                  <w:r w:rsidRPr="005A0F21">
                    <w:rPr>
                      <w:bCs/>
                      <w:sz w:val="16"/>
                      <w:szCs w:val="16"/>
                    </w:rPr>
                    <w:t>0,5M€ &lt; CA &lt; 3M€</w:t>
                  </w:r>
                </w:p>
              </w:tc>
              <w:tc>
                <w:tcPr>
                  <w:tcW w:w="2032" w:type="dxa"/>
                  <w:vAlign w:val="center"/>
                </w:tcPr>
                <w:p w14:paraId="7560F830" w14:textId="467AE4A8" w:rsidR="00447478" w:rsidRPr="005A0F21" w:rsidRDefault="00447478" w:rsidP="00447478">
                  <w:pPr>
                    <w:pStyle w:val="Sansinterligne"/>
                    <w:ind w:left="0" w:firstLine="0"/>
                    <w:jc w:val="center"/>
                    <w:rPr>
                      <w:bCs/>
                      <w:sz w:val="16"/>
                      <w:szCs w:val="16"/>
                    </w:rPr>
                  </w:pPr>
                  <w:r w:rsidRPr="005A0F21">
                    <w:rPr>
                      <w:bCs/>
                      <w:sz w:val="16"/>
                      <w:szCs w:val="16"/>
                    </w:rPr>
                    <w:t>3M€ &lt; CA &lt; 10M€</w:t>
                  </w:r>
                </w:p>
              </w:tc>
              <w:tc>
                <w:tcPr>
                  <w:tcW w:w="2163" w:type="dxa"/>
                  <w:vAlign w:val="center"/>
                </w:tcPr>
                <w:p w14:paraId="241E36D6" w14:textId="7A7076F7" w:rsidR="00447478" w:rsidRPr="005A0F21" w:rsidRDefault="00447478" w:rsidP="00447478">
                  <w:pPr>
                    <w:pStyle w:val="Sansinterligne"/>
                    <w:ind w:left="0" w:firstLine="0"/>
                    <w:jc w:val="center"/>
                    <w:rPr>
                      <w:bCs/>
                      <w:sz w:val="16"/>
                      <w:szCs w:val="16"/>
                    </w:rPr>
                  </w:pPr>
                  <w:r w:rsidRPr="005A0F21">
                    <w:rPr>
                      <w:bCs/>
                      <w:sz w:val="16"/>
                      <w:szCs w:val="16"/>
                    </w:rPr>
                    <w:t>10M€ &lt; CA &lt; 50M€</w:t>
                  </w:r>
                </w:p>
              </w:tc>
              <w:tc>
                <w:tcPr>
                  <w:tcW w:w="707" w:type="dxa"/>
                  <w:vAlign w:val="center"/>
                </w:tcPr>
                <w:p w14:paraId="362A6AB6" w14:textId="6C0F391D" w:rsidR="00447478" w:rsidRPr="005A0F21" w:rsidRDefault="00447478" w:rsidP="00447478">
                  <w:pPr>
                    <w:pStyle w:val="Sansinterligne"/>
                    <w:ind w:left="0" w:firstLine="0"/>
                    <w:jc w:val="center"/>
                    <w:rPr>
                      <w:bCs/>
                      <w:sz w:val="16"/>
                      <w:szCs w:val="16"/>
                    </w:rPr>
                  </w:pPr>
                  <w:r w:rsidRPr="005A0F21">
                    <w:rPr>
                      <w:bCs/>
                      <w:sz w:val="16"/>
                      <w:szCs w:val="16"/>
                    </w:rPr>
                    <w:t>CA &gt; 50M€</w:t>
                  </w:r>
                </w:p>
              </w:tc>
              <w:tc>
                <w:tcPr>
                  <w:tcW w:w="674" w:type="dxa"/>
                  <w:vAlign w:val="center"/>
                </w:tcPr>
                <w:p w14:paraId="0C8E45A0" w14:textId="1D48475E" w:rsidR="00447478" w:rsidRPr="005A0F21" w:rsidRDefault="00447478" w:rsidP="00447478">
                  <w:pPr>
                    <w:pStyle w:val="Sansinterligne"/>
                    <w:ind w:left="0" w:firstLine="0"/>
                    <w:jc w:val="center"/>
                    <w:rPr>
                      <w:bCs/>
                      <w:sz w:val="16"/>
                      <w:szCs w:val="16"/>
                    </w:rPr>
                  </w:pPr>
                  <w:r w:rsidRPr="005A0F21">
                    <w:rPr>
                      <w:bCs/>
                      <w:sz w:val="16"/>
                      <w:szCs w:val="16"/>
                    </w:rPr>
                    <w:t>Dégrèvement si CA &lt; 2M€</w:t>
                  </w:r>
                </w:p>
              </w:tc>
            </w:tr>
            <w:tr w:rsidR="00447478" w:rsidRPr="005A0F21" w14:paraId="5FDDD3E2" w14:textId="4911D468" w:rsidTr="00447478">
              <w:trPr>
                <w:trHeight w:val="700"/>
              </w:trPr>
              <w:tc>
                <w:tcPr>
                  <w:tcW w:w="660" w:type="dxa"/>
                  <w:vAlign w:val="center"/>
                </w:tcPr>
                <w:p w14:paraId="18A96191" w14:textId="7ACA802B" w:rsidR="00447478" w:rsidRPr="005A0F21" w:rsidRDefault="00447478" w:rsidP="006110E1">
                  <w:pPr>
                    <w:pStyle w:val="Sansinterligne"/>
                    <w:ind w:left="0" w:firstLine="0"/>
                    <w:jc w:val="center"/>
                    <w:rPr>
                      <w:bCs/>
                      <w:sz w:val="16"/>
                      <w:szCs w:val="16"/>
                    </w:rPr>
                  </w:pPr>
                  <w:r w:rsidRPr="005A0F21">
                    <w:rPr>
                      <w:bCs/>
                      <w:sz w:val="16"/>
                      <w:szCs w:val="16"/>
                    </w:rPr>
                    <w:t>2024</w:t>
                  </w:r>
                </w:p>
              </w:tc>
              <w:tc>
                <w:tcPr>
                  <w:tcW w:w="692" w:type="dxa"/>
                  <w:vMerge w:val="restart"/>
                  <w:vAlign w:val="center"/>
                </w:tcPr>
                <w:p w14:paraId="5F513CFF" w14:textId="6DEB5267" w:rsidR="00447478" w:rsidRPr="005A0F21" w:rsidRDefault="00447478" w:rsidP="00447478">
                  <w:pPr>
                    <w:pStyle w:val="Sansinterligne"/>
                    <w:ind w:left="0" w:firstLine="0"/>
                    <w:jc w:val="center"/>
                    <w:rPr>
                      <w:bCs/>
                      <w:sz w:val="16"/>
                      <w:szCs w:val="16"/>
                    </w:rPr>
                  </w:pPr>
                  <w:r w:rsidRPr="005A0F21">
                    <w:rPr>
                      <w:bCs/>
                      <w:sz w:val="16"/>
                      <w:szCs w:val="16"/>
                    </w:rPr>
                    <w:t>0%</w:t>
                  </w:r>
                </w:p>
              </w:tc>
              <w:tc>
                <w:tcPr>
                  <w:tcW w:w="1911" w:type="dxa"/>
                  <w:vAlign w:val="center"/>
                </w:tcPr>
                <w:p w14:paraId="4A9DF26E" w14:textId="0B955812" w:rsidR="00447478" w:rsidRPr="005A0F21" w:rsidRDefault="00447478" w:rsidP="00447478">
                  <w:pPr>
                    <w:pStyle w:val="Sansinterligne"/>
                    <w:ind w:left="0" w:firstLine="0"/>
                    <w:jc w:val="center"/>
                    <w:rPr>
                      <w:bCs/>
                      <w:sz w:val="16"/>
                      <w:szCs w:val="16"/>
                    </w:rPr>
                  </w:pPr>
                  <w:r w:rsidRPr="005A0F21">
                    <w:rPr>
                      <w:bCs/>
                      <w:sz w:val="16"/>
                      <w:szCs w:val="16"/>
                    </w:rPr>
                    <w:t>[0,094% x (CA-0,5M€)] / (3M€ - 0,5M€)</w:t>
                  </w:r>
                </w:p>
              </w:tc>
              <w:tc>
                <w:tcPr>
                  <w:tcW w:w="2032" w:type="dxa"/>
                  <w:vAlign w:val="center"/>
                </w:tcPr>
                <w:p w14:paraId="286A401A" w14:textId="5CB47367" w:rsidR="00447478" w:rsidRPr="005A0F21" w:rsidRDefault="00447478" w:rsidP="00447478">
                  <w:pPr>
                    <w:pStyle w:val="Sansinterligne"/>
                    <w:ind w:left="0" w:firstLine="0"/>
                    <w:jc w:val="center"/>
                    <w:rPr>
                      <w:bCs/>
                      <w:sz w:val="16"/>
                      <w:szCs w:val="16"/>
                    </w:rPr>
                  </w:pPr>
                  <w:r w:rsidRPr="005A0F21">
                    <w:rPr>
                      <w:bCs/>
                      <w:sz w:val="16"/>
                      <w:szCs w:val="16"/>
                    </w:rPr>
                    <w:t>[0,169% x (CA-3M€) / (10M€ - 3M€)] + 0,094%</w:t>
                  </w:r>
                </w:p>
              </w:tc>
              <w:tc>
                <w:tcPr>
                  <w:tcW w:w="2163" w:type="dxa"/>
                  <w:vAlign w:val="center"/>
                </w:tcPr>
                <w:p w14:paraId="0F29ECA1" w14:textId="6FB3D734" w:rsidR="00447478" w:rsidRPr="005A0F21" w:rsidRDefault="00447478" w:rsidP="00447478">
                  <w:pPr>
                    <w:pStyle w:val="Sansinterligne"/>
                    <w:ind w:left="0" w:firstLine="0"/>
                    <w:jc w:val="center"/>
                    <w:rPr>
                      <w:bCs/>
                      <w:sz w:val="16"/>
                      <w:szCs w:val="16"/>
                    </w:rPr>
                  </w:pPr>
                  <w:r w:rsidRPr="005A0F21">
                    <w:rPr>
                      <w:bCs/>
                      <w:sz w:val="16"/>
                      <w:szCs w:val="16"/>
                    </w:rPr>
                    <w:t>[0,019% x (CA-10M€) / (50M€ - 10M€)] + 0,263%</w:t>
                  </w:r>
                </w:p>
              </w:tc>
              <w:tc>
                <w:tcPr>
                  <w:tcW w:w="707" w:type="dxa"/>
                  <w:vAlign w:val="center"/>
                </w:tcPr>
                <w:p w14:paraId="5667A564" w14:textId="1AE9395F" w:rsidR="00447478" w:rsidRPr="005A0F21" w:rsidRDefault="00447478" w:rsidP="00447478">
                  <w:pPr>
                    <w:pStyle w:val="Sansinterligne"/>
                    <w:ind w:left="0" w:firstLine="0"/>
                    <w:jc w:val="center"/>
                    <w:rPr>
                      <w:bCs/>
                      <w:sz w:val="16"/>
                      <w:szCs w:val="16"/>
                    </w:rPr>
                  </w:pPr>
                  <w:r w:rsidRPr="005A0F21">
                    <w:rPr>
                      <w:bCs/>
                      <w:sz w:val="16"/>
                      <w:szCs w:val="16"/>
                    </w:rPr>
                    <w:t>0,28%</w:t>
                  </w:r>
                </w:p>
              </w:tc>
              <w:tc>
                <w:tcPr>
                  <w:tcW w:w="674" w:type="dxa"/>
                  <w:vAlign w:val="center"/>
                </w:tcPr>
                <w:p w14:paraId="4C0E65FC" w14:textId="3C4E60D8" w:rsidR="00447478" w:rsidRPr="005A0F21" w:rsidRDefault="00447478" w:rsidP="00447478">
                  <w:pPr>
                    <w:pStyle w:val="Sansinterligne"/>
                    <w:ind w:hanging="709"/>
                    <w:jc w:val="center"/>
                    <w:rPr>
                      <w:bCs/>
                      <w:sz w:val="16"/>
                      <w:szCs w:val="16"/>
                    </w:rPr>
                  </w:pPr>
                  <w:r w:rsidRPr="005A0F21">
                    <w:rPr>
                      <w:bCs/>
                      <w:sz w:val="16"/>
                      <w:szCs w:val="16"/>
                    </w:rPr>
                    <w:t>188€</w:t>
                  </w:r>
                </w:p>
              </w:tc>
            </w:tr>
            <w:tr w:rsidR="00447478" w:rsidRPr="005A0F21" w14:paraId="76818E0F" w14:textId="5F6B43F8" w:rsidTr="00447478">
              <w:trPr>
                <w:trHeight w:val="683"/>
              </w:trPr>
              <w:tc>
                <w:tcPr>
                  <w:tcW w:w="660" w:type="dxa"/>
                  <w:vAlign w:val="center"/>
                </w:tcPr>
                <w:p w14:paraId="5C165FEA" w14:textId="1F6CDF98" w:rsidR="00447478" w:rsidRPr="005A0F21" w:rsidRDefault="00447478" w:rsidP="003A55AD">
                  <w:pPr>
                    <w:pStyle w:val="Sansinterligne"/>
                    <w:ind w:left="0" w:firstLine="0"/>
                    <w:jc w:val="center"/>
                    <w:rPr>
                      <w:bCs/>
                      <w:sz w:val="16"/>
                      <w:szCs w:val="16"/>
                    </w:rPr>
                  </w:pPr>
                  <w:r w:rsidRPr="005A0F21">
                    <w:rPr>
                      <w:bCs/>
                      <w:sz w:val="16"/>
                      <w:szCs w:val="16"/>
                    </w:rPr>
                    <w:t>2025</w:t>
                  </w:r>
                </w:p>
              </w:tc>
              <w:tc>
                <w:tcPr>
                  <w:tcW w:w="692" w:type="dxa"/>
                  <w:vMerge/>
                  <w:vAlign w:val="center"/>
                </w:tcPr>
                <w:p w14:paraId="4BDF65AD" w14:textId="77777777" w:rsidR="00447478" w:rsidRPr="005A0F21" w:rsidRDefault="00447478" w:rsidP="00447478">
                  <w:pPr>
                    <w:pStyle w:val="Sansinterligne"/>
                    <w:ind w:left="0" w:firstLine="0"/>
                    <w:jc w:val="center"/>
                    <w:rPr>
                      <w:bCs/>
                      <w:sz w:val="16"/>
                      <w:szCs w:val="16"/>
                    </w:rPr>
                  </w:pPr>
                </w:p>
              </w:tc>
              <w:tc>
                <w:tcPr>
                  <w:tcW w:w="1911" w:type="dxa"/>
                  <w:vAlign w:val="center"/>
                </w:tcPr>
                <w:p w14:paraId="544C70F1" w14:textId="12426DBE" w:rsidR="00447478" w:rsidRPr="005A0F21" w:rsidRDefault="00447478" w:rsidP="00447478">
                  <w:pPr>
                    <w:pStyle w:val="Sansinterligne"/>
                    <w:ind w:left="0" w:firstLine="0"/>
                    <w:jc w:val="center"/>
                    <w:rPr>
                      <w:bCs/>
                      <w:sz w:val="16"/>
                      <w:szCs w:val="16"/>
                    </w:rPr>
                  </w:pPr>
                  <w:r w:rsidRPr="005A0F21">
                    <w:rPr>
                      <w:bCs/>
                      <w:sz w:val="16"/>
                      <w:szCs w:val="16"/>
                    </w:rPr>
                    <w:t>[0,063% x (CA-0,5M€)] / (3M€ - 0,5M€)</w:t>
                  </w:r>
                </w:p>
              </w:tc>
              <w:tc>
                <w:tcPr>
                  <w:tcW w:w="2032" w:type="dxa"/>
                  <w:vAlign w:val="center"/>
                </w:tcPr>
                <w:p w14:paraId="1395B840" w14:textId="00E9481F" w:rsidR="00447478" w:rsidRPr="005A0F21" w:rsidRDefault="00447478" w:rsidP="00447478">
                  <w:pPr>
                    <w:pStyle w:val="Sansinterligne"/>
                    <w:ind w:left="0" w:firstLine="0"/>
                    <w:jc w:val="center"/>
                    <w:rPr>
                      <w:bCs/>
                      <w:sz w:val="16"/>
                      <w:szCs w:val="16"/>
                    </w:rPr>
                  </w:pPr>
                  <w:r w:rsidRPr="005A0F21">
                    <w:rPr>
                      <w:bCs/>
                      <w:sz w:val="16"/>
                      <w:szCs w:val="16"/>
                    </w:rPr>
                    <w:t>[0,113% x (CA-3M€) / (10M€ - 3M€)] + 0,063%</w:t>
                  </w:r>
                </w:p>
              </w:tc>
              <w:tc>
                <w:tcPr>
                  <w:tcW w:w="2163" w:type="dxa"/>
                  <w:vAlign w:val="center"/>
                </w:tcPr>
                <w:p w14:paraId="71CA3BE6" w14:textId="6153D23C" w:rsidR="00447478" w:rsidRPr="005A0F21" w:rsidRDefault="00447478" w:rsidP="00447478">
                  <w:pPr>
                    <w:pStyle w:val="Sansinterligne"/>
                    <w:ind w:left="0" w:firstLine="0"/>
                    <w:jc w:val="center"/>
                    <w:rPr>
                      <w:bCs/>
                      <w:sz w:val="16"/>
                      <w:szCs w:val="16"/>
                    </w:rPr>
                  </w:pPr>
                  <w:r w:rsidRPr="005A0F21">
                    <w:rPr>
                      <w:bCs/>
                      <w:sz w:val="16"/>
                      <w:szCs w:val="16"/>
                    </w:rPr>
                    <w:t>[0,013% x (CA-10M€) / (50M€ - 10M€)] + 0,175%</w:t>
                  </w:r>
                </w:p>
              </w:tc>
              <w:tc>
                <w:tcPr>
                  <w:tcW w:w="707" w:type="dxa"/>
                  <w:vAlign w:val="center"/>
                </w:tcPr>
                <w:p w14:paraId="7668DFC9" w14:textId="04EBE583" w:rsidR="00447478" w:rsidRPr="005A0F21" w:rsidRDefault="00447478" w:rsidP="00447478">
                  <w:pPr>
                    <w:pStyle w:val="Sansinterligne"/>
                    <w:ind w:left="0" w:firstLine="0"/>
                    <w:jc w:val="center"/>
                    <w:rPr>
                      <w:bCs/>
                      <w:sz w:val="16"/>
                      <w:szCs w:val="16"/>
                    </w:rPr>
                  </w:pPr>
                  <w:r w:rsidRPr="005A0F21">
                    <w:rPr>
                      <w:bCs/>
                      <w:sz w:val="16"/>
                      <w:szCs w:val="16"/>
                    </w:rPr>
                    <w:t>0,19%</w:t>
                  </w:r>
                </w:p>
              </w:tc>
              <w:tc>
                <w:tcPr>
                  <w:tcW w:w="674" w:type="dxa"/>
                  <w:vAlign w:val="center"/>
                </w:tcPr>
                <w:p w14:paraId="311B6F9D" w14:textId="1506DCF6" w:rsidR="00447478" w:rsidRPr="005A0F21" w:rsidRDefault="00447478" w:rsidP="00447478">
                  <w:pPr>
                    <w:pStyle w:val="Sansinterligne"/>
                    <w:ind w:hanging="709"/>
                    <w:jc w:val="center"/>
                    <w:rPr>
                      <w:bCs/>
                      <w:sz w:val="16"/>
                      <w:szCs w:val="16"/>
                    </w:rPr>
                  </w:pPr>
                  <w:r w:rsidRPr="005A0F21">
                    <w:rPr>
                      <w:bCs/>
                      <w:sz w:val="16"/>
                      <w:szCs w:val="16"/>
                    </w:rPr>
                    <w:t>125€</w:t>
                  </w:r>
                </w:p>
              </w:tc>
            </w:tr>
            <w:tr w:rsidR="00447478" w:rsidRPr="005A0F21" w14:paraId="3A8353DE" w14:textId="0495B0CE" w:rsidTr="00447478">
              <w:trPr>
                <w:trHeight w:val="707"/>
              </w:trPr>
              <w:tc>
                <w:tcPr>
                  <w:tcW w:w="660" w:type="dxa"/>
                  <w:vAlign w:val="center"/>
                </w:tcPr>
                <w:p w14:paraId="6333BF3F" w14:textId="07815FD9" w:rsidR="00447478" w:rsidRPr="005A0F21" w:rsidRDefault="00447478" w:rsidP="003A55AD">
                  <w:pPr>
                    <w:pStyle w:val="Sansinterligne"/>
                    <w:ind w:left="0" w:firstLine="0"/>
                    <w:jc w:val="center"/>
                    <w:rPr>
                      <w:bCs/>
                      <w:sz w:val="16"/>
                      <w:szCs w:val="16"/>
                    </w:rPr>
                  </w:pPr>
                  <w:r w:rsidRPr="005A0F21">
                    <w:rPr>
                      <w:bCs/>
                      <w:sz w:val="16"/>
                      <w:szCs w:val="16"/>
                    </w:rPr>
                    <w:t>2026</w:t>
                  </w:r>
                </w:p>
              </w:tc>
              <w:tc>
                <w:tcPr>
                  <w:tcW w:w="692" w:type="dxa"/>
                  <w:vMerge/>
                  <w:vAlign w:val="center"/>
                </w:tcPr>
                <w:p w14:paraId="5C9EEAAF" w14:textId="77777777" w:rsidR="00447478" w:rsidRPr="005A0F21" w:rsidRDefault="00447478" w:rsidP="00447478">
                  <w:pPr>
                    <w:pStyle w:val="Sansinterligne"/>
                    <w:ind w:left="0" w:firstLine="0"/>
                    <w:jc w:val="center"/>
                    <w:rPr>
                      <w:bCs/>
                      <w:sz w:val="16"/>
                      <w:szCs w:val="16"/>
                    </w:rPr>
                  </w:pPr>
                </w:p>
              </w:tc>
              <w:tc>
                <w:tcPr>
                  <w:tcW w:w="1911" w:type="dxa"/>
                  <w:vAlign w:val="center"/>
                </w:tcPr>
                <w:p w14:paraId="579E333C" w14:textId="2BB2A54E" w:rsidR="00447478" w:rsidRPr="005A0F21" w:rsidRDefault="00447478" w:rsidP="00447478">
                  <w:pPr>
                    <w:pStyle w:val="Sansinterligne"/>
                    <w:ind w:left="0" w:firstLine="0"/>
                    <w:jc w:val="center"/>
                    <w:rPr>
                      <w:bCs/>
                      <w:sz w:val="16"/>
                      <w:szCs w:val="16"/>
                    </w:rPr>
                  </w:pPr>
                  <w:r w:rsidRPr="005A0F21">
                    <w:rPr>
                      <w:bCs/>
                      <w:sz w:val="16"/>
                      <w:szCs w:val="16"/>
                    </w:rPr>
                    <w:t>[0,031% x (CA-0,5M€)] / (3M€ - 0,5M€)</w:t>
                  </w:r>
                </w:p>
              </w:tc>
              <w:tc>
                <w:tcPr>
                  <w:tcW w:w="2032" w:type="dxa"/>
                  <w:vAlign w:val="center"/>
                </w:tcPr>
                <w:p w14:paraId="6B2061B5" w14:textId="2E9E106F" w:rsidR="00447478" w:rsidRPr="005A0F21" w:rsidRDefault="00447478" w:rsidP="00447478">
                  <w:pPr>
                    <w:pStyle w:val="Sansinterligne"/>
                    <w:ind w:left="0" w:firstLine="0"/>
                    <w:jc w:val="center"/>
                    <w:rPr>
                      <w:bCs/>
                      <w:sz w:val="16"/>
                      <w:szCs w:val="16"/>
                    </w:rPr>
                  </w:pPr>
                  <w:r w:rsidRPr="005A0F21">
                    <w:rPr>
                      <w:bCs/>
                      <w:sz w:val="16"/>
                      <w:szCs w:val="16"/>
                    </w:rPr>
                    <w:t>[0,056% x (CA-3M€) / (10M€ - 3M€)] + 0,031%</w:t>
                  </w:r>
                </w:p>
              </w:tc>
              <w:tc>
                <w:tcPr>
                  <w:tcW w:w="2163" w:type="dxa"/>
                  <w:vAlign w:val="center"/>
                </w:tcPr>
                <w:p w14:paraId="54513F95" w14:textId="67B53ACF" w:rsidR="00447478" w:rsidRPr="005A0F21" w:rsidRDefault="00447478" w:rsidP="00447478">
                  <w:pPr>
                    <w:pStyle w:val="Sansinterligne"/>
                    <w:ind w:left="0" w:firstLine="0"/>
                    <w:jc w:val="center"/>
                    <w:rPr>
                      <w:bCs/>
                      <w:sz w:val="16"/>
                      <w:szCs w:val="16"/>
                    </w:rPr>
                  </w:pPr>
                  <w:r w:rsidRPr="005A0F21">
                    <w:rPr>
                      <w:bCs/>
                      <w:sz w:val="16"/>
                      <w:szCs w:val="16"/>
                    </w:rPr>
                    <w:t>[0,006% x (CA-10M€) / (50M€ - 10M€)] + 0,087%</w:t>
                  </w:r>
                </w:p>
              </w:tc>
              <w:tc>
                <w:tcPr>
                  <w:tcW w:w="707" w:type="dxa"/>
                  <w:vAlign w:val="center"/>
                </w:tcPr>
                <w:p w14:paraId="4C012772" w14:textId="19C5FF09" w:rsidR="00447478" w:rsidRPr="005A0F21" w:rsidRDefault="00447478" w:rsidP="00447478">
                  <w:pPr>
                    <w:pStyle w:val="Sansinterligne"/>
                    <w:ind w:left="0" w:firstLine="0"/>
                    <w:jc w:val="center"/>
                    <w:rPr>
                      <w:bCs/>
                      <w:sz w:val="16"/>
                      <w:szCs w:val="16"/>
                    </w:rPr>
                  </w:pPr>
                  <w:r w:rsidRPr="005A0F21">
                    <w:rPr>
                      <w:bCs/>
                      <w:sz w:val="16"/>
                      <w:szCs w:val="16"/>
                    </w:rPr>
                    <w:t>0,09%</w:t>
                  </w:r>
                </w:p>
              </w:tc>
              <w:tc>
                <w:tcPr>
                  <w:tcW w:w="674" w:type="dxa"/>
                  <w:vAlign w:val="center"/>
                </w:tcPr>
                <w:p w14:paraId="7DAC8F59" w14:textId="68692402" w:rsidR="00447478" w:rsidRPr="005A0F21" w:rsidRDefault="00447478" w:rsidP="00447478">
                  <w:pPr>
                    <w:pStyle w:val="Sansinterligne"/>
                    <w:ind w:hanging="709"/>
                    <w:jc w:val="center"/>
                    <w:rPr>
                      <w:bCs/>
                      <w:sz w:val="16"/>
                      <w:szCs w:val="16"/>
                    </w:rPr>
                  </w:pPr>
                  <w:r w:rsidRPr="005A0F21">
                    <w:rPr>
                      <w:bCs/>
                      <w:sz w:val="16"/>
                      <w:szCs w:val="16"/>
                    </w:rPr>
                    <w:t>63€</w:t>
                  </w:r>
                </w:p>
              </w:tc>
            </w:tr>
          </w:tbl>
          <w:p w14:paraId="73752DE5" w14:textId="77777777" w:rsidR="00CD592D" w:rsidRPr="006666A7" w:rsidRDefault="00CD592D" w:rsidP="00CD592D">
            <w:pPr>
              <w:pStyle w:val="Sansinterligne"/>
              <w:jc w:val="both"/>
              <w:rPr>
                <w:bCs/>
                <w:sz w:val="16"/>
                <w:szCs w:val="16"/>
              </w:rPr>
            </w:pPr>
          </w:p>
          <w:p w14:paraId="5BEC0FDB" w14:textId="78B85D0E" w:rsidR="00447478" w:rsidRPr="005A0F21" w:rsidRDefault="00447478" w:rsidP="00447478">
            <w:pPr>
              <w:pStyle w:val="Sansinterligne"/>
              <w:numPr>
                <w:ilvl w:val="0"/>
                <w:numId w:val="10"/>
              </w:numPr>
              <w:jc w:val="both"/>
              <w:rPr>
                <w:bCs/>
              </w:rPr>
            </w:pPr>
            <w:r w:rsidRPr="005A0F21">
              <w:rPr>
                <w:b/>
              </w:rPr>
              <w:t>Suppression de la CVAE minimale</w:t>
            </w:r>
            <w:r w:rsidRPr="005A0F21">
              <w:rPr>
                <w:bCs/>
              </w:rPr>
              <w:t xml:space="preserve"> : dès 2024 une CVAE </w:t>
            </w:r>
            <w:r w:rsidRPr="005A0F21">
              <w:rPr>
                <w:rFonts w:cs="Times New Roman"/>
                <w:bCs/>
              </w:rPr>
              <w:t>≤</w:t>
            </w:r>
            <w:r w:rsidRPr="005A0F21">
              <w:rPr>
                <w:bCs/>
              </w:rPr>
              <w:t xml:space="preserve"> 63€ ne sera pas due (franchise)</w:t>
            </w:r>
          </w:p>
          <w:p w14:paraId="2B78A687" w14:textId="77777777" w:rsidR="00E75F49" w:rsidRPr="006666A7" w:rsidRDefault="00E75F49" w:rsidP="00E75F49">
            <w:pPr>
              <w:pStyle w:val="Sansinterligne"/>
              <w:ind w:left="720"/>
              <w:jc w:val="both"/>
              <w:rPr>
                <w:bCs/>
                <w:sz w:val="16"/>
                <w:szCs w:val="16"/>
              </w:rPr>
            </w:pPr>
          </w:p>
          <w:p w14:paraId="0B16DCF6" w14:textId="77777777" w:rsidR="00601933" w:rsidRDefault="00447478" w:rsidP="00447478">
            <w:pPr>
              <w:pStyle w:val="Sansinterligne"/>
              <w:numPr>
                <w:ilvl w:val="0"/>
                <w:numId w:val="10"/>
              </w:numPr>
              <w:jc w:val="both"/>
              <w:rPr>
                <w:bCs/>
              </w:rPr>
            </w:pPr>
            <w:r w:rsidRPr="005A0F21">
              <w:rPr>
                <w:b/>
              </w:rPr>
              <w:t>Augmentation de la taxe additionnelle pour frais de CCI</w:t>
            </w:r>
            <w:r w:rsidRPr="005A0F21">
              <w:rPr>
                <w:bCs/>
              </w:rPr>
              <w:t xml:space="preserve"> : alors qu’elle avait été portée à 6,92% de la CVAE due par les entreprises pour 2023, les taux </w:t>
            </w:r>
            <w:r w:rsidR="00E75F49" w:rsidRPr="005A0F21">
              <w:rPr>
                <w:bCs/>
              </w:rPr>
              <w:t>sont revus à la hausse pour la période 2024 à 2026 (9,23% / 13,84% / 27,68%).</w:t>
            </w:r>
          </w:p>
          <w:p w14:paraId="7694388A" w14:textId="63BE001A" w:rsidR="00447478" w:rsidRPr="005A0F21" w:rsidRDefault="00E75F49" w:rsidP="00601933">
            <w:pPr>
              <w:pStyle w:val="Sansinterligne"/>
              <w:ind w:left="720"/>
              <w:jc w:val="both"/>
              <w:rPr>
                <w:bCs/>
              </w:rPr>
            </w:pPr>
            <w:r w:rsidRPr="005A0F21">
              <w:rPr>
                <w:bCs/>
              </w:rPr>
              <w:t>Par ailleurs, à compter de 2024 le taux de cette taxe sur la base de la CFE est fixé à 1,12%.</w:t>
            </w:r>
          </w:p>
          <w:p w14:paraId="6909A37F" w14:textId="77777777" w:rsidR="00447478" w:rsidRPr="005A0F21" w:rsidRDefault="00447478" w:rsidP="00CD592D">
            <w:pPr>
              <w:pStyle w:val="Sansinterligne"/>
              <w:jc w:val="both"/>
              <w:rPr>
                <w:bCs/>
              </w:rPr>
            </w:pPr>
          </w:p>
          <w:p w14:paraId="682B516A" w14:textId="6EA659FB" w:rsidR="00447478" w:rsidRPr="005A0F21" w:rsidRDefault="00E75F49" w:rsidP="00CD592D">
            <w:pPr>
              <w:pStyle w:val="Sansinterligne"/>
              <w:jc w:val="both"/>
              <w:rPr>
                <w:b/>
                <w:u w:val="single"/>
              </w:rPr>
            </w:pPr>
            <w:r w:rsidRPr="005A0F21">
              <w:rPr>
                <w:b/>
                <w:u w:val="single"/>
              </w:rPr>
              <w:t>Contribution Foncière des entreprise (CFE) :</w:t>
            </w:r>
          </w:p>
          <w:p w14:paraId="1423780D" w14:textId="77777777" w:rsidR="00E75F49" w:rsidRPr="005A0F21" w:rsidRDefault="00E75F49" w:rsidP="00CD592D">
            <w:pPr>
              <w:pStyle w:val="Sansinterligne"/>
              <w:jc w:val="both"/>
              <w:rPr>
                <w:bCs/>
              </w:rPr>
            </w:pPr>
          </w:p>
          <w:p w14:paraId="22230BB8" w14:textId="7253A9F5" w:rsidR="00E75F49" w:rsidRPr="005A0F21" w:rsidRDefault="00E75F49" w:rsidP="00CD592D">
            <w:pPr>
              <w:pStyle w:val="Sansinterligne"/>
              <w:jc w:val="both"/>
              <w:rPr>
                <w:bCs/>
              </w:rPr>
            </w:pPr>
            <w:r w:rsidRPr="005A0F21">
              <w:rPr>
                <w:bCs/>
              </w:rPr>
              <w:t xml:space="preserve">Avec le report de la suppression de la CVAE, </w:t>
            </w:r>
            <w:r w:rsidRPr="005A0F21">
              <w:rPr>
                <w:b/>
              </w:rPr>
              <w:t>le taux de plafonnement de la CFE</w:t>
            </w:r>
            <w:r w:rsidRPr="005A0F21">
              <w:rPr>
                <w:bCs/>
              </w:rPr>
              <w:t xml:space="preserve"> en fonction de la Valeur Ajoutée qui avait été fixé à 1,25%, </w:t>
            </w:r>
            <w:r w:rsidRPr="005A0F21">
              <w:rPr>
                <w:b/>
              </w:rPr>
              <w:t>est modifié</w:t>
            </w:r>
            <w:r w:rsidRPr="005A0F21">
              <w:rPr>
                <w:bCs/>
              </w:rPr>
              <w:t> : 1,531% pour 2024, 1,438% pour 2025, 1,344% pour 2026 puis 1,25% à compter de 2027.</w:t>
            </w:r>
          </w:p>
          <w:p w14:paraId="7ADCF958" w14:textId="77777777" w:rsidR="00E75F49" w:rsidRPr="005A0F21" w:rsidRDefault="00E75F49" w:rsidP="00CD592D">
            <w:pPr>
              <w:pStyle w:val="Sansinterligne"/>
              <w:jc w:val="both"/>
              <w:rPr>
                <w:bCs/>
              </w:rPr>
            </w:pPr>
          </w:p>
          <w:p w14:paraId="37AF8A75" w14:textId="714B99D8" w:rsidR="00E75F49" w:rsidRPr="005A0F21" w:rsidRDefault="00E75F49" w:rsidP="00CD592D">
            <w:pPr>
              <w:pStyle w:val="Sansinterligne"/>
              <w:jc w:val="both"/>
              <w:rPr>
                <w:bCs/>
              </w:rPr>
            </w:pPr>
            <w:r w:rsidRPr="005A0F21">
              <w:rPr>
                <w:bCs/>
              </w:rPr>
              <w:t>Enfin, entrent dans les activité</w:t>
            </w:r>
            <w:r w:rsidR="005A0F21">
              <w:rPr>
                <w:bCs/>
              </w:rPr>
              <w:t>s</w:t>
            </w:r>
            <w:r w:rsidRPr="005A0F21">
              <w:rPr>
                <w:bCs/>
              </w:rPr>
              <w:t xml:space="preserve"> exonérées de CFE à compter de 2024 les auteurs d’œuvres graphiques et plastiques (peintres, sculpteurs…), ainsi que les auteurs et compositeurs au sens large.</w:t>
            </w:r>
          </w:p>
          <w:p w14:paraId="51704732" w14:textId="077D0DEF" w:rsidR="00C91990" w:rsidRPr="005A0F21" w:rsidRDefault="00C91990" w:rsidP="00247750">
            <w:pPr>
              <w:pStyle w:val="Sansinterligne"/>
              <w:jc w:val="both"/>
              <w:rPr>
                <w:bCs/>
              </w:rPr>
            </w:pPr>
          </w:p>
        </w:tc>
      </w:tr>
      <w:tr w:rsidR="006666A7" w:rsidRPr="005A0F21" w14:paraId="3EFE5409" w14:textId="77777777" w:rsidTr="006666A7">
        <w:trPr>
          <w:trHeight w:val="64"/>
          <w:jc w:val="center"/>
        </w:trPr>
        <w:tc>
          <w:tcPr>
            <w:tcW w:w="1776" w:type="dxa"/>
            <w:tcBorders>
              <w:top w:val="single" w:sz="4" w:space="0" w:color="auto"/>
              <w:left w:val="single" w:sz="4" w:space="0" w:color="auto"/>
              <w:bottom w:val="single" w:sz="4" w:space="0" w:color="auto"/>
              <w:right w:val="single" w:sz="4" w:space="0" w:color="auto"/>
            </w:tcBorders>
            <w:shd w:val="clear" w:color="auto" w:fill="D9D9D9"/>
            <w:vAlign w:val="center"/>
          </w:tcPr>
          <w:p w14:paraId="014A691D" w14:textId="0BFC3B61" w:rsidR="006666A7" w:rsidRPr="005A0F21" w:rsidRDefault="006666A7" w:rsidP="00005B4B">
            <w:pPr>
              <w:jc w:val="center"/>
              <w:rPr>
                <w:rFonts w:ascii="Times New Roman" w:hAnsi="Times New Roman"/>
                <w:b/>
                <w:bCs/>
                <w:i/>
                <w:iCs/>
                <w:sz w:val="24"/>
                <w:szCs w:val="24"/>
              </w:rPr>
            </w:pPr>
            <w:r>
              <w:rPr>
                <w:rFonts w:ascii="Times New Roman" w:hAnsi="Times New Roman"/>
                <w:b/>
                <w:bCs/>
                <w:i/>
                <w:iCs/>
                <w:sz w:val="24"/>
                <w:szCs w:val="24"/>
              </w:rPr>
              <w:t>TAVTFE</w:t>
            </w:r>
          </w:p>
        </w:tc>
        <w:tc>
          <w:tcPr>
            <w:tcW w:w="9065" w:type="dxa"/>
            <w:tcBorders>
              <w:top w:val="single" w:sz="4" w:space="0" w:color="auto"/>
              <w:left w:val="single" w:sz="4" w:space="0" w:color="auto"/>
              <w:bottom w:val="single" w:sz="4" w:space="0" w:color="auto"/>
              <w:right w:val="single" w:sz="4" w:space="0" w:color="auto"/>
            </w:tcBorders>
          </w:tcPr>
          <w:p w14:paraId="32DE5956" w14:textId="77777777" w:rsidR="006666A7" w:rsidRDefault="006666A7" w:rsidP="006666A7">
            <w:pPr>
              <w:pStyle w:val="Sansinterligne"/>
              <w:jc w:val="both"/>
              <w:rPr>
                <w:b/>
                <w:u w:val="single"/>
              </w:rPr>
            </w:pPr>
          </w:p>
          <w:p w14:paraId="59F38799" w14:textId="162C1004" w:rsidR="006666A7" w:rsidRPr="005A0F21" w:rsidRDefault="006666A7" w:rsidP="006666A7">
            <w:pPr>
              <w:pStyle w:val="Sansinterligne"/>
              <w:jc w:val="both"/>
              <w:rPr>
                <w:b/>
                <w:u w:val="single"/>
              </w:rPr>
            </w:pPr>
            <w:r>
              <w:rPr>
                <w:b/>
                <w:u w:val="single"/>
              </w:rPr>
              <w:t>Modification des règles de déductibilité pour les sociétés non soumises à l’IS</w:t>
            </w:r>
            <w:r w:rsidRPr="005A0F21">
              <w:rPr>
                <w:b/>
                <w:u w:val="single"/>
              </w:rPr>
              <w:t> :</w:t>
            </w:r>
          </w:p>
          <w:p w14:paraId="6EA5E4C7" w14:textId="77777777" w:rsidR="006666A7" w:rsidRPr="005A0F21" w:rsidRDefault="006666A7" w:rsidP="006666A7">
            <w:pPr>
              <w:pStyle w:val="Sansinterligne"/>
              <w:jc w:val="both"/>
              <w:rPr>
                <w:bCs/>
              </w:rPr>
            </w:pPr>
          </w:p>
          <w:p w14:paraId="6D468B38" w14:textId="490BE441" w:rsidR="006666A7" w:rsidRPr="005A0F21" w:rsidRDefault="006666A7" w:rsidP="006666A7">
            <w:pPr>
              <w:pStyle w:val="Sansinterligne"/>
              <w:jc w:val="both"/>
              <w:rPr>
                <w:bCs/>
              </w:rPr>
            </w:pPr>
            <w:r w:rsidRPr="005A0F21">
              <w:rPr>
                <w:bCs/>
              </w:rPr>
              <w:t xml:space="preserve">À compter de l’imposition des </w:t>
            </w:r>
            <w:r w:rsidRPr="005A0F21">
              <w:rPr>
                <w:b/>
              </w:rPr>
              <w:t>revenus 2023</w:t>
            </w:r>
            <w:r w:rsidRPr="005A0F21">
              <w:rPr>
                <w:bCs/>
              </w:rPr>
              <w:t xml:space="preserve">, cette taxe </w:t>
            </w:r>
            <w:r w:rsidRPr="005A0F21">
              <w:rPr>
                <w:b/>
              </w:rPr>
              <w:t>n’est plus déductible des bénéfices des sociétés sous le régime de l’IR</w:t>
            </w:r>
            <w:r w:rsidRPr="005A0F21">
              <w:rPr>
                <w:bCs/>
              </w:rPr>
              <w:t>, comme elle l’était déjà pour les sociétés soumises à l’IS.</w:t>
            </w:r>
          </w:p>
          <w:p w14:paraId="1EAF1D28" w14:textId="77777777" w:rsidR="006666A7" w:rsidRPr="005A0F21" w:rsidRDefault="006666A7" w:rsidP="00247750">
            <w:pPr>
              <w:pStyle w:val="Sansinterligne"/>
              <w:jc w:val="both"/>
              <w:rPr>
                <w:b/>
                <w:u w:val="single"/>
              </w:rPr>
            </w:pPr>
          </w:p>
        </w:tc>
      </w:tr>
    </w:tbl>
    <w:p w14:paraId="278E9820" w14:textId="75F4AC4F" w:rsidR="002D1EDC" w:rsidRPr="006666A7" w:rsidRDefault="006666A7">
      <w:pPr>
        <w:rPr>
          <w:sz w:val="2"/>
          <w:szCs w:val="2"/>
        </w:rPr>
      </w:pPr>
      <w:r w:rsidRPr="006666A7">
        <w:rPr>
          <w:b/>
          <w:bCs/>
          <w:i/>
          <w:noProof/>
          <w:sz w:val="2"/>
          <w:szCs w:val="2"/>
          <w:u w:val="single"/>
        </w:rPr>
        <mc:AlternateContent>
          <mc:Choice Requires="wps">
            <w:drawing>
              <wp:anchor distT="0" distB="0" distL="114300" distR="114300" simplePos="0" relativeHeight="251716608" behindDoc="0" locked="0" layoutInCell="1" allowOverlap="1" wp14:anchorId="170884D9" wp14:editId="2E8A9B6B">
                <wp:simplePos x="0" y="0"/>
                <wp:positionH relativeFrom="rightMargin">
                  <wp:posOffset>-95897</wp:posOffset>
                </wp:positionH>
                <wp:positionV relativeFrom="paragraph">
                  <wp:posOffset>448274</wp:posOffset>
                </wp:positionV>
                <wp:extent cx="619125" cy="373380"/>
                <wp:effectExtent l="38100" t="38100" r="123825" b="121920"/>
                <wp:wrapNone/>
                <wp:docPr id="38" name="Ellipse 38">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73380"/>
                        </a:xfrm>
                        <a:prstGeom prst="ellipse">
                          <a:avLst/>
                        </a:prstGeom>
                        <a:solidFill>
                          <a:schemeClr val="bg1">
                            <a:lumMod val="95000"/>
                          </a:schemeClr>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E135F1A" w14:textId="77777777" w:rsidR="00D06AD9" w:rsidRPr="00E330D5" w:rsidRDefault="00D06AD9" w:rsidP="00E330D5">
                            <w:pPr>
                              <w:jc w:val="center"/>
                              <w:rPr>
                                <w:color w:val="000000" w:themeColor="text1"/>
                                <w:sz w:val="16"/>
                                <w:szCs w:val="16"/>
                              </w:rPr>
                            </w:pPr>
                            <w:r w:rsidRPr="00E330D5">
                              <w:rPr>
                                <w:color w:val="000000" w:themeColor="text1"/>
                                <w:sz w:val="16"/>
                                <w:szCs w:val="16"/>
                              </w:rPr>
                              <w:t>Retour sommaire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70884D9" id="Ellipse 38" o:spid="_x0000_s1030" href="#DEBUT" style="position:absolute;left:0;text-align:left;margin-left:-7.55pt;margin-top:35.3pt;width:48.75pt;height:29.4pt;z-index:25171660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" o:button="t" fillcolor="#f2f2f2 [3052]" strokecolor="black [3213]" strokeweight="1pt">
                <v:fill o:detectmouseclick="t"/>
                <v:shadow on="t" color="black" opacity="26214f" origin="-.5,-.5" offset=".74836mm,.74836mm"/>
                <v:path arrowok="t"/>
                <v:textbox inset="0,0,0,0">
                  <w:txbxContent>
                    <w:p w14:paraId="3E135F1A" w14:textId="77777777" w:rsidR="00D06AD9" w:rsidRPr="00E330D5" w:rsidRDefault="00D06AD9" w:rsidP="00E330D5">
                      <w:pPr>
                        <w:jc w:val="center"/>
                        <w:rPr>
                          <w:color w:val="000000" w:themeColor="text1"/>
                          <w:sz w:val="16"/>
                          <w:szCs w:val="16"/>
                        </w:rPr>
                      </w:pPr>
                      <w:r w:rsidRPr="00E330D5">
                        <w:rPr>
                          <w:color w:val="000000" w:themeColor="text1"/>
                          <w:sz w:val="16"/>
                          <w:szCs w:val="16"/>
                        </w:rPr>
                        <w:t>Retour sommaire</w:t>
                      </w:r>
                    </w:p>
                  </w:txbxContent>
                </v:textbox>
                <w10:wrap anchorx="margin"/>
              </v:oval>
            </w:pict>
          </mc:Fallback>
        </mc:AlternateContent>
      </w:r>
      <w:r w:rsidR="002D1EDC" w:rsidRPr="006666A7">
        <w:rPr>
          <w:sz w:val="2"/>
          <w:szCs w:val="2"/>
        </w:rPr>
        <w:br w:type="page"/>
      </w:r>
    </w:p>
    <w:tbl>
      <w:tblPr>
        <w:tblW w:w="10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9065"/>
      </w:tblGrid>
      <w:tr w:rsidR="0076011E" w:rsidRPr="005A0F21" w14:paraId="6BCF0E3C" w14:textId="77777777" w:rsidTr="004309CC">
        <w:trPr>
          <w:trHeight w:val="418"/>
          <w:jc w:val="center"/>
        </w:trPr>
        <w:tc>
          <w:tcPr>
            <w:tcW w:w="1776" w:type="dxa"/>
            <w:tcBorders>
              <w:top w:val="single" w:sz="4" w:space="0" w:color="auto"/>
              <w:left w:val="single" w:sz="4" w:space="0" w:color="auto"/>
              <w:bottom w:val="single" w:sz="4" w:space="0" w:color="auto"/>
              <w:right w:val="single" w:sz="4" w:space="0" w:color="auto"/>
            </w:tcBorders>
            <w:shd w:val="clear" w:color="auto" w:fill="D9D9D9"/>
            <w:vAlign w:val="center"/>
          </w:tcPr>
          <w:p w14:paraId="06D35022" w14:textId="20B3AA07" w:rsidR="0076011E" w:rsidRPr="005A0F21" w:rsidRDefault="0076011E" w:rsidP="00581A3E">
            <w:pPr>
              <w:jc w:val="center"/>
              <w:rPr>
                <w:rFonts w:ascii="Times New Roman" w:hAnsi="Times New Roman"/>
                <w:b/>
                <w:bCs/>
                <w:i/>
                <w:iCs/>
                <w:sz w:val="24"/>
                <w:szCs w:val="24"/>
              </w:rPr>
            </w:pPr>
            <w:r w:rsidRPr="005A0F21">
              <w:rPr>
                <w:rFonts w:ascii="Times New Roman" w:hAnsi="Times New Roman"/>
                <w:b/>
                <w:bCs/>
                <w:i/>
                <w:iCs/>
                <w:sz w:val="24"/>
                <w:szCs w:val="24"/>
              </w:rPr>
              <w:lastRenderedPageBreak/>
              <w:t>TVA</w:t>
            </w:r>
          </w:p>
          <w:p w14:paraId="73B5D275" w14:textId="0B5755A9" w:rsidR="0076011E" w:rsidRPr="005A0F21" w:rsidRDefault="0076011E" w:rsidP="00581A3E">
            <w:pPr>
              <w:jc w:val="center"/>
              <w:rPr>
                <w:rFonts w:ascii="Times New Roman" w:hAnsi="Times New Roman"/>
                <w:b/>
                <w:bCs/>
                <w:i/>
                <w:iCs/>
                <w:sz w:val="24"/>
                <w:szCs w:val="24"/>
              </w:rPr>
            </w:pPr>
            <w:r w:rsidRPr="005A0F21">
              <w:rPr>
                <w:rFonts w:ascii="Times New Roman" w:hAnsi="Times New Roman"/>
                <w:b/>
                <w:bCs/>
                <w:i/>
                <w:iCs/>
                <w:sz w:val="24"/>
                <w:szCs w:val="24"/>
              </w:rPr>
              <w:t>Facturation électronique</w:t>
            </w:r>
          </w:p>
        </w:tc>
        <w:tc>
          <w:tcPr>
            <w:tcW w:w="9065" w:type="dxa"/>
            <w:tcBorders>
              <w:top w:val="single" w:sz="4" w:space="0" w:color="auto"/>
              <w:left w:val="single" w:sz="4" w:space="0" w:color="auto"/>
              <w:bottom w:val="single" w:sz="4" w:space="0" w:color="auto"/>
              <w:right w:val="single" w:sz="4" w:space="0" w:color="auto"/>
            </w:tcBorders>
            <w:vAlign w:val="center"/>
          </w:tcPr>
          <w:p w14:paraId="2157D5DB" w14:textId="77777777" w:rsidR="0076011E" w:rsidRPr="005A0F21" w:rsidRDefault="0076011E" w:rsidP="00581A3E">
            <w:pPr>
              <w:pStyle w:val="Sansinterligne"/>
              <w:jc w:val="both"/>
              <w:rPr>
                <w:b/>
                <w:sz w:val="10"/>
                <w:szCs w:val="10"/>
                <w:u w:val="single"/>
              </w:rPr>
            </w:pPr>
          </w:p>
          <w:p w14:paraId="2FF3DD44" w14:textId="54AC6152" w:rsidR="0076011E" w:rsidRPr="005A0F21" w:rsidRDefault="0076011E" w:rsidP="00581A3E">
            <w:pPr>
              <w:pStyle w:val="Sansinterligne"/>
              <w:jc w:val="both"/>
              <w:rPr>
                <w:b/>
                <w:u w:val="single"/>
              </w:rPr>
            </w:pPr>
            <w:r w:rsidRPr="005A0F21">
              <w:rPr>
                <w:b/>
                <w:u w:val="single"/>
              </w:rPr>
              <w:t>Facturation électronique</w:t>
            </w:r>
            <w:r w:rsidR="004309CC" w:rsidRPr="005A0F21">
              <w:rPr>
                <w:b/>
                <w:u w:val="single"/>
              </w:rPr>
              <w:t> : nouveau calendrier de déploiement :</w:t>
            </w:r>
          </w:p>
          <w:p w14:paraId="397C538B" w14:textId="77777777" w:rsidR="0076011E" w:rsidRPr="005A0F21" w:rsidRDefault="0076011E" w:rsidP="00581A3E">
            <w:pPr>
              <w:pStyle w:val="Sansinterligne"/>
              <w:jc w:val="both"/>
              <w:rPr>
                <w:sz w:val="10"/>
                <w:szCs w:val="10"/>
              </w:rPr>
            </w:pPr>
          </w:p>
          <w:p w14:paraId="4DD4C403" w14:textId="3C73679F" w:rsidR="0076011E" w:rsidRPr="005A0F21" w:rsidRDefault="0076011E" w:rsidP="00581A3E">
            <w:pPr>
              <w:pStyle w:val="Sansinterligne"/>
              <w:jc w:val="both"/>
            </w:pPr>
            <w:r w:rsidRPr="005A0F21">
              <w:t xml:space="preserve">La réforme liée à l’obligation de facturation électronique (e-invoicing) et de transmission électronique des données (e-reporting) a fait l’objet </w:t>
            </w:r>
            <w:r w:rsidR="004309CC" w:rsidRPr="005A0F21">
              <w:t>d’une entrée en vigueur repoussée.</w:t>
            </w:r>
          </w:p>
          <w:p w14:paraId="76707563" w14:textId="4F3BF3A8" w:rsidR="0076011E" w:rsidRPr="008523E5" w:rsidRDefault="0076011E" w:rsidP="00581A3E">
            <w:pPr>
              <w:pStyle w:val="Sansinterligne"/>
              <w:jc w:val="both"/>
              <w:rPr>
                <w:sz w:val="10"/>
                <w:szCs w:val="10"/>
              </w:rPr>
            </w:pPr>
          </w:p>
          <w:tbl>
            <w:tblPr>
              <w:tblStyle w:val="Grilledutableau"/>
              <w:tblW w:w="0" w:type="auto"/>
              <w:jc w:val="center"/>
              <w:tblLook w:val="04A0" w:firstRow="1" w:lastRow="0" w:firstColumn="1" w:lastColumn="0" w:noHBand="0" w:noVBand="1"/>
            </w:tblPr>
            <w:tblGrid>
              <w:gridCol w:w="2683"/>
              <w:gridCol w:w="1733"/>
              <w:gridCol w:w="2209"/>
              <w:gridCol w:w="1444"/>
            </w:tblGrid>
            <w:tr w:rsidR="0076011E" w:rsidRPr="005A0F21" w14:paraId="24CF7689" w14:textId="77777777" w:rsidTr="00581A3E">
              <w:trPr>
                <w:trHeight w:val="690"/>
                <w:jc w:val="center"/>
              </w:trPr>
              <w:tc>
                <w:tcPr>
                  <w:tcW w:w="2683" w:type="dxa"/>
                  <w:vAlign w:val="center"/>
                </w:tcPr>
                <w:p w14:paraId="7B5B7105" w14:textId="5880CAA8" w:rsidR="0076011E" w:rsidRPr="005A0F21" w:rsidRDefault="00CD592D" w:rsidP="00581A3E">
                  <w:pPr>
                    <w:pStyle w:val="Sansinterligne"/>
                    <w:ind w:left="0" w:firstLine="0"/>
                    <w:jc w:val="center"/>
                  </w:pPr>
                  <w:r w:rsidRPr="005A0F21">
                    <w:t xml:space="preserve">NOUVEAU </w:t>
                  </w:r>
                  <w:r w:rsidR="0076011E" w:rsidRPr="005A0F21">
                    <w:t>CALENDRIER</w:t>
                  </w:r>
                </w:p>
              </w:tc>
              <w:tc>
                <w:tcPr>
                  <w:tcW w:w="1733" w:type="dxa"/>
                  <w:vAlign w:val="center"/>
                </w:tcPr>
                <w:p w14:paraId="7E0BC42C" w14:textId="77777777" w:rsidR="0076011E" w:rsidRPr="005A0F21" w:rsidRDefault="0076011E" w:rsidP="00581A3E">
                  <w:pPr>
                    <w:pStyle w:val="Sansinterligne"/>
                    <w:ind w:left="0" w:firstLine="0"/>
                    <w:jc w:val="center"/>
                  </w:pPr>
                  <w:r w:rsidRPr="005A0F21">
                    <w:t>Grandes entreprises (GE)</w:t>
                  </w:r>
                </w:p>
              </w:tc>
              <w:tc>
                <w:tcPr>
                  <w:tcW w:w="2209" w:type="dxa"/>
                  <w:vAlign w:val="center"/>
                </w:tcPr>
                <w:p w14:paraId="2471D9D3" w14:textId="77777777" w:rsidR="0076011E" w:rsidRPr="005A0F21" w:rsidRDefault="0076011E" w:rsidP="00581A3E">
                  <w:pPr>
                    <w:pStyle w:val="Sansinterligne"/>
                    <w:ind w:left="0" w:firstLine="0"/>
                    <w:jc w:val="center"/>
                  </w:pPr>
                  <w:r w:rsidRPr="005A0F21">
                    <w:t>Entreprises de Taille Intermédiaire (ETI)</w:t>
                  </w:r>
                </w:p>
              </w:tc>
              <w:tc>
                <w:tcPr>
                  <w:tcW w:w="1444" w:type="dxa"/>
                  <w:vAlign w:val="center"/>
                </w:tcPr>
                <w:p w14:paraId="3EBE47A6" w14:textId="77777777" w:rsidR="0076011E" w:rsidRPr="005A0F21" w:rsidRDefault="0076011E" w:rsidP="00581A3E">
                  <w:pPr>
                    <w:pStyle w:val="Sansinterligne"/>
                    <w:ind w:left="0" w:firstLine="0"/>
                    <w:jc w:val="center"/>
                  </w:pPr>
                  <w:r w:rsidRPr="005A0F21">
                    <w:t>PME et TPE</w:t>
                  </w:r>
                </w:p>
              </w:tc>
            </w:tr>
            <w:tr w:rsidR="004309CC" w:rsidRPr="005A0F21" w14:paraId="527EF8F1" w14:textId="77777777" w:rsidTr="006C5BEC">
              <w:trPr>
                <w:trHeight w:val="690"/>
                <w:jc w:val="center"/>
              </w:trPr>
              <w:tc>
                <w:tcPr>
                  <w:tcW w:w="2683" w:type="dxa"/>
                  <w:vAlign w:val="center"/>
                </w:tcPr>
                <w:p w14:paraId="78A8533E" w14:textId="14B8B81D" w:rsidR="004309CC" w:rsidRPr="005A0F21" w:rsidRDefault="004309CC" w:rsidP="004309CC">
                  <w:pPr>
                    <w:pStyle w:val="Sansinterligne"/>
                    <w:ind w:left="0" w:firstLine="0"/>
                    <w:jc w:val="center"/>
                  </w:pPr>
                  <w:r w:rsidRPr="005A0F21">
                    <w:t>Obligation de réception des factures électroniques</w:t>
                  </w:r>
                </w:p>
              </w:tc>
              <w:tc>
                <w:tcPr>
                  <w:tcW w:w="5386" w:type="dxa"/>
                  <w:gridSpan w:val="3"/>
                  <w:vAlign w:val="center"/>
                </w:tcPr>
                <w:p w14:paraId="7A455FF3" w14:textId="75F0962B" w:rsidR="004309CC" w:rsidRPr="005A0F21" w:rsidRDefault="004309CC" w:rsidP="004309CC">
                  <w:pPr>
                    <w:pStyle w:val="Sansinterligne"/>
                    <w:ind w:left="0" w:firstLine="0"/>
                    <w:jc w:val="center"/>
                    <w:rPr>
                      <w:b/>
                      <w:bCs/>
                    </w:rPr>
                  </w:pPr>
                  <w:r w:rsidRPr="005A0F21">
                    <w:rPr>
                      <w:b/>
                      <w:bCs/>
                    </w:rPr>
                    <w:t>01/09/2026</w:t>
                  </w:r>
                </w:p>
              </w:tc>
            </w:tr>
            <w:tr w:rsidR="004309CC" w:rsidRPr="005A0F21" w14:paraId="5782DC5E" w14:textId="77777777" w:rsidTr="004309CC">
              <w:trPr>
                <w:trHeight w:val="1457"/>
                <w:jc w:val="center"/>
              </w:trPr>
              <w:tc>
                <w:tcPr>
                  <w:tcW w:w="2683" w:type="dxa"/>
                  <w:vAlign w:val="center"/>
                </w:tcPr>
                <w:p w14:paraId="16B97FFE" w14:textId="77777777" w:rsidR="004309CC" w:rsidRPr="005A0F21" w:rsidRDefault="004309CC" w:rsidP="00581A3E">
                  <w:pPr>
                    <w:pStyle w:val="Sansinterligne"/>
                    <w:ind w:left="0" w:firstLine="0"/>
                    <w:jc w:val="center"/>
                  </w:pPr>
                  <w:r w:rsidRPr="005A0F21">
                    <w:t>Obligation d’émettre des factures électroniques</w:t>
                  </w:r>
                </w:p>
                <w:p w14:paraId="0A90B3BC" w14:textId="77777777" w:rsidR="004309CC" w:rsidRPr="005A0F21" w:rsidRDefault="004309CC" w:rsidP="00581A3E">
                  <w:pPr>
                    <w:pStyle w:val="Sansinterligne"/>
                    <w:ind w:left="0" w:firstLine="0"/>
                    <w:jc w:val="center"/>
                  </w:pPr>
                  <w:r w:rsidRPr="005A0F21">
                    <w:t>+</w:t>
                  </w:r>
                </w:p>
                <w:p w14:paraId="4EEDD7F4" w14:textId="3CEC1447" w:rsidR="004309CC" w:rsidRPr="005A0F21" w:rsidRDefault="004309CC" w:rsidP="00581A3E">
                  <w:pPr>
                    <w:pStyle w:val="Sansinterligne"/>
                    <w:ind w:left="0" w:firstLine="0"/>
                    <w:jc w:val="center"/>
                  </w:pPr>
                  <w:r w:rsidRPr="005A0F21">
                    <w:t>Transmission électronique des données</w:t>
                  </w:r>
                </w:p>
              </w:tc>
              <w:tc>
                <w:tcPr>
                  <w:tcW w:w="3942" w:type="dxa"/>
                  <w:gridSpan w:val="2"/>
                  <w:vAlign w:val="center"/>
                </w:tcPr>
                <w:p w14:paraId="4B223309" w14:textId="225967BB" w:rsidR="004309CC" w:rsidRPr="005A0F21" w:rsidRDefault="004309CC" w:rsidP="00581A3E">
                  <w:pPr>
                    <w:pStyle w:val="Sansinterligne"/>
                    <w:ind w:left="0" w:firstLine="0"/>
                    <w:jc w:val="center"/>
                    <w:rPr>
                      <w:b/>
                      <w:bCs/>
                    </w:rPr>
                  </w:pPr>
                  <w:r w:rsidRPr="005A0F21">
                    <w:rPr>
                      <w:b/>
                      <w:bCs/>
                    </w:rPr>
                    <w:t>01/09/2026</w:t>
                  </w:r>
                </w:p>
              </w:tc>
              <w:tc>
                <w:tcPr>
                  <w:tcW w:w="1444" w:type="dxa"/>
                  <w:vAlign w:val="center"/>
                </w:tcPr>
                <w:p w14:paraId="7A0CC8DE" w14:textId="1F065810" w:rsidR="004309CC" w:rsidRPr="005A0F21" w:rsidRDefault="004309CC" w:rsidP="00581A3E">
                  <w:pPr>
                    <w:pStyle w:val="Sansinterligne"/>
                    <w:ind w:left="0" w:firstLine="0"/>
                    <w:jc w:val="center"/>
                    <w:rPr>
                      <w:b/>
                      <w:bCs/>
                    </w:rPr>
                  </w:pPr>
                  <w:r w:rsidRPr="005A0F21">
                    <w:rPr>
                      <w:b/>
                      <w:bCs/>
                    </w:rPr>
                    <w:t>01/09/2027</w:t>
                  </w:r>
                </w:p>
              </w:tc>
            </w:tr>
          </w:tbl>
          <w:p w14:paraId="2CB6D839" w14:textId="77777777" w:rsidR="004309CC" w:rsidRPr="008523E5" w:rsidRDefault="004309CC" w:rsidP="00581A3E">
            <w:pPr>
              <w:pStyle w:val="Sansinterligne"/>
              <w:jc w:val="both"/>
              <w:rPr>
                <w:sz w:val="10"/>
                <w:szCs w:val="10"/>
              </w:rPr>
            </w:pPr>
          </w:p>
          <w:p w14:paraId="524CD565" w14:textId="66963D34" w:rsidR="0076011E" w:rsidRPr="005A0F21" w:rsidRDefault="004309CC" w:rsidP="00581A3E">
            <w:pPr>
              <w:pStyle w:val="Sansinterligne"/>
              <w:jc w:val="both"/>
              <w:rPr>
                <w:i/>
                <w:iCs/>
              </w:rPr>
            </w:pPr>
            <w:r w:rsidRPr="005A0F21">
              <w:t>Une piste d’audit fiable devra être établie en cas d’absence d’utilisation d’un cachet électronique qualifié.</w:t>
            </w:r>
          </w:p>
          <w:p w14:paraId="5B460C64" w14:textId="77777777" w:rsidR="004309CC" w:rsidRPr="008523E5" w:rsidRDefault="004309CC" w:rsidP="00581A3E">
            <w:pPr>
              <w:pStyle w:val="Sansinterligne"/>
              <w:jc w:val="both"/>
              <w:rPr>
                <w:i/>
                <w:iCs/>
                <w:sz w:val="10"/>
                <w:szCs w:val="10"/>
              </w:rPr>
            </w:pPr>
          </w:p>
          <w:p w14:paraId="68A355F6" w14:textId="7D91BE7F" w:rsidR="0076011E" w:rsidRPr="005A0F21" w:rsidRDefault="004309CC" w:rsidP="00581A3E">
            <w:pPr>
              <w:pStyle w:val="Sansinterligne"/>
              <w:jc w:val="both"/>
              <w:rPr>
                <w:i/>
                <w:iCs/>
              </w:rPr>
            </w:pPr>
            <w:r w:rsidRPr="005A0F21">
              <w:rPr>
                <w:i/>
                <w:iCs/>
              </w:rPr>
              <w:t>Rappels</w:t>
            </w:r>
            <w:r w:rsidR="0076011E" w:rsidRPr="005A0F21">
              <w:rPr>
                <w:i/>
                <w:iCs/>
              </w:rPr>
              <w:t> :</w:t>
            </w:r>
          </w:p>
          <w:p w14:paraId="5D25A923" w14:textId="2E6DB659" w:rsidR="0076011E" w:rsidRPr="005A0F21" w:rsidRDefault="0076011E" w:rsidP="00581A3E">
            <w:pPr>
              <w:pStyle w:val="Sansinterligne"/>
              <w:numPr>
                <w:ilvl w:val="0"/>
                <w:numId w:val="6"/>
              </w:numPr>
              <w:jc w:val="both"/>
              <w:rPr>
                <w:i/>
                <w:iCs/>
              </w:rPr>
            </w:pPr>
            <w:r w:rsidRPr="005A0F21">
              <w:rPr>
                <w:i/>
                <w:iCs/>
              </w:rPr>
              <w:t>Les critères de taille retenus sont ceux conformes aux définitions de l’UE ;</w:t>
            </w:r>
          </w:p>
          <w:p w14:paraId="2C6CAAC7" w14:textId="22B3FBB7" w:rsidR="0076011E" w:rsidRPr="005A0F21" w:rsidRDefault="0076011E" w:rsidP="00581A3E">
            <w:pPr>
              <w:pStyle w:val="Sansinterligne"/>
              <w:numPr>
                <w:ilvl w:val="0"/>
                <w:numId w:val="6"/>
              </w:numPr>
              <w:jc w:val="both"/>
              <w:rPr>
                <w:i/>
                <w:iCs/>
              </w:rPr>
            </w:pPr>
            <w:r w:rsidRPr="005A0F21">
              <w:rPr>
                <w:i/>
                <w:iCs/>
              </w:rPr>
              <w:t>Les transactions en B2C ou avec des opérateurs étrangers sont hors champ de cette réforme ;</w:t>
            </w:r>
          </w:p>
          <w:p w14:paraId="4895598C" w14:textId="77777777" w:rsidR="0076011E" w:rsidRPr="002D1EDC" w:rsidRDefault="004309CC" w:rsidP="004309CC">
            <w:pPr>
              <w:pStyle w:val="Sansinterligne"/>
              <w:numPr>
                <w:ilvl w:val="0"/>
                <w:numId w:val="6"/>
              </w:numPr>
              <w:jc w:val="both"/>
            </w:pPr>
            <w:r w:rsidRPr="005A0F21">
              <w:rPr>
                <w:i/>
                <w:iCs/>
              </w:rPr>
              <w:t>Pour un rappel plus précis de la mise en application : voir le résumé de la LF pour 2023.</w:t>
            </w:r>
          </w:p>
          <w:p w14:paraId="63FFEA5E" w14:textId="295634B7" w:rsidR="002D1EDC" w:rsidRPr="008523E5" w:rsidRDefault="002D1EDC" w:rsidP="002D1EDC">
            <w:pPr>
              <w:pStyle w:val="Sansinterligne"/>
              <w:ind w:left="720"/>
              <w:jc w:val="both"/>
              <w:rPr>
                <w:sz w:val="10"/>
                <w:szCs w:val="10"/>
              </w:rPr>
            </w:pPr>
          </w:p>
        </w:tc>
      </w:tr>
      <w:tr w:rsidR="005E235A" w:rsidRPr="005A0F21" w14:paraId="606E07A1" w14:textId="77777777" w:rsidTr="008523E5">
        <w:trPr>
          <w:trHeight w:val="9005"/>
          <w:jc w:val="center"/>
        </w:trPr>
        <w:tc>
          <w:tcPr>
            <w:tcW w:w="1776" w:type="dxa"/>
            <w:tcBorders>
              <w:top w:val="single" w:sz="4" w:space="0" w:color="auto"/>
              <w:left w:val="single" w:sz="4" w:space="0" w:color="auto"/>
              <w:bottom w:val="single" w:sz="4" w:space="0" w:color="auto"/>
              <w:right w:val="single" w:sz="4" w:space="0" w:color="auto"/>
            </w:tcBorders>
            <w:shd w:val="clear" w:color="auto" w:fill="D9D9D9"/>
            <w:vAlign w:val="center"/>
          </w:tcPr>
          <w:p w14:paraId="40283AA5" w14:textId="77777777" w:rsidR="008A596F" w:rsidRPr="005A0F21" w:rsidRDefault="00BC536E" w:rsidP="00005B4B">
            <w:pPr>
              <w:jc w:val="center"/>
              <w:rPr>
                <w:rFonts w:ascii="Times New Roman" w:hAnsi="Times New Roman"/>
                <w:b/>
                <w:bCs/>
                <w:i/>
                <w:iCs/>
                <w:sz w:val="24"/>
                <w:szCs w:val="24"/>
              </w:rPr>
            </w:pPr>
            <w:r w:rsidRPr="005A0F21">
              <w:rPr>
                <w:rFonts w:ascii="Times New Roman" w:hAnsi="Times New Roman"/>
                <w:b/>
                <w:bCs/>
                <w:i/>
                <w:iCs/>
                <w:sz w:val="24"/>
                <w:szCs w:val="24"/>
              </w:rPr>
              <w:t>TVA</w:t>
            </w:r>
          </w:p>
          <w:p w14:paraId="6BF7E420" w14:textId="77777777" w:rsidR="002422C7" w:rsidRPr="005A0F21" w:rsidRDefault="00F8477D" w:rsidP="00005B4B">
            <w:pPr>
              <w:jc w:val="center"/>
              <w:rPr>
                <w:rFonts w:ascii="Times New Roman" w:hAnsi="Times New Roman"/>
                <w:b/>
                <w:bCs/>
                <w:i/>
                <w:iCs/>
                <w:sz w:val="24"/>
                <w:szCs w:val="24"/>
              </w:rPr>
            </w:pPr>
            <w:r w:rsidRPr="005A0F21">
              <w:rPr>
                <w:rFonts w:ascii="Times New Roman" w:hAnsi="Times New Roman"/>
                <w:b/>
                <w:bCs/>
                <w:i/>
                <w:iCs/>
                <w:sz w:val="24"/>
                <w:szCs w:val="24"/>
              </w:rPr>
              <w:t>Territorialité</w:t>
            </w:r>
          </w:p>
          <w:p w14:paraId="5E8BC3C6" w14:textId="71B42EBF" w:rsidR="00997DD0" w:rsidRPr="005A0F21" w:rsidRDefault="00BB12A9" w:rsidP="00005B4B">
            <w:pPr>
              <w:jc w:val="center"/>
              <w:rPr>
                <w:rFonts w:ascii="Times New Roman" w:hAnsi="Times New Roman"/>
                <w:b/>
                <w:bCs/>
                <w:i/>
                <w:iCs/>
                <w:sz w:val="24"/>
                <w:szCs w:val="24"/>
              </w:rPr>
            </w:pPr>
            <w:r w:rsidRPr="005A0F21">
              <w:rPr>
                <w:rFonts w:ascii="Times New Roman" w:hAnsi="Times New Roman"/>
                <w:b/>
                <w:bCs/>
                <w:i/>
                <w:iCs/>
                <w:sz w:val="24"/>
                <w:szCs w:val="24"/>
              </w:rPr>
              <w:t>Taux</w:t>
            </w:r>
          </w:p>
        </w:tc>
        <w:tc>
          <w:tcPr>
            <w:tcW w:w="9065" w:type="dxa"/>
            <w:tcBorders>
              <w:top w:val="single" w:sz="4" w:space="0" w:color="auto"/>
              <w:left w:val="single" w:sz="4" w:space="0" w:color="auto"/>
              <w:bottom w:val="single" w:sz="4" w:space="0" w:color="auto"/>
              <w:right w:val="single" w:sz="4" w:space="0" w:color="auto"/>
            </w:tcBorders>
            <w:vAlign w:val="center"/>
          </w:tcPr>
          <w:p w14:paraId="00D5E49E" w14:textId="4667B437" w:rsidR="00351D5B" w:rsidRPr="008523E5" w:rsidRDefault="00351D5B" w:rsidP="003C3932">
            <w:pPr>
              <w:pStyle w:val="Sansinterligne"/>
              <w:jc w:val="both"/>
              <w:rPr>
                <w:sz w:val="16"/>
                <w:szCs w:val="16"/>
              </w:rPr>
            </w:pPr>
          </w:p>
          <w:p w14:paraId="40C6A68A" w14:textId="5AA2FD89" w:rsidR="00202B29" w:rsidRPr="005A0F21" w:rsidRDefault="00F8477D" w:rsidP="003C3932">
            <w:pPr>
              <w:pStyle w:val="Sansinterligne"/>
              <w:jc w:val="both"/>
              <w:rPr>
                <w:b/>
                <w:bCs/>
                <w:u w:val="single"/>
              </w:rPr>
            </w:pPr>
            <w:r w:rsidRPr="005A0F21">
              <w:rPr>
                <w:b/>
                <w:bCs/>
                <w:u w:val="single"/>
              </w:rPr>
              <w:t>Prest</w:t>
            </w:r>
            <w:r w:rsidR="002D1EDC">
              <w:rPr>
                <w:b/>
                <w:bCs/>
                <w:u w:val="single"/>
              </w:rPr>
              <w:t>.</w:t>
            </w:r>
            <w:r w:rsidRPr="005A0F21">
              <w:rPr>
                <w:b/>
                <w:bCs/>
                <w:u w:val="single"/>
              </w:rPr>
              <w:t xml:space="preserve"> </w:t>
            </w:r>
            <w:proofErr w:type="gramStart"/>
            <w:r w:rsidRPr="005A0F21">
              <w:rPr>
                <w:b/>
                <w:bCs/>
                <w:u w:val="single"/>
              </w:rPr>
              <w:t>culturelles</w:t>
            </w:r>
            <w:proofErr w:type="gramEnd"/>
            <w:r w:rsidRPr="005A0F21">
              <w:rPr>
                <w:b/>
                <w:bCs/>
                <w:u w:val="single"/>
              </w:rPr>
              <w:t>, artistiques, sportives, scientifiques, éducatives, de divertissement</w:t>
            </w:r>
            <w:r w:rsidR="002D1EDC">
              <w:rPr>
                <w:b/>
                <w:bCs/>
                <w:u w:val="single"/>
              </w:rPr>
              <w:t>…</w:t>
            </w:r>
            <w:r w:rsidR="00997DD0" w:rsidRPr="005A0F21">
              <w:rPr>
                <w:b/>
                <w:bCs/>
                <w:u w:val="single"/>
              </w:rPr>
              <w:t> :</w:t>
            </w:r>
          </w:p>
          <w:p w14:paraId="71CA85A3" w14:textId="77777777" w:rsidR="00F8477D" w:rsidRPr="002D1EDC" w:rsidRDefault="00F8477D" w:rsidP="003C3932">
            <w:pPr>
              <w:pStyle w:val="Sansinterligne"/>
              <w:jc w:val="both"/>
              <w:rPr>
                <w:sz w:val="10"/>
                <w:szCs w:val="10"/>
              </w:rPr>
            </w:pPr>
          </w:p>
          <w:p w14:paraId="1AA43CD0" w14:textId="2E480BD8" w:rsidR="00F8477D" w:rsidRPr="005A0F21" w:rsidRDefault="00F8477D" w:rsidP="003C3932">
            <w:pPr>
              <w:pStyle w:val="Sansinterligne"/>
              <w:jc w:val="both"/>
            </w:pPr>
            <w:r w:rsidRPr="005A0F21">
              <w:t>Si elles sont matériellement exécutées en Frances et rendues à des preneurs non assujettis, ces prestations sont soumises à la TVA française.</w:t>
            </w:r>
          </w:p>
          <w:p w14:paraId="69C842ED" w14:textId="77777777" w:rsidR="00F8477D" w:rsidRPr="002D1EDC" w:rsidRDefault="00F8477D" w:rsidP="003C3932">
            <w:pPr>
              <w:pStyle w:val="Sansinterligne"/>
              <w:jc w:val="both"/>
              <w:rPr>
                <w:sz w:val="10"/>
                <w:szCs w:val="10"/>
              </w:rPr>
            </w:pPr>
          </w:p>
          <w:p w14:paraId="21B22190" w14:textId="77777777" w:rsidR="005A0F21" w:rsidRDefault="00F8477D" w:rsidP="003C3932">
            <w:pPr>
              <w:pStyle w:val="Sansinterligne"/>
              <w:jc w:val="both"/>
            </w:pPr>
            <w:r w:rsidRPr="005A0F21">
              <w:t xml:space="preserve">Par exception, et à </w:t>
            </w:r>
            <w:r w:rsidRPr="005A0F21">
              <w:rPr>
                <w:b/>
                <w:bCs/>
              </w:rPr>
              <w:t>compter de 2025</w:t>
            </w:r>
            <w:r w:rsidRPr="005A0F21">
              <w:t xml:space="preserve">, une prestation diffusée ou mise à disposition virtuellement à une personne non assujettie située hors de France, ne sera pas imposable à la TVA française. </w:t>
            </w:r>
          </w:p>
          <w:p w14:paraId="23FD0413" w14:textId="77777777" w:rsidR="005A0F21" w:rsidRPr="002D1EDC" w:rsidRDefault="005A0F21" w:rsidP="003C3932">
            <w:pPr>
              <w:pStyle w:val="Sansinterligne"/>
              <w:jc w:val="both"/>
              <w:rPr>
                <w:sz w:val="10"/>
                <w:szCs w:val="10"/>
              </w:rPr>
            </w:pPr>
          </w:p>
          <w:p w14:paraId="4FAB96AB" w14:textId="49BE48D6" w:rsidR="00F8477D" w:rsidRPr="005A0F21" w:rsidRDefault="00F8477D" w:rsidP="003C3932">
            <w:pPr>
              <w:pStyle w:val="Sansinterligne"/>
              <w:jc w:val="both"/>
            </w:pPr>
            <w:r w:rsidRPr="005A0F21">
              <w:t>Corrélativement, si un preneur non assujetti situé en France bénéficie d’une telle prestation par un prestataire hors de France, l’opération sera soumise à la TVA française.</w:t>
            </w:r>
          </w:p>
          <w:p w14:paraId="07955837" w14:textId="77777777" w:rsidR="00F8477D" w:rsidRPr="008523E5" w:rsidRDefault="00F8477D" w:rsidP="003C3932">
            <w:pPr>
              <w:pStyle w:val="Sansinterligne"/>
              <w:jc w:val="both"/>
              <w:rPr>
                <w:sz w:val="16"/>
                <w:szCs w:val="16"/>
              </w:rPr>
            </w:pPr>
          </w:p>
          <w:p w14:paraId="6BE7FD1B" w14:textId="751F680F" w:rsidR="00F8477D" w:rsidRPr="005A0F21" w:rsidRDefault="00F8477D" w:rsidP="003C3932">
            <w:pPr>
              <w:pStyle w:val="Sansinterligne"/>
              <w:jc w:val="both"/>
              <w:rPr>
                <w:b/>
                <w:bCs/>
                <w:u w:val="single"/>
              </w:rPr>
            </w:pPr>
            <w:r w:rsidRPr="005A0F21">
              <w:rPr>
                <w:b/>
                <w:bCs/>
                <w:u w:val="single"/>
              </w:rPr>
              <w:t>Locations de bien meubles corporels</w:t>
            </w:r>
            <w:r w:rsidR="00997DD0" w:rsidRPr="005A0F21">
              <w:rPr>
                <w:b/>
                <w:bCs/>
                <w:u w:val="single"/>
              </w:rPr>
              <w:t> :</w:t>
            </w:r>
          </w:p>
          <w:p w14:paraId="20710A54" w14:textId="77777777" w:rsidR="00F8477D" w:rsidRPr="008523E5" w:rsidRDefault="00F8477D" w:rsidP="003C3932">
            <w:pPr>
              <w:pStyle w:val="Sansinterligne"/>
              <w:jc w:val="both"/>
              <w:rPr>
                <w:sz w:val="10"/>
                <w:szCs w:val="10"/>
              </w:rPr>
            </w:pPr>
          </w:p>
          <w:p w14:paraId="1A4F3EEF" w14:textId="2A224DBD" w:rsidR="00F8477D" w:rsidRPr="005A0F21" w:rsidRDefault="00F8477D" w:rsidP="003C3932">
            <w:pPr>
              <w:pStyle w:val="Sansinterligne"/>
              <w:jc w:val="both"/>
            </w:pPr>
            <w:r w:rsidRPr="005A0F21">
              <w:t xml:space="preserve">Dès 2024, </w:t>
            </w:r>
            <w:r w:rsidR="00997DD0" w:rsidRPr="005A0F21">
              <w:t>les locations de biens meubles corporels (hors moyens de transport) sont taxées sur leur lieu de consommation effective lorsqu’ils concernent des preneurs situés hors UE.</w:t>
            </w:r>
          </w:p>
          <w:p w14:paraId="1E4EE5A1" w14:textId="77777777" w:rsidR="009E3AF3" w:rsidRPr="008523E5" w:rsidRDefault="009E3AF3" w:rsidP="008A596F">
            <w:pPr>
              <w:pStyle w:val="Sansinterligne"/>
              <w:jc w:val="both"/>
              <w:rPr>
                <w:sz w:val="16"/>
                <w:szCs w:val="16"/>
              </w:rPr>
            </w:pPr>
          </w:p>
          <w:p w14:paraId="73613220" w14:textId="4168BD9A" w:rsidR="000C69B2" w:rsidRPr="0020455F" w:rsidRDefault="000C69B2" w:rsidP="008A596F">
            <w:pPr>
              <w:pStyle w:val="Sansinterligne"/>
              <w:jc w:val="both"/>
              <w:rPr>
                <w:b/>
                <w:bCs/>
                <w:u w:val="single"/>
              </w:rPr>
            </w:pPr>
            <w:r w:rsidRPr="0020455F">
              <w:rPr>
                <w:b/>
                <w:bCs/>
                <w:u w:val="single"/>
              </w:rPr>
              <w:t>Locations meublées</w:t>
            </w:r>
            <w:r w:rsidR="00565335" w:rsidRPr="0020455F">
              <w:rPr>
                <w:b/>
                <w:bCs/>
                <w:u w:val="single"/>
              </w:rPr>
              <w:t xml:space="preserve"> (non résidentiel)</w:t>
            </w:r>
            <w:r w:rsidRPr="0020455F">
              <w:rPr>
                <w:b/>
                <w:bCs/>
                <w:u w:val="single"/>
              </w:rPr>
              <w:t> :</w:t>
            </w:r>
          </w:p>
          <w:p w14:paraId="341BD308" w14:textId="77777777" w:rsidR="000C69B2" w:rsidRPr="008523E5" w:rsidRDefault="000C69B2" w:rsidP="008A596F">
            <w:pPr>
              <w:pStyle w:val="Sansinterligne"/>
              <w:jc w:val="both"/>
              <w:rPr>
                <w:sz w:val="10"/>
                <w:szCs w:val="10"/>
              </w:rPr>
            </w:pPr>
          </w:p>
          <w:p w14:paraId="63447F3E" w14:textId="34FE4AA4" w:rsidR="000C69B2" w:rsidRDefault="00565335" w:rsidP="008A596F">
            <w:pPr>
              <w:pStyle w:val="Sansinterligne"/>
              <w:jc w:val="both"/>
            </w:pPr>
            <w:r>
              <w:t xml:space="preserve">Une nouvelle condition pour interdire l’exonération de TVA sur les loyers (en plus de l’existence d’au moins 3 prestations telles que la fourniture du petit déjeuner, le nettoyage régulier des locaux, la fourniture du linge de maison et la réception) est introduite : </w:t>
            </w:r>
            <w:r w:rsidR="0020455F">
              <w:t>la durée de location ne doit pas excéder 30 nuitées.</w:t>
            </w:r>
          </w:p>
          <w:p w14:paraId="3AC925BB" w14:textId="77777777" w:rsidR="000C69B2" w:rsidRPr="008523E5" w:rsidRDefault="000C69B2" w:rsidP="008A596F">
            <w:pPr>
              <w:pStyle w:val="Sansinterligne"/>
              <w:jc w:val="both"/>
              <w:rPr>
                <w:sz w:val="16"/>
                <w:szCs w:val="16"/>
              </w:rPr>
            </w:pPr>
          </w:p>
          <w:p w14:paraId="0BE2F918" w14:textId="0AC1227E" w:rsidR="00BB12A9" w:rsidRPr="002D1EDC" w:rsidRDefault="00BB12A9" w:rsidP="008A596F">
            <w:pPr>
              <w:pStyle w:val="Sansinterligne"/>
              <w:jc w:val="both"/>
              <w:rPr>
                <w:b/>
                <w:bCs/>
                <w:u w:val="single"/>
              </w:rPr>
            </w:pPr>
            <w:r w:rsidRPr="005A0F21">
              <w:rPr>
                <w:b/>
                <w:bCs/>
                <w:u w:val="single"/>
              </w:rPr>
              <w:t>Taux réduit</w:t>
            </w:r>
            <w:r w:rsidR="00997DD0" w:rsidRPr="005A0F21">
              <w:rPr>
                <w:b/>
                <w:bCs/>
                <w:u w:val="single"/>
              </w:rPr>
              <w:t> :</w:t>
            </w:r>
            <w:r w:rsidR="002D1EDC" w:rsidRPr="002D1EDC">
              <w:rPr>
                <w:b/>
                <w:bCs/>
              </w:rPr>
              <w:t xml:space="preserve"> </w:t>
            </w:r>
            <w:r w:rsidR="002D1EDC" w:rsidRPr="002D1EDC">
              <w:t>l</w:t>
            </w:r>
            <w:r w:rsidRPr="005A0F21">
              <w:t>e taux de 5,5% est applicable :</w:t>
            </w:r>
          </w:p>
          <w:p w14:paraId="08B733D3" w14:textId="4B1103FD" w:rsidR="00BB12A9" w:rsidRPr="008523E5" w:rsidRDefault="00BB12A9" w:rsidP="002D1EDC">
            <w:pPr>
              <w:pStyle w:val="Sansinterligne"/>
              <w:jc w:val="both"/>
              <w:rPr>
                <w:sz w:val="10"/>
                <w:szCs w:val="10"/>
              </w:rPr>
            </w:pPr>
          </w:p>
          <w:tbl>
            <w:tblPr>
              <w:tblStyle w:val="Grilledutableau"/>
              <w:tblW w:w="0" w:type="auto"/>
              <w:tblInd w:w="92" w:type="dxa"/>
              <w:tblLook w:val="04A0" w:firstRow="1" w:lastRow="0" w:firstColumn="1" w:lastColumn="0" w:noHBand="0" w:noVBand="1"/>
            </w:tblPr>
            <w:tblGrid>
              <w:gridCol w:w="1215"/>
              <w:gridCol w:w="7432"/>
            </w:tblGrid>
            <w:tr w:rsidR="002D1EDC" w14:paraId="500F1C02" w14:textId="77777777" w:rsidTr="002D1EDC">
              <w:tc>
                <w:tcPr>
                  <w:tcW w:w="1215" w:type="dxa"/>
                  <w:vMerge w:val="restart"/>
                  <w:vAlign w:val="center"/>
                </w:tcPr>
                <w:p w14:paraId="293EBEC9" w14:textId="3A0FCB43" w:rsidR="002D1EDC" w:rsidRDefault="002D1EDC" w:rsidP="002D1EDC">
                  <w:pPr>
                    <w:pStyle w:val="Sansinterligne"/>
                    <w:ind w:left="-23" w:firstLine="0"/>
                    <w:jc w:val="center"/>
                  </w:pPr>
                  <w:r w:rsidRPr="005A0F21">
                    <w:t>À compter du 1</w:t>
                  </w:r>
                  <w:r w:rsidRPr="005A0F21">
                    <w:rPr>
                      <w:vertAlign w:val="superscript"/>
                    </w:rPr>
                    <w:t>er</w:t>
                  </w:r>
                  <w:r w:rsidRPr="005A0F21">
                    <w:t xml:space="preserve"> janvier 2024</w:t>
                  </w:r>
                </w:p>
              </w:tc>
              <w:tc>
                <w:tcPr>
                  <w:tcW w:w="7432" w:type="dxa"/>
                  <w:vAlign w:val="center"/>
                </w:tcPr>
                <w:p w14:paraId="6729F7AA" w14:textId="3068E310" w:rsidR="002D1EDC" w:rsidRDefault="002D1EDC" w:rsidP="002D1EDC">
                  <w:pPr>
                    <w:pStyle w:val="Sansinterligne"/>
                    <w:ind w:left="0" w:firstLine="0"/>
                  </w:pPr>
                  <w:r w:rsidRPr="005A0F21">
                    <w:t>Aux activités des centres équestres : l’enseignement, la pratique de l’équitation ainsi que les activités liées aux centres équestres bénéficient de nouveau de la TVA au taux réduit ; Par ailleurs les véhicules aménagés pour le transport de chevaux ouvrent désormais droit à déduction.</w:t>
                  </w:r>
                </w:p>
              </w:tc>
            </w:tr>
            <w:tr w:rsidR="002D1EDC" w14:paraId="2C5720E3" w14:textId="77777777" w:rsidTr="002D1EDC">
              <w:tc>
                <w:tcPr>
                  <w:tcW w:w="1215" w:type="dxa"/>
                  <w:vMerge/>
                  <w:vAlign w:val="center"/>
                </w:tcPr>
                <w:p w14:paraId="6EB25E1A" w14:textId="77777777" w:rsidR="002D1EDC" w:rsidRDefault="002D1EDC" w:rsidP="002D1EDC">
                  <w:pPr>
                    <w:pStyle w:val="Sansinterligne"/>
                    <w:ind w:left="-23" w:firstLine="0"/>
                    <w:jc w:val="center"/>
                  </w:pPr>
                </w:p>
              </w:tc>
              <w:tc>
                <w:tcPr>
                  <w:tcW w:w="7432" w:type="dxa"/>
                  <w:vAlign w:val="center"/>
                </w:tcPr>
                <w:p w14:paraId="4BD1026E" w14:textId="42DBB441" w:rsidR="002D1EDC" w:rsidRDefault="002D1EDC" w:rsidP="002D1EDC">
                  <w:pPr>
                    <w:pStyle w:val="Sansinterligne"/>
                    <w:ind w:left="0" w:firstLine="0"/>
                  </w:pPr>
                  <w:r w:rsidRPr="005A0F21">
                    <w:t>Aux droits d’entrée aux compétitions de jeux vidéo</w:t>
                  </w:r>
                </w:p>
              </w:tc>
            </w:tr>
            <w:tr w:rsidR="002D1EDC" w14:paraId="4A2720D6" w14:textId="77777777" w:rsidTr="002D1EDC">
              <w:tc>
                <w:tcPr>
                  <w:tcW w:w="1215" w:type="dxa"/>
                  <w:vMerge/>
                  <w:vAlign w:val="center"/>
                </w:tcPr>
                <w:p w14:paraId="25955FA9" w14:textId="77777777" w:rsidR="002D1EDC" w:rsidRDefault="002D1EDC" w:rsidP="002D1EDC">
                  <w:pPr>
                    <w:pStyle w:val="Sansinterligne"/>
                    <w:ind w:left="-23" w:firstLine="0"/>
                    <w:jc w:val="center"/>
                  </w:pPr>
                </w:p>
              </w:tc>
              <w:tc>
                <w:tcPr>
                  <w:tcW w:w="7432" w:type="dxa"/>
                  <w:vAlign w:val="center"/>
                </w:tcPr>
                <w:p w14:paraId="6E839CE6" w14:textId="3EFB569A" w:rsidR="002D1EDC" w:rsidRDefault="002D1EDC" w:rsidP="002D1EDC">
                  <w:pPr>
                    <w:pStyle w:val="Sansinterligne"/>
                    <w:ind w:left="0" w:firstLine="0"/>
                  </w:pPr>
                  <w:r w:rsidRPr="005A0F21">
                    <w:t xml:space="preserve">Aux masques et protections de lutte contre le covid-19 (prolongation </w:t>
                  </w:r>
                  <w:r>
                    <w:t>à</w:t>
                  </w:r>
                  <w:r w:rsidRPr="005A0F21">
                    <w:t xml:space="preserve"> fin 2024)</w:t>
                  </w:r>
                </w:p>
              </w:tc>
            </w:tr>
            <w:tr w:rsidR="002D1EDC" w14:paraId="6D26467B" w14:textId="77777777" w:rsidTr="002D1EDC">
              <w:tc>
                <w:tcPr>
                  <w:tcW w:w="1215" w:type="dxa"/>
                  <w:vMerge/>
                  <w:vAlign w:val="center"/>
                </w:tcPr>
                <w:p w14:paraId="5A238031" w14:textId="77777777" w:rsidR="002D1EDC" w:rsidRDefault="002D1EDC" w:rsidP="002D1EDC">
                  <w:pPr>
                    <w:pStyle w:val="Sansinterligne"/>
                    <w:ind w:left="-23" w:firstLine="0"/>
                    <w:jc w:val="center"/>
                  </w:pPr>
                </w:p>
              </w:tc>
              <w:tc>
                <w:tcPr>
                  <w:tcW w:w="7432" w:type="dxa"/>
                  <w:vAlign w:val="center"/>
                </w:tcPr>
                <w:p w14:paraId="1EF9B876" w14:textId="2646E146" w:rsidR="002D1EDC" w:rsidRDefault="002D1EDC" w:rsidP="002D1EDC">
                  <w:pPr>
                    <w:pStyle w:val="Sansinterligne"/>
                    <w:ind w:left="0" w:firstLine="0"/>
                  </w:pPr>
                  <w:r w:rsidRPr="005A0F21">
                    <w:t>Aux préservatifs masculins et féminins</w:t>
                  </w:r>
                </w:p>
              </w:tc>
            </w:tr>
            <w:tr w:rsidR="002D1EDC" w14:paraId="2253E03E" w14:textId="77777777" w:rsidTr="002D1EDC">
              <w:tc>
                <w:tcPr>
                  <w:tcW w:w="1215" w:type="dxa"/>
                  <w:vAlign w:val="center"/>
                </w:tcPr>
                <w:p w14:paraId="706ABEB0" w14:textId="02B753BA" w:rsidR="002D1EDC" w:rsidRDefault="002D1EDC" w:rsidP="002D1EDC">
                  <w:pPr>
                    <w:pStyle w:val="Sansinterligne"/>
                    <w:ind w:left="-23" w:firstLine="0"/>
                    <w:jc w:val="center"/>
                  </w:pPr>
                  <w:r w:rsidRPr="005A0F21">
                    <w:t>À compter du 1</w:t>
                  </w:r>
                  <w:r w:rsidRPr="005A0F21">
                    <w:rPr>
                      <w:vertAlign w:val="superscript"/>
                    </w:rPr>
                    <w:t>er</w:t>
                  </w:r>
                  <w:r w:rsidRPr="005A0F21">
                    <w:t xml:space="preserve"> janvier 2025</w:t>
                  </w:r>
                </w:p>
              </w:tc>
              <w:tc>
                <w:tcPr>
                  <w:tcW w:w="7432" w:type="dxa"/>
                  <w:vAlign w:val="center"/>
                </w:tcPr>
                <w:p w14:paraId="4A225641" w14:textId="19B1697B" w:rsidR="002D1EDC" w:rsidRDefault="002D1EDC" w:rsidP="002D1EDC">
                  <w:pPr>
                    <w:pStyle w:val="Sansinterligne"/>
                    <w:ind w:left="0" w:firstLine="0"/>
                  </w:pPr>
                  <w:r w:rsidRPr="005A0F21">
                    <w:t>Aux opérations portant sur les œuvres d’art : suppression des mécanismes d’imposition sur la marge avec soumission des livraisons au taux réduit et possibilité de déduction pour les assujettis revendeurs.</w:t>
                  </w:r>
                </w:p>
              </w:tc>
            </w:tr>
          </w:tbl>
          <w:p w14:paraId="2D7F39DA" w14:textId="2D399CF2" w:rsidR="00955B9D" w:rsidRPr="008523E5" w:rsidRDefault="00955B9D" w:rsidP="008A596F">
            <w:pPr>
              <w:pStyle w:val="Sansinterligne"/>
              <w:jc w:val="both"/>
              <w:rPr>
                <w:sz w:val="10"/>
                <w:szCs w:val="10"/>
              </w:rPr>
            </w:pPr>
          </w:p>
          <w:p w14:paraId="193D518B" w14:textId="4577DA29" w:rsidR="002D1EDC" w:rsidRPr="008523E5" w:rsidRDefault="00955B9D" w:rsidP="008523E5">
            <w:pPr>
              <w:pStyle w:val="Sansinterligne"/>
              <w:jc w:val="both"/>
              <w:rPr>
                <w:i/>
                <w:iCs/>
                <w:sz w:val="10"/>
                <w:szCs w:val="10"/>
              </w:rPr>
            </w:pPr>
            <w:r w:rsidRPr="005A0F21">
              <w:rPr>
                <w:i/>
                <w:iCs/>
              </w:rPr>
              <w:t>Remarque : à compter du 1</w:t>
            </w:r>
            <w:r w:rsidRPr="005A0F21">
              <w:rPr>
                <w:i/>
                <w:iCs/>
                <w:vertAlign w:val="superscript"/>
              </w:rPr>
              <w:t>er</w:t>
            </w:r>
            <w:r w:rsidRPr="005A0F21">
              <w:rPr>
                <w:i/>
                <w:iCs/>
              </w:rPr>
              <w:t xml:space="preserve"> janvier 2024, la vente des produits de la pêche (exonérée) donne droit à déduction (sauf pour la pêche en eau douce)</w:t>
            </w:r>
          </w:p>
        </w:tc>
      </w:tr>
    </w:tbl>
    <w:p w14:paraId="29E1F823" w14:textId="21F9336F" w:rsidR="00583330" w:rsidRPr="005A0F21" w:rsidRDefault="008523E5">
      <w:pPr>
        <w:rPr>
          <w:sz w:val="2"/>
          <w:szCs w:val="2"/>
        </w:rPr>
      </w:pPr>
      <w:r w:rsidRPr="005A0F21">
        <w:rPr>
          <w:b/>
          <w:bCs/>
          <w:i/>
          <w:noProof/>
          <w:sz w:val="2"/>
          <w:szCs w:val="2"/>
          <w:u w:val="single"/>
        </w:rPr>
        <mc:AlternateContent>
          <mc:Choice Requires="wps">
            <w:drawing>
              <wp:anchor distT="0" distB="0" distL="114300" distR="114300" simplePos="0" relativeHeight="251737088" behindDoc="0" locked="0" layoutInCell="1" allowOverlap="1" wp14:anchorId="27FCBE36" wp14:editId="1095E30D">
                <wp:simplePos x="0" y="0"/>
                <wp:positionH relativeFrom="page">
                  <wp:align>right</wp:align>
                </wp:positionH>
                <wp:positionV relativeFrom="paragraph">
                  <wp:posOffset>48319</wp:posOffset>
                </wp:positionV>
                <wp:extent cx="619125" cy="373380"/>
                <wp:effectExtent l="38100" t="38100" r="123825" b="121920"/>
                <wp:wrapNone/>
                <wp:docPr id="3" name="Ellipse 3">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73380"/>
                        </a:xfrm>
                        <a:prstGeom prst="ellipse">
                          <a:avLst/>
                        </a:prstGeom>
                        <a:solidFill>
                          <a:schemeClr val="bg1">
                            <a:lumMod val="95000"/>
                          </a:schemeClr>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66F65DEA" w14:textId="77777777" w:rsidR="0076011E" w:rsidRPr="00E330D5" w:rsidRDefault="0076011E" w:rsidP="0076011E">
                            <w:pPr>
                              <w:jc w:val="center"/>
                              <w:rPr>
                                <w:color w:val="000000" w:themeColor="text1"/>
                                <w:sz w:val="16"/>
                                <w:szCs w:val="16"/>
                              </w:rPr>
                            </w:pPr>
                            <w:r w:rsidRPr="00E330D5">
                              <w:rPr>
                                <w:color w:val="000000" w:themeColor="text1"/>
                                <w:sz w:val="16"/>
                                <w:szCs w:val="16"/>
                              </w:rPr>
                              <w:t>Retour sommaire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7FCBE36" id="Ellipse 3" o:spid="_x0000_s1031" href="#DEBUT" style="position:absolute;left:0;text-align:left;margin-left:-2.45pt;margin-top:3.8pt;width:48.75pt;height:29.4pt;z-index:251737088;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" o:button="t" fillcolor="#f2f2f2 [3052]" strokecolor="black [3213]" strokeweight="1pt">
                <v:fill o:detectmouseclick="t"/>
                <v:shadow on="t" color="black" opacity="26214f" origin="-.5,-.5" offset=".74836mm,.74836mm"/>
                <v:path arrowok="t"/>
                <v:textbox inset="0,0,0,0">
                  <w:txbxContent>
                    <w:p w14:paraId="66F65DEA" w14:textId="77777777" w:rsidR="0076011E" w:rsidRPr="00E330D5" w:rsidRDefault="0076011E" w:rsidP="0076011E">
                      <w:pPr>
                        <w:jc w:val="center"/>
                        <w:rPr>
                          <w:color w:val="000000" w:themeColor="text1"/>
                          <w:sz w:val="16"/>
                          <w:szCs w:val="16"/>
                        </w:rPr>
                      </w:pPr>
                      <w:r w:rsidRPr="00E330D5">
                        <w:rPr>
                          <w:color w:val="000000" w:themeColor="text1"/>
                          <w:sz w:val="16"/>
                          <w:szCs w:val="16"/>
                        </w:rPr>
                        <w:t>Retour sommaire</w:t>
                      </w:r>
                    </w:p>
                  </w:txbxContent>
                </v:textbox>
                <w10:wrap anchorx="page"/>
              </v:oval>
            </w:pict>
          </mc:Fallback>
        </mc:AlternateContent>
      </w:r>
      <w:r w:rsidR="00583330" w:rsidRPr="005A0F21">
        <w:rPr>
          <w:sz w:val="2"/>
          <w:szCs w:val="2"/>
        </w:rPr>
        <w:br w:type="page"/>
      </w:r>
    </w:p>
    <w:tbl>
      <w:tblPr>
        <w:tblW w:w="10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9048"/>
      </w:tblGrid>
      <w:tr w:rsidR="00B10627" w:rsidRPr="005A0F21" w14:paraId="48F0D7FB" w14:textId="77777777" w:rsidTr="00884918">
        <w:trPr>
          <w:trHeight w:val="134"/>
          <w:jc w:val="center"/>
        </w:trPr>
        <w:tc>
          <w:tcPr>
            <w:tcW w:w="1422" w:type="dxa"/>
            <w:tcBorders>
              <w:top w:val="single" w:sz="4" w:space="0" w:color="auto"/>
              <w:left w:val="single" w:sz="4" w:space="0" w:color="auto"/>
              <w:bottom w:val="single" w:sz="4" w:space="0" w:color="auto"/>
              <w:right w:val="single" w:sz="4" w:space="0" w:color="auto"/>
            </w:tcBorders>
            <w:shd w:val="clear" w:color="auto" w:fill="D9D9D9"/>
            <w:vAlign w:val="center"/>
          </w:tcPr>
          <w:p w14:paraId="01F7361C" w14:textId="702E2B04" w:rsidR="00B10627" w:rsidRPr="005A0F21" w:rsidRDefault="00B10627" w:rsidP="00F36080">
            <w:pPr>
              <w:jc w:val="center"/>
              <w:rPr>
                <w:rFonts w:ascii="Times New Roman" w:hAnsi="Times New Roman"/>
                <w:b/>
                <w:bCs/>
                <w:i/>
                <w:iCs/>
                <w:sz w:val="24"/>
                <w:szCs w:val="24"/>
              </w:rPr>
            </w:pPr>
            <w:bookmarkStart w:id="2" w:name="TVAfranchise"/>
            <w:bookmarkEnd w:id="2"/>
            <w:r>
              <w:rPr>
                <w:rFonts w:ascii="Times New Roman" w:hAnsi="Times New Roman"/>
                <w:b/>
                <w:bCs/>
                <w:i/>
                <w:iCs/>
                <w:sz w:val="24"/>
                <w:szCs w:val="24"/>
              </w:rPr>
              <w:lastRenderedPageBreak/>
              <w:t>TVA régime</w:t>
            </w:r>
            <w:r w:rsidR="002D6B2E">
              <w:rPr>
                <w:rFonts w:ascii="Times New Roman" w:hAnsi="Times New Roman"/>
                <w:b/>
                <w:bCs/>
                <w:i/>
                <w:iCs/>
                <w:sz w:val="24"/>
                <w:szCs w:val="24"/>
              </w:rPr>
              <w:t>s</w:t>
            </w:r>
            <w:r>
              <w:rPr>
                <w:rFonts w:ascii="Times New Roman" w:hAnsi="Times New Roman"/>
                <w:b/>
                <w:bCs/>
                <w:i/>
                <w:iCs/>
                <w:sz w:val="24"/>
                <w:szCs w:val="24"/>
              </w:rPr>
              <w:t xml:space="preserve"> de la franchise</w:t>
            </w:r>
            <w:r w:rsidR="00BF01DF">
              <w:rPr>
                <w:rFonts w:ascii="Times New Roman" w:hAnsi="Times New Roman"/>
                <w:b/>
                <w:bCs/>
                <w:i/>
                <w:iCs/>
                <w:sz w:val="24"/>
                <w:szCs w:val="24"/>
              </w:rPr>
              <w:t>, national et communautaire</w:t>
            </w:r>
          </w:p>
        </w:tc>
        <w:tc>
          <w:tcPr>
            <w:tcW w:w="9416" w:type="dxa"/>
            <w:tcBorders>
              <w:top w:val="single" w:sz="4" w:space="0" w:color="auto"/>
              <w:left w:val="single" w:sz="4" w:space="0" w:color="auto"/>
              <w:bottom w:val="single" w:sz="4" w:space="0" w:color="auto"/>
              <w:right w:val="single" w:sz="4" w:space="0" w:color="auto"/>
            </w:tcBorders>
            <w:vAlign w:val="center"/>
          </w:tcPr>
          <w:p w14:paraId="32BB546D" w14:textId="77777777" w:rsidR="00A10EE7" w:rsidRDefault="00A10EE7" w:rsidP="00247750">
            <w:pPr>
              <w:pStyle w:val="Sansinterligne"/>
              <w:jc w:val="both"/>
              <w:rPr>
                <w:b/>
                <w:u w:val="single"/>
              </w:rPr>
            </w:pPr>
          </w:p>
          <w:p w14:paraId="6A32A3B3" w14:textId="00E02A17" w:rsidR="00B10627" w:rsidRDefault="007D171F" w:rsidP="00247750">
            <w:pPr>
              <w:pStyle w:val="Sansinterligne"/>
              <w:jc w:val="both"/>
              <w:rPr>
                <w:b/>
                <w:u w:val="single"/>
              </w:rPr>
            </w:pPr>
            <w:r>
              <w:rPr>
                <w:b/>
                <w:u w:val="single"/>
              </w:rPr>
              <w:t>Harmonisation européenne du régime de la franchise de TVA :</w:t>
            </w:r>
          </w:p>
          <w:p w14:paraId="3EA59CE5" w14:textId="77777777" w:rsidR="007D171F" w:rsidRDefault="007D171F" w:rsidP="00247750">
            <w:pPr>
              <w:pStyle w:val="Sansinterligne"/>
              <w:jc w:val="both"/>
              <w:rPr>
                <w:b/>
                <w:u w:val="single"/>
              </w:rPr>
            </w:pPr>
          </w:p>
          <w:p w14:paraId="2564D31D" w14:textId="2C5FD2AF" w:rsidR="007D171F" w:rsidRDefault="007D171F" w:rsidP="00247750">
            <w:pPr>
              <w:pStyle w:val="Sansinterligne"/>
              <w:jc w:val="both"/>
              <w:rPr>
                <w:bCs/>
              </w:rPr>
            </w:pPr>
            <w:r>
              <w:rPr>
                <w:bCs/>
              </w:rPr>
              <w:t>À compter du 1</w:t>
            </w:r>
            <w:r w:rsidRPr="007D171F">
              <w:rPr>
                <w:bCs/>
                <w:vertAlign w:val="superscript"/>
              </w:rPr>
              <w:t>er</w:t>
            </w:r>
            <w:r>
              <w:rPr>
                <w:bCs/>
              </w:rPr>
              <w:t xml:space="preserve"> janvier 2025, les seuils du régime de la franchise</w:t>
            </w:r>
            <w:r w:rsidR="00BF01DF">
              <w:rPr>
                <w:bCs/>
              </w:rPr>
              <w:t xml:space="preserve"> en base national </w:t>
            </w:r>
            <w:r>
              <w:rPr>
                <w:bCs/>
              </w:rPr>
              <w:t>de TVA seront les suivants :</w:t>
            </w:r>
          </w:p>
          <w:p w14:paraId="3677CC65" w14:textId="77777777" w:rsidR="007D171F" w:rsidRDefault="007D171F" w:rsidP="00247750">
            <w:pPr>
              <w:pStyle w:val="Sansinterligne"/>
              <w:jc w:val="both"/>
              <w:rPr>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9"/>
              <w:gridCol w:w="2019"/>
              <w:gridCol w:w="2675"/>
            </w:tblGrid>
            <w:tr w:rsidR="007D171F" w:rsidRPr="005A0F21" w14:paraId="03BEFA55" w14:textId="6EADB778" w:rsidTr="00E97F5B">
              <w:trPr>
                <w:trHeight w:val="676"/>
                <w:jc w:val="center"/>
              </w:trPr>
              <w:tc>
                <w:tcPr>
                  <w:tcW w:w="0" w:type="auto"/>
                  <w:shd w:val="clear" w:color="auto" w:fill="BFBFBF"/>
                  <w:vAlign w:val="center"/>
                </w:tcPr>
                <w:p w14:paraId="480C1766" w14:textId="77777777" w:rsidR="007D171F" w:rsidRPr="005A0F21" w:rsidRDefault="007D171F" w:rsidP="007D171F">
                  <w:pPr>
                    <w:jc w:val="center"/>
                    <w:rPr>
                      <w:rFonts w:ascii="Times New Roman" w:hAnsi="Times New Roman"/>
                      <w:b/>
                      <w:sz w:val="20"/>
                    </w:rPr>
                  </w:pPr>
                  <w:r w:rsidRPr="005A0F21">
                    <w:rPr>
                      <w:rFonts w:ascii="Times New Roman" w:hAnsi="Times New Roman"/>
                      <w:b/>
                      <w:sz w:val="20"/>
                    </w:rPr>
                    <w:t>Activité</w:t>
                  </w:r>
                </w:p>
              </w:tc>
              <w:tc>
                <w:tcPr>
                  <w:tcW w:w="2019" w:type="dxa"/>
                  <w:shd w:val="clear" w:color="auto" w:fill="BFBFBF"/>
                  <w:vAlign w:val="center"/>
                </w:tcPr>
                <w:p w14:paraId="12EA8A2F" w14:textId="364D3BE8" w:rsidR="007D171F" w:rsidRPr="005A0F21" w:rsidRDefault="007D171F" w:rsidP="007D171F">
                  <w:pPr>
                    <w:jc w:val="center"/>
                    <w:rPr>
                      <w:rFonts w:ascii="Times New Roman" w:hAnsi="Times New Roman"/>
                      <w:b/>
                      <w:sz w:val="20"/>
                    </w:rPr>
                  </w:pPr>
                  <w:r>
                    <w:rPr>
                      <w:rFonts w:ascii="Times New Roman" w:hAnsi="Times New Roman"/>
                      <w:b/>
                      <w:sz w:val="20"/>
                    </w:rPr>
                    <w:t>Seuils année civile précédente</w:t>
                  </w:r>
                </w:p>
              </w:tc>
              <w:tc>
                <w:tcPr>
                  <w:tcW w:w="2675" w:type="dxa"/>
                  <w:shd w:val="clear" w:color="auto" w:fill="BFBFBF"/>
                  <w:vAlign w:val="center"/>
                </w:tcPr>
                <w:p w14:paraId="086072D0" w14:textId="77777777" w:rsidR="00E97F5B" w:rsidRDefault="007D171F" w:rsidP="007D171F">
                  <w:pPr>
                    <w:jc w:val="center"/>
                    <w:rPr>
                      <w:rFonts w:ascii="Times New Roman" w:hAnsi="Times New Roman"/>
                      <w:b/>
                      <w:sz w:val="20"/>
                    </w:rPr>
                  </w:pPr>
                  <w:r>
                    <w:rPr>
                      <w:rFonts w:ascii="Times New Roman" w:hAnsi="Times New Roman"/>
                      <w:b/>
                      <w:sz w:val="20"/>
                    </w:rPr>
                    <w:t>Seuils année civile en cours</w:t>
                  </w:r>
                </w:p>
                <w:p w14:paraId="19646A10" w14:textId="3A5AB377" w:rsidR="007D171F" w:rsidRDefault="00E97F5B" w:rsidP="007D171F">
                  <w:pPr>
                    <w:jc w:val="center"/>
                    <w:rPr>
                      <w:rFonts w:ascii="Times New Roman" w:hAnsi="Times New Roman"/>
                      <w:b/>
                      <w:sz w:val="20"/>
                    </w:rPr>
                  </w:pPr>
                  <w:r>
                    <w:rPr>
                      <w:rFonts w:ascii="Times New Roman" w:hAnsi="Times New Roman"/>
                      <w:b/>
                      <w:sz w:val="20"/>
                    </w:rPr>
                    <w:t>(</w:t>
                  </w:r>
                  <w:proofErr w:type="gramStart"/>
                  <w:r>
                    <w:rPr>
                      <w:rFonts w:ascii="Times New Roman" w:hAnsi="Times New Roman"/>
                      <w:b/>
                      <w:sz w:val="20"/>
                    </w:rPr>
                    <w:t>seuils</w:t>
                  </w:r>
                  <w:proofErr w:type="gramEnd"/>
                  <w:r>
                    <w:rPr>
                      <w:rFonts w:ascii="Times New Roman" w:hAnsi="Times New Roman"/>
                      <w:b/>
                      <w:sz w:val="20"/>
                    </w:rPr>
                    <w:t xml:space="preserve"> « normaux » + 10%)</w:t>
                  </w:r>
                </w:p>
              </w:tc>
            </w:tr>
            <w:tr w:rsidR="007D171F" w:rsidRPr="005A0F21" w14:paraId="48DD604A" w14:textId="3C4597D8" w:rsidTr="00E97F5B">
              <w:trPr>
                <w:trHeight w:val="527"/>
                <w:jc w:val="center"/>
              </w:trPr>
              <w:tc>
                <w:tcPr>
                  <w:tcW w:w="0" w:type="auto"/>
                  <w:vAlign w:val="center"/>
                </w:tcPr>
                <w:p w14:paraId="5096322B" w14:textId="77777777" w:rsidR="007D171F" w:rsidRPr="005A0F21" w:rsidRDefault="007D171F" w:rsidP="007D171F">
                  <w:pPr>
                    <w:jc w:val="center"/>
                    <w:rPr>
                      <w:rFonts w:ascii="Times New Roman" w:hAnsi="Times New Roman"/>
                      <w:sz w:val="20"/>
                    </w:rPr>
                  </w:pPr>
                  <w:r w:rsidRPr="005A0F21">
                    <w:rPr>
                      <w:rFonts w:ascii="Times New Roman" w:hAnsi="Times New Roman"/>
                      <w:sz w:val="20"/>
                    </w:rPr>
                    <w:t>Ventes et fourniture de logement</w:t>
                  </w:r>
                </w:p>
              </w:tc>
              <w:tc>
                <w:tcPr>
                  <w:tcW w:w="2019" w:type="dxa"/>
                  <w:vAlign w:val="center"/>
                </w:tcPr>
                <w:p w14:paraId="2D0F8AAB" w14:textId="1579CCB7" w:rsidR="007D171F" w:rsidRPr="005A0F21" w:rsidRDefault="007D171F" w:rsidP="007D171F">
                  <w:pPr>
                    <w:jc w:val="center"/>
                    <w:rPr>
                      <w:rFonts w:ascii="Times New Roman" w:hAnsi="Times New Roman"/>
                      <w:sz w:val="20"/>
                    </w:rPr>
                  </w:pPr>
                  <w:r w:rsidRPr="005A0F21">
                    <w:rPr>
                      <w:rFonts w:ascii="Times New Roman" w:hAnsi="Times New Roman"/>
                      <w:sz w:val="20"/>
                    </w:rPr>
                    <w:t xml:space="preserve">CAHT ≤ </w:t>
                  </w:r>
                  <w:r>
                    <w:rPr>
                      <w:rFonts w:ascii="Times New Roman" w:hAnsi="Times New Roman"/>
                      <w:sz w:val="20"/>
                    </w:rPr>
                    <w:t>85 000</w:t>
                  </w:r>
                  <w:r w:rsidRPr="005A0F21">
                    <w:rPr>
                      <w:rFonts w:ascii="Times New Roman" w:hAnsi="Times New Roman"/>
                      <w:sz w:val="20"/>
                    </w:rPr>
                    <w:t> €</w:t>
                  </w:r>
                </w:p>
              </w:tc>
              <w:tc>
                <w:tcPr>
                  <w:tcW w:w="2675" w:type="dxa"/>
                  <w:vAlign w:val="center"/>
                </w:tcPr>
                <w:p w14:paraId="54DEFD81" w14:textId="6DDD410F" w:rsidR="007D171F" w:rsidRPr="005A0F21" w:rsidRDefault="00E97F5B" w:rsidP="007D171F">
                  <w:pPr>
                    <w:jc w:val="center"/>
                    <w:rPr>
                      <w:rFonts w:ascii="Times New Roman" w:hAnsi="Times New Roman"/>
                      <w:sz w:val="20"/>
                    </w:rPr>
                  </w:pPr>
                  <w:r w:rsidRPr="005A0F21">
                    <w:rPr>
                      <w:rFonts w:ascii="Times New Roman" w:hAnsi="Times New Roman"/>
                      <w:sz w:val="20"/>
                    </w:rPr>
                    <w:t xml:space="preserve">CAHT ≤ </w:t>
                  </w:r>
                  <w:r>
                    <w:rPr>
                      <w:rFonts w:ascii="Times New Roman" w:hAnsi="Times New Roman"/>
                      <w:sz w:val="20"/>
                    </w:rPr>
                    <w:t>93 500 €</w:t>
                  </w:r>
                </w:p>
              </w:tc>
            </w:tr>
            <w:tr w:rsidR="007D171F" w:rsidRPr="005A0F21" w14:paraId="41C4E792" w14:textId="09B01502" w:rsidTr="00E97F5B">
              <w:trPr>
                <w:trHeight w:val="563"/>
                <w:jc w:val="center"/>
              </w:trPr>
              <w:tc>
                <w:tcPr>
                  <w:tcW w:w="0" w:type="auto"/>
                  <w:vAlign w:val="center"/>
                </w:tcPr>
                <w:p w14:paraId="6FC3C388" w14:textId="77777777" w:rsidR="007D171F" w:rsidRPr="005A0F21" w:rsidRDefault="007D171F" w:rsidP="007D171F">
                  <w:pPr>
                    <w:jc w:val="center"/>
                    <w:rPr>
                      <w:rFonts w:ascii="Times New Roman" w:hAnsi="Times New Roman"/>
                      <w:sz w:val="20"/>
                    </w:rPr>
                  </w:pPr>
                  <w:r w:rsidRPr="005A0F21">
                    <w:rPr>
                      <w:rFonts w:ascii="Times New Roman" w:hAnsi="Times New Roman"/>
                      <w:sz w:val="20"/>
                    </w:rPr>
                    <w:t>Prestations de services et locations meublées</w:t>
                  </w:r>
                </w:p>
              </w:tc>
              <w:tc>
                <w:tcPr>
                  <w:tcW w:w="2019" w:type="dxa"/>
                  <w:vAlign w:val="center"/>
                </w:tcPr>
                <w:p w14:paraId="443131A4" w14:textId="60E35DB4" w:rsidR="007D171F" w:rsidRPr="005A0F21" w:rsidRDefault="007D171F" w:rsidP="007D171F">
                  <w:pPr>
                    <w:jc w:val="center"/>
                    <w:rPr>
                      <w:rFonts w:ascii="Times New Roman" w:hAnsi="Times New Roman"/>
                      <w:sz w:val="20"/>
                    </w:rPr>
                  </w:pPr>
                  <w:r w:rsidRPr="005A0F21">
                    <w:rPr>
                      <w:rFonts w:ascii="Times New Roman" w:hAnsi="Times New Roman"/>
                      <w:sz w:val="20"/>
                    </w:rPr>
                    <w:t xml:space="preserve">CAHT ≤ </w:t>
                  </w:r>
                  <w:r>
                    <w:rPr>
                      <w:rFonts w:ascii="Times New Roman" w:hAnsi="Times New Roman"/>
                      <w:sz w:val="20"/>
                    </w:rPr>
                    <w:t>37 500</w:t>
                  </w:r>
                  <w:r w:rsidRPr="005A0F21">
                    <w:rPr>
                      <w:rFonts w:ascii="Times New Roman" w:hAnsi="Times New Roman"/>
                      <w:sz w:val="20"/>
                    </w:rPr>
                    <w:t> €</w:t>
                  </w:r>
                </w:p>
              </w:tc>
              <w:tc>
                <w:tcPr>
                  <w:tcW w:w="2675" w:type="dxa"/>
                  <w:vAlign w:val="center"/>
                </w:tcPr>
                <w:p w14:paraId="4322AAB8" w14:textId="5C15C2E0" w:rsidR="007D171F" w:rsidRPr="005A0F21" w:rsidRDefault="00E97F5B" w:rsidP="007D171F">
                  <w:pPr>
                    <w:jc w:val="center"/>
                    <w:rPr>
                      <w:rFonts w:ascii="Times New Roman" w:hAnsi="Times New Roman"/>
                      <w:sz w:val="20"/>
                    </w:rPr>
                  </w:pPr>
                  <w:r w:rsidRPr="005A0F21">
                    <w:rPr>
                      <w:rFonts w:ascii="Times New Roman" w:hAnsi="Times New Roman"/>
                      <w:sz w:val="20"/>
                    </w:rPr>
                    <w:t xml:space="preserve">CAHT ≤ </w:t>
                  </w:r>
                  <w:r>
                    <w:rPr>
                      <w:rFonts w:ascii="Times New Roman" w:hAnsi="Times New Roman"/>
                      <w:sz w:val="20"/>
                    </w:rPr>
                    <w:t>41 250 €</w:t>
                  </w:r>
                </w:p>
              </w:tc>
            </w:tr>
          </w:tbl>
          <w:p w14:paraId="01A49605" w14:textId="4F9D47AB" w:rsidR="007D171F" w:rsidRDefault="007D171F" w:rsidP="00247750">
            <w:pPr>
              <w:pStyle w:val="Sansinterligne"/>
              <w:jc w:val="both"/>
              <w:rPr>
                <w:bCs/>
              </w:rPr>
            </w:pPr>
          </w:p>
          <w:p w14:paraId="2304F2F1" w14:textId="6D77207C" w:rsidR="007D171F" w:rsidRPr="00E97F5B" w:rsidRDefault="00E97F5B" w:rsidP="00247750">
            <w:pPr>
              <w:pStyle w:val="Sansinterligne"/>
              <w:jc w:val="both"/>
              <w:rPr>
                <w:bCs/>
                <w:i/>
                <w:iCs/>
              </w:rPr>
            </w:pPr>
            <w:r w:rsidRPr="00E97F5B">
              <w:rPr>
                <w:bCs/>
                <w:i/>
                <w:iCs/>
              </w:rPr>
              <w:t>Rq : les activités réglementées d’avocats et les activités des auteurs et des interprètes passeront à 50 000 € (55 000 € majoré)</w:t>
            </w:r>
          </w:p>
          <w:p w14:paraId="70B6021E" w14:textId="77777777" w:rsidR="007D171F" w:rsidRDefault="007D171F" w:rsidP="00247750">
            <w:pPr>
              <w:pStyle w:val="Sansinterligne"/>
              <w:jc w:val="both"/>
              <w:rPr>
                <w:bCs/>
              </w:rPr>
            </w:pPr>
          </w:p>
          <w:p w14:paraId="1A087274" w14:textId="5E7F7D3E" w:rsidR="00BF01DF" w:rsidRPr="00A10EE7" w:rsidRDefault="00BF01DF" w:rsidP="00247750">
            <w:pPr>
              <w:pStyle w:val="Sansinterligne"/>
              <w:jc w:val="both"/>
              <w:rPr>
                <w:b/>
                <w:u w:val="single"/>
              </w:rPr>
            </w:pPr>
            <w:r w:rsidRPr="00A10EE7">
              <w:rPr>
                <w:b/>
                <w:u w:val="single"/>
              </w:rPr>
              <w:t>La mise en place d’un régime de franchise en base communautaire harmonisé</w:t>
            </w:r>
            <w:r w:rsidR="00A10EE7" w:rsidRPr="00A10EE7">
              <w:rPr>
                <w:b/>
                <w:u w:val="single"/>
              </w:rPr>
              <w:t> :</w:t>
            </w:r>
          </w:p>
          <w:p w14:paraId="28F58B50" w14:textId="77777777" w:rsidR="00BF01DF" w:rsidRDefault="00BF01DF" w:rsidP="00247750">
            <w:pPr>
              <w:pStyle w:val="Sansinterligne"/>
              <w:jc w:val="both"/>
              <w:rPr>
                <w:bCs/>
              </w:rPr>
            </w:pPr>
          </w:p>
          <w:p w14:paraId="67C85B7C" w14:textId="505C65CD" w:rsidR="00BF01DF" w:rsidRDefault="00BF01DF" w:rsidP="00247750">
            <w:pPr>
              <w:pStyle w:val="Sansinterligne"/>
              <w:jc w:val="both"/>
              <w:rPr>
                <w:bCs/>
              </w:rPr>
            </w:pPr>
            <w:r>
              <w:rPr>
                <w:bCs/>
              </w:rPr>
              <w:t>Pouvoir bénéficier du régime de l</w:t>
            </w:r>
            <w:r w:rsidR="00F53636">
              <w:rPr>
                <w:bCs/>
              </w:rPr>
              <w:t>a</w:t>
            </w:r>
            <w:r>
              <w:rPr>
                <w:bCs/>
              </w:rPr>
              <w:t xml:space="preserve"> franchise en base de TVA communautaire, c’est bénéficier de la franchise dans l’</w:t>
            </w:r>
            <w:r w:rsidR="00F53636">
              <w:rPr>
                <w:bCs/>
              </w:rPr>
              <w:t>État</w:t>
            </w:r>
            <w:r>
              <w:rPr>
                <w:bCs/>
              </w:rPr>
              <w:t xml:space="preserve"> membre d’établissement mais également dans les autres </w:t>
            </w:r>
            <w:r w:rsidR="00F53636">
              <w:rPr>
                <w:bCs/>
              </w:rPr>
              <w:t>États</w:t>
            </w:r>
            <w:r>
              <w:rPr>
                <w:bCs/>
              </w:rPr>
              <w:t xml:space="preserve"> </w:t>
            </w:r>
            <w:r w:rsidR="00F53636">
              <w:rPr>
                <w:bCs/>
              </w:rPr>
              <w:t>membres (ce qui n’est pas encore le cas actuellement).</w:t>
            </w:r>
          </w:p>
          <w:p w14:paraId="32B7E0AB" w14:textId="77777777" w:rsidR="00A10EE7" w:rsidRDefault="00A10EE7" w:rsidP="00247750">
            <w:pPr>
              <w:pStyle w:val="Sansinterligne"/>
              <w:jc w:val="both"/>
              <w:rPr>
                <w:bCs/>
              </w:rPr>
            </w:pPr>
          </w:p>
          <w:p w14:paraId="1A7EB3B4" w14:textId="229113F8" w:rsidR="00F53636" w:rsidRDefault="00F53636" w:rsidP="00247750">
            <w:pPr>
              <w:pStyle w:val="Sansinterligne"/>
              <w:jc w:val="both"/>
              <w:rPr>
                <w:bCs/>
              </w:rPr>
            </w:pPr>
            <w:r w:rsidRPr="008824F8">
              <w:rPr>
                <w:b/>
              </w:rPr>
              <w:t>À compter de 2025, le respect d’un seuil de CAHT de 100 000 €</w:t>
            </w:r>
            <w:r>
              <w:rPr>
                <w:bCs/>
              </w:rPr>
              <w:t xml:space="preserve"> (livraisons de biens et prestations de services) </w:t>
            </w:r>
            <w:r w:rsidRPr="008824F8">
              <w:rPr>
                <w:b/>
              </w:rPr>
              <w:t>au sein de l’UE l’année civile précédente ainsi que l’année en cours, permettra d’obtenir le régime de la franchise communautaire.</w:t>
            </w:r>
          </w:p>
          <w:p w14:paraId="6050CA81" w14:textId="77777777" w:rsidR="00A10EE7" w:rsidRDefault="00A10EE7" w:rsidP="00247750">
            <w:pPr>
              <w:pStyle w:val="Sansinterligne"/>
              <w:jc w:val="both"/>
              <w:rPr>
                <w:bCs/>
              </w:rPr>
            </w:pPr>
          </w:p>
          <w:p w14:paraId="5A7DC19C" w14:textId="71CA9570" w:rsidR="00F53636" w:rsidRDefault="00F53636" w:rsidP="00247750">
            <w:pPr>
              <w:pStyle w:val="Sansinterligne"/>
              <w:jc w:val="both"/>
              <w:rPr>
                <w:bCs/>
              </w:rPr>
            </w:pPr>
            <w:r>
              <w:rPr>
                <w:bCs/>
              </w:rPr>
              <w:t>L’assujetti devra notifier à l’administration les États membres dans lesquels il souhaite faire usage de la franchise, et communiquer les niveaux de CA réalisé</w:t>
            </w:r>
            <w:r w:rsidR="001F679A">
              <w:rPr>
                <w:bCs/>
              </w:rPr>
              <w:t>s</w:t>
            </w:r>
            <w:r>
              <w:rPr>
                <w:bCs/>
              </w:rPr>
              <w:t xml:space="preserve"> dans l’état d’établissement et les </w:t>
            </w:r>
            <w:r w:rsidR="002B3AB7">
              <w:rPr>
                <w:bCs/>
              </w:rPr>
              <w:t>États</w:t>
            </w:r>
            <w:r>
              <w:rPr>
                <w:bCs/>
              </w:rPr>
              <w:t xml:space="preserve"> membres l’année civile précédente et en cours (puis communiquer trimestriellement le CA réalisé dans tous les </w:t>
            </w:r>
            <w:r w:rsidR="002B3AB7">
              <w:rPr>
                <w:bCs/>
              </w:rPr>
              <w:t>États</w:t>
            </w:r>
            <w:r>
              <w:rPr>
                <w:bCs/>
              </w:rPr>
              <w:t xml:space="preserve"> membres).</w:t>
            </w:r>
          </w:p>
          <w:p w14:paraId="394E0344" w14:textId="77777777" w:rsidR="00A10EE7" w:rsidRDefault="00A10EE7" w:rsidP="00247750">
            <w:pPr>
              <w:pStyle w:val="Sansinterligne"/>
              <w:jc w:val="both"/>
              <w:rPr>
                <w:bCs/>
              </w:rPr>
            </w:pPr>
          </w:p>
          <w:p w14:paraId="096CBE5E" w14:textId="7181BB70" w:rsidR="007D171F" w:rsidRDefault="00A10EE7" w:rsidP="00247750">
            <w:pPr>
              <w:pStyle w:val="Sansinterligne"/>
              <w:jc w:val="both"/>
              <w:rPr>
                <w:bCs/>
              </w:rPr>
            </w:pPr>
            <w:r>
              <w:rPr>
                <w:bCs/>
              </w:rPr>
              <w:t>Un numéro individuel d’identification sera délivré dans les 35 jours pour appliquer ce régime de l</w:t>
            </w:r>
            <w:r w:rsidR="002B3AB7">
              <w:rPr>
                <w:bCs/>
              </w:rPr>
              <w:t>a</w:t>
            </w:r>
            <w:r>
              <w:rPr>
                <w:bCs/>
              </w:rPr>
              <w:t xml:space="preserve"> franchise, et désactivé en cas de fin d’application du régime.</w:t>
            </w:r>
          </w:p>
          <w:p w14:paraId="53E50C28" w14:textId="77777777" w:rsidR="00A10EE7" w:rsidRDefault="00A10EE7" w:rsidP="00247750">
            <w:pPr>
              <w:pStyle w:val="Sansinterligne"/>
              <w:jc w:val="both"/>
              <w:rPr>
                <w:bCs/>
              </w:rPr>
            </w:pPr>
          </w:p>
          <w:p w14:paraId="2CC3CF02" w14:textId="4924C472" w:rsidR="00A10EE7" w:rsidRPr="00A10EE7" w:rsidRDefault="00A10EE7" w:rsidP="00247750">
            <w:pPr>
              <w:pStyle w:val="Sansinterligne"/>
              <w:jc w:val="both"/>
              <w:rPr>
                <w:bCs/>
                <w:i/>
                <w:iCs/>
              </w:rPr>
            </w:pPr>
            <w:r w:rsidRPr="00A10EE7">
              <w:rPr>
                <w:bCs/>
                <w:i/>
                <w:iCs/>
              </w:rPr>
              <w:t>Rq : pour les deux régimes de franchise, les seuils sont proratisés en cas de début d’activité.</w:t>
            </w:r>
          </w:p>
          <w:p w14:paraId="03E37AF6" w14:textId="4B31E836" w:rsidR="00A10EE7" w:rsidRPr="007D171F" w:rsidRDefault="00A10EE7" w:rsidP="00247750">
            <w:pPr>
              <w:pStyle w:val="Sansinterligne"/>
              <w:jc w:val="both"/>
              <w:rPr>
                <w:bCs/>
              </w:rPr>
            </w:pPr>
          </w:p>
        </w:tc>
      </w:tr>
      <w:tr w:rsidR="002D6B2E" w:rsidRPr="005A0F21" w14:paraId="6DF8C46C" w14:textId="77777777" w:rsidTr="00884918">
        <w:trPr>
          <w:trHeight w:val="134"/>
          <w:jc w:val="center"/>
        </w:trPr>
        <w:tc>
          <w:tcPr>
            <w:tcW w:w="1422" w:type="dxa"/>
            <w:tcBorders>
              <w:top w:val="single" w:sz="4" w:space="0" w:color="auto"/>
              <w:left w:val="single" w:sz="4" w:space="0" w:color="auto"/>
              <w:bottom w:val="single" w:sz="4" w:space="0" w:color="auto"/>
              <w:right w:val="single" w:sz="4" w:space="0" w:color="auto"/>
            </w:tcBorders>
            <w:shd w:val="clear" w:color="auto" w:fill="D9D9D9"/>
            <w:vAlign w:val="center"/>
          </w:tcPr>
          <w:p w14:paraId="35B4B115" w14:textId="03A51BF5" w:rsidR="002D6B2E" w:rsidRPr="005A0F21" w:rsidRDefault="002D6B2E" w:rsidP="00F36080">
            <w:pPr>
              <w:jc w:val="center"/>
              <w:rPr>
                <w:rFonts w:ascii="Times New Roman" w:hAnsi="Times New Roman"/>
                <w:b/>
                <w:bCs/>
                <w:i/>
                <w:iCs/>
                <w:sz w:val="24"/>
                <w:szCs w:val="24"/>
              </w:rPr>
            </w:pPr>
            <w:r>
              <w:rPr>
                <w:rFonts w:ascii="Times New Roman" w:hAnsi="Times New Roman"/>
                <w:b/>
                <w:bCs/>
                <w:i/>
                <w:iCs/>
                <w:sz w:val="24"/>
                <w:szCs w:val="24"/>
              </w:rPr>
              <w:t>Impôt minimum mondial</w:t>
            </w:r>
          </w:p>
        </w:tc>
        <w:tc>
          <w:tcPr>
            <w:tcW w:w="9416" w:type="dxa"/>
            <w:tcBorders>
              <w:top w:val="single" w:sz="4" w:space="0" w:color="auto"/>
              <w:left w:val="single" w:sz="4" w:space="0" w:color="auto"/>
              <w:bottom w:val="single" w:sz="4" w:space="0" w:color="auto"/>
              <w:right w:val="single" w:sz="4" w:space="0" w:color="auto"/>
            </w:tcBorders>
            <w:vAlign w:val="center"/>
          </w:tcPr>
          <w:p w14:paraId="4EFA505D" w14:textId="77777777" w:rsidR="00A35075" w:rsidRDefault="00A35075" w:rsidP="00247750">
            <w:pPr>
              <w:pStyle w:val="Sansinterligne"/>
              <w:jc w:val="both"/>
              <w:rPr>
                <w:b/>
                <w:u w:val="single"/>
              </w:rPr>
            </w:pPr>
          </w:p>
          <w:p w14:paraId="5FAC2E0F" w14:textId="1EDE7140" w:rsidR="002D6B2E" w:rsidRDefault="00A35075" w:rsidP="00247750">
            <w:pPr>
              <w:pStyle w:val="Sansinterligne"/>
              <w:jc w:val="both"/>
              <w:rPr>
                <w:b/>
                <w:u w:val="single"/>
              </w:rPr>
            </w:pPr>
            <w:r>
              <w:rPr>
                <w:b/>
                <w:u w:val="single"/>
              </w:rPr>
              <w:t>Transposition de la directive européenne reprenant les règles GloBE (Global Anti-Base Erosion Rules) :</w:t>
            </w:r>
          </w:p>
          <w:p w14:paraId="3FF3A791" w14:textId="77777777" w:rsidR="00A35075" w:rsidRDefault="00A35075" w:rsidP="00247750">
            <w:pPr>
              <w:pStyle w:val="Sansinterligne"/>
              <w:jc w:val="both"/>
              <w:rPr>
                <w:b/>
                <w:u w:val="single"/>
              </w:rPr>
            </w:pPr>
          </w:p>
          <w:p w14:paraId="4922098F" w14:textId="2B212936" w:rsidR="00A35075" w:rsidRDefault="002B3AB7" w:rsidP="00247750">
            <w:pPr>
              <w:pStyle w:val="Sansinterligne"/>
              <w:jc w:val="both"/>
              <w:rPr>
                <w:bCs/>
              </w:rPr>
            </w:pPr>
            <w:r>
              <w:rPr>
                <w:bCs/>
              </w:rPr>
              <w:t>La loi de finances pour 2024 a transposé la directive européenne qui vise à instaurer un taux minimum d’imposition de 15% à l’échelle de l’UE, conformément aux accords internationaux.</w:t>
            </w:r>
          </w:p>
          <w:p w14:paraId="7802AF65" w14:textId="77777777" w:rsidR="002B3AB7" w:rsidRDefault="002B3AB7" w:rsidP="00247750">
            <w:pPr>
              <w:pStyle w:val="Sansinterligne"/>
              <w:jc w:val="both"/>
              <w:rPr>
                <w:bCs/>
              </w:rPr>
            </w:pPr>
          </w:p>
          <w:p w14:paraId="66F00D74" w14:textId="35CCF34D" w:rsidR="002B3AB7" w:rsidRDefault="002B3AB7" w:rsidP="00247750">
            <w:pPr>
              <w:pStyle w:val="Sansinterligne"/>
              <w:jc w:val="both"/>
              <w:rPr>
                <w:bCs/>
              </w:rPr>
            </w:pPr>
            <w:r>
              <w:rPr>
                <w:bCs/>
              </w:rPr>
              <w:t xml:space="preserve">Il s’agit de mettre en place </w:t>
            </w:r>
            <w:r w:rsidRPr="008F1991">
              <w:rPr>
                <w:b/>
              </w:rPr>
              <w:t>un impôt national complémentaire permettant d’assurer un taux minimum d’imposition de 15%</w:t>
            </w:r>
            <w:r>
              <w:rPr>
                <w:bCs/>
              </w:rPr>
              <w:t xml:space="preserve"> dont les règles d’assiette et les modalités de liquidation et de recouvrement dépasse le cadre de ce résumé de la loi de finances.</w:t>
            </w:r>
          </w:p>
          <w:p w14:paraId="4E3AC1B8" w14:textId="77777777" w:rsidR="008F1991" w:rsidRDefault="008F1991" w:rsidP="00247750">
            <w:pPr>
              <w:pStyle w:val="Sansinterligne"/>
              <w:jc w:val="both"/>
              <w:rPr>
                <w:bCs/>
              </w:rPr>
            </w:pPr>
          </w:p>
          <w:p w14:paraId="455D0629" w14:textId="6D929BF6" w:rsidR="008F1991" w:rsidRDefault="008F1991" w:rsidP="00247750">
            <w:pPr>
              <w:pStyle w:val="Sansinterligne"/>
              <w:jc w:val="both"/>
              <w:rPr>
                <w:bCs/>
              </w:rPr>
            </w:pPr>
            <w:r>
              <w:rPr>
                <w:bCs/>
              </w:rPr>
              <w:t>Cet impôt complémentaire s’applique aux bénéfices des groupes d’entreprises multinationales disposant d’une implantation en France et les grands groupes nationaux qui développent leurs activités sur le seul territoire français. Il s’applique aux exercices ouverts à compter du 31/12/2023 ou à compter de 2024 selon les règles de détermination des bénéfices applicables (règle « d’inclusion du revenu » (RIR) ou règle des « bénéfices insuffisamment imposés » (RBII)).</w:t>
            </w:r>
          </w:p>
          <w:p w14:paraId="4CD50BFF" w14:textId="77777777" w:rsidR="008F1991" w:rsidRDefault="008F1991" w:rsidP="00247750">
            <w:pPr>
              <w:pStyle w:val="Sansinterligne"/>
              <w:jc w:val="both"/>
              <w:rPr>
                <w:bCs/>
              </w:rPr>
            </w:pPr>
          </w:p>
          <w:p w14:paraId="60E6BEB5" w14:textId="4521058B" w:rsidR="008F1991" w:rsidRPr="00A35075" w:rsidRDefault="008F1991" w:rsidP="00247750">
            <w:pPr>
              <w:pStyle w:val="Sansinterligne"/>
              <w:jc w:val="both"/>
              <w:rPr>
                <w:bCs/>
              </w:rPr>
            </w:pPr>
            <w:r w:rsidRPr="008F1991">
              <w:rPr>
                <w:b/>
              </w:rPr>
              <w:t>Le principe consistera à comparer un taux effectif d’imposition (TEI) avec le taux minimal de 15% et de compléter l’imposition effective par l’impôt complémentaire</w:t>
            </w:r>
            <w:r>
              <w:rPr>
                <w:bCs/>
              </w:rPr>
              <w:t xml:space="preserve"> (de nombreuses corrections sont cependant appliquées pour déterminer la base et le taux de l’impôt complémentaire).</w:t>
            </w:r>
          </w:p>
          <w:p w14:paraId="6FFA3CBB" w14:textId="67E34D78" w:rsidR="00A35075" w:rsidRPr="005A0F21" w:rsidRDefault="00A35075" w:rsidP="00247750">
            <w:pPr>
              <w:pStyle w:val="Sansinterligne"/>
              <w:jc w:val="both"/>
              <w:rPr>
                <w:b/>
                <w:u w:val="single"/>
              </w:rPr>
            </w:pPr>
          </w:p>
        </w:tc>
      </w:tr>
      <w:tr w:rsidR="005E235A" w:rsidRPr="005A0F21" w14:paraId="7A105C08" w14:textId="77777777" w:rsidTr="00884918">
        <w:trPr>
          <w:trHeight w:val="134"/>
          <w:jc w:val="center"/>
        </w:trPr>
        <w:tc>
          <w:tcPr>
            <w:tcW w:w="1422" w:type="dxa"/>
            <w:tcBorders>
              <w:top w:val="single" w:sz="4" w:space="0" w:color="auto"/>
              <w:left w:val="single" w:sz="4" w:space="0" w:color="auto"/>
              <w:bottom w:val="single" w:sz="4" w:space="0" w:color="auto"/>
              <w:right w:val="single" w:sz="4" w:space="0" w:color="auto"/>
            </w:tcBorders>
            <w:shd w:val="clear" w:color="auto" w:fill="D9D9D9"/>
            <w:vAlign w:val="center"/>
          </w:tcPr>
          <w:p w14:paraId="145A5E51" w14:textId="78740D1A" w:rsidR="00666403" w:rsidRPr="005A0F21" w:rsidRDefault="00236223" w:rsidP="00F36080">
            <w:pPr>
              <w:jc w:val="center"/>
              <w:rPr>
                <w:rFonts w:ascii="Times New Roman" w:hAnsi="Times New Roman"/>
                <w:b/>
                <w:bCs/>
                <w:i/>
                <w:iCs/>
                <w:sz w:val="24"/>
                <w:szCs w:val="24"/>
              </w:rPr>
            </w:pPr>
            <w:r w:rsidRPr="005A0F21">
              <w:rPr>
                <w:rFonts w:ascii="Times New Roman" w:hAnsi="Times New Roman"/>
                <w:b/>
                <w:bCs/>
                <w:i/>
                <w:iCs/>
                <w:sz w:val="24"/>
                <w:szCs w:val="24"/>
              </w:rPr>
              <w:lastRenderedPageBreak/>
              <w:t>Divers</w:t>
            </w:r>
          </w:p>
        </w:tc>
        <w:tc>
          <w:tcPr>
            <w:tcW w:w="9416" w:type="dxa"/>
            <w:tcBorders>
              <w:top w:val="single" w:sz="4" w:space="0" w:color="auto"/>
              <w:left w:val="single" w:sz="4" w:space="0" w:color="auto"/>
              <w:bottom w:val="single" w:sz="4" w:space="0" w:color="auto"/>
              <w:right w:val="single" w:sz="4" w:space="0" w:color="auto"/>
            </w:tcBorders>
            <w:vAlign w:val="center"/>
          </w:tcPr>
          <w:p w14:paraId="002AC4EC" w14:textId="57C748DC" w:rsidR="00247750" w:rsidRPr="005A0F21" w:rsidRDefault="00247750" w:rsidP="00247750">
            <w:pPr>
              <w:pStyle w:val="Sansinterligne"/>
              <w:jc w:val="both"/>
              <w:rPr>
                <w:b/>
                <w:u w:val="single"/>
              </w:rPr>
            </w:pPr>
          </w:p>
          <w:p w14:paraId="6E75B290" w14:textId="565C1896" w:rsidR="00736F87" w:rsidRPr="005A0F21" w:rsidRDefault="00884918" w:rsidP="00A12DA9">
            <w:pPr>
              <w:pStyle w:val="Sansinterligne"/>
              <w:jc w:val="both"/>
              <w:rPr>
                <w:b/>
                <w:u w:val="single"/>
              </w:rPr>
            </w:pPr>
            <w:r w:rsidRPr="005A0F21">
              <w:rPr>
                <w:b/>
                <w:u w:val="single"/>
              </w:rPr>
              <w:t>Nouveau c</w:t>
            </w:r>
            <w:r w:rsidR="00736F87" w:rsidRPr="005A0F21">
              <w:rPr>
                <w:b/>
                <w:u w:val="single"/>
              </w:rPr>
              <w:t>rédit d’impôt</w:t>
            </w:r>
            <w:r w:rsidR="007F794B" w:rsidRPr="005A0F21">
              <w:rPr>
                <w:b/>
              </w:rPr>
              <w:t> :</w:t>
            </w:r>
          </w:p>
          <w:p w14:paraId="0F684EE5" w14:textId="2FA759B2" w:rsidR="007F794B" w:rsidRPr="005A0F21" w:rsidRDefault="007F794B" w:rsidP="00A12DA9">
            <w:pPr>
              <w:pStyle w:val="Sansinterligne"/>
              <w:jc w:val="both"/>
              <w:rPr>
                <w:bCs/>
              </w:rPr>
            </w:pPr>
          </w:p>
          <w:p w14:paraId="40B6F148" w14:textId="0F52249A" w:rsidR="00736F87" w:rsidRPr="005A0F21" w:rsidRDefault="00884918" w:rsidP="00884918">
            <w:pPr>
              <w:pStyle w:val="Sansinterligne"/>
              <w:jc w:val="both"/>
              <w:rPr>
                <w:bCs/>
              </w:rPr>
            </w:pPr>
            <w:r w:rsidRPr="005A0F21">
              <w:rPr>
                <w:bCs/>
              </w:rPr>
              <w:t xml:space="preserve">Le </w:t>
            </w:r>
            <w:r w:rsidRPr="005A0F21">
              <w:rPr>
                <w:b/>
              </w:rPr>
              <w:t>C3IV</w:t>
            </w:r>
            <w:r w:rsidRPr="005A0F21">
              <w:rPr>
                <w:bCs/>
              </w:rPr>
              <w:t xml:space="preserve"> (crédit d’impôt en faveur des investissements dans l’industrie verte) est instauré sur des projets agréés jusqu’au 31/12/2025. Il concerne les entreprises établies en France et imposées selon un régime réel réalisant des investissements (corporels ou incorporels) destinés à la production de batteries, panneaux solaires, éoliennes, pompes à chaleur.</w:t>
            </w:r>
          </w:p>
          <w:p w14:paraId="0273198D" w14:textId="35A12F86" w:rsidR="00736F87" w:rsidRPr="005A0F21" w:rsidRDefault="00736F87" w:rsidP="00A12DA9">
            <w:pPr>
              <w:pStyle w:val="Sansinterligne"/>
              <w:jc w:val="both"/>
              <w:rPr>
                <w:bCs/>
              </w:rPr>
            </w:pPr>
          </w:p>
          <w:p w14:paraId="60C5F06D" w14:textId="77777777" w:rsidR="005A0F21" w:rsidRDefault="00556A2E" w:rsidP="00A12DA9">
            <w:pPr>
              <w:pStyle w:val="Sansinterligne"/>
              <w:jc w:val="both"/>
              <w:rPr>
                <w:bCs/>
              </w:rPr>
            </w:pPr>
            <w:r w:rsidRPr="005A0F21">
              <w:rPr>
                <w:bCs/>
              </w:rPr>
              <w:t>Les taux et plafonds du C3IV dépend de la zone d’implantation de l’entreprise et de sa taille (de 20% à 60% avec des plafonds de 150M€ à 350M€).</w:t>
            </w:r>
          </w:p>
          <w:p w14:paraId="77988065" w14:textId="77777777" w:rsidR="005A0F21" w:rsidRDefault="005A0F21" w:rsidP="00A12DA9">
            <w:pPr>
              <w:pStyle w:val="Sansinterligne"/>
              <w:jc w:val="both"/>
              <w:rPr>
                <w:b/>
              </w:rPr>
            </w:pPr>
          </w:p>
          <w:p w14:paraId="1CC60319" w14:textId="24A56175" w:rsidR="00556A2E" w:rsidRPr="005A0F21" w:rsidRDefault="00556A2E" w:rsidP="00A12DA9">
            <w:pPr>
              <w:pStyle w:val="Sansinterligne"/>
              <w:jc w:val="both"/>
              <w:rPr>
                <w:bCs/>
              </w:rPr>
            </w:pPr>
            <w:r w:rsidRPr="005A0F21">
              <w:rPr>
                <w:b/>
              </w:rPr>
              <w:t>Dans le cadre général, le C3IV est de 20% pour un plafond de 150M€</w:t>
            </w:r>
            <w:r w:rsidRPr="005A0F21">
              <w:rPr>
                <w:bCs/>
              </w:rPr>
              <w:t xml:space="preserve"> (aides publiques sur les dépenses concernées déduites de la base de calcul du CI).</w:t>
            </w:r>
          </w:p>
          <w:p w14:paraId="1FA37443" w14:textId="77777777" w:rsidR="00556A2E" w:rsidRPr="005A0F21" w:rsidRDefault="00556A2E" w:rsidP="00A12DA9">
            <w:pPr>
              <w:pStyle w:val="Sansinterligne"/>
              <w:jc w:val="both"/>
              <w:rPr>
                <w:bCs/>
              </w:rPr>
            </w:pPr>
          </w:p>
          <w:p w14:paraId="65903CE7" w14:textId="679FF14F" w:rsidR="00556A2E" w:rsidRPr="005A0F21" w:rsidRDefault="00556A2E" w:rsidP="00A12DA9">
            <w:pPr>
              <w:pStyle w:val="Sansinterligne"/>
              <w:jc w:val="both"/>
              <w:rPr>
                <w:bCs/>
              </w:rPr>
            </w:pPr>
            <w:r w:rsidRPr="005A0F21">
              <w:rPr>
                <w:bCs/>
              </w:rPr>
              <w:t>En cas de CI &gt; à l’impôt dû, il est immédiatement restitué (créance inaliénable et incessible sauf cas particulier).</w:t>
            </w:r>
          </w:p>
          <w:p w14:paraId="03A904E5" w14:textId="77777777" w:rsidR="004B2140" w:rsidRDefault="004B2140" w:rsidP="00A12DA9">
            <w:pPr>
              <w:pStyle w:val="Sansinterligne"/>
              <w:jc w:val="both"/>
              <w:rPr>
                <w:bCs/>
              </w:rPr>
            </w:pPr>
          </w:p>
          <w:p w14:paraId="7BA5DF05" w14:textId="77777777" w:rsidR="005A0F21" w:rsidRPr="005A0F21" w:rsidRDefault="005A0F21" w:rsidP="00A12DA9">
            <w:pPr>
              <w:pStyle w:val="Sansinterligne"/>
              <w:jc w:val="both"/>
              <w:rPr>
                <w:bCs/>
              </w:rPr>
            </w:pPr>
          </w:p>
          <w:p w14:paraId="50A659A2" w14:textId="124683FB" w:rsidR="00B640EF" w:rsidRPr="005A0F21" w:rsidRDefault="00556A2E" w:rsidP="00A12DA9">
            <w:pPr>
              <w:pStyle w:val="Sansinterligne"/>
              <w:jc w:val="both"/>
              <w:rPr>
                <w:b/>
                <w:u w:val="single"/>
              </w:rPr>
            </w:pPr>
            <w:r w:rsidRPr="005A0F21">
              <w:rPr>
                <w:b/>
                <w:u w:val="single"/>
              </w:rPr>
              <w:t>Nouvelle exonération de zone :</w:t>
            </w:r>
          </w:p>
          <w:p w14:paraId="2269B3CF" w14:textId="198C2E21" w:rsidR="00556A2E" w:rsidRPr="005A0F21" w:rsidRDefault="00556A2E" w:rsidP="00A12DA9">
            <w:pPr>
              <w:pStyle w:val="Sansinterligne"/>
              <w:jc w:val="both"/>
              <w:rPr>
                <w:b/>
                <w:u w:val="single"/>
              </w:rPr>
            </w:pPr>
          </w:p>
          <w:p w14:paraId="5EADBB67" w14:textId="7B503C0C" w:rsidR="00B640EF" w:rsidRPr="005A0F21" w:rsidRDefault="004E6383" w:rsidP="00A12DA9">
            <w:pPr>
              <w:pStyle w:val="Sansinterligne"/>
              <w:jc w:val="both"/>
              <w:rPr>
                <w:bCs/>
              </w:rPr>
            </w:pPr>
            <w:r w:rsidRPr="005A0F21">
              <w:rPr>
                <w:bCs/>
              </w:rPr>
              <w:t>Les ZFRR (Zone France Ruralités Revitalisation) (et ZFRR+) sont mises en place à compter du 1</w:t>
            </w:r>
            <w:r w:rsidRPr="005A0F21">
              <w:rPr>
                <w:bCs/>
                <w:vertAlign w:val="superscript"/>
              </w:rPr>
              <w:t>er</w:t>
            </w:r>
            <w:r w:rsidRPr="005A0F21">
              <w:rPr>
                <w:bCs/>
              </w:rPr>
              <w:t xml:space="preserve"> juillet 2024 en remplacement des ZRR et BER.</w:t>
            </w:r>
          </w:p>
          <w:p w14:paraId="1D4665C2" w14:textId="062D772C" w:rsidR="00B640EF" w:rsidRPr="005A0F21" w:rsidRDefault="00B640EF" w:rsidP="00A12DA9">
            <w:pPr>
              <w:pStyle w:val="Sansinterligne"/>
              <w:jc w:val="both"/>
              <w:rPr>
                <w:bCs/>
              </w:rPr>
            </w:pPr>
          </w:p>
          <w:p w14:paraId="164CAE3E" w14:textId="2078E3B4" w:rsidR="00E2125E" w:rsidRPr="005A0F21" w:rsidRDefault="00E2125E" w:rsidP="00A12DA9">
            <w:pPr>
              <w:pStyle w:val="Sansinterligne"/>
              <w:jc w:val="both"/>
              <w:rPr>
                <w:bCs/>
              </w:rPr>
            </w:pPr>
            <w:r w:rsidRPr="005A0F21">
              <w:rPr>
                <w:bCs/>
              </w:rPr>
              <w:t>Tous les systèmes d’imposition (IS/IR) ainsi que toutes les activités (</w:t>
            </w:r>
            <w:proofErr w:type="gramStart"/>
            <w:r w:rsidRPr="005A0F21">
              <w:rPr>
                <w:bCs/>
              </w:rPr>
              <w:t>hors</w:t>
            </w:r>
            <w:proofErr w:type="gramEnd"/>
            <w:r w:rsidRPr="005A0F21">
              <w:rPr>
                <w:bCs/>
              </w:rPr>
              <w:t xml:space="preserve"> agricoles) sont concernées, </w:t>
            </w:r>
            <w:r w:rsidRPr="005A0F21">
              <w:rPr>
                <w:b/>
              </w:rPr>
              <w:t>même sous un régime micro</w:t>
            </w:r>
            <w:r w:rsidRPr="005A0F21">
              <w:rPr>
                <w:bCs/>
              </w:rPr>
              <w:t>. Sauf cas particuliers</w:t>
            </w:r>
            <w:r w:rsidR="005A0F21">
              <w:rPr>
                <w:bCs/>
              </w:rPr>
              <w:t>,</w:t>
            </w:r>
            <w:r w:rsidRPr="005A0F21">
              <w:rPr>
                <w:bCs/>
              </w:rPr>
              <w:t xml:space="preserve"> seul le respect des conditions de la définition d’une PME au sens de l’UE est nécessaire (effectif salarié &lt; 250 ; CA &lt; 50M€ ou total bilan &lt; 43M€).</w:t>
            </w:r>
          </w:p>
          <w:p w14:paraId="4A00E95B" w14:textId="77777777" w:rsidR="00E2125E" w:rsidRPr="005A0F21" w:rsidRDefault="00E2125E" w:rsidP="00A12DA9">
            <w:pPr>
              <w:pStyle w:val="Sansinterligne"/>
              <w:jc w:val="both"/>
              <w:rPr>
                <w:bCs/>
              </w:rPr>
            </w:pPr>
          </w:p>
          <w:tbl>
            <w:tblPr>
              <w:tblStyle w:val="Grilledutableau"/>
              <w:tblW w:w="0" w:type="auto"/>
              <w:tblLook w:val="04A0" w:firstRow="1" w:lastRow="0" w:firstColumn="1" w:lastColumn="0" w:noHBand="0" w:noVBand="1"/>
            </w:tblPr>
            <w:tblGrid>
              <w:gridCol w:w="1556"/>
              <w:gridCol w:w="730"/>
              <w:gridCol w:w="722"/>
              <w:gridCol w:w="722"/>
              <w:gridCol w:w="722"/>
              <w:gridCol w:w="4370"/>
            </w:tblGrid>
            <w:tr w:rsidR="00E2125E" w:rsidRPr="005A0F21" w14:paraId="6CFB8C24" w14:textId="67B8AAD6" w:rsidTr="00116D28">
              <w:tc>
                <w:tcPr>
                  <w:tcW w:w="1579" w:type="dxa"/>
                  <w:vAlign w:val="center"/>
                </w:tcPr>
                <w:p w14:paraId="701180A8" w14:textId="61B5F24E" w:rsidR="00E2125E" w:rsidRPr="005A0F21" w:rsidRDefault="00E2125E" w:rsidP="00E2125E">
                  <w:pPr>
                    <w:pStyle w:val="Sansinterligne"/>
                    <w:ind w:left="0" w:firstLine="0"/>
                    <w:jc w:val="center"/>
                    <w:rPr>
                      <w:bCs/>
                    </w:rPr>
                  </w:pPr>
                  <w:r w:rsidRPr="005A0F21">
                    <w:rPr>
                      <w:bCs/>
                    </w:rPr>
                    <w:t>Années</w:t>
                  </w:r>
                </w:p>
              </w:tc>
              <w:tc>
                <w:tcPr>
                  <w:tcW w:w="730" w:type="dxa"/>
                  <w:vAlign w:val="center"/>
                </w:tcPr>
                <w:p w14:paraId="6A818F8F" w14:textId="6DD653EE" w:rsidR="00E2125E" w:rsidRPr="005A0F21" w:rsidRDefault="00E2125E" w:rsidP="00E2125E">
                  <w:pPr>
                    <w:pStyle w:val="Sansinterligne"/>
                    <w:ind w:left="0" w:firstLine="0"/>
                    <w:jc w:val="center"/>
                    <w:rPr>
                      <w:bCs/>
                    </w:rPr>
                  </w:pPr>
                  <w:r w:rsidRPr="005A0F21">
                    <w:rPr>
                      <w:bCs/>
                    </w:rPr>
                    <w:t>1 à 5</w:t>
                  </w:r>
                </w:p>
              </w:tc>
              <w:tc>
                <w:tcPr>
                  <w:tcW w:w="730" w:type="dxa"/>
                  <w:vAlign w:val="center"/>
                </w:tcPr>
                <w:p w14:paraId="35DABDF9" w14:textId="74D77287" w:rsidR="00E2125E" w:rsidRPr="005A0F21" w:rsidRDefault="00E2125E" w:rsidP="00E2125E">
                  <w:pPr>
                    <w:pStyle w:val="Sansinterligne"/>
                    <w:ind w:left="0" w:firstLine="0"/>
                    <w:jc w:val="center"/>
                    <w:rPr>
                      <w:bCs/>
                    </w:rPr>
                  </w:pPr>
                  <w:r w:rsidRPr="005A0F21">
                    <w:rPr>
                      <w:bCs/>
                    </w:rPr>
                    <w:t>6</w:t>
                  </w:r>
                  <w:r w:rsidRPr="005A0F21">
                    <w:rPr>
                      <w:bCs/>
                      <w:vertAlign w:val="superscript"/>
                    </w:rPr>
                    <w:t>ème</w:t>
                  </w:r>
                </w:p>
              </w:tc>
              <w:tc>
                <w:tcPr>
                  <w:tcW w:w="730" w:type="dxa"/>
                  <w:vAlign w:val="center"/>
                </w:tcPr>
                <w:p w14:paraId="23B6B8D9" w14:textId="085197B0" w:rsidR="00E2125E" w:rsidRPr="005A0F21" w:rsidRDefault="00E2125E" w:rsidP="00E2125E">
                  <w:pPr>
                    <w:pStyle w:val="Sansinterligne"/>
                    <w:ind w:left="0" w:firstLine="0"/>
                    <w:jc w:val="center"/>
                    <w:rPr>
                      <w:bCs/>
                    </w:rPr>
                  </w:pPr>
                  <w:r w:rsidRPr="005A0F21">
                    <w:rPr>
                      <w:bCs/>
                    </w:rPr>
                    <w:t>7</w:t>
                  </w:r>
                  <w:r w:rsidRPr="005A0F21">
                    <w:rPr>
                      <w:bCs/>
                      <w:vertAlign w:val="superscript"/>
                    </w:rPr>
                    <w:t>ème</w:t>
                  </w:r>
                </w:p>
              </w:tc>
              <w:tc>
                <w:tcPr>
                  <w:tcW w:w="730" w:type="dxa"/>
                  <w:vAlign w:val="center"/>
                </w:tcPr>
                <w:p w14:paraId="33DE29EF" w14:textId="3D34EB1E" w:rsidR="00E2125E" w:rsidRPr="005A0F21" w:rsidRDefault="00E2125E" w:rsidP="00E2125E">
                  <w:pPr>
                    <w:pStyle w:val="Sansinterligne"/>
                    <w:ind w:left="0" w:firstLine="0"/>
                    <w:jc w:val="center"/>
                    <w:rPr>
                      <w:bCs/>
                    </w:rPr>
                  </w:pPr>
                  <w:r w:rsidRPr="005A0F21">
                    <w:rPr>
                      <w:bCs/>
                    </w:rPr>
                    <w:t>8</w:t>
                  </w:r>
                  <w:r w:rsidRPr="005A0F21">
                    <w:rPr>
                      <w:bCs/>
                      <w:vertAlign w:val="superscript"/>
                    </w:rPr>
                    <w:t>ème</w:t>
                  </w:r>
                </w:p>
              </w:tc>
              <w:tc>
                <w:tcPr>
                  <w:tcW w:w="4593" w:type="dxa"/>
                  <w:vMerge w:val="restart"/>
                </w:tcPr>
                <w:p w14:paraId="4ABF8E06" w14:textId="77777777" w:rsidR="00E2125E" w:rsidRPr="005A0F21" w:rsidRDefault="00E2125E" w:rsidP="00E2125E">
                  <w:pPr>
                    <w:pStyle w:val="Sansinterligne"/>
                    <w:ind w:left="0" w:firstLine="0"/>
                    <w:jc w:val="center"/>
                    <w:rPr>
                      <w:bCs/>
                    </w:rPr>
                  </w:pPr>
                  <w:r w:rsidRPr="005A0F21">
                    <w:rPr>
                      <w:bCs/>
                    </w:rPr>
                    <w:t>Exonération des bénéfices et plus-values hors PV de réévaluation</w:t>
                  </w:r>
                </w:p>
                <w:p w14:paraId="327EB287" w14:textId="47AC2AE7" w:rsidR="00116D28" w:rsidRPr="005A0F21" w:rsidRDefault="00116D28" w:rsidP="00116D28">
                  <w:pPr>
                    <w:pStyle w:val="Sansinterligne"/>
                    <w:ind w:left="0" w:firstLine="0"/>
                    <w:jc w:val="center"/>
                    <w:rPr>
                      <w:bCs/>
                    </w:rPr>
                  </w:pPr>
                  <w:r w:rsidRPr="005A0F21">
                    <w:rPr>
                      <w:bCs/>
                    </w:rPr>
                    <w:t>Soumis à l’encadrement européen des aides de minimis (200 000 € d’économies d’impôts sur une période glissante de 3 ans)</w:t>
                  </w:r>
                </w:p>
              </w:tc>
            </w:tr>
            <w:tr w:rsidR="00E2125E" w:rsidRPr="005A0F21" w14:paraId="74D791EA" w14:textId="4193B644" w:rsidTr="00116D28">
              <w:tc>
                <w:tcPr>
                  <w:tcW w:w="1579" w:type="dxa"/>
                  <w:vAlign w:val="center"/>
                </w:tcPr>
                <w:p w14:paraId="2D0827C0" w14:textId="09A7B8E4" w:rsidR="00E2125E" w:rsidRPr="005A0F21" w:rsidRDefault="00E2125E" w:rsidP="00E2125E">
                  <w:pPr>
                    <w:pStyle w:val="Sansinterligne"/>
                    <w:ind w:left="0" w:firstLine="0"/>
                    <w:jc w:val="center"/>
                    <w:rPr>
                      <w:bCs/>
                    </w:rPr>
                  </w:pPr>
                  <w:r w:rsidRPr="005A0F21">
                    <w:rPr>
                      <w:bCs/>
                    </w:rPr>
                    <w:t>% exonération</w:t>
                  </w:r>
                </w:p>
              </w:tc>
              <w:tc>
                <w:tcPr>
                  <w:tcW w:w="730" w:type="dxa"/>
                  <w:vAlign w:val="center"/>
                </w:tcPr>
                <w:p w14:paraId="2CE9BB88" w14:textId="020BA736" w:rsidR="00E2125E" w:rsidRPr="005A0F21" w:rsidRDefault="00E2125E" w:rsidP="00E2125E">
                  <w:pPr>
                    <w:pStyle w:val="Sansinterligne"/>
                    <w:ind w:left="0" w:firstLine="0"/>
                    <w:jc w:val="center"/>
                    <w:rPr>
                      <w:bCs/>
                    </w:rPr>
                  </w:pPr>
                  <w:r w:rsidRPr="005A0F21">
                    <w:rPr>
                      <w:bCs/>
                    </w:rPr>
                    <w:t>100%</w:t>
                  </w:r>
                </w:p>
              </w:tc>
              <w:tc>
                <w:tcPr>
                  <w:tcW w:w="730" w:type="dxa"/>
                  <w:vAlign w:val="center"/>
                </w:tcPr>
                <w:p w14:paraId="53EADE9A" w14:textId="4602ED20" w:rsidR="00E2125E" w:rsidRPr="005A0F21" w:rsidRDefault="00E2125E" w:rsidP="00E2125E">
                  <w:pPr>
                    <w:pStyle w:val="Sansinterligne"/>
                    <w:ind w:left="0" w:firstLine="0"/>
                    <w:jc w:val="center"/>
                    <w:rPr>
                      <w:bCs/>
                    </w:rPr>
                  </w:pPr>
                  <w:r w:rsidRPr="005A0F21">
                    <w:rPr>
                      <w:bCs/>
                    </w:rPr>
                    <w:t>75%</w:t>
                  </w:r>
                </w:p>
              </w:tc>
              <w:tc>
                <w:tcPr>
                  <w:tcW w:w="730" w:type="dxa"/>
                  <w:vAlign w:val="center"/>
                </w:tcPr>
                <w:p w14:paraId="746AA205" w14:textId="0406E438" w:rsidR="00E2125E" w:rsidRPr="005A0F21" w:rsidRDefault="00E2125E" w:rsidP="00E2125E">
                  <w:pPr>
                    <w:pStyle w:val="Sansinterligne"/>
                    <w:ind w:left="0" w:firstLine="0"/>
                    <w:jc w:val="center"/>
                    <w:rPr>
                      <w:bCs/>
                    </w:rPr>
                  </w:pPr>
                  <w:r w:rsidRPr="005A0F21">
                    <w:rPr>
                      <w:bCs/>
                    </w:rPr>
                    <w:t>50%</w:t>
                  </w:r>
                </w:p>
              </w:tc>
              <w:tc>
                <w:tcPr>
                  <w:tcW w:w="730" w:type="dxa"/>
                  <w:vAlign w:val="center"/>
                </w:tcPr>
                <w:p w14:paraId="39D67F1F" w14:textId="51F405B0" w:rsidR="00E2125E" w:rsidRPr="005A0F21" w:rsidRDefault="00E2125E" w:rsidP="00E2125E">
                  <w:pPr>
                    <w:pStyle w:val="Sansinterligne"/>
                    <w:ind w:left="0" w:firstLine="0"/>
                    <w:jc w:val="center"/>
                    <w:rPr>
                      <w:bCs/>
                    </w:rPr>
                  </w:pPr>
                  <w:r w:rsidRPr="005A0F21">
                    <w:rPr>
                      <w:bCs/>
                    </w:rPr>
                    <w:t>25%</w:t>
                  </w:r>
                </w:p>
              </w:tc>
              <w:tc>
                <w:tcPr>
                  <w:tcW w:w="4593" w:type="dxa"/>
                  <w:vMerge/>
                </w:tcPr>
                <w:p w14:paraId="5AC424A5" w14:textId="77777777" w:rsidR="00E2125E" w:rsidRPr="005A0F21" w:rsidRDefault="00E2125E" w:rsidP="00E2125E">
                  <w:pPr>
                    <w:pStyle w:val="Sansinterligne"/>
                    <w:jc w:val="center"/>
                    <w:rPr>
                      <w:bCs/>
                    </w:rPr>
                  </w:pPr>
                </w:p>
              </w:tc>
            </w:tr>
          </w:tbl>
          <w:p w14:paraId="010639D1" w14:textId="77777777" w:rsidR="00E2125E" w:rsidRPr="005A0F21" w:rsidRDefault="00E2125E" w:rsidP="00A12DA9">
            <w:pPr>
              <w:pStyle w:val="Sansinterligne"/>
              <w:jc w:val="both"/>
              <w:rPr>
                <w:bCs/>
              </w:rPr>
            </w:pPr>
          </w:p>
          <w:p w14:paraId="19418C62" w14:textId="77777777" w:rsidR="004B2140" w:rsidRPr="005A0F21" w:rsidRDefault="004B2140" w:rsidP="00A12DA9">
            <w:pPr>
              <w:pStyle w:val="Sansinterligne"/>
              <w:jc w:val="both"/>
              <w:rPr>
                <w:bCs/>
              </w:rPr>
            </w:pPr>
          </w:p>
          <w:p w14:paraId="58A9B583" w14:textId="0C1F0C4B" w:rsidR="00767481" w:rsidRPr="005A0F21" w:rsidRDefault="00BD21E3" w:rsidP="00A12DA9">
            <w:pPr>
              <w:pStyle w:val="Sansinterligne"/>
              <w:jc w:val="both"/>
              <w:rPr>
                <w:b/>
                <w:u w:val="single"/>
              </w:rPr>
            </w:pPr>
            <w:bookmarkStart w:id="3" w:name="JEI"/>
            <w:bookmarkEnd w:id="3"/>
            <w:r w:rsidRPr="005A0F21">
              <w:rPr>
                <w:b/>
                <w:u w:val="single"/>
              </w:rPr>
              <w:t>Jeunes Entreprises Innovantes (JEI</w:t>
            </w:r>
            <w:r w:rsidR="002C5158" w:rsidRPr="005A0F21">
              <w:rPr>
                <w:b/>
                <w:u w:val="single"/>
              </w:rPr>
              <w:t>)</w:t>
            </w:r>
            <w:r w:rsidR="00767481" w:rsidRPr="005A0F21">
              <w:rPr>
                <w:b/>
                <w:u w:val="single"/>
              </w:rPr>
              <w:t> :</w:t>
            </w:r>
          </w:p>
          <w:p w14:paraId="1899D0F4" w14:textId="77777777" w:rsidR="0076011E" w:rsidRPr="005A0F21" w:rsidRDefault="0076011E" w:rsidP="00A12DA9">
            <w:pPr>
              <w:pStyle w:val="Sansinterligne"/>
              <w:jc w:val="both"/>
              <w:rPr>
                <w:bCs/>
              </w:rPr>
            </w:pPr>
          </w:p>
          <w:p w14:paraId="617D4455" w14:textId="73A90D5E" w:rsidR="00CB3DA0" w:rsidRPr="005A0F21" w:rsidRDefault="001620AB" w:rsidP="0076011E">
            <w:pPr>
              <w:pStyle w:val="Sansinterligne"/>
              <w:jc w:val="both"/>
              <w:rPr>
                <w:bCs/>
              </w:rPr>
            </w:pPr>
            <w:r w:rsidRPr="005A0F21">
              <w:rPr>
                <w:bCs/>
              </w:rPr>
              <w:t xml:space="preserve">Le dispositif avantageux des JEI est </w:t>
            </w:r>
            <w:r w:rsidRPr="00AC1BBA">
              <w:rPr>
                <w:b/>
              </w:rPr>
              <w:t>supprimé</w:t>
            </w:r>
            <w:r w:rsidRPr="005A0F21">
              <w:rPr>
                <w:bCs/>
              </w:rPr>
              <w:t xml:space="preserve"> pour les créations d’entreprises à compter du 1</w:t>
            </w:r>
            <w:r w:rsidRPr="005A0F21">
              <w:rPr>
                <w:bCs/>
                <w:vertAlign w:val="superscript"/>
              </w:rPr>
              <w:t>er</w:t>
            </w:r>
            <w:r w:rsidRPr="005A0F21">
              <w:rPr>
                <w:bCs/>
              </w:rPr>
              <w:t xml:space="preserve"> janvier 2024. Un</w:t>
            </w:r>
            <w:r w:rsidR="00CE2FD2" w:rsidRPr="005A0F21">
              <w:rPr>
                <w:bCs/>
              </w:rPr>
              <w:t xml:space="preserve"> élargissement de la réduction d’impôt Madelin vient en contrepartie de la fin du dispositif JEI : la </w:t>
            </w:r>
            <w:r w:rsidRPr="005A0F21">
              <w:rPr>
                <w:bCs/>
              </w:rPr>
              <w:t xml:space="preserve">réduction d’impôt pour les particuliers qui souscriraient au capital de </w:t>
            </w:r>
            <w:r w:rsidR="00CB3DA0" w:rsidRPr="005A0F21">
              <w:rPr>
                <w:bCs/>
              </w:rPr>
              <w:t>JEI</w:t>
            </w:r>
            <w:r w:rsidR="00CE2FD2" w:rsidRPr="005A0F21">
              <w:rPr>
                <w:bCs/>
              </w:rPr>
              <w:t xml:space="preserve"> (et JEIC)</w:t>
            </w:r>
            <w:r w:rsidR="00CB3DA0" w:rsidRPr="005A0F21">
              <w:rPr>
                <w:bCs/>
              </w:rPr>
              <w:t xml:space="preserve"> en 2024</w:t>
            </w:r>
            <w:r w:rsidR="00CE2FD2" w:rsidRPr="005A0F21">
              <w:rPr>
                <w:bCs/>
              </w:rPr>
              <w:t>, correspond à 30% des versements réalisés jusqu’au 31/12/2028 (versement</w:t>
            </w:r>
            <w:r w:rsidR="00287DC9">
              <w:rPr>
                <w:bCs/>
              </w:rPr>
              <w:t>s</w:t>
            </w:r>
            <w:r w:rsidR="00CE2FD2" w:rsidRPr="005A0F21">
              <w:rPr>
                <w:bCs/>
              </w:rPr>
              <w:t xml:space="preserve"> plafonnés à 75 000 € pour les CVD et 150 000 € pour les MP, sans report possible les années suivantes en cas de dépassement des plafonds).</w:t>
            </w:r>
          </w:p>
          <w:p w14:paraId="759CEE8F" w14:textId="77777777" w:rsidR="005A0F21" w:rsidRDefault="005A0F21" w:rsidP="0076011E">
            <w:pPr>
              <w:pStyle w:val="Sansinterligne"/>
              <w:jc w:val="both"/>
              <w:rPr>
                <w:bCs/>
                <w:i/>
                <w:iCs/>
              </w:rPr>
            </w:pPr>
          </w:p>
          <w:p w14:paraId="0270CF4D" w14:textId="65407A33" w:rsidR="00C04802" w:rsidRPr="005A0F21" w:rsidRDefault="00C04802" w:rsidP="0076011E">
            <w:pPr>
              <w:pStyle w:val="Sansinterligne"/>
              <w:jc w:val="both"/>
              <w:rPr>
                <w:bCs/>
                <w:i/>
                <w:iCs/>
              </w:rPr>
            </w:pPr>
            <w:r w:rsidRPr="005A0F21">
              <w:rPr>
                <w:bCs/>
                <w:i/>
                <w:iCs/>
              </w:rPr>
              <w:t xml:space="preserve">Remarque : le taux de RI passe à 50% pour les </w:t>
            </w:r>
            <w:r w:rsidR="005A0F21" w:rsidRPr="005A0F21">
              <w:rPr>
                <w:bCs/>
                <w:i/>
                <w:iCs/>
              </w:rPr>
              <w:t>investissements</w:t>
            </w:r>
            <w:r w:rsidRPr="005A0F21">
              <w:rPr>
                <w:bCs/>
                <w:i/>
                <w:iCs/>
              </w:rPr>
              <w:t xml:space="preserve"> dans des JEIRupture</w:t>
            </w:r>
            <w:r w:rsidR="00125DD8" w:rsidRPr="005A0F21">
              <w:rPr>
                <w:bCs/>
                <w:i/>
                <w:iCs/>
              </w:rPr>
              <w:t xml:space="preserve"> avec les plafonds classiques Madelin mais sans report les 4 années suivantes.</w:t>
            </w:r>
          </w:p>
          <w:p w14:paraId="1D5CCC33" w14:textId="77777777" w:rsidR="008108D7" w:rsidRDefault="008108D7" w:rsidP="00F36080">
            <w:pPr>
              <w:pStyle w:val="Sansinterligne"/>
              <w:jc w:val="both"/>
              <w:rPr>
                <w:sz w:val="10"/>
                <w:szCs w:val="10"/>
              </w:rPr>
            </w:pPr>
          </w:p>
          <w:p w14:paraId="69E10F2F" w14:textId="7A11B901" w:rsidR="005A0F21" w:rsidRPr="005A0F21" w:rsidRDefault="005A0F21" w:rsidP="00F36080">
            <w:pPr>
              <w:pStyle w:val="Sansinterligne"/>
              <w:jc w:val="both"/>
              <w:rPr>
                <w:sz w:val="10"/>
                <w:szCs w:val="10"/>
              </w:rPr>
            </w:pPr>
          </w:p>
        </w:tc>
      </w:tr>
    </w:tbl>
    <w:p w14:paraId="163ED2A7" w14:textId="7B589EC6" w:rsidR="00D91C7F" w:rsidRDefault="00D91C7F" w:rsidP="00D97546">
      <w:pPr>
        <w:rPr>
          <w:rFonts w:ascii="Times New Roman" w:hAnsi="Times New Roman"/>
          <w:sz w:val="2"/>
          <w:szCs w:val="2"/>
        </w:rPr>
      </w:pPr>
    </w:p>
    <w:p w14:paraId="4BF84CDF" w14:textId="77ECFA39" w:rsidR="00236223" w:rsidRPr="00236223" w:rsidRDefault="00236223" w:rsidP="00236223">
      <w:pPr>
        <w:rPr>
          <w:rFonts w:ascii="Times New Roman" w:hAnsi="Times New Roman"/>
          <w:sz w:val="2"/>
          <w:szCs w:val="2"/>
        </w:rPr>
      </w:pPr>
    </w:p>
    <w:p w14:paraId="02F5DEF1" w14:textId="11CFFA15" w:rsidR="00236223" w:rsidRPr="00236223" w:rsidRDefault="006666A7" w:rsidP="00236223">
      <w:pPr>
        <w:rPr>
          <w:rFonts w:ascii="Times New Roman" w:hAnsi="Times New Roman"/>
          <w:sz w:val="2"/>
          <w:szCs w:val="2"/>
        </w:rPr>
      </w:pPr>
      <w:r w:rsidRPr="005A0F21">
        <w:rPr>
          <w:b/>
          <w:bCs/>
          <w:i/>
          <w:noProof/>
          <w:u w:val="single"/>
        </w:rPr>
        <mc:AlternateContent>
          <mc:Choice Requires="wps">
            <w:drawing>
              <wp:anchor distT="0" distB="0" distL="114300" distR="114300" simplePos="0" relativeHeight="251735040" behindDoc="0" locked="0" layoutInCell="1" allowOverlap="1" wp14:anchorId="18ACEA00" wp14:editId="067356F5">
                <wp:simplePos x="0" y="0"/>
                <wp:positionH relativeFrom="rightMargin">
                  <wp:posOffset>-57150</wp:posOffset>
                </wp:positionH>
                <wp:positionV relativeFrom="paragraph">
                  <wp:posOffset>20320</wp:posOffset>
                </wp:positionV>
                <wp:extent cx="619125" cy="373380"/>
                <wp:effectExtent l="38100" t="38100" r="123825" b="121920"/>
                <wp:wrapNone/>
                <wp:docPr id="47" name="Ellipse 47">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73380"/>
                        </a:xfrm>
                        <a:prstGeom prst="ellipse">
                          <a:avLst/>
                        </a:prstGeom>
                        <a:solidFill>
                          <a:schemeClr val="bg1">
                            <a:lumMod val="95000"/>
                          </a:schemeClr>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5B50070B" w14:textId="77777777" w:rsidR="00102A73" w:rsidRPr="00E330D5" w:rsidRDefault="00102A73" w:rsidP="00102A73">
                            <w:pPr>
                              <w:jc w:val="center"/>
                              <w:rPr>
                                <w:color w:val="000000" w:themeColor="text1"/>
                                <w:sz w:val="16"/>
                                <w:szCs w:val="16"/>
                              </w:rPr>
                            </w:pPr>
                            <w:r w:rsidRPr="00E330D5">
                              <w:rPr>
                                <w:color w:val="000000" w:themeColor="text1"/>
                                <w:sz w:val="16"/>
                                <w:szCs w:val="16"/>
                              </w:rPr>
                              <w:t>Retour sommaire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8ACEA00" id="Ellipse 47" o:spid="_x0000_s1032" href="#DEBUT" style="position:absolute;left:0;text-align:left;margin-left:-4.5pt;margin-top:1.6pt;width:48.75pt;height:29.4pt;z-index:2517350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" o:button="t" fillcolor="#f2f2f2 [3052]" strokecolor="black [3213]" strokeweight="1pt">
                <v:fill o:detectmouseclick="t"/>
                <v:shadow on="t" color="black" opacity="26214f" origin="-.5,-.5" offset=".74836mm,.74836mm"/>
                <v:path arrowok="t"/>
                <v:textbox inset="0,0,0,0">
                  <w:txbxContent>
                    <w:p w14:paraId="5B50070B" w14:textId="77777777" w:rsidR="00102A73" w:rsidRPr="00E330D5" w:rsidRDefault="00102A73" w:rsidP="00102A73">
                      <w:pPr>
                        <w:jc w:val="center"/>
                        <w:rPr>
                          <w:color w:val="000000" w:themeColor="text1"/>
                          <w:sz w:val="16"/>
                          <w:szCs w:val="16"/>
                        </w:rPr>
                      </w:pPr>
                      <w:r w:rsidRPr="00E330D5">
                        <w:rPr>
                          <w:color w:val="000000" w:themeColor="text1"/>
                          <w:sz w:val="16"/>
                          <w:szCs w:val="16"/>
                        </w:rPr>
                        <w:t>Retour sommaire</w:t>
                      </w:r>
                    </w:p>
                  </w:txbxContent>
                </v:textbox>
                <w10:wrap anchorx="margin"/>
              </v:oval>
            </w:pict>
          </mc:Fallback>
        </mc:AlternateContent>
      </w:r>
    </w:p>
    <w:p w14:paraId="46C2A282" w14:textId="16FB5BC7" w:rsidR="00236223" w:rsidRPr="00236223" w:rsidRDefault="00236223" w:rsidP="00236223">
      <w:pPr>
        <w:rPr>
          <w:rFonts w:ascii="Times New Roman" w:hAnsi="Times New Roman"/>
          <w:sz w:val="2"/>
          <w:szCs w:val="2"/>
        </w:rPr>
      </w:pPr>
    </w:p>
    <w:p w14:paraId="61C3263E" w14:textId="336D77AC" w:rsidR="00236223" w:rsidRPr="00236223" w:rsidRDefault="00236223" w:rsidP="00236223">
      <w:pPr>
        <w:rPr>
          <w:rFonts w:ascii="Times New Roman" w:hAnsi="Times New Roman"/>
          <w:sz w:val="2"/>
          <w:szCs w:val="2"/>
        </w:rPr>
      </w:pPr>
    </w:p>
    <w:sectPr w:rsidR="00236223" w:rsidRPr="00236223" w:rsidSect="00952D32">
      <w:headerReference w:type="default" r:id="rId12"/>
      <w:footerReference w:type="default" r:id="rId13"/>
      <w:pgSz w:w="11906" w:h="16838" w:code="9"/>
      <w:pgMar w:top="851" w:right="1418" w:bottom="1021" w:left="1418" w:header="397" w:footer="3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F5BE1" w14:textId="77777777" w:rsidR="00952D32" w:rsidRDefault="00952D32" w:rsidP="00E962D6">
      <w:r>
        <w:separator/>
      </w:r>
    </w:p>
  </w:endnote>
  <w:endnote w:type="continuationSeparator" w:id="0">
    <w:p w14:paraId="5760D4B8" w14:textId="77777777" w:rsidR="00952D32" w:rsidRDefault="00952D32" w:rsidP="00E96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CC42" w14:textId="7AD0D49D" w:rsidR="00D06AD9" w:rsidRPr="0079382C" w:rsidRDefault="00D06AD9" w:rsidP="00C64669">
    <w:pPr>
      <w:pStyle w:val="Pieddepage"/>
      <w:tabs>
        <w:tab w:val="clear" w:pos="9072"/>
        <w:tab w:val="right" w:pos="9781"/>
      </w:tabs>
      <w:ind w:hanging="709"/>
      <w:rPr>
        <w:rFonts w:ascii="Times New Roman" w:hAnsi="Times New Roman"/>
      </w:rPr>
    </w:pPr>
    <w:r w:rsidRPr="0079382C">
      <w:rPr>
        <w:rFonts w:ascii="Times New Roman" w:hAnsi="Times New Roman"/>
      </w:rPr>
      <w:t>LF</w:t>
    </w:r>
    <w:r>
      <w:rPr>
        <w:rFonts w:ascii="Times New Roman" w:hAnsi="Times New Roman"/>
      </w:rPr>
      <w:t>_202</w:t>
    </w:r>
    <w:r w:rsidR="00BC5665">
      <w:rPr>
        <w:rFonts w:ascii="Times New Roman" w:hAnsi="Times New Roman"/>
      </w:rPr>
      <w:t>4</w:t>
    </w:r>
    <w:r>
      <w:rPr>
        <w:rFonts w:ascii="Times New Roman" w:hAnsi="Times New Roman"/>
      </w:rPr>
      <w:tab/>
    </w:r>
    <w:r w:rsidRPr="0079382C">
      <w:rPr>
        <w:rFonts w:ascii="Times New Roman" w:hAnsi="Times New Roman"/>
      </w:rPr>
      <w:tab/>
    </w:r>
    <w:proofErr w:type="gramStart"/>
    <w:r w:rsidRPr="0079382C">
      <w:rPr>
        <w:rFonts w:ascii="Times New Roman" w:hAnsi="Times New Roman"/>
      </w:rPr>
      <w:t>page</w:t>
    </w:r>
    <w:proofErr w:type="gramEnd"/>
    <w:r w:rsidRPr="0079382C">
      <w:rPr>
        <w:rFonts w:ascii="Times New Roman" w:hAnsi="Times New Roman"/>
      </w:rPr>
      <w:t xml:space="preserve"> </w:t>
    </w:r>
    <w:r w:rsidRPr="0079382C">
      <w:rPr>
        <w:rFonts w:ascii="Times New Roman" w:hAnsi="Times New Roman"/>
      </w:rPr>
      <w:fldChar w:fldCharType="begin"/>
    </w:r>
    <w:r w:rsidRPr="0079382C">
      <w:rPr>
        <w:rFonts w:ascii="Times New Roman" w:hAnsi="Times New Roman"/>
      </w:rPr>
      <w:instrText xml:space="preserve"> PAGE   \* MERGEFORMAT </w:instrText>
    </w:r>
    <w:r w:rsidRPr="0079382C">
      <w:rPr>
        <w:rFonts w:ascii="Times New Roman" w:hAnsi="Times New Roman"/>
      </w:rPr>
      <w:fldChar w:fldCharType="separate"/>
    </w:r>
    <w:r w:rsidR="006146E0">
      <w:rPr>
        <w:rFonts w:ascii="Times New Roman" w:hAnsi="Times New Roman"/>
        <w:noProof/>
      </w:rPr>
      <w:t>8</w:t>
    </w:r>
    <w:r w:rsidRPr="0079382C">
      <w:rPr>
        <w:rFonts w:ascii="Times New Roman" w:hAnsi="Times New Roman"/>
      </w:rPr>
      <w:fldChar w:fldCharType="end"/>
    </w:r>
    <w:r w:rsidRPr="0079382C">
      <w:rPr>
        <w:rFonts w:ascii="Times New Roman" w:hAnsi="Times New Roman"/>
      </w:rPr>
      <w:t>/</w:t>
    </w:r>
    <w:fldSimple w:instr=" NUMPAGES   \* MERGEFORMAT ">
      <w:r w:rsidR="006146E0" w:rsidRPr="006146E0">
        <w:rPr>
          <w:rFonts w:ascii="Times New Roman" w:hAnsi="Times New Roman"/>
          <w:noProof/>
        </w:rPr>
        <w:t>11</w:t>
      </w:r>
    </w:fldSimple>
  </w:p>
  <w:p w14:paraId="2C11C729" w14:textId="77777777" w:rsidR="00D06AD9" w:rsidRDefault="00D06AD9" w:rsidP="00920893">
    <w:pPr>
      <w:pStyle w:val="Pieddepage"/>
      <w:jc w:val="center"/>
    </w:pPr>
    <w:r>
      <w:rPr>
        <w:noProof/>
      </w:rPr>
      <w:drawing>
        <wp:inline distT="0" distB="0" distL="0" distR="0" wp14:anchorId="42BAC232" wp14:editId="11B8BE86">
          <wp:extent cx="762000" cy="142875"/>
          <wp:effectExtent l="19050" t="0" r="0" b="0"/>
          <wp:docPr id="1" name="Image 1" descr="Licence Creative Common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cence Creative Commons"/>
                  <pic:cNvPicPr>
                    <a:picLocks noChangeAspect="1" noChangeArrowheads="1"/>
                  </pic:cNvPicPr>
                </pic:nvPicPr>
                <pic:blipFill>
                  <a:blip r:embed="rId2"/>
                  <a:srcRect/>
                  <a:stretch>
                    <a:fillRect/>
                  </a:stretch>
                </pic:blipFill>
                <pic:spPr bwMode="auto">
                  <a:xfrm>
                    <a:off x="0" y="0"/>
                    <a:ext cx="762000" cy="142875"/>
                  </a:xfrm>
                  <a:prstGeom prst="rect">
                    <a:avLst/>
                  </a:prstGeom>
                  <a:noFill/>
                  <a:ln w="9525">
                    <a:noFill/>
                    <a:miter lim="800000"/>
                    <a:headEnd/>
                    <a:tailEnd/>
                  </a:ln>
                </pic:spPr>
              </pic:pic>
            </a:graphicData>
          </a:graphic>
        </wp:inline>
      </w:drawing>
    </w:r>
    <w:r>
      <w:rPr>
        <w:sz w:val="16"/>
      </w:rPr>
      <w:t xml:space="preserve">  </w:t>
    </w:r>
    <w:r w:rsidRPr="00ED5A97">
      <w:rPr>
        <w:sz w:val="16"/>
      </w:rPr>
      <w:t xml:space="preserve">Réseau CRCF - Ministère de l'Éducation nationale - </w:t>
    </w:r>
    <w:hyperlink r:id="rId3" w:history="1">
      <w:r w:rsidRPr="00ED5A97">
        <w:rPr>
          <w:rStyle w:val="Lienhypertexte"/>
          <w:color w:val="auto"/>
          <w:sz w:val="16"/>
          <w:szCs w:val="16"/>
          <w:u w:val="none"/>
        </w:rPr>
        <w:t>http://crcf.ac-grenoble.fr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01B4F" w14:textId="77777777" w:rsidR="00952D32" w:rsidRDefault="00952D32" w:rsidP="00E962D6">
      <w:r>
        <w:separator/>
      </w:r>
    </w:p>
  </w:footnote>
  <w:footnote w:type="continuationSeparator" w:id="0">
    <w:p w14:paraId="66F9BFC6" w14:textId="77777777" w:rsidR="00952D32" w:rsidRDefault="00952D32" w:rsidP="00E962D6">
      <w:r>
        <w:continuationSeparator/>
      </w:r>
    </w:p>
  </w:footnote>
  <w:footnote w:id="1">
    <w:p w14:paraId="5C2BA8F9" w14:textId="7841E735" w:rsidR="00D06AD9" w:rsidRPr="004464ED" w:rsidRDefault="00D06AD9" w:rsidP="00C37154">
      <w:pPr>
        <w:pStyle w:val="Notedebasdepage"/>
        <w:rPr>
          <w:rFonts w:ascii="Times New Roman" w:hAnsi="Times New Roman"/>
        </w:rPr>
      </w:pPr>
      <w:r w:rsidRPr="002478A0">
        <w:rPr>
          <w:rStyle w:val="Appelnotedebasdep"/>
          <w:rFonts w:ascii="Times New Roman" w:hAnsi="Times New Roman"/>
        </w:rPr>
        <w:footnoteRef/>
      </w:r>
      <w:r w:rsidRPr="002478A0">
        <w:rPr>
          <w:rFonts w:ascii="Times New Roman" w:hAnsi="Times New Roman"/>
        </w:rPr>
        <w:t xml:space="preserve"> Seuil de la franchise pour les impôts commerciaux (et TVA) des OSBL : </w:t>
      </w:r>
      <w:r w:rsidR="00884918">
        <w:rPr>
          <w:rFonts w:ascii="Times New Roman" w:hAnsi="Times New Roman"/>
          <w:b/>
        </w:rPr>
        <w:t>78 596</w:t>
      </w:r>
      <w:r w:rsidRPr="002478A0">
        <w:rPr>
          <w:rFonts w:ascii="Times New Roman" w:hAnsi="Times New Roman"/>
          <w:b/>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35BE7" w14:textId="768C9123" w:rsidR="00D06AD9" w:rsidRPr="0079382C" w:rsidRDefault="00D06AD9">
    <w:pPr>
      <w:pStyle w:val="En-tte"/>
      <w:rPr>
        <w:rFonts w:ascii="Times New Roman" w:hAnsi="Times New Roman"/>
      </w:rPr>
    </w:pPr>
    <w:r w:rsidRPr="0079382C">
      <w:rPr>
        <w:rFonts w:ascii="Times New Roman" w:hAnsi="Times New Roman"/>
      </w:rPr>
      <w:t xml:space="preserve">Loi de </w:t>
    </w:r>
    <w:r>
      <w:rPr>
        <w:rFonts w:ascii="Times New Roman" w:hAnsi="Times New Roman"/>
      </w:rPr>
      <w:t>finances pour 202</w:t>
    </w:r>
    <w:r w:rsidR="00BC5665">
      <w:rPr>
        <w:rFonts w:ascii="Times New Roman" w:hAnsi="Times New Roman"/>
      </w:rPr>
      <w:t>4</w:t>
    </w:r>
    <w:r>
      <w:rPr>
        <w:rFonts w:ascii="Times New Roman" w:hAnsi="Times New Roman"/>
      </w:rPr>
      <w:tab/>
    </w:r>
    <w:r>
      <w:rPr>
        <w:rFonts w:ascii="Times New Roman" w:hAnsi="Times New Roman"/>
      </w:rPr>
      <w:tab/>
      <w:t>Janvier 202</w:t>
    </w:r>
    <w:r w:rsidR="00BC5665">
      <w:rPr>
        <w:rFonts w:ascii="Times New Roman" w:hAnsi="Times New Roman"/>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BD14565_"/>
      </v:shape>
    </w:pict>
  </w:numPicBullet>
  <w:abstractNum w:abstractNumId="0" w15:restartNumberingAfterBreak="0">
    <w:nsid w:val="1447154C"/>
    <w:multiLevelType w:val="hybridMultilevel"/>
    <w:tmpl w:val="CFF8F490"/>
    <w:lvl w:ilvl="0" w:tplc="CF244F4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C56B33"/>
    <w:multiLevelType w:val="hybridMultilevel"/>
    <w:tmpl w:val="5878561C"/>
    <w:lvl w:ilvl="0" w:tplc="040C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72D57A1"/>
    <w:multiLevelType w:val="hybridMultilevel"/>
    <w:tmpl w:val="121ABA60"/>
    <w:lvl w:ilvl="0" w:tplc="040C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EC5277C"/>
    <w:multiLevelType w:val="multilevel"/>
    <w:tmpl w:val="D5A82198"/>
    <w:lvl w:ilvl="0">
      <w:start w:val="1"/>
      <w:numFmt w:val="decimal"/>
      <w:pStyle w:val="Titre1"/>
      <w:lvlText w:val="%1"/>
      <w:lvlJc w:val="left"/>
      <w:pPr>
        <w:tabs>
          <w:tab w:val="num" w:pos="284"/>
        </w:tabs>
        <w:ind w:left="284" w:hanging="284"/>
      </w:pPr>
      <w:rPr>
        <w:rFonts w:hint="default"/>
      </w:rPr>
    </w:lvl>
    <w:lvl w:ilvl="1">
      <w:start w:val="1"/>
      <w:numFmt w:val="decimal"/>
      <w:pStyle w:val="Titre2"/>
      <w:lvlText w:val="%1.%2"/>
      <w:lvlJc w:val="left"/>
      <w:pPr>
        <w:tabs>
          <w:tab w:val="num" w:pos="851"/>
        </w:tabs>
        <w:ind w:left="851" w:hanging="567"/>
      </w:pPr>
      <w:rPr>
        <w:rFonts w:hint="default"/>
      </w:rPr>
    </w:lvl>
    <w:lvl w:ilvl="2">
      <w:start w:val="1"/>
      <w:numFmt w:val="decimal"/>
      <w:lvlText w:val="%1.%2.%3"/>
      <w:lvlJc w:val="left"/>
      <w:pPr>
        <w:tabs>
          <w:tab w:val="num" w:pos="680"/>
        </w:tabs>
        <w:ind w:left="964" w:hanging="284"/>
      </w:pPr>
      <w:rPr>
        <w:rFonts w:hint="default"/>
      </w:rPr>
    </w:lvl>
    <w:lvl w:ilvl="3">
      <w:start w:val="1"/>
      <w:numFmt w:val="decimal"/>
      <w:pStyle w:val="Titre4"/>
      <w:lvlText w:val="%1.%2.%3.%4"/>
      <w:lvlJc w:val="left"/>
      <w:pPr>
        <w:tabs>
          <w:tab w:val="num" w:pos="1224"/>
        </w:tabs>
        <w:ind w:left="1224" w:hanging="864"/>
      </w:pPr>
      <w:rPr>
        <w:rFonts w:hint="default"/>
      </w:rPr>
    </w:lvl>
    <w:lvl w:ilvl="4">
      <w:start w:val="1"/>
      <w:numFmt w:val="decimal"/>
      <w:pStyle w:val="Titre5"/>
      <w:lvlText w:val="%1.%2.%3.%4.%5"/>
      <w:lvlJc w:val="left"/>
      <w:pPr>
        <w:tabs>
          <w:tab w:val="num" w:pos="1368"/>
        </w:tabs>
        <w:ind w:left="1368" w:hanging="1008"/>
      </w:pPr>
      <w:rPr>
        <w:rFonts w:hint="default"/>
      </w:rPr>
    </w:lvl>
    <w:lvl w:ilvl="5">
      <w:start w:val="1"/>
      <w:numFmt w:val="decimal"/>
      <w:pStyle w:val="Titre6"/>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4" w15:restartNumberingAfterBreak="0">
    <w:nsid w:val="27732BBD"/>
    <w:multiLevelType w:val="hybridMultilevel"/>
    <w:tmpl w:val="E7A44286"/>
    <w:lvl w:ilvl="0" w:tplc="90F0CA84">
      <w:start w:val="1"/>
      <w:numFmt w:val="decimal"/>
      <w:lvlText w:val="(%1)"/>
      <w:lvlJc w:val="left"/>
      <w:pPr>
        <w:ind w:left="930" w:hanging="360"/>
      </w:pPr>
      <w:rPr>
        <w:rFonts w:hint="default"/>
      </w:rPr>
    </w:lvl>
    <w:lvl w:ilvl="1" w:tplc="040C0019" w:tentative="1">
      <w:start w:val="1"/>
      <w:numFmt w:val="lowerLetter"/>
      <w:lvlText w:val="%2."/>
      <w:lvlJc w:val="left"/>
      <w:pPr>
        <w:ind w:left="1650" w:hanging="360"/>
      </w:pPr>
    </w:lvl>
    <w:lvl w:ilvl="2" w:tplc="040C001B" w:tentative="1">
      <w:start w:val="1"/>
      <w:numFmt w:val="lowerRoman"/>
      <w:lvlText w:val="%3."/>
      <w:lvlJc w:val="right"/>
      <w:pPr>
        <w:ind w:left="2370" w:hanging="180"/>
      </w:pPr>
    </w:lvl>
    <w:lvl w:ilvl="3" w:tplc="040C000F" w:tentative="1">
      <w:start w:val="1"/>
      <w:numFmt w:val="decimal"/>
      <w:lvlText w:val="%4."/>
      <w:lvlJc w:val="left"/>
      <w:pPr>
        <w:ind w:left="3090" w:hanging="360"/>
      </w:pPr>
    </w:lvl>
    <w:lvl w:ilvl="4" w:tplc="040C0019" w:tentative="1">
      <w:start w:val="1"/>
      <w:numFmt w:val="lowerLetter"/>
      <w:lvlText w:val="%5."/>
      <w:lvlJc w:val="left"/>
      <w:pPr>
        <w:ind w:left="3810" w:hanging="360"/>
      </w:pPr>
    </w:lvl>
    <w:lvl w:ilvl="5" w:tplc="040C001B" w:tentative="1">
      <w:start w:val="1"/>
      <w:numFmt w:val="lowerRoman"/>
      <w:lvlText w:val="%6."/>
      <w:lvlJc w:val="right"/>
      <w:pPr>
        <w:ind w:left="4530" w:hanging="180"/>
      </w:pPr>
    </w:lvl>
    <w:lvl w:ilvl="6" w:tplc="040C000F" w:tentative="1">
      <w:start w:val="1"/>
      <w:numFmt w:val="decimal"/>
      <w:lvlText w:val="%7."/>
      <w:lvlJc w:val="left"/>
      <w:pPr>
        <w:ind w:left="5250" w:hanging="360"/>
      </w:pPr>
    </w:lvl>
    <w:lvl w:ilvl="7" w:tplc="040C0019" w:tentative="1">
      <w:start w:val="1"/>
      <w:numFmt w:val="lowerLetter"/>
      <w:lvlText w:val="%8."/>
      <w:lvlJc w:val="left"/>
      <w:pPr>
        <w:ind w:left="5970" w:hanging="360"/>
      </w:pPr>
    </w:lvl>
    <w:lvl w:ilvl="8" w:tplc="040C001B" w:tentative="1">
      <w:start w:val="1"/>
      <w:numFmt w:val="lowerRoman"/>
      <w:lvlText w:val="%9."/>
      <w:lvlJc w:val="right"/>
      <w:pPr>
        <w:ind w:left="6690" w:hanging="180"/>
      </w:pPr>
    </w:lvl>
  </w:abstractNum>
  <w:abstractNum w:abstractNumId="5" w15:restartNumberingAfterBreak="0">
    <w:nsid w:val="2C655451"/>
    <w:multiLevelType w:val="hybridMultilevel"/>
    <w:tmpl w:val="9124BDA0"/>
    <w:lvl w:ilvl="0" w:tplc="C0DC5136">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A1268C2"/>
    <w:multiLevelType w:val="hybridMultilevel"/>
    <w:tmpl w:val="1B54A3E6"/>
    <w:lvl w:ilvl="0" w:tplc="C0DC5136">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51C605E"/>
    <w:multiLevelType w:val="hybridMultilevel"/>
    <w:tmpl w:val="875C43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3930DC"/>
    <w:multiLevelType w:val="hybridMultilevel"/>
    <w:tmpl w:val="32E01362"/>
    <w:lvl w:ilvl="0" w:tplc="0D0CBFE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3B2714E"/>
    <w:multiLevelType w:val="hybridMultilevel"/>
    <w:tmpl w:val="E7A44286"/>
    <w:lvl w:ilvl="0" w:tplc="FFFFFFFF">
      <w:start w:val="1"/>
      <w:numFmt w:val="decimal"/>
      <w:lvlText w:val="(%1)"/>
      <w:lvlJc w:val="left"/>
      <w:pPr>
        <w:ind w:left="930" w:hanging="360"/>
      </w:pPr>
      <w:rPr>
        <w:rFonts w:hint="default"/>
      </w:rPr>
    </w:lvl>
    <w:lvl w:ilvl="1" w:tplc="FFFFFFFF" w:tentative="1">
      <w:start w:val="1"/>
      <w:numFmt w:val="lowerLetter"/>
      <w:lvlText w:val="%2."/>
      <w:lvlJc w:val="left"/>
      <w:pPr>
        <w:ind w:left="1650" w:hanging="360"/>
      </w:pPr>
    </w:lvl>
    <w:lvl w:ilvl="2" w:tplc="FFFFFFFF" w:tentative="1">
      <w:start w:val="1"/>
      <w:numFmt w:val="lowerRoman"/>
      <w:lvlText w:val="%3."/>
      <w:lvlJc w:val="right"/>
      <w:pPr>
        <w:ind w:left="2370" w:hanging="180"/>
      </w:pPr>
    </w:lvl>
    <w:lvl w:ilvl="3" w:tplc="FFFFFFFF" w:tentative="1">
      <w:start w:val="1"/>
      <w:numFmt w:val="decimal"/>
      <w:lvlText w:val="%4."/>
      <w:lvlJc w:val="left"/>
      <w:pPr>
        <w:ind w:left="3090" w:hanging="360"/>
      </w:pPr>
    </w:lvl>
    <w:lvl w:ilvl="4" w:tplc="FFFFFFFF" w:tentative="1">
      <w:start w:val="1"/>
      <w:numFmt w:val="lowerLetter"/>
      <w:lvlText w:val="%5."/>
      <w:lvlJc w:val="left"/>
      <w:pPr>
        <w:ind w:left="3810" w:hanging="360"/>
      </w:pPr>
    </w:lvl>
    <w:lvl w:ilvl="5" w:tplc="FFFFFFFF" w:tentative="1">
      <w:start w:val="1"/>
      <w:numFmt w:val="lowerRoman"/>
      <w:lvlText w:val="%6."/>
      <w:lvlJc w:val="right"/>
      <w:pPr>
        <w:ind w:left="4530" w:hanging="180"/>
      </w:pPr>
    </w:lvl>
    <w:lvl w:ilvl="6" w:tplc="FFFFFFFF" w:tentative="1">
      <w:start w:val="1"/>
      <w:numFmt w:val="decimal"/>
      <w:lvlText w:val="%7."/>
      <w:lvlJc w:val="left"/>
      <w:pPr>
        <w:ind w:left="5250" w:hanging="360"/>
      </w:pPr>
    </w:lvl>
    <w:lvl w:ilvl="7" w:tplc="FFFFFFFF" w:tentative="1">
      <w:start w:val="1"/>
      <w:numFmt w:val="lowerLetter"/>
      <w:lvlText w:val="%8."/>
      <w:lvlJc w:val="left"/>
      <w:pPr>
        <w:ind w:left="5970" w:hanging="360"/>
      </w:pPr>
    </w:lvl>
    <w:lvl w:ilvl="8" w:tplc="FFFFFFFF" w:tentative="1">
      <w:start w:val="1"/>
      <w:numFmt w:val="lowerRoman"/>
      <w:lvlText w:val="%9."/>
      <w:lvlJc w:val="right"/>
      <w:pPr>
        <w:ind w:left="6690" w:hanging="180"/>
      </w:pPr>
    </w:lvl>
  </w:abstractNum>
  <w:abstractNum w:abstractNumId="11" w15:restartNumberingAfterBreak="0">
    <w:nsid w:val="6657574C"/>
    <w:multiLevelType w:val="hybridMultilevel"/>
    <w:tmpl w:val="185CFEAA"/>
    <w:lvl w:ilvl="0" w:tplc="F7260CFA">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A93478F"/>
    <w:multiLevelType w:val="hybridMultilevel"/>
    <w:tmpl w:val="4CC0D99C"/>
    <w:lvl w:ilvl="0" w:tplc="16BC700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DAA67DD"/>
    <w:multiLevelType w:val="hybridMultilevel"/>
    <w:tmpl w:val="46F82DF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378033A"/>
    <w:multiLevelType w:val="hybridMultilevel"/>
    <w:tmpl w:val="79AC2280"/>
    <w:lvl w:ilvl="0" w:tplc="040C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64411895">
    <w:abstractNumId w:val="6"/>
  </w:num>
  <w:num w:numId="2" w16cid:durableId="1056050009">
    <w:abstractNumId w:val="9"/>
  </w:num>
  <w:num w:numId="3" w16cid:durableId="1291739337">
    <w:abstractNumId w:val="8"/>
  </w:num>
  <w:num w:numId="4" w16cid:durableId="1025598111">
    <w:abstractNumId w:val="3"/>
  </w:num>
  <w:num w:numId="5" w16cid:durableId="1345089854">
    <w:abstractNumId w:val="4"/>
  </w:num>
  <w:num w:numId="6" w16cid:durableId="823814872">
    <w:abstractNumId w:val="13"/>
  </w:num>
  <w:num w:numId="7" w16cid:durableId="1722941921">
    <w:abstractNumId w:val="14"/>
  </w:num>
  <w:num w:numId="8" w16cid:durableId="823276736">
    <w:abstractNumId w:val="0"/>
  </w:num>
  <w:num w:numId="9" w16cid:durableId="251739918">
    <w:abstractNumId w:val="12"/>
  </w:num>
  <w:num w:numId="10" w16cid:durableId="973408842">
    <w:abstractNumId w:val="11"/>
  </w:num>
  <w:num w:numId="11" w16cid:durableId="1553420047">
    <w:abstractNumId w:val="1"/>
  </w:num>
  <w:num w:numId="12" w16cid:durableId="341662585">
    <w:abstractNumId w:val="2"/>
  </w:num>
  <w:num w:numId="13" w16cid:durableId="2108427723">
    <w:abstractNumId w:val="5"/>
  </w:num>
  <w:num w:numId="14" w16cid:durableId="719941325">
    <w:abstractNumId w:val="7"/>
  </w:num>
  <w:num w:numId="15" w16cid:durableId="1061709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8EB"/>
    <w:rsid w:val="000009D3"/>
    <w:rsid w:val="0000216C"/>
    <w:rsid w:val="000035E6"/>
    <w:rsid w:val="00003E06"/>
    <w:rsid w:val="000044AC"/>
    <w:rsid w:val="0000488E"/>
    <w:rsid w:val="00004AB7"/>
    <w:rsid w:val="00004E29"/>
    <w:rsid w:val="0000502F"/>
    <w:rsid w:val="00005B4B"/>
    <w:rsid w:val="00005B84"/>
    <w:rsid w:val="00006CB1"/>
    <w:rsid w:val="00006E3C"/>
    <w:rsid w:val="000129F6"/>
    <w:rsid w:val="000138E4"/>
    <w:rsid w:val="00017110"/>
    <w:rsid w:val="000210D0"/>
    <w:rsid w:val="00024FDB"/>
    <w:rsid w:val="000277B9"/>
    <w:rsid w:val="000300FF"/>
    <w:rsid w:val="00031991"/>
    <w:rsid w:val="000321D4"/>
    <w:rsid w:val="000321D9"/>
    <w:rsid w:val="00032545"/>
    <w:rsid w:val="00034178"/>
    <w:rsid w:val="000355B6"/>
    <w:rsid w:val="00037907"/>
    <w:rsid w:val="00037C2E"/>
    <w:rsid w:val="0004210C"/>
    <w:rsid w:val="00042359"/>
    <w:rsid w:val="0004469C"/>
    <w:rsid w:val="000465C7"/>
    <w:rsid w:val="000468B4"/>
    <w:rsid w:val="000470B8"/>
    <w:rsid w:val="00047243"/>
    <w:rsid w:val="00047D28"/>
    <w:rsid w:val="0005001E"/>
    <w:rsid w:val="00050B0E"/>
    <w:rsid w:val="00050B41"/>
    <w:rsid w:val="00050C35"/>
    <w:rsid w:val="00053870"/>
    <w:rsid w:val="00053D9C"/>
    <w:rsid w:val="0005621A"/>
    <w:rsid w:val="000570AB"/>
    <w:rsid w:val="00057CA4"/>
    <w:rsid w:val="00060AA8"/>
    <w:rsid w:val="00060CBC"/>
    <w:rsid w:val="00060E2D"/>
    <w:rsid w:val="00062AF3"/>
    <w:rsid w:val="00062CFB"/>
    <w:rsid w:val="0006314F"/>
    <w:rsid w:val="000649D7"/>
    <w:rsid w:val="00064E41"/>
    <w:rsid w:val="00065580"/>
    <w:rsid w:val="00066B5C"/>
    <w:rsid w:val="000702A4"/>
    <w:rsid w:val="00071334"/>
    <w:rsid w:val="00072174"/>
    <w:rsid w:val="0007366A"/>
    <w:rsid w:val="00073A6A"/>
    <w:rsid w:val="00073CC5"/>
    <w:rsid w:val="00075CDC"/>
    <w:rsid w:val="00076561"/>
    <w:rsid w:val="00076BD2"/>
    <w:rsid w:val="000806F7"/>
    <w:rsid w:val="00080DD7"/>
    <w:rsid w:val="00081516"/>
    <w:rsid w:val="00083463"/>
    <w:rsid w:val="00083D46"/>
    <w:rsid w:val="00085EBD"/>
    <w:rsid w:val="00086209"/>
    <w:rsid w:val="000864AC"/>
    <w:rsid w:val="00087DF6"/>
    <w:rsid w:val="00090418"/>
    <w:rsid w:val="000913E1"/>
    <w:rsid w:val="00096AAC"/>
    <w:rsid w:val="0009766B"/>
    <w:rsid w:val="00097F64"/>
    <w:rsid w:val="000A21FB"/>
    <w:rsid w:val="000A7444"/>
    <w:rsid w:val="000B0712"/>
    <w:rsid w:val="000B1238"/>
    <w:rsid w:val="000B3748"/>
    <w:rsid w:val="000B4BF1"/>
    <w:rsid w:val="000B5091"/>
    <w:rsid w:val="000B53BB"/>
    <w:rsid w:val="000B5548"/>
    <w:rsid w:val="000B5B46"/>
    <w:rsid w:val="000B5D45"/>
    <w:rsid w:val="000B6257"/>
    <w:rsid w:val="000B640B"/>
    <w:rsid w:val="000B641C"/>
    <w:rsid w:val="000B7095"/>
    <w:rsid w:val="000B7AFE"/>
    <w:rsid w:val="000C01B1"/>
    <w:rsid w:val="000C0648"/>
    <w:rsid w:val="000C0CFA"/>
    <w:rsid w:val="000C3CD2"/>
    <w:rsid w:val="000C4939"/>
    <w:rsid w:val="000C4D96"/>
    <w:rsid w:val="000C5B95"/>
    <w:rsid w:val="000C69B2"/>
    <w:rsid w:val="000D1EF1"/>
    <w:rsid w:val="000D23FC"/>
    <w:rsid w:val="000D2C69"/>
    <w:rsid w:val="000D2DE4"/>
    <w:rsid w:val="000D451A"/>
    <w:rsid w:val="000D5250"/>
    <w:rsid w:val="000D5893"/>
    <w:rsid w:val="000D5EC4"/>
    <w:rsid w:val="000D5EED"/>
    <w:rsid w:val="000D7C43"/>
    <w:rsid w:val="000E12D2"/>
    <w:rsid w:val="000E1D00"/>
    <w:rsid w:val="000E2803"/>
    <w:rsid w:val="000E6233"/>
    <w:rsid w:val="000E7439"/>
    <w:rsid w:val="000E7AC3"/>
    <w:rsid w:val="000F2B6C"/>
    <w:rsid w:val="000F43B1"/>
    <w:rsid w:val="000F5CCE"/>
    <w:rsid w:val="000F6AFA"/>
    <w:rsid w:val="00100E90"/>
    <w:rsid w:val="00102397"/>
    <w:rsid w:val="00102A73"/>
    <w:rsid w:val="001037E1"/>
    <w:rsid w:val="00103972"/>
    <w:rsid w:val="00103CD9"/>
    <w:rsid w:val="0010470A"/>
    <w:rsid w:val="0010567F"/>
    <w:rsid w:val="00105FB9"/>
    <w:rsid w:val="0010681E"/>
    <w:rsid w:val="0010739A"/>
    <w:rsid w:val="00107A5A"/>
    <w:rsid w:val="00110FFF"/>
    <w:rsid w:val="00111898"/>
    <w:rsid w:val="0011245C"/>
    <w:rsid w:val="0011301B"/>
    <w:rsid w:val="00114FC8"/>
    <w:rsid w:val="00116483"/>
    <w:rsid w:val="00116D28"/>
    <w:rsid w:val="001204E5"/>
    <w:rsid w:val="00123345"/>
    <w:rsid w:val="00124281"/>
    <w:rsid w:val="00125DD8"/>
    <w:rsid w:val="00125FE7"/>
    <w:rsid w:val="001263FC"/>
    <w:rsid w:val="001269E7"/>
    <w:rsid w:val="00127291"/>
    <w:rsid w:val="00130346"/>
    <w:rsid w:val="00132663"/>
    <w:rsid w:val="001343A0"/>
    <w:rsid w:val="0013441B"/>
    <w:rsid w:val="001370E6"/>
    <w:rsid w:val="00140C9C"/>
    <w:rsid w:val="00140F07"/>
    <w:rsid w:val="001413C8"/>
    <w:rsid w:val="00141957"/>
    <w:rsid w:val="00141FEC"/>
    <w:rsid w:val="00142A06"/>
    <w:rsid w:val="00142E74"/>
    <w:rsid w:val="00143ABA"/>
    <w:rsid w:val="00143AD1"/>
    <w:rsid w:val="001459C8"/>
    <w:rsid w:val="00146252"/>
    <w:rsid w:val="00151F56"/>
    <w:rsid w:val="00153CCA"/>
    <w:rsid w:val="00154C61"/>
    <w:rsid w:val="001557EB"/>
    <w:rsid w:val="00156937"/>
    <w:rsid w:val="00156A58"/>
    <w:rsid w:val="00156D65"/>
    <w:rsid w:val="00157E20"/>
    <w:rsid w:val="00160626"/>
    <w:rsid w:val="001620AB"/>
    <w:rsid w:val="001622B2"/>
    <w:rsid w:val="00162528"/>
    <w:rsid w:val="00166F11"/>
    <w:rsid w:val="00167EEE"/>
    <w:rsid w:val="00170191"/>
    <w:rsid w:val="00171135"/>
    <w:rsid w:val="00171BC7"/>
    <w:rsid w:val="001735C2"/>
    <w:rsid w:val="00173BA8"/>
    <w:rsid w:val="00176EAB"/>
    <w:rsid w:val="00180EFE"/>
    <w:rsid w:val="00181A5B"/>
    <w:rsid w:val="00183CDA"/>
    <w:rsid w:val="00184EB8"/>
    <w:rsid w:val="00187FEA"/>
    <w:rsid w:val="00190040"/>
    <w:rsid w:val="00190830"/>
    <w:rsid w:val="00191C4A"/>
    <w:rsid w:val="0019325A"/>
    <w:rsid w:val="001934AB"/>
    <w:rsid w:val="001934C5"/>
    <w:rsid w:val="0019416A"/>
    <w:rsid w:val="00194C3A"/>
    <w:rsid w:val="00194F38"/>
    <w:rsid w:val="00195C1D"/>
    <w:rsid w:val="001A08D8"/>
    <w:rsid w:val="001A3102"/>
    <w:rsid w:val="001A32E8"/>
    <w:rsid w:val="001A39D4"/>
    <w:rsid w:val="001A5C20"/>
    <w:rsid w:val="001A6E5A"/>
    <w:rsid w:val="001A7494"/>
    <w:rsid w:val="001A75DF"/>
    <w:rsid w:val="001B044D"/>
    <w:rsid w:val="001B0626"/>
    <w:rsid w:val="001B135F"/>
    <w:rsid w:val="001B1817"/>
    <w:rsid w:val="001B1C7D"/>
    <w:rsid w:val="001B2556"/>
    <w:rsid w:val="001B29A2"/>
    <w:rsid w:val="001B33F0"/>
    <w:rsid w:val="001B37C2"/>
    <w:rsid w:val="001B381F"/>
    <w:rsid w:val="001B73A6"/>
    <w:rsid w:val="001B7941"/>
    <w:rsid w:val="001B7D71"/>
    <w:rsid w:val="001C036D"/>
    <w:rsid w:val="001C088F"/>
    <w:rsid w:val="001C1D7A"/>
    <w:rsid w:val="001C2474"/>
    <w:rsid w:val="001C27AC"/>
    <w:rsid w:val="001C4028"/>
    <w:rsid w:val="001C4E67"/>
    <w:rsid w:val="001C57C7"/>
    <w:rsid w:val="001C5ED5"/>
    <w:rsid w:val="001C7E63"/>
    <w:rsid w:val="001D0A9C"/>
    <w:rsid w:val="001D25F3"/>
    <w:rsid w:val="001D47D7"/>
    <w:rsid w:val="001D5130"/>
    <w:rsid w:val="001D5304"/>
    <w:rsid w:val="001D6624"/>
    <w:rsid w:val="001D6748"/>
    <w:rsid w:val="001E2B90"/>
    <w:rsid w:val="001E2ECC"/>
    <w:rsid w:val="001E41CC"/>
    <w:rsid w:val="001E6D44"/>
    <w:rsid w:val="001E7392"/>
    <w:rsid w:val="001F03A1"/>
    <w:rsid w:val="001F29AA"/>
    <w:rsid w:val="001F4666"/>
    <w:rsid w:val="001F4F76"/>
    <w:rsid w:val="001F679A"/>
    <w:rsid w:val="001F7885"/>
    <w:rsid w:val="001F7B5D"/>
    <w:rsid w:val="001F7CB2"/>
    <w:rsid w:val="002010C4"/>
    <w:rsid w:val="00201BD5"/>
    <w:rsid w:val="00202B29"/>
    <w:rsid w:val="00202E61"/>
    <w:rsid w:val="0020455F"/>
    <w:rsid w:val="0020492A"/>
    <w:rsid w:val="00204AAE"/>
    <w:rsid w:val="00205480"/>
    <w:rsid w:val="00205681"/>
    <w:rsid w:val="00207CDB"/>
    <w:rsid w:val="00207ED4"/>
    <w:rsid w:val="00210791"/>
    <w:rsid w:val="002129C4"/>
    <w:rsid w:val="00214CBB"/>
    <w:rsid w:val="002150E8"/>
    <w:rsid w:val="00221BE9"/>
    <w:rsid w:val="00226A29"/>
    <w:rsid w:val="00226B66"/>
    <w:rsid w:val="0022790D"/>
    <w:rsid w:val="0023027A"/>
    <w:rsid w:val="002302AA"/>
    <w:rsid w:val="00230819"/>
    <w:rsid w:val="0023183F"/>
    <w:rsid w:val="00233CAC"/>
    <w:rsid w:val="002350F6"/>
    <w:rsid w:val="00236223"/>
    <w:rsid w:val="00236976"/>
    <w:rsid w:val="00237B1A"/>
    <w:rsid w:val="00237B65"/>
    <w:rsid w:val="00241BFE"/>
    <w:rsid w:val="002422C7"/>
    <w:rsid w:val="002432C7"/>
    <w:rsid w:val="00244C69"/>
    <w:rsid w:val="00245360"/>
    <w:rsid w:val="0024666C"/>
    <w:rsid w:val="00247750"/>
    <w:rsid w:val="002478A0"/>
    <w:rsid w:val="00247CB9"/>
    <w:rsid w:val="002518FB"/>
    <w:rsid w:val="00253C4C"/>
    <w:rsid w:val="00254249"/>
    <w:rsid w:val="00255268"/>
    <w:rsid w:val="00255D57"/>
    <w:rsid w:val="002562B5"/>
    <w:rsid w:val="00256571"/>
    <w:rsid w:val="00265A91"/>
    <w:rsid w:val="00265E96"/>
    <w:rsid w:val="0026652C"/>
    <w:rsid w:val="002667DC"/>
    <w:rsid w:val="0026691D"/>
    <w:rsid w:val="00267FAD"/>
    <w:rsid w:val="00270999"/>
    <w:rsid w:val="0027220F"/>
    <w:rsid w:val="00272718"/>
    <w:rsid w:val="002729E8"/>
    <w:rsid w:val="0027303F"/>
    <w:rsid w:val="00273220"/>
    <w:rsid w:val="0027368B"/>
    <w:rsid w:val="002739B0"/>
    <w:rsid w:val="0027558B"/>
    <w:rsid w:val="002764EE"/>
    <w:rsid w:val="002828DC"/>
    <w:rsid w:val="002846A9"/>
    <w:rsid w:val="00284FF5"/>
    <w:rsid w:val="00285257"/>
    <w:rsid w:val="00286067"/>
    <w:rsid w:val="00287BA4"/>
    <w:rsid w:val="00287DC9"/>
    <w:rsid w:val="002928AE"/>
    <w:rsid w:val="00293520"/>
    <w:rsid w:val="0029439C"/>
    <w:rsid w:val="00294A15"/>
    <w:rsid w:val="0029604E"/>
    <w:rsid w:val="002960B3"/>
    <w:rsid w:val="00296332"/>
    <w:rsid w:val="00296F0C"/>
    <w:rsid w:val="00297A1C"/>
    <w:rsid w:val="002A01F3"/>
    <w:rsid w:val="002A0611"/>
    <w:rsid w:val="002A09B1"/>
    <w:rsid w:val="002A0AFA"/>
    <w:rsid w:val="002A0FE1"/>
    <w:rsid w:val="002A18D1"/>
    <w:rsid w:val="002A2A2E"/>
    <w:rsid w:val="002A4D41"/>
    <w:rsid w:val="002A561F"/>
    <w:rsid w:val="002A75BF"/>
    <w:rsid w:val="002A791A"/>
    <w:rsid w:val="002B05AE"/>
    <w:rsid w:val="002B05DB"/>
    <w:rsid w:val="002B0A42"/>
    <w:rsid w:val="002B233A"/>
    <w:rsid w:val="002B3AB7"/>
    <w:rsid w:val="002B5912"/>
    <w:rsid w:val="002B591D"/>
    <w:rsid w:val="002B59C6"/>
    <w:rsid w:val="002C227A"/>
    <w:rsid w:val="002C5158"/>
    <w:rsid w:val="002C6DA3"/>
    <w:rsid w:val="002C7678"/>
    <w:rsid w:val="002C7900"/>
    <w:rsid w:val="002D04E5"/>
    <w:rsid w:val="002D0FF2"/>
    <w:rsid w:val="002D1C16"/>
    <w:rsid w:val="002D1C3D"/>
    <w:rsid w:val="002D1EDC"/>
    <w:rsid w:val="002D3FCF"/>
    <w:rsid w:val="002D6B2E"/>
    <w:rsid w:val="002D6EB0"/>
    <w:rsid w:val="002D6FDD"/>
    <w:rsid w:val="002D78F9"/>
    <w:rsid w:val="002D7C20"/>
    <w:rsid w:val="002D7FE1"/>
    <w:rsid w:val="002E0B93"/>
    <w:rsid w:val="002E0BE2"/>
    <w:rsid w:val="002E1682"/>
    <w:rsid w:val="002E3918"/>
    <w:rsid w:val="002E3B9D"/>
    <w:rsid w:val="002E53ED"/>
    <w:rsid w:val="002E56BA"/>
    <w:rsid w:val="002E5D76"/>
    <w:rsid w:val="002E7A4D"/>
    <w:rsid w:val="002E7F93"/>
    <w:rsid w:val="002F09C2"/>
    <w:rsid w:val="002F0EBA"/>
    <w:rsid w:val="002F3BEC"/>
    <w:rsid w:val="002F4557"/>
    <w:rsid w:val="002F474C"/>
    <w:rsid w:val="002F4FD4"/>
    <w:rsid w:val="002F6065"/>
    <w:rsid w:val="003000C4"/>
    <w:rsid w:val="00302A74"/>
    <w:rsid w:val="003035EB"/>
    <w:rsid w:val="00304471"/>
    <w:rsid w:val="0030478C"/>
    <w:rsid w:val="00304FBC"/>
    <w:rsid w:val="00305AF2"/>
    <w:rsid w:val="00306C9F"/>
    <w:rsid w:val="00307B4B"/>
    <w:rsid w:val="0031012B"/>
    <w:rsid w:val="00311320"/>
    <w:rsid w:val="00313B72"/>
    <w:rsid w:val="003144A8"/>
    <w:rsid w:val="00314C66"/>
    <w:rsid w:val="0031533E"/>
    <w:rsid w:val="003159DD"/>
    <w:rsid w:val="00315AB1"/>
    <w:rsid w:val="00316871"/>
    <w:rsid w:val="00321641"/>
    <w:rsid w:val="00322173"/>
    <w:rsid w:val="0032306D"/>
    <w:rsid w:val="00323EF3"/>
    <w:rsid w:val="00324F93"/>
    <w:rsid w:val="003253D1"/>
    <w:rsid w:val="003261A3"/>
    <w:rsid w:val="0032626A"/>
    <w:rsid w:val="00326351"/>
    <w:rsid w:val="00326899"/>
    <w:rsid w:val="00326B74"/>
    <w:rsid w:val="00327B68"/>
    <w:rsid w:val="00330846"/>
    <w:rsid w:val="003339C2"/>
    <w:rsid w:val="003345F4"/>
    <w:rsid w:val="00337C95"/>
    <w:rsid w:val="00340ABC"/>
    <w:rsid w:val="00340EE4"/>
    <w:rsid w:val="00343B53"/>
    <w:rsid w:val="00346774"/>
    <w:rsid w:val="00346E08"/>
    <w:rsid w:val="00347EC5"/>
    <w:rsid w:val="0035003F"/>
    <w:rsid w:val="00350CC6"/>
    <w:rsid w:val="00351D5B"/>
    <w:rsid w:val="003533AA"/>
    <w:rsid w:val="003536FF"/>
    <w:rsid w:val="00356229"/>
    <w:rsid w:val="003567F5"/>
    <w:rsid w:val="00357A9A"/>
    <w:rsid w:val="00361C1E"/>
    <w:rsid w:val="003626D4"/>
    <w:rsid w:val="00363C4F"/>
    <w:rsid w:val="003647A5"/>
    <w:rsid w:val="00372F98"/>
    <w:rsid w:val="00374CBB"/>
    <w:rsid w:val="003753E2"/>
    <w:rsid w:val="00380C2C"/>
    <w:rsid w:val="00381A0E"/>
    <w:rsid w:val="00381D70"/>
    <w:rsid w:val="00382EA3"/>
    <w:rsid w:val="003845B7"/>
    <w:rsid w:val="003849DE"/>
    <w:rsid w:val="00384E26"/>
    <w:rsid w:val="00393604"/>
    <w:rsid w:val="0039365D"/>
    <w:rsid w:val="00393F95"/>
    <w:rsid w:val="00394479"/>
    <w:rsid w:val="00394FED"/>
    <w:rsid w:val="003951BD"/>
    <w:rsid w:val="003959BF"/>
    <w:rsid w:val="00396EF4"/>
    <w:rsid w:val="003A37A7"/>
    <w:rsid w:val="003A394F"/>
    <w:rsid w:val="003A4E0B"/>
    <w:rsid w:val="003A548F"/>
    <w:rsid w:val="003A55AD"/>
    <w:rsid w:val="003A6831"/>
    <w:rsid w:val="003B12ED"/>
    <w:rsid w:val="003B266D"/>
    <w:rsid w:val="003B405A"/>
    <w:rsid w:val="003B7219"/>
    <w:rsid w:val="003B7DF7"/>
    <w:rsid w:val="003C30B7"/>
    <w:rsid w:val="003C37AF"/>
    <w:rsid w:val="003C3932"/>
    <w:rsid w:val="003C4481"/>
    <w:rsid w:val="003C497B"/>
    <w:rsid w:val="003D10B3"/>
    <w:rsid w:val="003D3AA9"/>
    <w:rsid w:val="003D3D8C"/>
    <w:rsid w:val="003D4588"/>
    <w:rsid w:val="003D4E26"/>
    <w:rsid w:val="003D4E69"/>
    <w:rsid w:val="003D7376"/>
    <w:rsid w:val="003E0C95"/>
    <w:rsid w:val="003E1AE8"/>
    <w:rsid w:val="003E3343"/>
    <w:rsid w:val="003E3709"/>
    <w:rsid w:val="003E3F26"/>
    <w:rsid w:val="003E43F1"/>
    <w:rsid w:val="003E46A0"/>
    <w:rsid w:val="003E6BDC"/>
    <w:rsid w:val="003E6F14"/>
    <w:rsid w:val="003E71B0"/>
    <w:rsid w:val="003F7746"/>
    <w:rsid w:val="00401CA4"/>
    <w:rsid w:val="00402560"/>
    <w:rsid w:val="004059EC"/>
    <w:rsid w:val="0040668F"/>
    <w:rsid w:val="004067E0"/>
    <w:rsid w:val="00406D9F"/>
    <w:rsid w:val="00407FB5"/>
    <w:rsid w:val="004135E4"/>
    <w:rsid w:val="0042407F"/>
    <w:rsid w:val="00424C6A"/>
    <w:rsid w:val="004252E7"/>
    <w:rsid w:val="00427155"/>
    <w:rsid w:val="004309CC"/>
    <w:rsid w:val="0043133B"/>
    <w:rsid w:val="00435732"/>
    <w:rsid w:val="00435E9F"/>
    <w:rsid w:val="00436990"/>
    <w:rsid w:val="004375E2"/>
    <w:rsid w:val="00437E8D"/>
    <w:rsid w:val="00441011"/>
    <w:rsid w:val="0044121E"/>
    <w:rsid w:val="00441FC1"/>
    <w:rsid w:val="00442A73"/>
    <w:rsid w:val="00443040"/>
    <w:rsid w:val="004431C0"/>
    <w:rsid w:val="004439FB"/>
    <w:rsid w:val="00443D1B"/>
    <w:rsid w:val="00444E55"/>
    <w:rsid w:val="00445C58"/>
    <w:rsid w:val="004464ED"/>
    <w:rsid w:val="004465CA"/>
    <w:rsid w:val="00447448"/>
    <w:rsid w:val="00447478"/>
    <w:rsid w:val="0045497A"/>
    <w:rsid w:val="00456D7D"/>
    <w:rsid w:val="004618E7"/>
    <w:rsid w:val="004624B5"/>
    <w:rsid w:val="00462505"/>
    <w:rsid w:val="00462745"/>
    <w:rsid w:val="0046291E"/>
    <w:rsid w:val="00462B74"/>
    <w:rsid w:val="00464261"/>
    <w:rsid w:val="00465B24"/>
    <w:rsid w:val="00467D54"/>
    <w:rsid w:val="00467E83"/>
    <w:rsid w:val="00467EA1"/>
    <w:rsid w:val="00470C3F"/>
    <w:rsid w:val="004710ED"/>
    <w:rsid w:val="0047163B"/>
    <w:rsid w:val="004740A8"/>
    <w:rsid w:val="0047538D"/>
    <w:rsid w:val="00475958"/>
    <w:rsid w:val="00480038"/>
    <w:rsid w:val="004807A4"/>
    <w:rsid w:val="00480F55"/>
    <w:rsid w:val="00481863"/>
    <w:rsid w:val="00481F8E"/>
    <w:rsid w:val="0048247A"/>
    <w:rsid w:val="004854BC"/>
    <w:rsid w:val="00486D8C"/>
    <w:rsid w:val="004879ED"/>
    <w:rsid w:val="004957A1"/>
    <w:rsid w:val="0049799A"/>
    <w:rsid w:val="00497EC3"/>
    <w:rsid w:val="004A1BF6"/>
    <w:rsid w:val="004A35E0"/>
    <w:rsid w:val="004A58C5"/>
    <w:rsid w:val="004A745A"/>
    <w:rsid w:val="004B02E7"/>
    <w:rsid w:val="004B2140"/>
    <w:rsid w:val="004B234D"/>
    <w:rsid w:val="004C0197"/>
    <w:rsid w:val="004C0C0B"/>
    <w:rsid w:val="004C2DC3"/>
    <w:rsid w:val="004C4FE2"/>
    <w:rsid w:val="004C6083"/>
    <w:rsid w:val="004C6A4B"/>
    <w:rsid w:val="004C7BA9"/>
    <w:rsid w:val="004D097C"/>
    <w:rsid w:val="004D2B1C"/>
    <w:rsid w:val="004D3111"/>
    <w:rsid w:val="004D31D4"/>
    <w:rsid w:val="004D3F5C"/>
    <w:rsid w:val="004D3F6C"/>
    <w:rsid w:val="004D4C91"/>
    <w:rsid w:val="004D5908"/>
    <w:rsid w:val="004D5A47"/>
    <w:rsid w:val="004D5E43"/>
    <w:rsid w:val="004D7660"/>
    <w:rsid w:val="004E0B0E"/>
    <w:rsid w:val="004E0BC7"/>
    <w:rsid w:val="004E1488"/>
    <w:rsid w:val="004E2A99"/>
    <w:rsid w:val="004E49FC"/>
    <w:rsid w:val="004E5003"/>
    <w:rsid w:val="004E58BE"/>
    <w:rsid w:val="004E6383"/>
    <w:rsid w:val="004E6C71"/>
    <w:rsid w:val="004E70D0"/>
    <w:rsid w:val="004F25C1"/>
    <w:rsid w:val="004F4C13"/>
    <w:rsid w:val="004F54CE"/>
    <w:rsid w:val="004F5756"/>
    <w:rsid w:val="004F702C"/>
    <w:rsid w:val="004F79BF"/>
    <w:rsid w:val="005015D0"/>
    <w:rsid w:val="00502F01"/>
    <w:rsid w:val="0050470A"/>
    <w:rsid w:val="00506A60"/>
    <w:rsid w:val="00510E05"/>
    <w:rsid w:val="00512BBD"/>
    <w:rsid w:val="00512FF6"/>
    <w:rsid w:val="0051305B"/>
    <w:rsid w:val="00515323"/>
    <w:rsid w:val="00515599"/>
    <w:rsid w:val="00515D7B"/>
    <w:rsid w:val="00516707"/>
    <w:rsid w:val="00520DD2"/>
    <w:rsid w:val="00521D13"/>
    <w:rsid w:val="00522475"/>
    <w:rsid w:val="0053067F"/>
    <w:rsid w:val="0053264C"/>
    <w:rsid w:val="0053301A"/>
    <w:rsid w:val="005336EF"/>
    <w:rsid w:val="00533B20"/>
    <w:rsid w:val="0053451A"/>
    <w:rsid w:val="00534DAE"/>
    <w:rsid w:val="00534F22"/>
    <w:rsid w:val="00535514"/>
    <w:rsid w:val="00536D85"/>
    <w:rsid w:val="00541245"/>
    <w:rsid w:val="00542776"/>
    <w:rsid w:val="00543057"/>
    <w:rsid w:val="00543E86"/>
    <w:rsid w:val="005472E3"/>
    <w:rsid w:val="005502B6"/>
    <w:rsid w:val="00551BD3"/>
    <w:rsid w:val="0055286F"/>
    <w:rsid w:val="00552CF0"/>
    <w:rsid w:val="00553A2C"/>
    <w:rsid w:val="005544D7"/>
    <w:rsid w:val="005547CF"/>
    <w:rsid w:val="00554D83"/>
    <w:rsid w:val="00555348"/>
    <w:rsid w:val="00556A2E"/>
    <w:rsid w:val="005603EE"/>
    <w:rsid w:val="005617CB"/>
    <w:rsid w:val="00561B59"/>
    <w:rsid w:val="00562FD4"/>
    <w:rsid w:val="00563F12"/>
    <w:rsid w:val="00565335"/>
    <w:rsid w:val="00565734"/>
    <w:rsid w:val="00565A86"/>
    <w:rsid w:val="00565BE2"/>
    <w:rsid w:val="00565F88"/>
    <w:rsid w:val="005661F8"/>
    <w:rsid w:val="0057059C"/>
    <w:rsid w:val="00570800"/>
    <w:rsid w:val="00570B71"/>
    <w:rsid w:val="0057202E"/>
    <w:rsid w:val="0057372F"/>
    <w:rsid w:val="00576544"/>
    <w:rsid w:val="00576618"/>
    <w:rsid w:val="00577FF4"/>
    <w:rsid w:val="00581021"/>
    <w:rsid w:val="005815E3"/>
    <w:rsid w:val="00582CD5"/>
    <w:rsid w:val="00583330"/>
    <w:rsid w:val="00584459"/>
    <w:rsid w:val="00584AA5"/>
    <w:rsid w:val="00585FFC"/>
    <w:rsid w:val="00590517"/>
    <w:rsid w:val="0059115F"/>
    <w:rsid w:val="005939E9"/>
    <w:rsid w:val="00594632"/>
    <w:rsid w:val="0059509F"/>
    <w:rsid w:val="00597C56"/>
    <w:rsid w:val="005A0F21"/>
    <w:rsid w:val="005A17CD"/>
    <w:rsid w:val="005A29F2"/>
    <w:rsid w:val="005A39B9"/>
    <w:rsid w:val="005B1B68"/>
    <w:rsid w:val="005B2647"/>
    <w:rsid w:val="005B3250"/>
    <w:rsid w:val="005B6D2E"/>
    <w:rsid w:val="005B75FA"/>
    <w:rsid w:val="005C1121"/>
    <w:rsid w:val="005C2BF3"/>
    <w:rsid w:val="005C2D07"/>
    <w:rsid w:val="005C3F6C"/>
    <w:rsid w:val="005C4F63"/>
    <w:rsid w:val="005C6569"/>
    <w:rsid w:val="005C6A3D"/>
    <w:rsid w:val="005C70EE"/>
    <w:rsid w:val="005C74DC"/>
    <w:rsid w:val="005C7575"/>
    <w:rsid w:val="005C75A8"/>
    <w:rsid w:val="005D076E"/>
    <w:rsid w:val="005D1806"/>
    <w:rsid w:val="005D1DDA"/>
    <w:rsid w:val="005D339D"/>
    <w:rsid w:val="005D3D4F"/>
    <w:rsid w:val="005D6457"/>
    <w:rsid w:val="005D73A2"/>
    <w:rsid w:val="005D7A33"/>
    <w:rsid w:val="005E045E"/>
    <w:rsid w:val="005E20B6"/>
    <w:rsid w:val="005E235A"/>
    <w:rsid w:val="005E30F9"/>
    <w:rsid w:val="005E4F61"/>
    <w:rsid w:val="005E71AE"/>
    <w:rsid w:val="005E779D"/>
    <w:rsid w:val="005F1224"/>
    <w:rsid w:val="005F18C3"/>
    <w:rsid w:val="005F2428"/>
    <w:rsid w:val="005F2B7B"/>
    <w:rsid w:val="005F364F"/>
    <w:rsid w:val="005F4144"/>
    <w:rsid w:val="005F55C8"/>
    <w:rsid w:val="005F7CD7"/>
    <w:rsid w:val="0060077D"/>
    <w:rsid w:val="00601901"/>
    <w:rsid w:val="00601933"/>
    <w:rsid w:val="00606001"/>
    <w:rsid w:val="00606364"/>
    <w:rsid w:val="006110E1"/>
    <w:rsid w:val="006118FF"/>
    <w:rsid w:val="00613863"/>
    <w:rsid w:val="006146E0"/>
    <w:rsid w:val="006167F5"/>
    <w:rsid w:val="00616CB8"/>
    <w:rsid w:val="00617DB7"/>
    <w:rsid w:val="006220C3"/>
    <w:rsid w:val="0062348E"/>
    <w:rsid w:val="00623B29"/>
    <w:rsid w:val="006248B1"/>
    <w:rsid w:val="00624FFB"/>
    <w:rsid w:val="00625BC5"/>
    <w:rsid w:val="00627F52"/>
    <w:rsid w:val="0063153F"/>
    <w:rsid w:val="00631DAD"/>
    <w:rsid w:val="00632D29"/>
    <w:rsid w:val="00633BD4"/>
    <w:rsid w:val="00633CDF"/>
    <w:rsid w:val="006359FF"/>
    <w:rsid w:val="00636702"/>
    <w:rsid w:val="0063705E"/>
    <w:rsid w:val="0063740A"/>
    <w:rsid w:val="006379E2"/>
    <w:rsid w:val="0064071D"/>
    <w:rsid w:val="0064089C"/>
    <w:rsid w:val="00642286"/>
    <w:rsid w:val="00642471"/>
    <w:rsid w:val="006424EA"/>
    <w:rsid w:val="00642F05"/>
    <w:rsid w:val="006448FD"/>
    <w:rsid w:val="00644A3D"/>
    <w:rsid w:val="00645C03"/>
    <w:rsid w:val="00646012"/>
    <w:rsid w:val="00646426"/>
    <w:rsid w:val="00650637"/>
    <w:rsid w:val="00651385"/>
    <w:rsid w:val="00651615"/>
    <w:rsid w:val="006530F9"/>
    <w:rsid w:val="006538D5"/>
    <w:rsid w:val="006543D0"/>
    <w:rsid w:val="00654AEB"/>
    <w:rsid w:val="0065623E"/>
    <w:rsid w:val="00661EC3"/>
    <w:rsid w:val="006642BB"/>
    <w:rsid w:val="0066499D"/>
    <w:rsid w:val="00664B94"/>
    <w:rsid w:val="00666403"/>
    <w:rsid w:val="006666A7"/>
    <w:rsid w:val="006709CE"/>
    <w:rsid w:val="006711F8"/>
    <w:rsid w:val="00672DAF"/>
    <w:rsid w:val="00675CBC"/>
    <w:rsid w:val="006771EA"/>
    <w:rsid w:val="006818E1"/>
    <w:rsid w:val="00683484"/>
    <w:rsid w:val="006836DA"/>
    <w:rsid w:val="00683F65"/>
    <w:rsid w:val="00684293"/>
    <w:rsid w:val="0068535A"/>
    <w:rsid w:val="00685763"/>
    <w:rsid w:val="00686949"/>
    <w:rsid w:val="00691D7D"/>
    <w:rsid w:val="00691E6F"/>
    <w:rsid w:val="00691EA3"/>
    <w:rsid w:val="00693314"/>
    <w:rsid w:val="00695D9A"/>
    <w:rsid w:val="00696042"/>
    <w:rsid w:val="0069654E"/>
    <w:rsid w:val="00696CCF"/>
    <w:rsid w:val="00696CDC"/>
    <w:rsid w:val="006A09BC"/>
    <w:rsid w:val="006A2335"/>
    <w:rsid w:val="006A2525"/>
    <w:rsid w:val="006A380B"/>
    <w:rsid w:val="006A5550"/>
    <w:rsid w:val="006A6BE3"/>
    <w:rsid w:val="006A7D5F"/>
    <w:rsid w:val="006B042E"/>
    <w:rsid w:val="006B1555"/>
    <w:rsid w:val="006B22DC"/>
    <w:rsid w:val="006B33B9"/>
    <w:rsid w:val="006B4729"/>
    <w:rsid w:val="006B51D3"/>
    <w:rsid w:val="006B641B"/>
    <w:rsid w:val="006C0904"/>
    <w:rsid w:val="006C0D71"/>
    <w:rsid w:val="006C130B"/>
    <w:rsid w:val="006C4B7D"/>
    <w:rsid w:val="006D2446"/>
    <w:rsid w:val="006D25D1"/>
    <w:rsid w:val="006D3267"/>
    <w:rsid w:val="006D3510"/>
    <w:rsid w:val="006D37DA"/>
    <w:rsid w:val="006D46ED"/>
    <w:rsid w:val="006E024B"/>
    <w:rsid w:val="006E165A"/>
    <w:rsid w:val="006E263D"/>
    <w:rsid w:val="006E272B"/>
    <w:rsid w:val="006E3621"/>
    <w:rsid w:val="006E38E9"/>
    <w:rsid w:val="006E3DEF"/>
    <w:rsid w:val="006E5993"/>
    <w:rsid w:val="006E6B25"/>
    <w:rsid w:val="006E6BE1"/>
    <w:rsid w:val="006E7731"/>
    <w:rsid w:val="006E7D1D"/>
    <w:rsid w:val="006F0F6B"/>
    <w:rsid w:val="006F339F"/>
    <w:rsid w:val="006F3A21"/>
    <w:rsid w:val="006F4983"/>
    <w:rsid w:val="006F5492"/>
    <w:rsid w:val="006F7B38"/>
    <w:rsid w:val="00700D2E"/>
    <w:rsid w:val="00700F33"/>
    <w:rsid w:val="00702E4E"/>
    <w:rsid w:val="00702FBD"/>
    <w:rsid w:val="00703BD8"/>
    <w:rsid w:val="00704E95"/>
    <w:rsid w:val="0070710E"/>
    <w:rsid w:val="00707929"/>
    <w:rsid w:val="00707B48"/>
    <w:rsid w:val="00713217"/>
    <w:rsid w:val="00713CD6"/>
    <w:rsid w:val="00713DD7"/>
    <w:rsid w:val="0071606B"/>
    <w:rsid w:val="00716A75"/>
    <w:rsid w:val="00717247"/>
    <w:rsid w:val="00717F0D"/>
    <w:rsid w:val="00717FD5"/>
    <w:rsid w:val="00721579"/>
    <w:rsid w:val="00721EE0"/>
    <w:rsid w:val="00722797"/>
    <w:rsid w:val="0072472E"/>
    <w:rsid w:val="00730303"/>
    <w:rsid w:val="00731AF2"/>
    <w:rsid w:val="00732DB8"/>
    <w:rsid w:val="00735220"/>
    <w:rsid w:val="00736355"/>
    <w:rsid w:val="00736F87"/>
    <w:rsid w:val="007373C6"/>
    <w:rsid w:val="007410CE"/>
    <w:rsid w:val="00741154"/>
    <w:rsid w:val="00742108"/>
    <w:rsid w:val="00742696"/>
    <w:rsid w:val="007429D7"/>
    <w:rsid w:val="007436DE"/>
    <w:rsid w:val="00751F5B"/>
    <w:rsid w:val="00752196"/>
    <w:rsid w:val="0075283D"/>
    <w:rsid w:val="007529A5"/>
    <w:rsid w:val="00755CC5"/>
    <w:rsid w:val="00757218"/>
    <w:rsid w:val="00757E01"/>
    <w:rsid w:val="0076011E"/>
    <w:rsid w:val="007605CE"/>
    <w:rsid w:val="0076428E"/>
    <w:rsid w:val="00764A17"/>
    <w:rsid w:val="00764E99"/>
    <w:rsid w:val="00764ED9"/>
    <w:rsid w:val="00765C7A"/>
    <w:rsid w:val="007669B8"/>
    <w:rsid w:val="00767481"/>
    <w:rsid w:val="00767AFD"/>
    <w:rsid w:val="00767B73"/>
    <w:rsid w:val="0077076D"/>
    <w:rsid w:val="00772F27"/>
    <w:rsid w:val="00774465"/>
    <w:rsid w:val="0077483D"/>
    <w:rsid w:val="007751AA"/>
    <w:rsid w:val="007753CF"/>
    <w:rsid w:val="007757C9"/>
    <w:rsid w:val="00777A95"/>
    <w:rsid w:val="00777AD9"/>
    <w:rsid w:val="0078000F"/>
    <w:rsid w:val="00780C23"/>
    <w:rsid w:val="00782144"/>
    <w:rsid w:val="00784AE7"/>
    <w:rsid w:val="00785D52"/>
    <w:rsid w:val="007910F3"/>
    <w:rsid w:val="0079137A"/>
    <w:rsid w:val="00791EB0"/>
    <w:rsid w:val="0079382C"/>
    <w:rsid w:val="00795247"/>
    <w:rsid w:val="007A176D"/>
    <w:rsid w:val="007A3D89"/>
    <w:rsid w:val="007A5091"/>
    <w:rsid w:val="007A56FF"/>
    <w:rsid w:val="007A6535"/>
    <w:rsid w:val="007A66BE"/>
    <w:rsid w:val="007A7ECF"/>
    <w:rsid w:val="007B1088"/>
    <w:rsid w:val="007B120F"/>
    <w:rsid w:val="007B32C6"/>
    <w:rsid w:val="007B37C5"/>
    <w:rsid w:val="007B4A58"/>
    <w:rsid w:val="007B5625"/>
    <w:rsid w:val="007B5A34"/>
    <w:rsid w:val="007B667E"/>
    <w:rsid w:val="007B6842"/>
    <w:rsid w:val="007B6DD0"/>
    <w:rsid w:val="007B7B98"/>
    <w:rsid w:val="007B7E70"/>
    <w:rsid w:val="007C254C"/>
    <w:rsid w:val="007C2CE1"/>
    <w:rsid w:val="007C3DFF"/>
    <w:rsid w:val="007C695C"/>
    <w:rsid w:val="007D171F"/>
    <w:rsid w:val="007D6FFD"/>
    <w:rsid w:val="007D7CC1"/>
    <w:rsid w:val="007D7E3D"/>
    <w:rsid w:val="007E007A"/>
    <w:rsid w:val="007E0853"/>
    <w:rsid w:val="007E0C82"/>
    <w:rsid w:val="007E1FA4"/>
    <w:rsid w:val="007E3548"/>
    <w:rsid w:val="007E3B8C"/>
    <w:rsid w:val="007E4A26"/>
    <w:rsid w:val="007E5FC2"/>
    <w:rsid w:val="007E6B73"/>
    <w:rsid w:val="007E6DEE"/>
    <w:rsid w:val="007E712D"/>
    <w:rsid w:val="007F08A3"/>
    <w:rsid w:val="007F794B"/>
    <w:rsid w:val="00800D79"/>
    <w:rsid w:val="0080177B"/>
    <w:rsid w:val="00803385"/>
    <w:rsid w:val="008038B2"/>
    <w:rsid w:val="00803B4E"/>
    <w:rsid w:val="00807688"/>
    <w:rsid w:val="008078D9"/>
    <w:rsid w:val="0081071C"/>
    <w:rsid w:val="008108D7"/>
    <w:rsid w:val="00814034"/>
    <w:rsid w:val="00814AE5"/>
    <w:rsid w:val="00814CDF"/>
    <w:rsid w:val="00816079"/>
    <w:rsid w:val="008169DA"/>
    <w:rsid w:val="00816C92"/>
    <w:rsid w:val="00817653"/>
    <w:rsid w:val="00817863"/>
    <w:rsid w:val="00824BDD"/>
    <w:rsid w:val="0082537F"/>
    <w:rsid w:val="00825F8F"/>
    <w:rsid w:val="00826465"/>
    <w:rsid w:val="008267EA"/>
    <w:rsid w:val="00827B63"/>
    <w:rsid w:val="008310A9"/>
    <w:rsid w:val="00833C4F"/>
    <w:rsid w:val="00833E77"/>
    <w:rsid w:val="00834AA9"/>
    <w:rsid w:val="0083610E"/>
    <w:rsid w:val="0083702E"/>
    <w:rsid w:val="008412CE"/>
    <w:rsid w:val="0084174B"/>
    <w:rsid w:val="00842661"/>
    <w:rsid w:val="00842E8F"/>
    <w:rsid w:val="008435B4"/>
    <w:rsid w:val="0084362E"/>
    <w:rsid w:val="00843C77"/>
    <w:rsid w:val="008446E3"/>
    <w:rsid w:val="00847CF5"/>
    <w:rsid w:val="008523E5"/>
    <w:rsid w:val="00852606"/>
    <w:rsid w:val="00856F42"/>
    <w:rsid w:val="00857950"/>
    <w:rsid w:val="00860E3F"/>
    <w:rsid w:val="00862501"/>
    <w:rsid w:val="00862A98"/>
    <w:rsid w:val="00872B9F"/>
    <w:rsid w:val="0087300C"/>
    <w:rsid w:val="008734B2"/>
    <w:rsid w:val="00873A4D"/>
    <w:rsid w:val="00873C48"/>
    <w:rsid w:val="008757EA"/>
    <w:rsid w:val="0087648E"/>
    <w:rsid w:val="00880B37"/>
    <w:rsid w:val="00881048"/>
    <w:rsid w:val="008824F8"/>
    <w:rsid w:val="008825ED"/>
    <w:rsid w:val="0088313E"/>
    <w:rsid w:val="00884918"/>
    <w:rsid w:val="00884B08"/>
    <w:rsid w:val="008851F0"/>
    <w:rsid w:val="00885D6A"/>
    <w:rsid w:val="00890DCB"/>
    <w:rsid w:val="0089178C"/>
    <w:rsid w:val="0089179D"/>
    <w:rsid w:val="008922DC"/>
    <w:rsid w:val="0089480F"/>
    <w:rsid w:val="008954E8"/>
    <w:rsid w:val="00895953"/>
    <w:rsid w:val="00895E78"/>
    <w:rsid w:val="008960D9"/>
    <w:rsid w:val="00896FB8"/>
    <w:rsid w:val="0089784B"/>
    <w:rsid w:val="008A1397"/>
    <w:rsid w:val="008A13DD"/>
    <w:rsid w:val="008A24EF"/>
    <w:rsid w:val="008A26C8"/>
    <w:rsid w:val="008A596F"/>
    <w:rsid w:val="008A6A5F"/>
    <w:rsid w:val="008A73AF"/>
    <w:rsid w:val="008B105D"/>
    <w:rsid w:val="008B1F2A"/>
    <w:rsid w:val="008B3CCA"/>
    <w:rsid w:val="008B3EF8"/>
    <w:rsid w:val="008B5D98"/>
    <w:rsid w:val="008B5E6D"/>
    <w:rsid w:val="008B7A3D"/>
    <w:rsid w:val="008C0A63"/>
    <w:rsid w:val="008C2E98"/>
    <w:rsid w:val="008C3C65"/>
    <w:rsid w:val="008C5642"/>
    <w:rsid w:val="008D0695"/>
    <w:rsid w:val="008D19BB"/>
    <w:rsid w:val="008D41FF"/>
    <w:rsid w:val="008D4A77"/>
    <w:rsid w:val="008D4EAF"/>
    <w:rsid w:val="008D75E2"/>
    <w:rsid w:val="008D7CDD"/>
    <w:rsid w:val="008E08BF"/>
    <w:rsid w:val="008E68A2"/>
    <w:rsid w:val="008E695C"/>
    <w:rsid w:val="008E70D7"/>
    <w:rsid w:val="008E7306"/>
    <w:rsid w:val="008F1804"/>
    <w:rsid w:val="008F1991"/>
    <w:rsid w:val="008F29A5"/>
    <w:rsid w:val="008F3857"/>
    <w:rsid w:val="008F38AF"/>
    <w:rsid w:val="008F4294"/>
    <w:rsid w:val="008F4633"/>
    <w:rsid w:val="008F5279"/>
    <w:rsid w:val="008F662C"/>
    <w:rsid w:val="008F6F5D"/>
    <w:rsid w:val="00900D6B"/>
    <w:rsid w:val="00902632"/>
    <w:rsid w:val="00902CDA"/>
    <w:rsid w:val="00905572"/>
    <w:rsid w:val="009062AF"/>
    <w:rsid w:val="00910337"/>
    <w:rsid w:val="0091045B"/>
    <w:rsid w:val="00912A97"/>
    <w:rsid w:val="00913E48"/>
    <w:rsid w:val="00914AA2"/>
    <w:rsid w:val="00914B12"/>
    <w:rsid w:val="00914F32"/>
    <w:rsid w:val="00915A8C"/>
    <w:rsid w:val="00920604"/>
    <w:rsid w:val="00920893"/>
    <w:rsid w:val="0092119E"/>
    <w:rsid w:val="0092140E"/>
    <w:rsid w:val="00921BE1"/>
    <w:rsid w:val="00922FDF"/>
    <w:rsid w:val="00924187"/>
    <w:rsid w:val="00925F97"/>
    <w:rsid w:val="00926402"/>
    <w:rsid w:val="009275F9"/>
    <w:rsid w:val="00927622"/>
    <w:rsid w:val="00931A38"/>
    <w:rsid w:val="00932B38"/>
    <w:rsid w:val="00933E1C"/>
    <w:rsid w:val="0093405B"/>
    <w:rsid w:val="00935010"/>
    <w:rsid w:val="00935B84"/>
    <w:rsid w:val="009367FF"/>
    <w:rsid w:val="009379D1"/>
    <w:rsid w:val="009433D0"/>
    <w:rsid w:val="00944535"/>
    <w:rsid w:val="009460CA"/>
    <w:rsid w:val="009462C0"/>
    <w:rsid w:val="00947DCA"/>
    <w:rsid w:val="00950744"/>
    <w:rsid w:val="00952D32"/>
    <w:rsid w:val="0095378C"/>
    <w:rsid w:val="00953E75"/>
    <w:rsid w:val="00954502"/>
    <w:rsid w:val="0095521A"/>
    <w:rsid w:val="00955443"/>
    <w:rsid w:val="00955B9D"/>
    <w:rsid w:val="0095674E"/>
    <w:rsid w:val="00957BA7"/>
    <w:rsid w:val="00961109"/>
    <w:rsid w:val="00961D96"/>
    <w:rsid w:val="00962958"/>
    <w:rsid w:val="00962C74"/>
    <w:rsid w:val="00965F27"/>
    <w:rsid w:val="00966BB0"/>
    <w:rsid w:val="00970BA7"/>
    <w:rsid w:val="00972500"/>
    <w:rsid w:val="00974CAB"/>
    <w:rsid w:val="009758BF"/>
    <w:rsid w:val="009769FD"/>
    <w:rsid w:val="00977835"/>
    <w:rsid w:val="0098206E"/>
    <w:rsid w:val="009825E2"/>
    <w:rsid w:val="0098309D"/>
    <w:rsid w:val="009831DA"/>
    <w:rsid w:val="0098328B"/>
    <w:rsid w:val="00984189"/>
    <w:rsid w:val="00985634"/>
    <w:rsid w:val="009858BC"/>
    <w:rsid w:val="009908BC"/>
    <w:rsid w:val="00992AB9"/>
    <w:rsid w:val="00995C4B"/>
    <w:rsid w:val="00995CC8"/>
    <w:rsid w:val="009961CA"/>
    <w:rsid w:val="00996C23"/>
    <w:rsid w:val="00997932"/>
    <w:rsid w:val="00997DD0"/>
    <w:rsid w:val="009A1076"/>
    <w:rsid w:val="009A232A"/>
    <w:rsid w:val="009A2EA2"/>
    <w:rsid w:val="009A4025"/>
    <w:rsid w:val="009A51C3"/>
    <w:rsid w:val="009A7087"/>
    <w:rsid w:val="009A7E1B"/>
    <w:rsid w:val="009B0BE2"/>
    <w:rsid w:val="009B105E"/>
    <w:rsid w:val="009B1082"/>
    <w:rsid w:val="009B15AE"/>
    <w:rsid w:val="009B4EF7"/>
    <w:rsid w:val="009B65B8"/>
    <w:rsid w:val="009B66DE"/>
    <w:rsid w:val="009B7263"/>
    <w:rsid w:val="009C03F3"/>
    <w:rsid w:val="009C0E60"/>
    <w:rsid w:val="009C122E"/>
    <w:rsid w:val="009C13AB"/>
    <w:rsid w:val="009C20A5"/>
    <w:rsid w:val="009C4116"/>
    <w:rsid w:val="009C48C9"/>
    <w:rsid w:val="009C7A35"/>
    <w:rsid w:val="009D2380"/>
    <w:rsid w:val="009D26D3"/>
    <w:rsid w:val="009D2A67"/>
    <w:rsid w:val="009D46E5"/>
    <w:rsid w:val="009D48C6"/>
    <w:rsid w:val="009D4E66"/>
    <w:rsid w:val="009D771A"/>
    <w:rsid w:val="009D7941"/>
    <w:rsid w:val="009E3AF3"/>
    <w:rsid w:val="009E3F2D"/>
    <w:rsid w:val="009E5FBB"/>
    <w:rsid w:val="009E6A99"/>
    <w:rsid w:val="009F2581"/>
    <w:rsid w:val="009F3883"/>
    <w:rsid w:val="009F3E01"/>
    <w:rsid w:val="009F40B2"/>
    <w:rsid w:val="009F40EE"/>
    <w:rsid w:val="009F4454"/>
    <w:rsid w:val="009F6346"/>
    <w:rsid w:val="009F7894"/>
    <w:rsid w:val="00A0080E"/>
    <w:rsid w:val="00A0180F"/>
    <w:rsid w:val="00A01CF5"/>
    <w:rsid w:val="00A025CA"/>
    <w:rsid w:val="00A04179"/>
    <w:rsid w:val="00A04CFE"/>
    <w:rsid w:val="00A0514C"/>
    <w:rsid w:val="00A06946"/>
    <w:rsid w:val="00A06C28"/>
    <w:rsid w:val="00A07E4C"/>
    <w:rsid w:val="00A10EE7"/>
    <w:rsid w:val="00A1237F"/>
    <w:rsid w:val="00A12DA9"/>
    <w:rsid w:val="00A14F45"/>
    <w:rsid w:val="00A152CC"/>
    <w:rsid w:val="00A15586"/>
    <w:rsid w:val="00A168C2"/>
    <w:rsid w:val="00A20487"/>
    <w:rsid w:val="00A228D3"/>
    <w:rsid w:val="00A22E58"/>
    <w:rsid w:val="00A24D9C"/>
    <w:rsid w:val="00A25F9D"/>
    <w:rsid w:val="00A276BC"/>
    <w:rsid w:val="00A3288D"/>
    <w:rsid w:val="00A32F30"/>
    <w:rsid w:val="00A349F9"/>
    <w:rsid w:val="00A35075"/>
    <w:rsid w:val="00A35966"/>
    <w:rsid w:val="00A36428"/>
    <w:rsid w:val="00A37D98"/>
    <w:rsid w:val="00A41491"/>
    <w:rsid w:val="00A41514"/>
    <w:rsid w:val="00A42246"/>
    <w:rsid w:val="00A42433"/>
    <w:rsid w:val="00A4723D"/>
    <w:rsid w:val="00A50FC8"/>
    <w:rsid w:val="00A51380"/>
    <w:rsid w:val="00A51467"/>
    <w:rsid w:val="00A53D70"/>
    <w:rsid w:val="00A5442D"/>
    <w:rsid w:val="00A54D5F"/>
    <w:rsid w:val="00A558A4"/>
    <w:rsid w:val="00A56077"/>
    <w:rsid w:val="00A57342"/>
    <w:rsid w:val="00A60DD7"/>
    <w:rsid w:val="00A61C84"/>
    <w:rsid w:val="00A631A5"/>
    <w:rsid w:val="00A631A8"/>
    <w:rsid w:val="00A6577D"/>
    <w:rsid w:val="00A676C5"/>
    <w:rsid w:val="00A67791"/>
    <w:rsid w:val="00A67848"/>
    <w:rsid w:val="00A67A11"/>
    <w:rsid w:val="00A705B3"/>
    <w:rsid w:val="00A70FD0"/>
    <w:rsid w:val="00A73199"/>
    <w:rsid w:val="00A7501B"/>
    <w:rsid w:val="00A76FED"/>
    <w:rsid w:val="00A772EE"/>
    <w:rsid w:val="00A77EBC"/>
    <w:rsid w:val="00A8109A"/>
    <w:rsid w:val="00A84C5A"/>
    <w:rsid w:val="00A86C93"/>
    <w:rsid w:val="00A90760"/>
    <w:rsid w:val="00A91BB6"/>
    <w:rsid w:val="00A91F60"/>
    <w:rsid w:val="00A92203"/>
    <w:rsid w:val="00A95DB8"/>
    <w:rsid w:val="00AA0D3E"/>
    <w:rsid w:val="00AA399D"/>
    <w:rsid w:val="00AA5052"/>
    <w:rsid w:val="00AA7449"/>
    <w:rsid w:val="00AB094A"/>
    <w:rsid w:val="00AB2DDD"/>
    <w:rsid w:val="00AB3592"/>
    <w:rsid w:val="00AB427C"/>
    <w:rsid w:val="00AB575D"/>
    <w:rsid w:val="00AB57D7"/>
    <w:rsid w:val="00AB6096"/>
    <w:rsid w:val="00AB6C69"/>
    <w:rsid w:val="00AB7587"/>
    <w:rsid w:val="00AB7FD3"/>
    <w:rsid w:val="00AC0FFC"/>
    <w:rsid w:val="00AC1BBA"/>
    <w:rsid w:val="00AC2281"/>
    <w:rsid w:val="00AC27F4"/>
    <w:rsid w:val="00AC3D9F"/>
    <w:rsid w:val="00AC3DE3"/>
    <w:rsid w:val="00AC3EDF"/>
    <w:rsid w:val="00AC5B3B"/>
    <w:rsid w:val="00AC60E6"/>
    <w:rsid w:val="00AC640F"/>
    <w:rsid w:val="00AC7659"/>
    <w:rsid w:val="00AD0B38"/>
    <w:rsid w:val="00AD206E"/>
    <w:rsid w:val="00AD22E7"/>
    <w:rsid w:val="00AD2CE2"/>
    <w:rsid w:val="00AD3E84"/>
    <w:rsid w:val="00AD5D6A"/>
    <w:rsid w:val="00AD6111"/>
    <w:rsid w:val="00AD6148"/>
    <w:rsid w:val="00AD68E8"/>
    <w:rsid w:val="00AE0CAD"/>
    <w:rsid w:val="00AE274E"/>
    <w:rsid w:val="00AE30CA"/>
    <w:rsid w:val="00AE42BA"/>
    <w:rsid w:val="00AE6C0D"/>
    <w:rsid w:val="00AE6D63"/>
    <w:rsid w:val="00AF0597"/>
    <w:rsid w:val="00AF2FC3"/>
    <w:rsid w:val="00AF49F9"/>
    <w:rsid w:val="00AF4A74"/>
    <w:rsid w:val="00AF4C06"/>
    <w:rsid w:val="00AF4F8A"/>
    <w:rsid w:val="00B01548"/>
    <w:rsid w:val="00B032B6"/>
    <w:rsid w:val="00B037EE"/>
    <w:rsid w:val="00B03A59"/>
    <w:rsid w:val="00B03E60"/>
    <w:rsid w:val="00B049CF"/>
    <w:rsid w:val="00B064C3"/>
    <w:rsid w:val="00B06D77"/>
    <w:rsid w:val="00B07255"/>
    <w:rsid w:val="00B07F50"/>
    <w:rsid w:val="00B10627"/>
    <w:rsid w:val="00B108EB"/>
    <w:rsid w:val="00B112C5"/>
    <w:rsid w:val="00B125C4"/>
    <w:rsid w:val="00B12E99"/>
    <w:rsid w:val="00B13AA5"/>
    <w:rsid w:val="00B13B4F"/>
    <w:rsid w:val="00B1405C"/>
    <w:rsid w:val="00B14078"/>
    <w:rsid w:val="00B15472"/>
    <w:rsid w:val="00B15D07"/>
    <w:rsid w:val="00B15D9E"/>
    <w:rsid w:val="00B16743"/>
    <w:rsid w:val="00B21251"/>
    <w:rsid w:val="00B24458"/>
    <w:rsid w:val="00B258EC"/>
    <w:rsid w:val="00B260FA"/>
    <w:rsid w:val="00B26EEC"/>
    <w:rsid w:val="00B309FA"/>
    <w:rsid w:val="00B30D88"/>
    <w:rsid w:val="00B3112F"/>
    <w:rsid w:val="00B32E3B"/>
    <w:rsid w:val="00B32F33"/>
    <w:rsid w:val="00B346A0"/>
    <w:rsid w:val="00B346A4"/>
    <w:rsid w:val="00B3730E"/>
    <w:rsid w:val="00B427C0"/>
    <w:rsid w:val="00B45A7B"/>
    <w:rsid w:val="00B45F0A"/>
    <w:rsid w:val="00B46AC9"/>
    <w:rsid w:val="00B52EA0"/>
    <w:rsid w:val="00B539EF"/>
    <w:rsid w:val="00B53F6C"/>
    <w:rsid w:val="00B542A0"/>
    <w:rsid w:val="00B553B4"/>
    <w:rsid w:val="00B555FF"/>
    <w:rsid w:val="00B56360"/>
    <w:rsid w:val="00B607FE"/>
    <w:rsid w:val="00B62245"/>
    <w:rsid w:val="00B6279F"/>
    <w:rsid w:val="00B640EF"/>
    <w:rsid w:val="00B64E47"/>
    <w:rsid w:val="00B71957"/>
    <w:rsid w:val="00B76C98"/>
    <w:rsid w:val="00B8004F"/>
    <w:rsid w:val="00B800C5"/>
    <w:rsid w:val="00B81326"/>
    <w:rsid w:val="00B819EE"/>
    <w:rsid w:val="00B84CDB"/>
    <w:rsid w:val="00B85612"/>
    <w:rsid w:val="00B85847"/>
    <w:rsid w:val="00B86C77"/>
    <w:rsid w:val="00B9313F"/>
    <w:rsid w:val="00B97E08"/>
    <w:rsid w:val="00BA1B75"/>
    <w:rsid w:val="00BA3C87"/>
    <w:rsid w:val="00BA4324"/>
    <w:rsid w:val="00BA4740"/>
    <w:rsid w:val="00BA5829"/>
    <w:rsid w:val="00BA606E"/>
    <w:rsid w:val="00BA623A"/>
    <w:rsid w:val="00BA6C1E"/>
    <w:rsid w:val="00BA702C"/>
    <w:rsid w:val="00BA7878"/>
    <w:rsid w:val="00BB12A9"/>
    <w:rsid w:val="00BB204D"/>
    <w:rsid w:val="00BB2444"/>
    <w:rsid w:val="00BB2A05"/>
    <w:rsid w:val="00BB2D99"/>
    <w:rsid w:val="00BB2E3E"/>
    <w:rsid w:val="00BB3634"/>
    <w:rsid w:val="00BC1BCA"/>
    <w:rsid w:val="00BC360D"/>
    <w:rsid w:val="00BC4F44"/>
    <w:rsid w:val="00BC536E"/>
    <w:rsid w:val="00BC5665"/>
    <w:rsid w:val="00BC676A"/>
    <w:rsid w:val="00BC6EEF"/>
    <w:rsid w:val="00BC739D"/>
    <w:rsid w:val="00BC78AA"/>
    <w:rsid w:val="00BC7922"/>
    <w:rsid w:val="00BD0107"/>
    <w:rsid w:val="00BD2033"/>
    <w:rsid w:val="00BD21E3"/>
    <w:rsid w:val="00BD505E"/>
    <w:rsid w:val="00BD6797"/>
    <w:rsid w:val="00BD70E6"/>
    <w:rsid w:val="00BE11FA"/>
    <w:rsid w:val="00BE13CC"/>
    <w:rsid w:val="00BE3F0B"/>
    <w:rsid w:val="00BE4973"/>
    <w:rsid w:val="00BE64EB"/>
    <w:rsid w:val="00BE722E"/>
    <w:rsid w:val="00BF01DF"/>
    <w:rsid w:val="00BF1C81"/>
    <w:rsid w:val="00BF56F1"/>
    <w:rsid w:val="00BF6853"/>
    <w:rsid w:val="00BF6896"/>
    <w:rsid w:val="00BF6FFF"/>
    <w:rsid w:val="00BF7060"/>
    <w:rsid w:val="00BF771A"/>
    <w:rsid w:val="00C007D5"/>
    <w:rsid w:val="00C008F9"/>
    <w:rsid w:val="00C01ED3"/>
    <w:rsid w:val="00C030A3"/>
    <w:rsid w:val="00C04192"/>
    <w:rsid w:val="00C04802"/>
    <w:rsid w:val="00C04C2D"/>
    <w:rsid w:val="00C0511A"/>
    <w:rsid w:val="00C06B1B"/>
    <w:rsid w:val="00C071B7"/>
    <w:rsid w:val="00C072D0"/>
    <w:rsid w:val="00C07B3F"/>
    <w:rsid w:val="00C07CF8"/>
    <w:rsid w:val="00C1028E"/>
    <w:rsid w:val="00C10AB0"/>
    <w:rsid w:val="00C14418"/>
    <w:rsid w:val="00C15951"/>
    <w:rsid w:val="00C16BAB"/>
    <w:rsid w:val="00C20901"/>
    <w:rsid w:val="00C20BAA"/>
    <w:rsid w:val="00C20DBE"/>
    <w:rsid w:val="00C21619"/>
    <w:rsid w:val="00C27B80"/>
    <w:rsid w:val="00C27CFC"/>
    <w:rsid w:val="00C27F64"/>
    <w:rsid w:val="00C30024"/>
    <w:rsid w:val="00C35007"/>
    <w:rsid w:val="00C37154"/>
    <w:rsid w:val="00C40319"/>
    <w:rsid w:val="00C40C1E"/>
    <w:rsid w:val="00C4157D"/>
    <w:rsid w:val="00C416E5"/>
    <w:rsid w:val="00C41962"/>
    <w:rsid w:val="00C42B6C"/>
    <w:rsid w:val="00C470DE"/>
    <w:rsid w:val="00C47D72"/>
    <w:rsid w:val="00C53D83"/>
    <w:rsid w:val="00C55A1B"/>
    <w:rsid w:val="00C56DF3"/>
    <w:rsid w:val="00C57041"/>
    <w:rsid w:val="00C57A7A"/>
    <w:rsid w:val="00C603B3"/>
    <w:rsid w:val="00C60C60"/>
    <w:rsid w:val="00C61625"/>
    <w:rsid w:val="00C62560"/>
    <w:rsid w:val="00C63B79"/>
    <w:rsid w:val="00C64290"/>
    <w:rsid w:val="00C64669"/>
    <w:rsid w:val="00C64F73"/>
    <w:rsid w:val="00C70081"/>
    <w:rsid w:val="00C70E5E"/>
    <w:rsid w:val="00C715D5"/>
    <w:rsid w:val="00C7410E"/>
    <w:rsid w:val="00C74289"/>
    <w:rsid w:val="00C76364"/>
    <w:rsid w:val="00C77196"/>
    <w:rsid w:val="00C77B0A"/>
    <w:rsid w:val="00C77D8A"/>
    <w:rsid w:val="00C820FC"/>
    <w:rsid w:val="00C834B2"/>
    <w:rsid w:val="00C85329"/>
    <w:rsid w:val="00C85D53"/>
    <w:rsid w:val="00C85FFC"/>
    <w:rsid w:val="00C90CAD"/>
    <w:rsid w:val="00C91483"/>
    <w:rsid w:val="00C91990"/>
    <w:rsid w:val="00C96B71"/>
    <w:rsid w:val="00CA1CE0"/>
    <w:rsid w:val="00CA4ECF"/>
    <w:rsid w:val="00CA513F"/>
    <w:rsid w:val="00CA6145"/>
    <w:rsid w:val="00CA6887"/>
    <w:rsid w:val="00CB0850"/>
    <w:rsid w:val="00CB1124"/>
    <w:rsid w:val="00CB1AB2"/>
    <w:rsid w:val="00CB233E"/>
    <w:rsid w:val="00CB23DD"/>
    <w:rsid w:val="00CB277B"/>
    <w:rsid w:val="00CB376E"/>
    <w:rsid w:val="00CB3A06"/>
    <w:rsid w:val="00CB3BB5"/>
    <w:rsid w:val="00CB3DA0"/>
    <w:rsid w:val="00CB3F6D"/>
    <w:rsid w:val="00CB4833"/>
    <w:rsid w:val="00CB55A4"/>
    <w:rsid w:val="00CB75BF"/>
    <w:rsid w:val="00CC0598"/>
    <w:rsid w:val="00CC2CF9"/>
    <w:rsid w:val="00CC3EB9"/>
    <w:rsid w:val="00CC4587"/>
    <w:rsid w:val="00CC5B23"/>
    <w:rsid w:val="00CC6554"/>
    <w:rsid w:val="00CC6947"/>
    <w:rsid w:val="00CC775F"/>
    <w:rsid w:val="00CC7C6B"/>
    <w:rsid w:val="00CD0074"/>
    <w:rsid w:val="00CD1391"/>
    <w:rsid w:val="00CD17B6"/>
    <w:rsid w:val="00CD3278"/>
    <w:rsid w:val="00CD3E92"/>
    <w:rsid w:val="00CD53DE"/>
    <w:rsid w:val="00CD592D"/>
    <w:rsid w:val="00CD5C2C"/>
    <w:rsid w:val="00CD6834"/>
    <w:rsid w:val="00CD75B8"/>
    <w:rsid w:val="00CD75C0"/>
    <w:rsid w:val="00CE0871"/>
    <w:rsid w:val="00CE09A5"/>
    <w:rsid w:val="00CE1026"/>
    <w:rsid w:val="00CE2559"/>
    <w:rsid w:val="00CE2FD2"/>
    <w:rsid w:val="00CE5D52"/>
    <w:rsid w:val="00CE5FF8"/>
    <w:rsid w:val="00CE6D59"/>
    <w:rsid w:val="00CF3A71"/>
    <w:rsid w:val="00CF3F27"/>
    <w:rsid w:val="00CF5C65"/>
    <w:rsid w:val="00CF66A6"/>
    <w:rsid w:val="00CF734A"/>
    <w:rsid w:val="00CF7B3C"/>
    <w:rsid w:val="00D028E8"/>
    <w:rsid w:val="00D03F0B"/>
    <w:rsid w:val="00D044E9"/>
    <w:rsid w:val="00D05FA3"/>
    <w:rsid w:val="00D064BE"/>
    <w:rsid w:val="00D06A75"/>
    <w:rsid w:val="00D06AD9"/>
    <w:rsid w:val="00D06E70"/>
    <w:rsid w:val="00D07478"/>
    <w:rsid w:val="00D079DF"/>
    <w:rsid w:val="00D07DD6"/>
    <w:rsid w:val="00D11522"/>
    <w:rsid w:val="00D12305"/>
    <w:rsid w:val="00D15776"/>
    <w:rsid w:val="00D16906"/>
    <w:rsid w:val="00D16C42"/>
    <w:rsid w:val="00D17C5D"/>
    <w:rsid w:val="00D215C6"/>
    <w:rsid w:val="00D22418"/>
    <w:rsid w:val="00D22D34"/>
    <w:rsid w:val="00D2309B"/>
    <w:rsid w:val="00D254E7"/>
    <w:rsid w:val="00D26C27"/>
    <w:rsid w:val="00D3193C"/>
    <w:rsid w:val="00D31F98"/>
    <w:rsid w:val="00D3261E"/>
    <w:rsid w:val="00D32B94"/>
    <w:rsid w:val="00D32D97"/>
    <w:rsid w:val="00D33177"/>
    <w:rsid w:val="00D3453E"/>
    <w:rsid w:val="00D349BC"/>
    <w:rsid w:val="00D35BE4"/>
    <w:rsid w:val="00D42334"/>
    <w:rsid w:val="00D44362"/>
    <w:rsid w:val="00D44C70"/>
    <w:rsid w:val="00D4639D"/>
    <w:rsid w:val="00D465EB"/>
    <w:rsid w:val="00D47527"/>
    <w:rsid w:val="00D47846"/>
    <w:rsid w:val="00D5211D"/>
    <w:rsid w:val="00D53221"/>
    <w:rsid w:val="00D53F9A"/>
    <w:rsid w:val="00D54278"/>
    <w:rsid w:val="00D548E1"/>
    <w:rsid w:val="00D5792E"/>
    <w:rsid w:val="00D60860"/>
    <w:rsid w:val="00D63342"/>
    <w:rsid w:val="00D65687"/>
    <w:rsid w:val="00D66B11"/>
    <w:rsid w:val="00D66BAC"/>
    <w:rsid w:val="00D67F08"/>
    <w:rsid w:val="00D702F4"/>
    <w:rsid w:val="00D70C29"/>
    <w:rsid w:val="00D70F67"/>
    <w:rsid w:val="00D71D2C"/>
    <w:rsid w:val="00D72886"/>
    <w:rsid w:val="00D72B99"/>
    <w:rsid w:val="00D765BF"/>
    <w:rsid w:val="00D76C5C"/>
    <w:rsid w:val="00D813F0"/>
    <w:rsid w:val="00D82A74"/>
    <w:rsid w:val="00D842F2"/>
    <w:rsid w:val="00D858BB"/>
    <w:rsid w:val="00D87307"/>
    <w:rsid w:val="00D9052B"/>
    <w:rsid w:val="00D90E57"/>
    <w:rsid w:val="00D9100E"/>
    <w:rsid w:val="00D91571"/>
    <w:rsid w:val="00D91C7F"/>
    <w:rsid w:val="00D92979"/>
    <w:rsid w:val="00D92D0D"/>
    <w:rsid w:val="00D95137"/>
    <w:rsid w:val="00D95A27"/>
    <w:rsid w:val="00D97546"/>
    <w:rsid w:val="00DA07F7"/>
    <w:rsid w:val="00DA124E"/>
    <w:rsid w:val="00DA19D3"/>
    <w:rsid w:val="00DA2E6D"/>
    <w:rsid w:val="00DA309D"/>
    <w:rsid w:val="00DA3209"/>
    <w:rsid w:val="00DA38B5"/>
    <w:rsid w:val="00DA506D"/>
    <w:rsid w:val="00DA5498"/>
    <w:rsid w:val="00DA653F"/>
    <w:rsid w:val="00DA7C02"/>
    <w:rsid w:val="00DB01A2"/>
    <w:rsid w:val="00DB1E25"/>
    <w:rsid w:val="00DB2DC3"/>
    <w:rsid w:val="00DB30A7"/>
    <w:rsid w:val="00DB5969"/>
    <w:rsid w:val="00DB60B0"/>
    <w:rsid w:val="00DB6420"/>
    <w:rsid w:val="00DB7CFA"/>
    <w:rsid w:val="00DC1F2B"/>
    <w:rsid w:val="00DC3002"/>
    <w:rsid w:val="00DC3737"/>
    <w:rsid w:val="00DC3EC6"/>
    <w:rsid w:val="00DC4852"/>
    <w:rsid w:val="00DC4E57"/>
    <w:rsid w:val="00DC69CC"/>
    <w:rsid w:val="00DD0656"/>
    <w:rsid w:val="00DD261E"/>
    <w:rsid w:val="00DD30A9"/>
    <w:rsid w:val="00DD35E0"/>
    <w:rsid w:val="00DD4A5B"/>
    <w:rsid w:val="00DD6070"/>
    <w:rsid w:val="00DE032F"/>
    <w:rsid w:val="00DE0537"/>
    <w:rsid w:val="00DE08DE"/>
    <w:rsid w:val="00DE09FF"/>
    <w:rsid w:val="00DE377B"/>
    <w:rsid w:val="00DE6533"/>
    <w:rsid w:val="00DE6D27"/>
    <w:rsid w:val="00DE7067"/>
    <w:rsid w:val="00DE7A38"/>
    <w:rsid w:val="00DF13FE"/>
    <w:rsid w:val="00DF2B10"/>
    <w:rsid w:val="00DF324A"/>
    <w:rsid w:val="00DF3713"/>
    <w:rsid w:val="00DF3B6D"/>
    <w:rsid w:val="00DF534C"/>
    <w:rsid w:val="00DF5F99"/>
    <w:rsid w:val="00E021BF"/>
    <w:rsid w:val="00E04E7A"/>
    <w:rsid w:val="00E053A9"/>
    <w:rsid w:val="00E062CB"/>
    <w:rsid w:val="00E07433"/>
    <w:rsid w:val="00E1178D"/>
    <w:rsid w:val="00E14596"/>
    <w:rsid w:val="00E20353"/>
    <w:rsid w:val="00E203EE"/>
    <w:rsid w:val="00E2125E"/>
    <w:rsid w:val="00E21E73"/>
    <w:rsid w:val="00E22DCA"/>
    <w:rsid w:val="00E22FC8"/>
    <w:rsid w:val="00E24AAD"/>
    <w:rsid w:val="00E26198"/>
    <w:rsid w:val="00E26D0B"/>
    <w:rsid w:val="00E279ED"/>
    <w:rsid w:val="00E27B93"/>
    <w:rsid w:val="00E3091A"/>
    <w:rsid w:val="00E312B7"/>
    <w:rsid w:val="00E31E04"/>
    <w:rsid w:val="00E322F4"/>
    <w:rsid w:val="00E330D5"/>
    <w:rsid w:val="00E3452F"/>
    <w:rsid w:val="00E350E8"/>
    <w:rsid w:val="00E36EB0"/>
    <w:rsid w:val="00E37390"/>
    <w:rsid w:val="00E43645"/>
    <w:rsid w:val="00E44444"/>
    <w:rsid w:val="00E44CFB"/>
    <w:rsid w:val="00E46AD5"/>
    <w:rsid w:val="00E4774D"/>
    <w:rsid w:val="00E508E6"/>
    <w:rsid w:val="00E51F54"/>
    <w:rsid w:val="00E52F4E"/>
    <w:rsid w:val="00E603DB"/>
    <w:rsid w:val="00E62B67"/>
    <w:rsid w:val="00E6351E"/>
    <w:rsid w:val="00E6622E"/>
    <w:rsid w:val="00E7047C"/>
    <w:rsid w:val="00E70B0E"/>
    <w:rsid w:val="00E717D3"/>
    <w:rsid w:val="00E72A7B"/>
    <w:rsid w:val="00E730D5"/>
    <w:rsid w:val="00E73FA5"/>
    <w:rsid w:val="00E743F7"/>
    <w:rsid w:val="00E75F49"/>
    <w:rsid w:val="00E77097"/>
    <w:rsid w:val="00E77DF1"/>
    <w:rsid w:val="00E80F41"/>
    <w:rsid w:val="00E81118"/>
    <w:rsid w:val="00E8404A"/>
    <w:rsid w:val="00E874FE"/>
    <w:rsid w:val="00E900F9"/>
    <w:rsid w:val="00E90A9C"/>
    <w:rsid w:val="00E926F8"/>
    <w:rsid w:val="00E928B4"/>
    <w:rsid w:val="00E93375"/>
    <w:rsid w:val="00E937FD"/>
    <w:rsid w:val="00E93FEB"/>
    <w:rsid w:val="00E962D6"/>
    <w:rsid w:val="00E969DA"/>
    <w:rsid w:val="00E97F5B"/>
    <w:rsid w:val="00EA0969"/>
    <w:rsid w:val="00EA16DE"/>
    <w:rsid w:val="00EA203B"/>
    <w:rsid w:val="00EA2D33"/>
    <w:rsid w:val="00EA4ABF"/>
    <w:rsid w:val="00EA56E2"/>
    <w:rsid w:val="00EA7801"/>
    <w:rsid w:val="00EA7913"/>
    <w:rsid w:val="00EB0AC5"/>
    <w:rsid w:val="00EB0C6B"/>
    <w:rsid w:val="00EB34D2"/>
    <w:rsid w:val="00EB4961"/>
    <w:rsid w:val="00EB6365"/>
    <w:rsid w:val="00EC0CEE"/>
    <w:rsid w:val="00EC0DFD"/>
    <w:rsid w:val="00EC2AB1"/>
    <w:rsid w:val="00EC46F5"/>
    <w:rsid w:val="00EC4784"/>
    <w:rsid w:val="00EC587F"/>
    <w:rsid w:val="00EC5B22"/>
    <w:rsid w:val="00EC6763"/>
    <w:rsid w:val="00EC6930"/>
    <w:rsid w:val="00ED04FC"/>
    <w:rsid w:val="00EE014A"/>
    <w:rsid w:val="00EE1042"/>
    <w:rsid w:val="00EE23AA"/>
    <w:rsid w:val="00EE5AC5"/>
    <w:rsid w:val="00EF0D33"/>
    <w:rsid w:val="00EF1565"/>
    <w:rsid w:val="00EF26FA"/>
    <w:rsid w:val="00EF3579"/>
    <w:rsid w:val="00EF5E3C"/>
    <w:rsid w:val="00EF7CB7"/>
    <w:rsid w:val="00F0184F"/>
    <w:rsid w:val="00F02050"/>
    <w:rsid w:val="00F02260"/>
    <w:rsid w:val="00F04412"/>
    <w:rsid w:val="00F049BF"/>
    <w:rsid w:val="00F04F2D"/>
    <w:rsid w:val="00F064CF"/>
    <w:rsid w:val="00F067D3"/>
    <w:rsid w:val="00F06D9C"/>
    <w:rsid w:val="00F10F0E"/>
    <w:rsid w:val="00F128A7"/>
    <w:rsid w:val="00F12B2F"/>
    <w:rsid w:val="00F12E71"/>
    <w:rsid w:val="00F13FC6"/>
    <w:rsid w:val="00F15087"/>
    <w:rsid w:val="00F21982"/>
    <w:rsid w:val="00F25551"/>
    <w:rsid w:val="00F26EAD"/>
    <w:rsid w:val="00F26FAB"/>
    <w:rsid w:val="00F30CCD"/>
    <w:rsid w:val="00F30EE0"/>
    <w:rsid w:val="00F313F7"/>
    <w:rsid w:val="00F31AB0"/>
    <w:rsid w:val="00F32120"/>
    <w:rsid w:val="00F322D0"/>
    <w:rsid w:val="00F34110"/>
    <w:rsid w:val="00F36080"/>
    <w:rsid w:val="00F37353"/>
    <w:rsid w:val="00F37E06"/>
    <w:rsid w:val="00F401C0"/>
    <w:rsid w:val="00F40A61"/>
    <w:rsid w:val="00F420F7"/>
    <w:rsid w:val="00F4238C"/>
    <w:rsid w:val="00F42C7B"/>
    <w:rsid w:val="00F435A9"/>
    <w:rsid w:val="00F45340"/>
    <w:rsid w:val="00F50E3E"/>
    <w:rsid w:val="00F53636"/>
    <w:rsid w:val="00F548B4"/>
    <w:rsid w:val="00F56827"/>
    <w:rsid w:val="00F56D63"/>
    <w:rsid w:val="00F57D86"/>
    <w:rsid w:val="00F60CD1"/>
    <w:rsid w:val="00F63BCE"/>
    <w:rsid w:val="00F65FB7"/>
    <w:rsid w:val="00F66FB2"/>
    <w:rsid w:val="00F70E61"/>
    <w:rsid w:val="00F728C5"/>
    <w:rsid w:val="00F73B11"/>
    <w:rsid w:val="00F74CC7"/>
    <w:rsid w:val="00F74D5E"/>
    <w:rsid w:val="00F75263"/>
    <w:rsid w:val="00F755A0"/>
    <w:rsid w:val="00F7631A"/>
    <w:rsid w:val="00F77579"/>
    <w:rsid w:val="00F77F53"/>
    <w:rsid w:val="00F80496"/>
    <w:rsid w:val="00F81042"/>
    <w:rsid w:val="00F814FA"/>
    <w:rsid w:val="00F83551"/>
    <w:rsid w:val="00F8477D"/>
    <w:rsid w:val="00F85FC4"/>
    <w:rsid w:val="00F87B64"/>
    <w:rsid w:val="00F87CE1"/>
    <w:rsid w:val="00F87D5F"/>
    <w:rsid w:val="00F911CE"/>
    <w:rsid w:val="00F9524E"/>
    <w:rsid w:val="00F96384"/>
    <w:rsid w:val="00FA1B3D"/>
    <w:rsid w:val="00FA39BA"/>
    <w:rsid w:val="00FA510C"/>
    <w:rsid w:val="00FA5D75"/>
    <w:rsid w:val="00FA709B"/>
    <w:rsid w:val="00FA7E70"/>
    <w:rsid w:val="00FB117F"/>
    <w:rsid w:val="00FB16D6"/>
    <w:rsid w:val="00FB42DE"/>
    <w:rsid w:val="00FB60CC"/>
    <w:rsid w:val="00FC1086"/>
    <w:rsid w:val="00FD047F"/>
    <w:rsid w:val="00FD4F9D"/>
    <w:rsid w:val="00FD542E"/>
    <w:rsid w:val="00FD58E8"/>
    <w:rsid w:val="00FE04F5"/>
    <w:rsid w:val="00FE0BBE"/>
    <w:rsid w:val="00FE119F"/>
    <w:rsid w:val="00FE2ABF"/>
    <w:rsid w:val="00FE344F"/>
    <w:rsid w:val="00FE6DDA"/>
    <w:rsid w:val="00FE7BA7"/>
    <w:rsid w:val="00FF06BB"/>
    <w:rsid w:val="00FF13C2"/>
    <w:rsid w:val="00FF4645"/>
    <w:rsid w:val="00FF62A7"/>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AD9CB"/>
  <w15:docId w15:val="{720FC8DB-D5CA-427A-9550-54C47B0F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2D6"/>
    <w:pPr>
      <w:spacing w:after="0" w:line="240" w:lineRule="auto"/>
      <w:jc w:val="both"/>
    </w:pPr>
    <w:rPr>
      <w:rFonts w:ascii="Calibri" w:eastAsia="Times New Roman" w:hAnsi="Calibri" w:cs="Times New Roman"/>
      <w:szCs w:val="20"/>
      <w:lang w:eastAsia="fr-FR"/>
    </w:rPr>
  </w:style>
  <w:style w:type="paragraph" w:styleId="Titre1">
    <w:name w:val="heading 1"/>
    <w:basedOn w:val="Normal"/>
    <w:next w:val="Normal"/>
    <w:link w:val="Titre1Car"/>
    <w:qFormat/>
    <w:rsid w:val="00DA506D"/>
    <w:pPr>
      <w:keepNext/>
      <w:numPr>
        <w:numId w:val="4"/>
      </w:numPr>
      <w:spacing w:before="240" w:after="60"/>
      <w:jc w:val="left"/>
      <w:outlineLvl w:val="0"/>
    </w:pPr>
    <w:rPr>
      <w:rFonts w:ascii="Arial" w:hAnsi="Arial" w:cs="Arial"/>
      <w:b/>
      <w:bCs/>
      <w:kern w:val="32"/>
      <w:sz w:val="32"/>
      <w:szCs w:val="32"/>
    </w:rPr>
  </w:style>
  <w:style w:type="paragraph" w:styleId="Titre2">
    <w:name w:val="heading 2"/>
    <w:basedOn w:val="Normal"/>
    <w:next w:val="Normal"/>
    <w:link w:val="Titre2Car"/>
    <w:qFormat/>
    <w:rsid w:val="00DA506D"/>
    <w:pPr>
      <w:keepNext/>
      <w:numPr>
        <w:ilvl w:val="1"/>
        <w:numId w:val="4"/>
      </w:numPr>
      <w:spacing w:before="240" w:after="60"/>
      <w:jc w:val="left"/>
      <w:outlineLvl w:val="1"/>
    </w:pPr>
    <w:rPr>
      <w:rFonts w:ascii="Arial" w:hAnsi="Arial"/>
      <w:b/>
      <w:bCs/>
      <w:iCs/>
      <w:sz w:val="30"/>
      <w:szCs w:val="30"/>
    </w:rPr>
  </w:style>
  <w:style w:type="paragraph" w:styleId="Titre3">
    <w:name w:val="heading 3"/>
    <w:basedOn w:val="Normal"/>
    <w:next w:val="Normal"/>
    <w:link w:val="Titre3Car"/>
    <w:uiPriority w:val="9"/>
    <w:semiHidden/>
    <w:unhideWhenUsed/>
    <w:qFormat/>
    <w:rsid w:val="00326351"/>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qFormat/>
    <w:rsid w:val="00DA506D"/>
    <w:pPr>
      <w:keepNext/>
      <w:numPr>
        <w:ilvl w:val="3"/>
        <w:numId w:val="4"/>
      </w:numPr>
      <w:spacing w:before="240" w:after="60"/>
      <w:jc w:val="left"/>
      <w:outlineLvl w:val="3"/>
    </w:pPr>
    <w:rPr>
      <w:rFonts w:ascii="Times New Roman" w:hAnsi="Times New Roman"/>
      <w:b/>
      <w:bCs/>
      <w:sz w:val="24"/>
      <w:szCs w:val="24"/>
    </w:rPr>
  </w:style>
  <w:style w:type="paragraph" w:styleId="Titre5">
    <w:name w:val="heading 5"/>
    <w:basedOn w:val="Normal"/>
    <w:next w:val="Normal"/>
    <w:link w:val="Titre5Car"/>
    <w:qFormat/>
    <w:rsid w:val="00DA506D"/>
    <w:pPr>
      <w:numPr>
        <w:ilvl w:val="4"/>
        <w:numId w:val="4"/>
      </w:numPr>
      <w:spacing w:before="240" w:after="60"/>
      <w:jc w:val="left"/>
      <w:outlineLvl w:val="4"/>
    </w:pPr>
    <w:rPr>
      <w:rFonts w:ascii="Times New Roman" w:hAnsi="Times New Roman"/>
      <w:b/>
      <w:bCs/>
      <w:i/>
      <w:iCs/>
      <w:szCs w:val="22"/>
    </w:rPr>
  </w:style>
  <w:style w:type="paragraph" w:styleId="Titre6">
    <w:name w:val="heading 6"/>
    <w:basedOn w:val="Normal"/>
    <w:next w:val="Normal"/>
    <w:link w:val="Titre6Car"/>
    <w:qFormat/>
    <w:rsid w:val="00DA506D"/>
    <w:pPr>
      <w:numPr>
        <w:ilvl w:val="5"/>
        <w:numId w:val="4"/>
      </w:numPr>
      <w:spacing w:before="240" w:after="60"/>
      <w:jc w:val="left"/>
      <w:outlineLvl w:val="5"/>
    </w:pPr>
    <w:rPr>
      <w:rFonts w:ascii="Times New Roman" w:hAnsi="Times New Roman"/>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E962D6"/>
    <w:pPr>
      <w:numPr>
        <w:numId w:val="1"/>
      </w:numPr>
      <w:tabs>
        <w:tab w:val="left" w:pos="567"/>
      </w:tabs>
      <w:spacing w:after="120"/>
      <w:ind w:left="568" w:hanging="284"/>
    </w:pPr>
  </w:style>
  <w:style w:type="character" w:styleId="Lienhypertexte">
    <w:name w:val="Hyperlink"/>
    <w:rsid w:val="00E962D6"/>
    <w:rPr>
      <w:color w:val="0000FF"/>
      <w:u w:val="single"/>
    </w:rPr>
  </w:style>
  <w:style w:type="paragraph" w:styleId="Titre">
    <w:name w:val="Title"/>
    <w:basedOn w:val="Normal"/>
    <w:next w:val="Normal"/>
    <w:link w:val="TitreCar"/>
    <w:qFormat/>
    <w:rsid w:val="00E962D6"/>
    <w:pPr>
      <w:pBdr>
        <w:top w:val="single" w:sz="4" w:space="6" w:color="DDDDDD"/>
        <w:bottom w:val="single" w:sz="4" w:space="6" w:color="DDDDDD"/>
      </w:pBdr>
      <w:shd w:val="clear" w:color="auto" w:fill="DBE5F1"/>
      <w:spacing w:before="120" w:after="240"/>
      <w:ind w:left="1701" w:right="1701"/>
      <w:jc w:val="center"/>
    </w:pPr>
    <w:rPr>
      <w:rFonts w:ascii="Arial" w:hAnsi="Arial" w:cs="Arial"/>
      <w:b/>
      <w:sz w:val="36"/>
      <w:szCs w:val="36"/>
    </w:rPr>
  </w:style>
  <w:style w:type="character" w:customStyle="1" w:styleId="TitreCar">
    <w:name w:val="Titre Car"/>
    <w:basedOn w:val="Policepardfaut"/>
    <w:link w:val="Titre"/>
    <w:rsid w:val="00E962D6"/>
    <w:rPr>
      <w:rFonts w:ascii="Arial" w:eastAsia="Times New Roman" w:hAnsi="Arial" w:cs="Arial"/>
      <w:b/>
      <w:sz w:val="36"/>
      <w:szCs w:val="36"/>
      <w:shd w:val="clear" w:color="auto" w:fill="DBE5F1"/>
      <w:lang w:eastAsia="fr-FR"/>
    </w:rPr>
  </w:style>
  <w:style w:type="paragraph" w:styleId="En-tte">
    <w:name w:val="header"/>
    <w:basedOn w:val="Normal"/>
    <w:link w:val="En-tteCar"/>
    <w:uiPriority w:val="99"/>
    <w:unhideWhenUsed/>
    <w:rsid w:val="00E962D6"/>
    <w:pPr>
      <w:tabs>
        <w:tab w:val="center" w:pos="4536"/>
        <w:tab w:val="right" w:pos="9072"/>
      </w:tabs>
    </w:pPr>
  </w:style>
  <w:style w:type="character" w:customStyle="1" w:styleId="En-tteCar">
    <w:name w:val="En-tête Car"/>
    <w:basedOn w:val="Policepardfaut"/>
    <w:link w:val="En-tte"/>
    <w:uiPriority w:val="99"/>
    <w:rsid w:val="00E962D6"/>
    <w:rPr>
      <w:rFonts w:ascii="Calibri" w:eastAsia="Times New Roman" w:hAnsi="Calibri" w:cs="Times New Roman"/>
      <w:szCs w:val="20"/>
      <w:lang w:eastAsia="fr-FR"/>
    </w:rPr>
  </w:style>
  <w:style w:type="paragraph" w:styleId="Pieddepage">
    <w:name w:val="footer"/>
    <w:basedOn w:val="Normal"/>
    <w:link w:val="PieddepageCar"/>
    <w:unhideWhenUsed/>
    <w:rsid w:val="00E962D6"/>
    <w:pPr>
      <w:tabs>
        <w:tab w:val="center" w:pos="4536"/>
        <w:tab w:val="right" w:pos="9072"/>
      </w:tabs>
    </w:pPr>
  </w:style>
  <w:style w:type="character" w:customStyle="1" w:styleId="PieddepageCar">
    <w:name w:val="Pied de page Car"/>
    <w:basedOn w:val="Policepardfaut"/>
    <w:link w:val="Pieddepage"/>
    <w:uiPriority w:val="99"/>
    <w:semiHidden/>
    <w:rsid w:val="00E962D6"/>
    <w:rPr>
      <w:rFonts w:ascii="Calibri" w:eastAsia="Times New Roman" w:hAnsi="Calibri" w:cs="Times New Roman"/>
      <w:szCs w:val="20"/>
      <w:lang w:eastAsia="fr-FR"/>
    </w:rPr>
  </w:style>
  <w:style w:type="paragraph" w:styleId="Textedebulles">
    <w:name w:val="Balloon Text"/>
    <w:basedOn w:val="Normal"/>
    <w:link w:val="TextedebullesCar"/>
    <w:uiPriority w:val="99"/>
    <w:semiHidden/>
    <w:unhideWhenUsed/>
    <w:rsid w:val="00E962D6"/>
    <w:rPr>
      <w:rFonts w:ascii="Tahoma" w:hAnsi="Tahoma" w:cs="Tahoma"/>
      <w:sz w:val="16"/>
      <w:szCs w:val="16"/>
    </w:rPr>
  </w:style>
  <w:style w:type="character" w:customStyle="1" w:styleId="TextedebullesCar">
    <w:name w:val="Texte de bulles Car"/>
    <w:basedOn w:val="Policepardfaut"/>
    <w:link w:val="Textedebulles"/>
    <w:uiPriority w:val="99"/>
    <w:semiHidden/>
    <w:rsid w:val="00E962D6"/>
    <w:rPr>
      <w:rFonts w:ascii="Tahoma" w:eastAsia="Times New Roman" w:hAnsi="Tahoma" w:cs="Tahoma"/>
      <w:sz w:val="16"/>
      <w:szCs w:val="16"/>
      <w:lang w:eastAsia="fr-FR"/>
    </w:rPr>
  </w:style>
  <w:style w:type="character" w:styleId="lev">
    <w:name w:val="Strong"/>
    <w:basedOn w:val="Policepardfaut"/>
    <w:uiPriority w:val="22"/>
    <w:qFormat/>
    <w:rsid w:val="00CB1124"/>
    <w:rPr>
      <w:b/>
      <w:bCs/>
    </w:rPr>
  </w:style>
  <w:style w:type="character" w:customStyle="1" w:styleId="apple-converted-space">
    <w:name w:val="apple-converted-space"/>
    <w:basedOn w:val="Policepardfaut"/>
    <w:rsid w:val="00CB1124"/>
  </w:style>
  <w:style w:type="paragraph" w:styleId="Paragraphedeliste">
    <w:name w:val="List Paragraph"/>
    <w:basedOn w:val="Normal"/>
    <w:uiPriority w:val="34"/>
    <w:qFormat/>
    <w:rsid w:val="0079382C"/>
    <w:pPr>
      <w:ind w:left="720"/>
      <w:contextualSpacing/>
    </w:pPr>
  </w:style>
  <w:style w:type="paragraph" w:styleId="Sansinterligne">
    <w:name w:val="No Spacing"/>
    <w:uiPriority w:val="1"/>
    <w:qFormat/>
    <w:rsid w:val="00D3193C"/>
    <w:pPr>
      <w:spacing w:after="0" w:line="240" w:lineRule="auto"/>
      <w:contextualSpacing/>
    </w:pPr>
    <w:rPr>
      <w:rFonts w:ascii="Times New Roman" w:eastAsiaTheme="minorEastAsia" w:hAnsi="Times New Roman"/>
      <w:lang w:eastAsia="fr-FR"/>
    </w:rPr>
  </w:style>
  <w:style w:type="table" w:styleId="Grilledutableau">
    <w:name w:val="Table Grid"/>
    <w:basedOn w:val="TableauNormal"/>
    <w:uiPriority w:val="59"/>
    <w:rsid w:val="00D3193C"/>
    <w:pPr>
      <w:spacing w:after="0" w:line="240" w:lineRule="auto"/>
      <w:ind w:left="709" w:hanging="284"/>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e-bofip">
    <w:name w:val="paragraphe-bofip"/>
    <w:basedOn w:val="Normal"/>
    <w:rsid w:val="009C122E"/>
    <w:pPr>
      <w:spacing w:before="100" w:beforeAutospacing="1" w:after="100" w:afterAutospacing="1"/>
      <w:jc w:val="left"/>
    </w:pPr>
    <w:rPr>
      <w:rFonts w:ascii="Times New Roman" w:hAnsi="Times New Roman"/>
      <w:sz w:val="24"/>
      <w:szCs w:val="24"/>
    </w:rPr>
  </w:style>
  <w:style w:type="paragraph" w:styleId="Notedebasdepage">
    <w:name w:val="footnote text"/>
    <w:basedOn w:val="Normal"/>
    <w:link w:val="NotedebasdepageCar"/>
    <w:uiPriority w:val="99"/>
    <w:semiHidden/>
    <w:unhideWhenUsed/>
    <w:rsid w:val="008F29A5"/>
    <w:rPr>
      <w:sz w:val="20"/>
    </w:rPr>
  </w:style>
  <w:style w:type="character" w:customStyle="1" w:styleId="NotedebasdepageCar">
    <w:name w:val="Note de bas de page Car"/>
    <w:basedOn w:val="Policepardfaut"/>
    <w:link w:val="Notedebasdepage"/>
    <w:uiPriority w:val="99"/>
    <w:semiHidden/>
    <w:rsid w:val="008F29A5"/>
    <w:rPr>
      <w:rFonts w:ascii="Calibri" w:eastAsia="Times New Roman" w:hAnsi="Calibri" w:cs="Times New Roman"/>
      <w:sz w:val="20"/>
      <w:szCs w:val="20"/>
      <w:lang w:eastAsia="fr-FR"/>
    </w:rPr>
  </w:style>
  <w:style w:type="character" w:styleId="Appelnotedebasdep">
    <w:name w:val="footnote reference"/>
    <w:basedOn w:val="Policepardfaut"/>
    <w:uiPriority w:val="99"/>
    <w:semiHidden/>
    <w:unhideWhenUsed/>
    <w:rsid w:val="008F29A5"/>
    <w:rPr>
      <w:vertAlign w:val="superscript"/>
    </w:rPr>
  </w:style>
  <w:style w:type="character" w:customStyle="1" w:styleId="Titre1Car">
    <w:name w:val="Titre 1 Car"/>
    <w:basedOn w:val="Policepardfaut"/>
    <w:link w:val="Titre1"/>
    <w:rsid w:val="00DA506D"/>
    <w:rPr>
      <w:rFonts w:ascii="Arial" w:eastAsia="Times New Roman" w:hAnsi="Arial" w:cs="Arial"/>
      <w:b/>
      <w:bCs/>
      <w:kern w:val="32"/>
      <w:sz w:val="32"/>
      <w:szCs w:val="32"/>
      <w:lang w:eastAsia="fr-FR"/>
    </w:rPr>
  </w:style>
  <w:style w:type="character" w:customStyle="1" w:styleId="Titre2Car">
    <w:name w:val="Titre 2 Car"/>
    <w:basedOn w:val="Policepardfaut"/>
    <w:link w:val="Titre2"/>
    <w:rsid w:val="00DA506D"/>
    <w:rPr>
      <w:rFonts w:ascii="Arial" w:eastAsia="Times New Roman" w:hAnsi="Arial" w:cs="Times New Roman"/>
      <w:b/>
      <w:bCs/>
      <w:iCs/>
      <w:sz w:val="30"/>
      <w:szCs w:val="30"/>
      <w:lang w:eastAsia="fr-FR"/>
    </w:rPr>
  </w:style>
  <w:style w:type="character" w:customStyle="1" w:styleId="Titre4Car">
    <w:name w:val="Titre 4 Car"/>
    <w:basedOn w:val="Policepardfaut"/>
    <w:link w:val="Titre4"/>
    <w:rsid w:val="00DA506D"/>
    <w:rPr>
      <w:rFonts w:ascii="Times New Roman" w:eastAsia="Times New Roman" w:hAnsi="Times New Roman" w:cs="Times New Roman"/>
      <w:b/>
      <w:bCs/>
      <w:sz w:val="24"/>
      <w:szCs w:val="24"/>
      <w:lang w:eastAsia="fr-FR"/>
    </w:rPr>
  </w:style>
  <w:style w:type="character" w:customStyle="1" w:styleId="Titre5Car">
    <w:name w:val="Titre 5 Car"/>
    <w:basedOn w:val="Policepardfaut"/>
    <w:link w:val="Titre5"/>
    <w:rsid w:val="00DA506D"/>
    <w:rPr>
      <w:rFonts w:ascii="Times New Roman" w:eastAsia="Times New Roman" w:hAnsi="Times New Roman" w:cs="Times New Roman"/>
      <w:b/>
      <w:bCs/>
      <w:i/>
      <w:iCs/>
      <w:lang w:eastAsia="fr-FR"/>
    </w:rPr>
  </w:style>
  <w:style w:type="character" w:customStyle="1" w:styleId="Titre6Car">
    <w:name w:val="Titre 6 Car"/>
    <w:basedOn w:val="Policepardfaut"/>
    <w:link w:val="Titre6"/>
    <w:rsid w:val="00DA506D"/>
    <w:rPr>
      <w:rFonts w:ascii="Times New Roman" w:eastAsia="Times New Roman" w:hAnsi="Times New Roman" w:cs="Times New Roman"/>
      <w:b/>
      <w:bCs/>
      <w:lang w:eastAsia="fr-FR"/>
    </w:rPr>
  </w:style>
  <w:style w:type="table" w:customStyle="1" w:styleId="Grilledutableau1">
    <w:name w:val="Grille du tableau1"/>
    <w:basedOn w:val="TableauNormal"/>
    <w:next w:val="Grilledutableau"/>
    <w:uiPriority w:val="59"/>
    <w:rsid w:val="00C470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6E6B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207E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semiHidden/>
    <w:rsid w:val="00326351"/>
    <w:rPr>
      <w:rFonts w:asciiTheme="majorHAnsi" w:eastAsiaTheme="majorEastAsia" w:hAnsiTheme="majorHAnsi" w:cstheme="majorBidi"/>
      <w:b/>
      <w:bCs/>
      <w:color w:val="4F81BD" w:themeColor="accent1"/>
      <w:szCs w:val="20"/>
      <w:lang w:eastAsia="fr-FR"/>
    </w:rPr>
  </w:style>
  <w:style w:type="character" w:styleId="Lienhypertextesuivivisit">
    <w:name w:val="FollowedHyperlink"/>
    <w:basedOn w:val="Policepardfaut"/>
    <w:uiPriority w:val="99"/>
    <w:semiHidden/>
    <w:unhideWhenUsed/>
    <w:rsid w:val="004740A8"/>
    <w:rPr>
      <w:color w:val="800080" w:themeColor="followedHyperlink"/>
      <w:u w:val="single"/>
    </w:rPr>
  </w:style>
  <w:style w:type="character" w:customStyle="1" w:styleId="ctreference">
    <w:name w:val="ct_reference"/>
    <w:basedOn w:val="Policepardfaut"/>
    <w:rsid w:val="000D1EF1"/>
  </w:style>
  <w:style w:type="character" w:customStyle="1" w:styleId="ctparagraphe">
    <w:name w:val="ct_paragraphe"/>
    <w:basedOn w:val="Policepardfaut"/>
    <w:rsid w:val="002739B0"/>
  </w:style>
  <w:style w:type="paragraph" w:styleId="NormalWeb">
    <w:name w:val="Normal (Web)"/>
    <w:basedOn w:val="Normal"/>
    <w:uiPriority w:val="99"/>
    <w:unhideWhenUsed/>
    <w:rsid w:val="002739B0"/>
    <w:pPr>
      <w:spacing w:before="100" w:beforeAutospacing="1" w:after="100" w:afterAutospacing="1"/>
      <w:jc w:val="left"/>
    </w:pPr>
    <w:rPr>
      <w:rFonts w:ascii="Times New Roman" w:hAnsi="Times New Roman"/>
      <w:sz w:val="24"/>
      <w:szCs w:val="24"/>
    </w:rPr>
  </w:style>
  <w:style w:type="character" w:styleId="Marquedecommentaire">
    <w:name w:val="annotation reference"/>
    <w:basedOn w:val="Policepardfaut"/>
    <w:uiPriority w:val="99"/>
    <w:semiHidden/>
    <w:unhideWhenUsed/>
    <w:rsid w:val="00103CD9"/>
    <w:rPr>
      <w:sz w:val="16"/>
      <w:szCs w:val="16"/>
    </w:rPr>
  </w:style>
  <w:style w:type="paragraph" w:styleId="Commentaire">
    <w:name w:val="annotation text"/>
    <w:basedOn w:val="Normal"/>
    <w:link w:val="CommentaireCar"/>
    <w:uiPriority w:val="99"/>
    <w:unhideWhenUsed/>
    <w:rsid w:val="00103CD9"/>
    <w:rPr>
      <w:sz w:val="20"/>
    </w:rPr>
  </w:style>
  <w:style w:type="character" w:customStyle="1" w:styleId="CommentaireCar">
    <w:name w:val="Commentaire Car"/>
    <w:basedOn w:val="Policepardfaut"/>
    <w:link w:val="Commentaire"/>
    <w:uiPriority w:val="99"/>
    <w:rsid w:val="00103CD9"/>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103CD9"/>
    <w:rPr>
      <w:b/>
      <w:bCs/>
    </w:rPr>
  </w:style>
  <w:style w:type="character" w:customStyle="1" w:styleId="ObjetducommentaireCar">
    <w:name w:val="Objet du commentaire Car"/>
    <w:basedOn w:val="CommentaireCar"/>
    <w:link w:val="Objetducommentaire"/>
    <w:uiPriority w:val="99"/>
    <w:semiHidden/>
    <w:rsid w:val="00103CD9"/>
    <w:rPr>
      <w:rFonts w:ascii="Calibri" w:eastAsia="Times New Roman" w:hAnsi="Calibri" w:cs="Times New Roman"/>
      <w:b/>
      <w:bCs/>
      <w:sz w:val="20"/>
      <w:szCs w:val="20"/>
      <w:lang w:eastAsia="fr-FR"/>
    </w:rPr>
  </w:style>
  <w:style w:type="paragraph" w:styleId="Rvision">
    <w:name w:val="Revision"/>
    <w:hidden/>
    <w:uiPriority w:val="99"/>
    <w:semiHidden/>
    <w:rsid w:val="00103CD9"/>
    <w:pPr>
      <w:spacing w:after="0" w:line="240" w:lineRule="auto"/>
    </w:pPr>
    <w:rPr>
      <w:rFonts w:ascii="Calibri" w:eastAsia="Times New Roman" w:hAnsi="Calibri" w:cs="Times New Roman"/>
      <w:szCs w:val="20"/>
      <w:lang w:eastAsia="fr-FR"/>
    </w:rPr>
  </w:style>
  <w:style w:type="paragraph" w:customStyle="1" w:styleId="cttitre">
    <w:name w:val="ct_titre"/>
    <w:basedOn w:val="Normal"/>
    <w:rsid w:val="0005001E"/>
    <w:pPr>
      <w:spacing w:before="100" w:beforeAutospacing="1" w:after="100" w:afterAutospacing="1"/>
      <w:jc w:val="left"/>
    </w:pPr>
    <w:rPr>
      <w:rFonts w:ascii="Times New Roman" w:hAnsi="Times New Roman"/>
      <w:sz w:val="24"/>
      <w:szCs w:val="24"/>
    </w:rPr>
  </w:style>
  <w:style w:type="character" w:customStyle="1" w:styleId="prix">
    <w:name w:val="prix"/>
    <w:basedOn w:val="Policepardfaut"/>
    <w:rsid w:val="00DE09FF"/>
  </w:style>
  <w:style w:type="paragraph" w:customStyle="1" w:styleId="niv1">
    <w:name w:val="niv1"/>
    <w:basedOn w:val="Normal"/>
    <w:rsid w:val="00585FFC"/>
    <w:pPr>
      <w:spacing w:before="100" w:beforeAutospacing="1" w:after="100" w:afterAutospacing="1"/>
      <w:jc w:val="left"/>
    </w:pPr>
    <w:rPr>
      <w:rFonts w:ascii="Times New Roman" w:hAnsi="Times New Roman"/>
      <w:sz w:val="24"/>
      <w:szCs w:val="24"/>
    </w:rPr>
  </w:style>
  <w:style w:type="character" w:styleId="Mentionnonrsolue">
    <w:name w:val="Unresolved Mention"/>
    <w:basedOn w:val="Policepardfaut"/>
    <w:uiPriority w:val="99"/>
    <w:semiHidden/>
    <w:unhideWhenUsed/>
    <w:rsid w:val="00D475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446158">
      <w:bodyDiv w:val="1"/>
      <w:marLeft w:val="0"/>
      <w:marRight w:val="0"/>
      <w:marTop w:val="0"/>
      <w:marBottom w:val="0"/>
      <w:divBdr>
        <w:top w:val="none" w:sz="0" w:space="0" w:color="auto"/>
        <w:left w:val="none" w:sz="0" w:space="0" w:color="auto"/>
        <w:bottom w:val="none" w:sz="0" w:space="0" w:color="auto"/>
        <w:right w:val="none" w:sz="0" w:space="0" w:color="auto"/>
      </w:divBdr>
    </w:div>
    <w:div w:id="384108733">
      <w:bodyDiv w:val="1"/>
      <w:marLeft w:val="0"/>
      <w:marRight w:val="0"/>
      <w:marTop w:val="0"/>
      <w:marBottom w:val="0"/>
      <w:divBdr>
        <w:top w:val="none" w:sz="0" w:space="0" w:color="auto"/>
        <w:left w:val="none" w:sz="0" w:space="0" w:color="auto"/>
        <w:bottom w:val="none" w:sz="0" w:space="0" w:color="auto"/>
        <w:right w:val="none" w:sz="0" w:space="0" w:color="auto"/>
      </w:divBdr>
    </w:div>
    <w:div w:id="433748172">
      <w:bodyDiv w:val="1"/>
      <w:marLeft w:val="0"/>
      <w:marRight w:val="0"/>
      <w:marTop w:val="0"/>
      <w:marBottom w:val="0"/>
      <w:divBdr>
        <w:top w:val="none" w:sz="0" w:space="0" w:color="auto"/>
        <w:left w:val="none" w:sz="0" w:space="0" w:color="auto"/>
        <w:bottom w:val="none" w:sz="0" w:space="0" w:color="auto"/>
        <w:right w:val="none" w:sz="0" w:space="0" w:color="auto"/>
      </w:divBdr>
    </w:div>
    <w:div w:id="437874010">
      <w:bodyDiv w:val="1"/>
      <w:marLeft w:val="0"/>
      <w:marRight w:val="0"/>
      <w:marTop w:val="0"/>
      <w:marBottom w:val="0"/>
      <w:divBdr>
        <w:top w:val="none" w:sz="0" w:space="0" w:color="auto"/>
        <w:left w:val="none" w:sz="0" w:space="0" w:color="auto"/>
        <w:bottom w:val="none" w:sz="0" w:space="0" w:color="auto"/>
        <w:right w:val="none" w:sz="0" w:space="0" w:color="auto"/>
      </w:divBdr>
      <w:divsChild>
        <w:div w:id="427164059">
          <w:marLeft w:val="0"/>
          <w:marRight w:val="0"/>
          <w:marTop w:val="0"/>
          <w:marBottom w:val="0"/>
          <w:divBdr>
            <w:top w:val="none" w:sz="0" w:space="0" w:color="auto"/>
            <w:left w:val="none" w:sz="0" w:space="0" w:color="auto"/>
            <w:bottom w:val="none" w:sz="0" w:space="0" w:color="auto"/>
            <w:right w:val="none" w:sz="0" w:space="0" w:color="auto"/>
          </w:divBdr>
        </w:div>
      </w:divsChild>
    </w:div>
    <w:div w:id="503132447">
      <w:bodyDiv w:val="1"/>
      <w:marLeft w:val="0"/>
      <w:marRight w:val="0"/>
      <w:marTop w:val="0"/>
      <w:marBottom w:val="0"/>
      <w:divBdr>
        <w:top w:val="none" w:sz="0" w:space="0" w:color="auto"/>
        <w:left w:val="none" w:sz="0" w:space="0" w:color="auto"/>
        <w:bottom w:val="none" w:sz="0" w:space="0" w:color="auto"/>
        <w:right w:val="none" w:sz="0" w:space="0" w:color="auto"/>
      </w:divBdr>
    </w:div>
    <w:div w:id="507135415">
      <w:bodyDiv w:val="1"/>
      <w:marLeft w:val="0"/>
      <w:marRight w:val="0"/>
      <w:marTop w:val="0"/>
      <w:marBottom w:val="0"/>
      <w:divBdr>
        <w:top w:val="none" w:sz="0" w:space="0" w:color="auto"/>
        <w:left w:val="none" w:sz="0" w:space="0" w:color="auto"/>
        <w:bottom w:val="none" w:sz="0" w:space="0" w:color="auto"/>
        <w:right w:val="none" w:sz="0" w:space="0" w:color="auto"/>
      </w:divBdr>
    </w:div>
    <w:div w:id="739012844">
      <w:bodyDiv w:val="1"/>
      <w:marLeft w:val="0"/>
      <w:marRight w:val="0"/>
      <w:marTop w:val="0"/>
      <w:marBottom w:val="0"/>
      <w:divBdr>
        <w:top w:val="none" w:sz="0" w:space="0" w:color="auto"/>
        <w:left w:val="none" w:sz="0" w:space="0" w:color="auto"/>
        <w:bottom w:val="none" w:sz="0" w:space="0" w:color="auto"/>
        <w:right w:val="none" w:sz="0" w:space="0" w:color="auto"/>
      </w:divBdr>
      <w:divsChild>
        <w:div w:id="365378065">
          <w:marLeft w:val="975"/>
          <w:marRight w:val="0"/>
          <w:marTop w:val="0"/>
          <w:marBottom w:val="0"/>
          <w:divBdr>
            <w:top w:val="none" w:sz="0" w:space="0" w:color="auto"/>
            <w:left w:val="none" w:sz="0" w:space="0" w:color="auto"/>
            <w:bottom w:val="none" w:sz="0" w:space="0" w:color="auto"/>
            <w:right w:val="none" w:sz="0" w:space="0" w:color="auto"/>
          </w:divBdr>
        </w:div>
        <w:div w:id="658270593">
          <w:marLeft w:val="975"/>
          <w:marRight w:val="0"/>
          <w:marTop w:val="0"/>
          <w:marBottom w:val="0"/>
          <w:divBdr>
            <w:top w:val="none" w:sz="0" w:space="0" w:color="auto"/>
            <w:left w:val="none" w:sz="0" w:space="0" w:color="auto"/>
            <w:bottom w:val="none" w:sz="0" w:space="0" w:color="auto"/>
            <w:right w:val="none" w:sz="0" w:space="0" w:color="auto"/>
          </w:divBdr>
        </w:div>
      </w:divsChild>
    </w:div>
    <w:div w:id="1520461200">
      <w:bodyDiv w:val="1"/>
      <w:marLeft w:val="0"/>
      <w:marRight w:val="0"/>
      <w:marTop w:val="0"/>
      <w:marBottom w:val="0"/>
      <w:divBdr>
        <w:top w:val="none" w:sz="0" w:space="0" w:color="auto"/>
        <w:left w:val="none" w:sz="0" w:space="0" w:color="auto"/>
        <w:bottom w:val="none" w:sz="0" w:space="0" w:color="auto"/>
        <w:right w:val="none" w:sz="0" w:space="0" w:color="auto"/>
      </w:divBdr>
    </w:div>
    <w:div w:id="1606888204">
      <w:bodyDiv w:val="1"/>
      <w:marLeft w:val="0"/>
      <w:marRight w:val="0"/>
      <w:marTop w:val="0"/>
      <w:marBottom w:val="0"/>
      <w:divBdr>
        <w:top w:val="none" w:sz="0" w:space="0" w:color="auto"/>
        <w:left w:val="none" w:sz="0" w:space="0" w:color="auto"/>
        <w:bottom w:val="none" w:sz="0" w:space="0" w:color="auto"/>
        <w:right w:val="none" w:sz="0" w:space="0" w:color="auto"/>
      </w:divBdr>
      <w:divsChild>
        <w:div w:id="1604995679">
          <w:marLeft w:val="0"/>
          <w:marRight w:val="0"/>
          <w:marTop w:val="30"/>
          <w:marBottom w:val="0"/>
          <w:divBdr>
            <w:top w:val="none" w:sz="0" w:space="0" w:color="auto"/>
            <w:left w:val="none" w:sz="0" w:space="0" w:color="auto"/>
            <w:bottom w:val="none" w:sz="0" w:space="0" w:color="auto"/>
            <w:right w:val="none" w:sz="0" w:space="0" w:color="auto"/>
          </w:divBdr>
        </w:div>
        <w:div w:id="1225220523">
          <w:marLeft w:val="975"/>
          <w:marRight w:val="0"/>
          <w:marTop w:val="0"/>
          <w:marBottom w:val="0"/>
          <w:divBdr>
            <w:top w:val="none" w:sz="0" w:space="0" w:color="auto"/>
            <w:left w:val="none" w:sz="0" w:space="0" w:color="auto"/>
            <w:bottom w:val="none" w:sz="0" w:space="0" w:color="auto"/>
            <w:right w:val="none" w:sz="0" w:space="0" w:color="auto"/>
          </w:divBdr>
        </w:div>
        <w:div w:id="116143167">
          <w:marLeft w:val="975"/>
          <w:marRight w:val="0"/>
          <w:marTop w:val="0"/>
          <w:marBottom w:val="0"/>
          <w:divBdr>
            <w:top w:val="none" w:sz="0" w:space="0" w:color="auto"/>
            <w:left w:val="none" w:sz="0" w:space="0" w:color="auto"/>
            <w:bottom w:val="none" w:sz="0" w:space="0" w:color="auto"/>
            <w:right w:val="none" w:sz="0" w:space="0" w:color="auto"/>
          </w:divBdr>
        </w:div>
        <w:div w:id="1732462823">
          <w:marLeft w:val="975"/>
          <w:marRight w:val="0"/>
          <w:marTop w:val="0"/>
          <w:marBottom w:val="0"/>
          <w:divBdr>
            <w:top w:val="none" w:sz="0" w:space="0" w:color="auto"/>
            <w:left w:val="none" w:sz="0" w:space="0" w:color="auto"/>
            <w:bottom w:val="none" w:sz="0" w:space="0" w:color="auto"/>
            <w:right w:val="none" w:sz="0" w:space="0" w:color="auto"/>
          </w:divBdr>
        </w:div>
        <w:div w:id="1871987061">
          <w:marLeft w:val="975"/>
          <w:marRight w:val="0"/>
          <w:marTop w:val="0"/>
          <w:marBottom w:val="0"/>
          <w:divBdr>
            <w:top w:val="none" w:sz="0" w:space="0" w:color="auto"/>
            <w:left w:val="none" w:sz="0" w:space="0" w:color="auto"/>
            <w:bottom w:val="none" w:sz="0" w:space="0" w:color="auto"/>
            <w:right w:val="none" w:sz="0" w:space="0" w:color="auto"/>
          </w:divBdr>
        </w:div>
        <w:div w:id="442303717">
          <w:marLeft w:val="975"/>
          <w:marRight w:val="0"/>
          <w:marTop w:val="225"/>
          <w:marBottom w:val="225"/>
          <w:divBdr>
            <w:top w:val="none" w:sz="0" w:space="0" w:color="auto"/>
            <w:left w:val="none" w:sz="0" w:space="0" w:color="auto"/>
            <w:bottom w:val="none" w:sz="0" w:space="0" w:color="auto"/>
            <w:right w:val="none" w:sz="0" w:space="0" w:color="auto"/>
          </w:divBdr>
          <w:divsChild>
            <w:div w:id="1997949347">
              <w:blockQuote w:val="1"/>
              <w:marLeft w:val="0"/>
              <w:marRight w:val="0"/>
              <w:marTop w:val="300"/>
              <w:marBottom w:val="300"/>
              <w:divBdr>
                <w:top w:val="none" w:sz="0" w:space="0" w:color="auto"/>
                <w:left w:val="none" w:sz="0" w:space="0" w:color="auto"/>
                <w:bottom w:val="none" w:sz="0" w:space="0" w:color="auto"/>
                <w:right w:val="none" w:sz="0" w:space="0" w:color="auto"/>
              </w:divBdr>
              <w:divsChild>
                <w:div w:id="1211187970">
                  <w:marLeft w:val="0"/>
                  <w:marRight w:val="0"/>
                  <w:marTop w:val="0"/>
                  <w:marBottom w:val="0"/>
                  <w:divBdr>
                    <w:top w:val="none" w:sz="0" w:space="0" w:color="auto"/>
                    <w:left w:val="none" w:sz="0" w:space="0" w:color="auto"/>
                    <w:bottom w:val="none" w:sz="0" w:space="0" w:color="auto"/>
                    <w:right w:val="none" w:sz="0" w:space="0" w:color="auto"/>
                  </w:divBdr>
                </w:div>
                <w:div w:id="128904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11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EBUT"/><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egifrance.gouv.fr/jorf/id/JORFTEXT000048727345" TargetMode="External"/><Relationship Id="rId4" Type="http://schemas.openxmlformats.org/officeDocument/2006/relationships/settings" Target="settings.xml"/><Relationship Id="rId9" Type="http://schemas.openxmlformats.org/officeDocument/2006/relationships/hyperlink" Target="http://crcf.ac-grenoble.f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crtg.ac-grenoble.fr" TargetMode="External"/><Relationship Id="rId2" Type="http://schemas.openxmlformats.org/officeDocument/2006/relationships/image" Target="media/image3.png"/><Relationship Id="rId1" Type="http://schemas.openxmlformats.org/officeDocument/2006/relationships/hyperlink" Target="http://creativecommons.org/licenses/by-nc-sa/2.0/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12700">
          <a:solidFill>
            <a:schemeClr val="tx1"/>
          </a:solidFill>
        </a:ln>
        <a:effectLst>
          <a:outerShdw blurRad="50800" dist="38100" dir="2700000" algn="tl" rotWithShape="0">
            <a:prstClr val="black">
              <a:alpha val="40000"/>
            </a:prstClr>
          </a:outerShdw>
        </a:effectLst>
      </a:spPr>
      <a:bodyPr lIns="36000" tIns="36000" rIns="36000" bIns="3600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8A0389-9219-46C3-96C8-7131C515E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2044</TotalTime>
  <Pages>1</Pages>
  <Words>3246</Words>
  <Characters>17856</Characters>
  <Application>Microsoft Office Word</Application>
  <DocSecurity>0</DocSecurity>
  <Lines>148</Lines>
  <Paragraphs>42</Paragraphs>
  <ScaleCrop>false</ScaleCrop>
  <HeadingPairs>
    <vt:vector size="2" baseType="variant">
      <vt:variant>
        <vt:lpstr>Titre</vt:lpstr>
      </vt:variant>
      <vt:variant>
        <vt:i4>1</vt:i4>
      </vt:variant>
    </vt:vector>
  </HeadingPairs>
  <TitlesOfParts>
    <vt:vector size="1" baseType="lpstr">
      <vt:lpstr/>
    </vt:vector>
  </TitlesOfParts>
  <Company>EN</Company>
  <LinksUpToDate>false</LinksUpToDate>
  <CharactersWithSpaces>21060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François</dc:creator>
  <cp:lastModifiedBy>françois MARTY</cp:lastModifiedBy>
  <cp:revision>42</cp:revision>
  <cp:lastPrinted>2020-01-31T13:03:00Z</cp:lastPrinted>
  <dcterms:created xsi:type="dcterms:W3CDTF">2023-10-14T09:45:00Z</dcterms:created>
  <dcterms:modified xsi:type="dcterms:W3CDTF">2024-01-17T09:17:00Z</dcterms:modified>
</cp:coreProperties>
</file>