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2FC82" w14:textId="77777777" w:rsidR="00254CF7" w:rsidRDefault="00254CF7" w:rsidP="00254CF7">
      <w:pPr>
        <w:jc w:val="both"/>
        <w:rPr>
          <w:b/>
          <w:sz w:val="24"/>
        </w:rPr>
      </w:pPr>
    </w:p>
    <w:p w14:paraId="74BDEB2E" w14:textId="77777777" w:rsidR="00254CF7" w:rsidRDefault="00254CF7" w:rsidP="00254CF7">
      <w:pPr>
        <w:jc w:val="both"/>
        <w:rPr>
          <w:b/>
          <w:sz w:val="24"/>
        </w:rPr>
      </w:pPr>
      <w:r>
        <w:rPr>
          <w:noProof/>
        </w:rPr>
        <w:drawing>
          <wp:anchor distT="0" distB="0" distL="90170" distR="90170" simplePos="0" relativeHeight="251659264" behindDoc="0" locked="0" layoutInCell="1" allowOverlap="1" wp14:anchorId="6FFCFB4D" wp14:editId="5741BECB">
            <wp:simplePos x="0" y="0"/>
            <wp:positionH relativeFrom="column">
              <wp:posOffset>0</wp:posOffset>
            </wp:positionH>
            <wp:positionV relativeFrom="paragraph">
              <wp:posOffset>-52070</wp:posOffset>
            </wp:positionV>
            <wp:extent cx="1009650" cy="1000125"/>
            <wp:effectExtent l="0" t="0" r="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</w:rPr>
        <w:t>Centre de ressources comptabilité finance</w:t>
      </w:r>
    </w:p>
    <w:p w14:paraId="34F42964" w14:textId="77777777" w:rsidR="00254CF7" w:rsidRPr="00494661" w:rsidRDefault="00254CF7" w:rsidP="00254CF7">
      <w:pPr>
        <w:jc w:val="both"/>
        <w:rPr>
          <w:b/>
          <w:sz w:val="24"/>
        </w:rPr>
      </w:pPr>
      <w:r w:rsidRPr="00494661">
        <w:rPr>
          <w:b/>
          <w:sz w:val="24"/>
        </w:rPr>
        <w:t>Lycée MARIE CURIE</w:t>
      </w:r>
    </w:p>
    <w:p w14:paraId="15E4A78A" w14:textId="77777777" w:rsidR="00254CF7" w:rsidRPr="00494661" w:rsidRDefault="00254CF7" w:rsidP="00254CF7">
      <w:pPr>
        <w:jc w:val="both"/>
        <w:rPr>
          <w:b/>
          <w:sz w:val="20"/>
        </w:rPr>
      </w:pPr>
      <w:r>
        <w:rPr>
          <w:b/>
          <w:sz w:val="24"/>
        </w:rPr>
        <w:t>A</w:t>
      </w:r>
      <w:r w:rsidRPr="00494661">
        <w:rPr>
          <w:b/>
          <w:sz w:val="24"/>
        </w:rPr>
        <w:t xml:space="preserve">venue du 8 mai 1945 </w:t>
      </w:r>
      <w:r>
        <w:rPr>
          <w:b/>
          <w:sz w:val="24"/>
        </w:rPr>
        <w:t xml:space="preserve">- </w:t>
      </w:r>
      <w:r w:rsidRPr="00494661">
        <w:rPr>
          <w:b/>
          <w:sz w:val="24"/>
        </w:rPr>
        <w:t xml:space="preserve">BP 348 </w:t>
      </w:r>
      <w:r>
        <w:rPr>
          <w:b/>
          <w:sz w:val="24"/>
        </w:rPr>
        <w:t xml:space="preserve">- </w:t>
      </w:r>
      <w:r w:rsidRPr="00494661">
        <w:rPr>
          <w:b/>
          <w:sz w:val="24"/>
        </w:rPr>
        <w:t>38435 ECHIROLLES cedex</w:t>
      </w:r>
    </w:p>
    <w:p w14:paraId="7FFC142C" w14:textId="77777777" w:rsidR="00254CF7" w:rsidRPr="00494661" w:rsidRDefault="00254CF7" w:rsidP="00254CF7">
      <w:pPr>
        <w:pStyle w:val="Liste"/>
        <w:ind w:left="0" w:firstLine="0"/>
        <w:rPr>
          <w:sz w:val="12"/>
        </w:rPr>
      </w:pPr>
    </w:p>
    <w:p w14:paraId="049EE149" w14:textId="77777777" w:rsidR="00254CF7" w:rsidRDefault="00254CF7" w:rsidP="00254CF7">
      <w:pPr>
        <w:pStyle w:val="Liste"/>
        <w:ind w:left="0" w:firstLine="0"/>
        <w:rPr>
          <w:b/>
          <w:sz w:val="20"/>
          <w:lang w:val="nl-NL"/>
        </w:rPr>
      </w:pPr>
      <w:r>
        <w:rPr>
          <w:b/>
          <w:sz w:val="20"/>
          <w:lang w:val="nl-NL"/>
        </w:rPr>
        <w:t xml:space="preserve">site </w:t>
      </w:r>
      <w:proofErr w:type="gramStart"/>
      <w:r>
        <w:rPr>
          <w:b/>
          <w:sz w:val="20"/>
          <w:lang w:val="nl-NL"/>
        </w:rPr>
        <w:t>web :</w:t>
      </w:r>
      <w:proofErr w:type="gramEnd"/>
      <w:r>
        <w:rPr>
          <w:b/>
          <w:sz w:val="20"/>
          <w:lang w:val="nl-NL"/>
        </w:rPr>
        <w:t xml:space="preserve"> http://crcf.ac-grenoble.fr/</w:t>
      </w:r>
    </w:p>
    <w:p w14:paraId="5E356663" w14:textId="77777777" w:rsidR="00254CF7" w:rsidRDefault="00254CF7" w:rsidP="00254CF7">
      <w:pPr>
        <w:pStyle w:val="Liste"/>
        <w:ind w:left="0" w:firstLine="0"/>
        <w:rPr>
          <w:b/>
          <w:sz w:val="20"/>
          <w:lang w:val="en-GB"/>
        </w:rPr>
      </w:pPr>
    </w:p>
    <w:p w14:paraId="41A5DEFF" w14:textId="77777777" w:rsidR="00254CF7" w:rsidRPr="00CE199E" w:rsidRDefault="00254CF7" w:rsidP="00254CF7">
      <w:pPr>
        <w:pStyle w:val="Liste"/>
        <w:ind w:left="0" w:firstLine="0"/>
        <w:rPr>
          <w:b/>
          <w:sz w:val="20"/>
          <w:lang w:val="en-GB"/>
        </w:rPr>
      </w:pPr>
    </w:p>
    <w:p w14:paraId="1368C038" w14:textId="77777777" w:rsidR="00254CF7" w:rsidRDefault="00254CF7" w:rsidP="00254CF7">
      <w:pPr>
        <w:shd w:val="clear" w:color="auto" w:fill="E0E0E0"/>
        <w:spacing w:before="120" w:after="120"/>
        <w:ind w:left="567" w:right="566"/>
        <w:jc w:val="center"/>
        <w:rPr>
          <w:rStyle w:val="lev"/>
        </w:rPr>
      </w:pPr>
      <w:r>
        <w:rPr>
          <w:b/>
          <w:sz w:val="36"/>
          <w:szCs w:val="36"/>
        </w:rPr>
        <w:t>L</w:t>
      </w:r>
      <w:r w:rsidRPr="00E514FD">
        <w:rPr>
          <w:b/>
          <w:sz w:val="36"/>
          <w:szCs w:val="36"/>
        </w:rPr>
        <w:t>oi de f</w:t>
      </w:r>
      <w:r>
        <w:rPr>
          <w:b/>
          <w:sz w:val="36"/>
          <w:szCs w:val="36"/>
        </w:rPr>
        <w:t>inancement de la sécurité sociale pour 2015</w:t>
      </w:r>
      <w:r>
        <w:rPr>
          <w:b/>
          <w:sz w:val="36"/>
          <w:szCs w:val="36"/>
        </w:rPr>
        <w:br/>
      </w:r>
      <w:r>
        <w:rPr>
          <w:rStyle w:val="lev"/>
        </w:rPr>
        <w:t xml:space="preserve">LOI n° </w:t>
      </w:r>
      <w:hyperlink r:id="rId10" w:tgtFrame="_self" w:history="1">
        <w:r w:rsidR="00F83036" w:rsidRPr="00F83036">
          <w:rPr>
            <w:color w:val="0000FF"/>
            <w:u w:val="single"/>
          </w:rPr>
          <w:t>2014-1554</w:t>
        </w:r>
      </w:hyperlink>
      <w:r>
        <w:rPr>
          <w:rStyle w:val="lev"/>
        </w:rPr>
        <w:t xml:space="preserve"> du 22 décembre 2014 </w:t>
      </w:r>
    </w:p>
    <w:p w14:paraId="34A2E72E" w14:textId="77777777" w:rsidR="00B44991" w:rsidRDefault="00B44991" w:rsidP="00254CF7">
      <w:pPr>
        <w:jc w:val="both"/>
        <w:rPr>
          <w:b/>
          <w:bCs/>
          <w:i/>
          <w:u w:val="single"/>
        </w:rPr>
      </w:pPr>
    </w:p>
    <w:p w14:paraId="688BAA72" w14:textId="77777777" w:rsidR="0098556F" w:rsidRPr="0098556F" w:rsidRDefault="0098556F" w:rsidP="0098556F">
      <w:pPr>
        <w:jc w:val="both"/>
        <w:rPr>
          <w:bCs/>
        </w:rPr>
      </w:pPr>
      <w:r w:rsidRPr="0098556F">
        <w:rPr>
          <w:bCs/>
        </w:rPr>
        <w:t>Cette présentation vise essentiellement des dispositions issues de la LFSS pour 2015 mais plus généralement des dispositions ayant un impact sur les cotisations sociales</w:t>
      </w:r>
      <w:r w:rsidR="00A93475">
        <w:rPr>
          <w:bCs/>
        </w:rPr>
        <w:t xml:space="preserve"> depuis le 1</w:t>
      </w:r>
      <w:r w:rsidR="00A93475" w:rsidRPr="00A93475">
        <w:rPr>
          <w:bCs/>
          <w:vertAlign w:val="superscript"/>
        </w:rPr>
        <w:t>er</w:t>
      </w:r>
      <w:r w:rsidR="00A93475">
        <w:rPr>
          <w:bCs/>
        </w:rPr>
        <w:t xml:space="preserve"> janvier 2015</w:t>
      </w:r>
      <w:r w:rsidRPr="0098556F">
        <w:rPr>
          <w:bCs/>
        </w:rPr>
        <w:t>.</w:t>
      </w:r>
    </w:p>
    <w:p w14:paraId="5116D658" w14:textId="77777777" w:rsidR="0098556F" w:rsidRDefault="0098556F" w:rsidP="0098556F">
      <w:pPr>
        <w:jc w:val="both"/>
        <w:rPr>
          <w:bCs/>
          <w:i/>
        </w:rPr>
      </w:pPr>
    </w:p>
    <w:p w14:paraId="7429BC44" w14:textId="77777777" w:rsidR="00A93475" w:rsidRPr="0098556F" w:rsidRDefault="00A93475" w:rsidP="0098556F">
      <w:pPr>
        <w:jc w:val="both"/>
        <w:rPr>
          <w:bCs/>
          <w:i/>
        </w:rPr>
      </w:pPr>
    </w:p>
    <w:p w14:paraId="002875CB" w14:textId="77777777" w:rsidR="00254CF7" w:rsidRDefault="00254CF7" w:rsidP="00254CF7">
      <w:pPr>
        <w:jc w:val="both"/>
        <w:rPr>
          <w:b/>
          <w:bCs/>
          <w:i/>
          <w:u w:val="single"/>
        </w:rPr>
      </w:pPr>
      <w:r w:rsidRPr="00A138BD">
        <w:rPr>
          <w:b/>
          <w:bCs/>
          <w:i/>
          <w:u w:val="single"/>
        </w:rPr>
        <w:t>Sommaire :</w:t>
      </w:r>
    </w:p>
    <w:p w14:paraId="2B3B8E3E" w14:textId="77777777" w:rsidR="00B44991" w:rsidRDefault="00B44991" w:rsidP="00254CF7">
      <w:pPr>
        <w:jc w:val="both"/>
        <w:rPr>
          <w:b/>
          <w:bCs/>
          <w:i/>
          <w:u w:val="single"/>
        </w:rPr>
      </w:pPr>
    </w:p>
    <w:p w14:paraId="26CC9B6C" w14:textId="77777777" w:rsidR="00E67B55" w:rsidRPr="00E67B55" w:rsidRDefault="00E67B55" w:rsidP="00E67B55">
      <w:pPr>
        <w:numPr>
          <w:ilvl w:val="0"/>
          <w:numId w:val="1"/>
        </w:numPr>
        <w:jc w:val="both"/>
        <w:rPr>
          <w:bCs/>
          <w:i/>
        </w:rPr>
      </w:pPr>
      <w:r w:rsidRPr="00E67B55">
        <w:rPr>
          <w:bCs/>
          <w:i/>
        </w:rPr>
        <w:t>Renforcement des sanctions en cas de non-affiliation à un régime de Sécurité sociale</w:t>
      </w:r>
    </w:p>
    <w:p w14:paraId="12733742" w14:textId="77777777" w:rsidR="006317ED" w:rsidRDefault="00E15C39" w:rsidP="00254CF7">
      <w:pPr>
        <w:numPr>
          <w:ilvl w:val="0"/>
          <w:numId w:val="1"/>
        </w:numPr>
        <w:jc w:val="both"/>
        <w:rPr>
          <w:bCs/>
          <w:i/>
        </w:rPr>
      </w:pPr>
      <w:r w:rsidRPr="00E15C39">
        <w:rPr>
          <w:bCs/>
          <w:i/>
        </w:rPr>
        <w:t xml:space="preserve">Modification </w:t>
      </w:r>
      <w:r w:rsidR="006317ED">
        <w:rPr>
          <w:bCs/>
          <w:i/>
        </w:rPr>
        <w:t>de taux de cotisation</w:t>
      </w:r>
    </w:p>
    <w:p w14:paraId="691B9B37" w14:textId="77777777" w:rsidR="006317ED" w:rsidRPr="006317ED" w:rsidRDefault="006317ED" w:rsidP="006317ED">
      <w:pPr>
        <w:pStyle w:val="Paragraphedeliste"/>
        <w:numPr>
          <w:ilvl w:val="0"/>
          <w:numId w:val="29"/>
        </w:numPr>
        <w:jc w:val="both"/>
        <w:rPr>
          <w:bCs/>
          <w:i/>
          <w:sz w:val="20"/>
        </w:rPr>
      </w:pPr>
      <w:r w:rsidRPr="006317ED">
        <w:rPr>
          <w:bCs/>
          <w:i/>
          <w:sz w:val="20"/>
        </w:rPr>
        <w:t>Augmentation du taux Assurance vieillesse</w:t>
      </w:r>
    </w:p>
    <w:p w14:paraId="631E8EAE" w14:textId="77777777" w:rsidR="006317ED" w:rsidRPr="006317ED" w:rsidRDefault="006317ED" w:rsidP="006317ED">
      <w:pPr>
        <w:pStyle w:val="Paragraphedeliste"/>
        <w:numPr>
          <w:ilvl w:val="0"/>
          <w:numId w:val="29"/>
        </w:numPr>
        <w:jc w:val="both"/>
        <w:rPr>
          <w:bCs/>
          <w:i/>
          <w:sz w:val="20"/>
        </w:rPr>
      </w:pPr>
      <w:r w:rsidRPr="006317ED">
        <w:rPr>
          <w:bCs/>
          <w:i/>
          <w:sz w:val="20"/>
        </w:rPr>
        <w:t>Allègement de la cotisation patronale d’allocations familiales</w:t>
      </w:r>
    </w:p>
    <w:p w14:paraId="26549329" w14:textId="77777777" w:rsidR="006317ED" w:rsidRDefault="006317ED" w:rsidP="006317ED">
      <w:pPr>
        <w:pStyle w:val="Paragraphedeliste"/>
        <w:numPr>
          <w:ilvl w:val="0"/>
          <w:numId w:val="29"/>
        </w:numPr>
        <w:jc w:val="both"/>
        <w:rPr>
          <w:bCs/>
          <w:i/>
          <w:sz w:val="20"/>
        </w:rPr>
      </w:pPr>
      <w:r w:rsidRPr="006317ED">
        <w:rPr>
          <w:bCs/>
          <w:i/>
          <w:sz w:val="20"/>
        </w:rPr>
        <w:t>Augmentation de la contribution sur les Retraites Chapeaux</w:t>
      </w:r>
    </w:p>
    <w:p w14:paraId="159E5F98" w14:textId="77777777" w:rsidR="00243201" w:rsidRPr="00243201" w:rsidRDefault="00243201" w:rsidP="00243201">
      <w:pPr>
        <w:pStyle w:val="Paragraphedeliste"/>
        <w:numPr>
          <w:ilvl w:val="0"/>
          <w:numId w:val="1"/>
        </w:numPr>
        <w:jc w:val="both"/>
        <w:rPr>
          <w:bCs/>
          <w:i/>
          <w:sz w:val="20"/>
        </w:rPr>
      </w:pPr>
      <w:r w:rsidRPr="00243201">
        <w:rPr>
          <w:bCs/>
          <w:i/>
        </w:rPr>
        <w:t>Nouvelles contributions</w:t>
      </w:r>
    </w:p>
    <w:p w14:paraId="77C5F992" w14:textId="77777777" w:rsidR="00243201" w:rsidRDefault="00243201" w:rsidP="00243201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243201">
        <w:rPr>
          <w:bCs/>
          <w:i/>
          <w:sz w:val="20"/>
        </w:rPr>
        <w:t>Contribution patronale au financement des organisations syndicales</w:t>
      </w:r>
    </w:p>
    <w:p w14:paraId="01044E74" w14:textId="77777777" w:rsidR="0012400F" w:rsidRPr="00243201" w:rsidRDefault="0012400F" w:rsidP="00243201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12400F">
        <w:rPr>
          <w:bCs/>
          <w:i/>
          <w:sz w:val="20"/>
        </w:rPr>
        <w:t>Cotisations patronales au titre de la pénibilité</w:t>
      </w:r>
    </w:p>
    <w:p w14:paraId="1D4267B9" w14:textId="77777777" w:rsidR="0022632D" w:rsidRDefault="0022632D" w:rsidP="0022632D">
      <w:pPr>
        <w:pStyle w:val="Paragraphedeliste"/>
        <w:numPr>
          <w:ilvl w:val="0"/>
          <w:numId w:val="1"/>
        </w:numPr>
        <w:rPr>
          <w:bCs/>
          <w:i/>
        </w:rPr>
      </w:pPr>
      <w:r w:rsidRPr="0022632D">
        <w:rPr>
          <w:bCs/>
          <w:i/>
        </w:rPr>
        <w:t>Dispositions diverses sur les mesures d’exonération</w:t>
      </w:r>
    </w:p>
    <w:p w14:paraId="1791E4CD" w14:textId="77777777" w:rsidR="0022632D" w:rsidRPr="0022632D" w:rsidRDefault="0022632D" w:rsidP="0022632D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22632D">
        <w:rPr>
          <w:bCs/>
          <w:i/>
          <w:sz w:val="20"/>
        </w:rPr>
        <w:t>Fin de l’exonération des ZFU</w:t>
      </w:r>
    </w:p>
    <w:p w14:paraId="53033B1D" w14:textId="77777777" w:rsidR="0022632D" w:rsidRPr="0022632D" w:rsidRDefault="0022632D" w:rsidP="0022632D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22632D">
        <w:rPr>
          <w:bCs/>
          <w:i/>
          <w:sz w:val="20"/>
        </w:rPr>
        <w:t>Suppression des ZRU</w:t>
      </w:r>
    </w:p>
    <w:p w14:paraId="3DFFB74B" w14:textId="77777777" w:rsidR="0022632D" w:rsidRPr="0022632D" w:rsidRDefault="0022632D" w:rsidP="0022632D">
      <w:pPr>
        <w:pStyle w:val="Paragraphedeliste"/>
        <w:numPr>
          <w:ilvl w:val="0"/>
          <w:numId w:val="1"/>
        </w:numPr>
        <w:rPr>
          <w:bCs/>
          <w:i/>
        </w:rPr>
      </w:pPr>
      <w:r w:rsidRPr="0022632D">
        <w:rPr>
          <w:bCs/>
          <w:i/>
        </w:rPr>
        <w:t>Relations de l’entreprise avec l’URSSAF</w:t>
      </w:r>
    </w:p>
    <w:p w14:paraId="16277BAF" w14:textId="77777777" w:rsidR="0022632D" w:rsidRPr="0022632D" w:rsidRDefault="0022632D" w:rsidP="0022632D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22632D">
        <w:rPr>
          <w:bCs/>
          <w:i/>
          <w:sz w:val="20"/>
        </w:rPr>
        <w:t xml:space="preserve">Limitation de la durée des contrôles Urssaf dans les TPE </w:t>
      </w:r>
    </w:p>
    <w:p w14:paraId="03C0AE56" w14:textId="77777777" w:rsidR="0022632D" w:rsidRPr="0022632D" w:rsidRDefault="0022632D" w:rsidP="0022632D">
      <w:pPr>
        <w:pStyle w:val="Paragraphedeliste"/>
        <w:numPr>
          <w:ilvl w:val="0"/>
          <w:numId w:val="30"/>
        </w:numPr>
        <w:jc w:val="both"/>
        <w:rPr>
          <w:bCs/>
          <w:i/>
          <w:sz w:val="20"/>
        </w:rPr>
      </w:pPr>
      <w:r w:rsidRPr="0022632D">
        <w:rPr>
          <w:bCs/>
          <w:i/>
          <w:sz w:val="20"/>
        </w:rPr>
        <w:t xml:space="preserve">Possibilité de conclure une transaction employeur-Urssaf </w:t>
      </w:r>
    </w:p>
    <w:p w14:paraId="11ECD0D8" w14:textId="77777777" w:rsidR="0022632D" w:rsidRPr="0022632D" w:rsidRDefault="0022632D" w:rsidP="0022632D">
      <w:pPr>
        <w:pStyle w:val="Paragraphedeliste"/>
        <w:numPr>
          <w:ilvl w:val="0"/>
          <w:numId w:val="1"/>
        </w:numPr>
        <w:jc w:val="both"/>
        <w:rPr>
          <w:bCs/>
          <w:i/>
        </w:rPr>
      </w:pPr>
      <w:r w:rsidRPr="0022632D">
        <w:rPr>
          <w:bCs/>
          <w:i/>
        </w:rPr>
        <w:t xml:space="preserve">Aggravation des sanctions dans certaines situations de travail dissimulé </w:t>
      </w:r>
    </w:p>
    <w:p w14:paraId="45149967" w14:textId="77777777" w:rsidR="0022632D" w:rsidRPr="0022632D" w:rsidRDefault="0022632D" w:rsidP="0022632D">
      <w:pPr>
        <w:pStyle w:val="Paragraphedeliste"/>
        <w:numPr>
          <w:ilvl w:val="0"/>
          <w:numId w:val="1"/>
        </w:numPr>
        <w:jc w:val="both"/>
        <w:rPr>
          <w:bCs/>
          <w:i/>
          <w:szCs w:val="22"/>
        </w:rPr>
      </w:pPr>
      <w:r w:rsidRPr="0022632D">
        <w:rPr>
          <w:bCs/>
          <w:i/>
          <w:szCs w:val="22"/>
        </w:rPr>
        <w:t>Mesures diverses</w:t>
      </w:r>
    </w:p>
    <w:p w14:paraId="424DE154" w14:textId="77777777" w:rsidR="00E432BB" w:rsidRPr="00E432BB" w:rsidRDefault="00E432BB" w:rsidP="00E432BB">
      <w:pPr>
        <w:pStyle w:val="Paragraphedeliste"/>
        <w:numPr>
          <w:ilvl w:val="0"/>
          <w:numId w:val="37"/>
        </w:numPr>
        <w:rPr>
          <w:bCs/>
          <w:i/>
          <w:sz w:val="20"/>
        </w:rPr>
      </w:pPr>
      <w:r w:rsidRPr="00E432BB">
        <w:rPr>
          <w:bCs/>
          <w:i/>
          <w:sz w:val="20"/>
        </w:rPr>
        <w:t xml:space="preserve">Suppression de la prime dividendes </w:t>
      </w:r>
    </w:p>
    <w:p w14:paraId="40CA3659" w14:textId="77777777" w:rsidR="00E432BB" w:rsidRPr="00E432BB" w:rsidRDefault="00E432BB" w:rsidP="00E432BB">
      <w:pPr>
        <w:pStyle w:val="Paragraphedeliste"/>
        <w:numPr>
          <w:ilvl w:val="0"/>
          <w:numId w:val="37"/>
        </w:numPr>
        <w:rPr>
          <w:bCs/>
          <w:i/>
          <w:sz w:val="20"/>
        </w:rPr>
      </w:pPr>
      <w:r w:rsidRPr="00E432BB">
        <w:rPr>
          <w:bCs/>
          <w:i/>
          <w:sz w:val="20"/>
        </w:rPr>
        <w:t>Encadrement des assiettes forfaitaires de cotisations de sécurité sociale</w:t>
      </w:r>
      <w:r w:rsidRPr="00E432BB">
        <w:rPr>
          <w:bCs/>
          <w:sz w:val="20"/>
        </w:rPr>
        <w:t xml:space="preserve"> </w:t>
      </w:r>
    </w:p>
    <w:p w14:paraId="2893BE37" w14:textId="77777777" w:rsidR="00E432BB" w:rsidRPr="00E432BB" w:rsidRDefault="00E432BB" w:rsidP="00E432BB">
      <w:pPr>
        <w:pStyle w:val="Paragraphedeliste"/>
        <w:numPr>
          <w:ilvl w:val="0"/>
          <w:numId w:val="37"/>
        </w:numPr>
        <w:rPr>
          <w:bCs/>
          <w:i/>
          <w:sz w:val="20"/>
        </w:rPr>
      </w:pPr>
      <w:r w:rsidRPr="00E432BB">
        <w:rPr>
          <w:bCs/>
          <w:i/>
          <w:sz w:val="20"/>
        </w:rPr>
        <w:t>Modulation des allocations familiales en fonction des revenus</w:t>
      </w:r>
    </w:p>
    <w:p w14:paraId="46F4FB34" w14:textId="77777777" w:rsidR="0022632D" w:rsidRPr="00E432BB" w:rsidRDefault="00E432BB" w:rsidP="00E432BB">
      <w:pPr>
        <w:pStyle w:val="Paragraphedeliste"/>
        <w:numPr>
          <w:ilvl w:val="0"/>
          <w:numId w:val="37"/>
        </w:numPr>
        <w:jc w:val="both"/>
        <w:rPr>
          <w:bCs/>
          <w:sz w:val="20"/>
        </w:rPr>
      </w:pPr>
      <w:r w:rsidRPr="00E432BB">
        <w:rPr>
          <w:bCs/>
          <w:i/>
          <w:sz w:val="20"/>
        </w:rPr>
        <w:t>Modification du calcul de la CSG sur les revenus de remplacement</w:t>
      </w:r>
    </w:p>
    <w:p w14:paraId="3F55CEB6" w14:textId="77777777" w:rsidR="00E432BB" w:rsidRPr="00E432BB" w:rsidRDefault="00E432BB" w:rsidP="00E432BB">
      <w:pPr>
        <w:pStyle w:val="Paragraphedeliste"/>
        <w:ind w:left="1650"/>
        <w:jc w:val="both"/>
        <w:rPr>
          <w:bCs/>
          <w:sz w:val="20"/>
        </w:rPr>
      </w:pPr>
    </w:p>
    <w:p w14:paraId="59E7E745" w14:textId="77777777" w:rsidR="00254CF7" w:rsidRPr="0061036E" w:rsidRDefault="00254CF7" w:rsidP="00254CF7">
      <w:pPr>
        <w:jc w:val="center"/>
        <w:rPr>
          <w:bCs/>
          <w:i/>
          <w:sz w:val="10"/>
          <w:szCs w:val="10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647"/>
      </w:tblGrid>
      <w:tr w:rsidR="00E67B55" w:rsidRPr="002957E2" w14:paraId="2812F53A" w14:textId="77777777" w:rsidTr="00E67B55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30A02306" w14:textId="77777777" w:rsidR="00E67B55" w:rsidRDefault="00E67B55" w:rsidP="0087529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Renforcement des sanctions en cas de non-affiliation à un régime de Sécurité sociale</w:t>
            </w:r>
          </w:p>
          <w:p w14:paraId="0A6C78AC" w14:textId="77777777" w:rsidR="00E67B55" w:rsidRPr="00926869" w:rsidRDefault="00E67B55" w:rsidP="0087529E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</w:tcPr>
          <w:p w14:paraId="7E5E09A4" w14:textId="77777777" w:rsidR="00E67B55" w:rsidRDefault="00E67B55" w:rsidP="00E67B55">
            <w:pPr>
              <w:jc w:val="both"/>
            </w:pPr>
          </w:p>
          <w:p w14:paraId="78A4CA64" w14:textId="77777777" w:rsidR="00935921" w:rsidRDefault="00E67B55" w:rsidP="00935921">
            <w:pPr>
              <w:jc w:val="both"/>
            </w:pPr>
            <w:r w:rsidRPr="00E67B55">
              <w:t>Le refus de s'a</w:t>
            </w:r>
            <w:r>
              <w:t xml:space="preserve">ffilier à un régime de </w:t>
            </w:r>
            <w:r w:rsidRPr="00E67B55">
              <w:t xml:space="preserve">Sécurité sociale sera désormais passible de peines plus lourdes. </w:t>
            </w:r>
          </w:p>
          <w:p w14:paraId="64F55B3B" w14:textId="77777777" w:rsidR="00E67B55" w:rsidRDefault="00E67B55" w:rsidP="00935921">
            <w:pPr>
              <w:pStyle w:val="Paragraphedeliste"/>
              <w:numPr>
                <w:ilvl w:val="0"/>
                <w:numId w:val="24"/>
              </w:numPr>
              <w:jc w:val="both"/>
            </w:pPr>
            <w:r w:rsidRPr="00E67B55">
              <w:t xml:space="preserve">Toute personne qui, par quelque moyen que ce soit, inciterait les assujettis à refuser de s'affilier à un organisme de sécurité sociale, ou de payer les cotisations et contributions dues, sera ainsi passible d'un </w:t>
            </w:r>
            <w:r w:rsidRPr="00935921">
              <w:rPr>
                <w:b/>
              </w:rPr>
              <w:t>emprisonnement de 2 ans</w:t>
            </w:r>
            <w:r w:rsidRPr="00E67B55">
              <w:t xml:space="preserve"> et/ou d'une </w:t>
            </w:r>
            <w:r w:rsidRPr="00935921">
              <w:rPr>
                <w:b/>
              </w:rPr>
              <w:t>amende de 30 000 €</w:t>
            </w:r>
            <w:r w:rsidRPr="00E67B55">
              <w:t xml:space="preserve"> </w:t>
            </w:r>
            <w:r>
              <w:t>(</w:t>
            </w:r>
            <w:r w:rsidRPr="00E67B55">
              <w:t xml:space="preserve">contre </w:t>
            </w:r>
            <w:r>
              <w:t>6</w:t>
            </w:r>
            <w:r w:rsidRPr="00E67B55">
              <w:t xml:space="preserve"> mois de prison et 15 000 </w:t>
            </w:r>
            <w:r>
              <w:t>€</w:t>
            </w:r>
            <w:r w:rsidRPr="00E67B55">
              <w:t xml:space="preserve"> d'amende aujourd'hui</w:t>
            </w:r>
            <w:r>
              <w:t>)</w:t>
            </w:r>
            <w:r w:rsidR="00634DA5">
              <w:t> ;</w:t>
            </w:r>
          </w:p>
          <w:p w14:paraId="33B9DED8" w14:textId="77777777" w:rsidR="00E67B55" w:rsidRDefault="00E67B55" w:rsidP="00E67B55">
            <w:pPr>
              <w:pStyle w:val="Paragraphedeliste"/>
              <w:numPr>
                <w:ilvl w:val="0"/>
                <w:numId w:val="24"/>
              </w:numPr>
              <w:jc w:val="both"/>
            </w:pPr>
            <w:r>
              <w:t>T</w:t>
            </w:r>
            <w:r w:rsidRPr="00E67B55">
              <w:t xml:space="preserve">oute personne qui refuse délibérément de s'affilier ou persiste à ne pas engager les démarches en vue de son affiliation sera punie d'un emprisonnement de </w:t>
            </w:r>
            <w:r>
              <w:t>6</w:t>
            </w:r>
            <w:r w:rsidRPr="00E67B55">
              <w:t xml:space="preserve"> mois et/ou d'une amende de 15 000 </w:t>
            </w:r>
            <w:r>
              <w:t>€</w:t>
            </w:r>
            <w:r w:rsidRPr="00E67B55">
              <w:t>.</w:t>
            </w:r>
          </w:p>
          <w:p w14:paraId="7CA6DA55" w14:textId="77777777" w:rsidR="00E67B55" w:rsidRDefault="00E67B55" w:rsidP="00E67B55"/>
        </w:tc>
      </w:tr>
      <w:tr w:rsidR="00644C45" w:rsidRPr="002957E2" w14:paraId="705B6986" w14:textId="77777777" w:rsidTr="00ED4A91">
        <w:trPr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7A567FC5" w14:textId="77777777" w:rsidR="00644C45" w:rsidRDefault="00644C45" w:rsidP="00644C45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Modification de t</w:t>
            </w:r>
            <w:r w:rsidRPr="00644C45">
              <w:rPr>
                <w:b/>
                <w:bCs/>
                <w:i/>
              </w:rPr>
              <w:t>aux de cotisations</w:t>
            </w:r>
          </w:p>
          <w:p w14:paraId="63709044" w14:textId="77777777" w:rsidR="00243201" w:rsidRDefault="00243201" w:rsidP="00644C45">
            <w:pPr>
              <w:jc w:val="center"/>
            </w:pPr>
          </w:p>
        </w:tc>
      </w:tr>
      <w:tr w:rsidR="0098556F" w:rsidRPr="002957E2" w14:paraId="5391578B" w14:textId="77777777" w:rsidTr="00815063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7DEC3E4D" w14:textId="77777777" w:rsidR="0098556F" w:rsidRPr="002957E2" w:rsidRDefault="0098556F" w:rsidP="005E58C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Augmentation contribution sur les Retraites Chapeaux</w:t>
            </w:r>
          </w:p>
          <w:p w14:paraId="6B1EFD4A" w14:textId="77777777" w:rsidR="0098556F" w:rsidRPr="002957E2" w:rsidRDefault="0098556F" w:rsidP="005E58C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</w:tcPr>
          <w:p w14:paraId="1EE800B0" w14:textId="77777777" w:rsidR="0098556F" w:rsidRPr="006466F2" w:rsidRDefault="0098556F" w:rsidP="005E58CA">
            <w:pPr>
              <w:rPr>
                <w:bCs/>
                <w:szCs w:val="22"/>
              </w:rPr>
            </w:pPr>
          </w:p>
          <w:p w14:paraId="456F1CB4" w14:textId="5277214C" w:rsidR="0098556F" w:rsidRPr="006466F2" w:rsidRDefault="0098556F" w:rsidP="00BA5302">
            <w:pPr>
              <w:pStyle w:val="Commentaire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 xml:space="preserve">La contribution additionnelle sur les rentes versées dans le cadre des retraites chapeaux passe de </w:t>
            </w:r>
            <w:r w:rsidRPr="006466F2">
              <w:rPr>
                <w:b/>
                <w:bCs/>
                <w:szCs w:val="22"/>
              </w:rPr>
              <w:t>30 à 45 % pour toutes les rentes excédant 8 PASS</w:t>
            </w:r>
            <w:r w:rsidR="00BA5302">
              <w:rPr>
                <w:b/>
                <w:bCs/>
                <w:szCs w:val="22"/>
              </w:rPr>
              <w:t xml:space="preserve"> </w:t>
            </w:r>
            <w:r w:rsidR="00BA5302" w:rsidRPr="00BA5302">
              <w:rPr>
                <w:bCs/>
                <w:szCs w:val="22"/>
              </w:rPr>
              <w:t>(</w:t>
            </w:r>
            <w:r w:rsidR="00BA5302" w:rsidRPr="00BA5302">
              <w:rPr>
                <w:bCs/>
                <w:szCs w:val="22"/>
              </w:rPr>
              <w:t>Plafond Annuel de la Sécurité Sociale</w:t>
            </w:r>
            <w:r w:rsidR="00BA5302" w:rsidRPr="00BA5302">
              <w:rPr>
                <w:bCs/>
                <w:szCs w:val="22"/>
              </w:rPr>
              <w:t>)</w:t>
            </w:r>
            <w:r w:rsidR="00BA5302">
              <w:rPr>
                <w:bCs/>
                <w:szCs w:val="22"/>
              </w:rPr>
              <w:t>.</w:t>
            </w:r>
          </w:p>
          <w:p w14:paraId="52AD0B24" w14:textId="77777777" w:rsidR="0098556F" w:rsidRPr="006466F2" w:rsidRDefault="0098556F" w:rsidP="005E58CA">
            <w:pPr>
              <w:rPr>
                <w:bCs/>
                <w:szCs w:val="22"/>
              </w:rPr>
            </w:pPr>
          </w:p>
        </w:tc>
      </w:tr>
      <w:tr w:rsidR="00FC4298" w:rsidRPr="002957E2" w14:paraId="5F9120C0" w14:textId="77777777" w:rsidTr="00FC42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48FB1FFE" w14:textId="369EC3D2" w:rsidR="00E432BB" w:rsidRPr="00926869" w:rsidRDefault="006317ED" w:rsidP="00BA5302">
            <w:pPr>
              <w:jc w:val="center"/>
              <w:rPr>
                <w:b/>
                <w:bCs/>
                <w:i/>
              </w:rPr>
            </w:pPr>
            <w:r w:rsidRPr="00BA5302">
              <w:rPr>
                <w:b/>
                <w:bCs/>
                <w:i/>
                <w:sz w:val="20"/>
              </w:rPr>
              <w:lastRenderedPageBreak/>
              <w:t xml:space="preserve">Allègement de la </w:t>
            </w:r>
            <w:r w:rsidR="00FC4298" w:rsidRPr="00BA5302">
              <w:rPr>
                <w:b/>
                <w:bCs/>
                <w:i/>
                <w:sz w:val="20"/>
              </w:rPr>
              <w:t xml:space="preserve">cotisation patronale d’allocations familiales </w:t>
            </w:r>
          </w:p>
        </w:tc>
        <w:tc>
          <w:tcPr>
            <w:tcW w:w="8647" w:type="dxa"/>
          </w:tcPr>
          <w:p w14:paraId="65072E89" w14:textId="77777777" w:rsidR="00FC4298" w:rsidRPr="006466F2" w:rsidRDefault="006317ED" w:rsidP="006317ED">
            <w:pPr>
              <w:jc w:val="both"/>
              <w:rPr>
                <w:szCs w:val="22"/>
              </w:rPr>
            </w:pPr>
            <w:r w:rsidRPr="006317ED">
              <w:t>Depuis le 1er janvier 2015, le taux de la cotisation patronale d’allocations famili</w:t>
            </w:r>
            <w:r>
              <w:t xml:space="preserve">ales est passé </w:t>
            </w:r>
            <w:r w:rsidRPr="006317ED">
              <w:rPr>
                <w:b/>
              </w:rPr>
              <w:t>de 5,25% à 3,45%.</w:t>
            </w:r>
            <w:r>
              <w:t xml:space="preserve"> Cette baisse concernera les rémunérations inférieures à 1,6 fois le SMIC par an, et les seuls employeurs entrant dans le champ d’application de la loi Fillon</w:t>
            </w:r>
            <w:r w:rsidRPr="006317ED">
              <w:t xml:space="preserve">. </w:t>
            </w:r>
          </w:p>
        </w:tc>
      </w:tr>
      <w:tr w:rsidR="0098556F" w:rsidRPr="002957E2" w14:paraId="7FA77891" w14:textId="77777777" w:rsidTr="00F83D17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5DA23D91" w14:textId="77777777" w:rsidR="0098556F" w:rsidRPr="00926869" w:rsidRDefault="0098556F" w:rsidP="005E58C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Augmentation du taux Assurance vieillesse</w:t>
            </w:r>
          </w:p>
        </w:tc>
        <w:tc>
          <w:tcPr>
            <w:tcW w:w="8647" w:type="dxa"/>
            <w:vAlign w:val="center"/>
          </w:tcPr>
          <w:p w14:paraId="3420B905" w14:textId="77777777" w:rsidR="0098556F" w:rsidRPr="00FC4298" w:rsidRDefault="0098556F" w:rsidP="005E58CA">
            <w:pPr>
              <w:jc w:val="both"/>
              <w:rPr>
                <w:szCs w:val="22"/>
              </w:rPr>
            </w:pPr>
            <w:r w:rsidRPr="00FC4298">
              <w:rPr>
                <w:szCs w:val="22"/>
              </w:rPr>
              <w:t xml:space="preserve">Les nouveaux taux de la </w:t>
            </w:r>
            <w:r w:rsidRPr="00FC4298">
              <w:rPr>
                <w:b/>
                <w:szCs w:val="22"/>
              </w:rPr>
              <w:t>cotisation vieillesse plafonnée</w:t>
            </w:r>
            <w:r w:rsidRPr="00FC4298">
              <w:rPr>
                <w:szCs w:val="22"/>
              </w:rPr>
              <w:t xml:space="preserve"> sont portés à :</w:t>
            </w:r>
          </w:p>
          <w:p w14:paraId="6666CA62" w14:textId="77777777" w:rsidR="0098556F" w:rsidRPr="00E432BB" w:rsidRDefault="0098556F" w:rsidP="005E58CA">
            <w:pPr>
              <w:pStyle w:val="Paragraphedeliste"/>
              <w:numPr>
                <w:ilvl w:val="0"/>
                <w:numId w:val="25"/>
              </w:numPr>
              <w:jc w:val="both"/>
              <w:rPr>
                <w:sz w:val="20"/>
              </w:rPr>
            </w:pPr>
            <w:r w:rsidRPr="00E432BB">
              <w:rPr>
                <w:sz w:val="20"/>
              </w:rPr>
              <w:t>6,85% pour la part salariale,</w:t>
            </w:r>
          </w:p>
          <w:p w14:paraId="106EFC14" w14:textId="77777777" w:rsidR="0098556F" w:rsidRPr="00E432BB" w:rsidRDefault="0098556F" w:rsidP="005E58CA">
            <w:pPr>
              <w:pStyle w:val="Paragraphedeliste"/>
              <w:numPr>
                <w:ilvl w:val="0"/>
                <w:numId w:val="26"/>
              </w:numPr>
              <w:jc w:val="both"/>
              <w:rPr>
                <w:sz w:val="20"/>
              </w:rPr>
            </w:pPr>
            <w:r w:rsidRPr="00E432BB">
              <w:rPr>
                <w:sz w:val="20"/>
              </w:rPr>
              <w:t>8,50% pour la part patronale.</w:t>
            </w:r>
          </w:p>
          <w:p w14:paraId="0CC94304" w14:textId="77777777" w:rsidR="0098556F" w:rsidRPr="00FC4298" w:rsidRDefault="0098556F" w:rsidP="005E58CA">
            <w:pPr>
              <w:jc w:val="both"/>
              <w:rPr>
                <w:szCs w:val="22"/>
              </w:rPr>
            </w:pPr>
            <w:r w:rsidRPr="00FC4298">
              <w:rPr>
                <w:szCs w:val="22"/>
              </w:rPr>
              <w:t xml:space="preserve">Les taux de la </w:t>
            </w:r>
            <w:r w:rsidRPr="00FC4298">
              <w:rPr>
                <w:b/>
                <w:szCs w:val="22"/>
              </w:rPr>
              <w:t>cotisation vieillesse déplafonnée</w:t>
            </w:r>
            <w:r w:rsidRPr="00FC4298">
              <w:rPr>
                <w:szCs w:val="22"/>
              </w:rPr>
              <w:t xml:space="preserve"> sont portés à :</w:t>
            </w:r>
          </w:p>
          <w:p w14:paraId="201CA953" w14:textId="77777777" w:rsidR="0098556F" w:rsidRPr="00E432BB" w:rsidRDefault="0098556F" w:rsidP="005E58CA">
            <w:pPr>
              <w:pStyle w:val="Paragraphedeliste"/>
              <w:numPr>
                <w:ilvl w:val="0"/>
                <w:numId w:val="26"/>
              </w:numPr>
              <w:jc w:val="both"/>
              <w:rPr>
                <w:sz w:val="20"/>
              </w:rPr>
            </w:pPr>
            <w:r w:rsidRPr="00E432BB">
              <w:rPr>
                <w:sz w:val="20"/>
              </w:rPr>
              <w:t>0,30% pour la part salariale,</w:t>
            </w:r>
          </w:p>
          <w:p w14:paraId="0698A9D3" w14:textId="77777777" w:rsidR="0098556F" w:rsidRPr="00E432BB" w:rsidRDefault="0098556F" w:rsidP="005E58CA">
            <w:pPr>
              <w:pStyle w:val="Paragraphedeliste"/>
              <w:numPr>
                <w:ilvl w:val="0"/>
                <w:numId w:val="28"/>
              </w:numPr>
              <w:jc w:val="both"/>
              <w:rPr>
                <w:sz w:val="20"/>
              </w:rPr>
            </w:pPr>
            <w:r w:rsidRPr="00E432BB">
              <w:rPr>
                <w:sz w:val="20"/>
              </w:rPr>
              <w:t xml:space="preserve">1,80% pour la part patronale. </w:t>
            </w:r>
          </w:p>
          <w:p w14:paraId="29B7C0DF" w14:textId="77777777" w:rsidR="0098556F" w:rsidRDefault="0098556F" w:rsidP="005E58CA">
            <w:pPr>
              <w:jc w:val="both"/>
              <w:rPr>
                <w:szCs w:val="22"/>
              </w:rPr>
            </w:pPr>
            <w:r w:rsidRPr="00FC4298">
              <w:rPr>
                <w:szCs w:val="22"/>
              </w:rPr>
              <w:t>L’augmentation des taux est applicable aux cotisations dues sur les rémunérations versées à compter du 1er janvier 2015.</w:t>
            </w:r>
          </w:p>
          <w:p w14:paraId="096EEDDA" w14:textId="77777777" w:rsidR="0098556F" w:rsidRPr="006466F2" w:rsidRDefault="0098556F" w:rsidP="005E58CA">
            <w:pPr>
              <w:jc w:val="both"/>
              <w:rPr>
                <w:szCs w:val="22"/>
              </w:rPr>
            </w:pPr>
          </w:p>
        </w:tc>
      </w:tr>
      <w:tr w:rsidR="00243201" w:rsidRPr="002957E2" w14:paraId="50CA2254" w14:textId="77777777" w:rsidTr="0025513F">
        <w:trPr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56C9519A" w14:textId="77777777" w:rsidR="0098556F" w:rsidRDefault="0098556F" w:rsidP="00243201">
            <w:pPr>
              <w:jc w:val="center"/>
              <w:rPr>
                <w:b/>
                <w:bCs/>
                <w:i/>
              </w:rPr>
            </w:pPr>
          </w:p>
          <w:p w14:paraId="044C75C3" w14:textId="77777777" w:rsidR="00243201" w:rsidRDefault="00243201" w:rsidP="00243201">
            <w:pPr>
              <w:jc w:val="center"/>
              <w:rPr>
                <w:b/>
                <w:bCs/>
                <w:i/>
              </w:rPr>
            </w:pPr>
            <w:r w:rsidRPr="00243201">
              <w:rPr>
                <w:b/>
                <w:bCs/>
                <w:i/>
              </w:rPr>
              <w:t>Nouvelles contributions</w:t>
            </w:r>
          </w:p>
          <w:p w14:paraId="044E7423" w14:textId="77777777" w:rsidR="0012400F" w:rsidRPr="006466F2" w:rsidRDefault="0012400F" w:rsidP="00243201">
            <w:pPr>
              <w:jc w:val="center"/>
              <w:rPr>
                <w:szCs w:val="22"/>
              </w:rPr>
            </w:pPr>
          </w:p>
        </w:tc>
      </w:tr>
      <w:tr w:rsidR="00FC4298" w:rsidRPr="002957E2" w14:paraId="0CA94D5A" w14:textId="77777777" w:rsidTr="00243201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7593D285" w14:textId="77777777" w:rsidR="00FC4298" w:rsidRDefault="00243201" w:rsidP="0087529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Contribution au financement des organisations syndicales</w:t>
            </w:r>
          </w:p>
          <w:p w14:paraId="430028A2" w14:textId="77777777" w:rsidR="00243201" w:rsidRPr="00926869" w:rsidRDefault="00243201" w:rsidP="0087529E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</w:tcPr>
          <w:p w14:paraId="7823B37A" w14:textId="77777777" w:rsidR="00243201" w:rsidRPr="006466F2" w:rsidRDefault="00243201" w:rsidP="006D25D8">
            <w:pPr>
              <w:jc w:val="both"/>
              <w:rPr>
                <w:szCs w:val="22"/>
              </w:rPr>
            </w:pPr>
            <w:r>
              <w:t>Les organisations syndicales et patronales bénéficieront de dotations financières versées par un fonds paritaire. Le taux de la contribution sera fixé par l’accord national interprofessionnel agréé par le ministère. A défaut d’accord ou d’agrément, le taux est fixé à 0,016% (</w:t>
            </w:r>
            <w:hyperlink r:id="rId11" w:tgtFrame="_blank" w:history="1">
              <w:r>
                <w:rPr>
                  <w:rStyle w:val="Lienhypertexte"/>
                  <w:i/>
                  <w:iCs/>
                </w:rPr>
                <w:t>décret N°2014-1718 du 30 décembre 2014</w:t>
              </w:r>
            </w:hyperlink>
            <w:r>
              <w:t>).</w:t>
            </w:r>
          </w:p>
        </w:tc>
      </w:tr>
      <w:tr w:rsidR="00FC4298" w:rsidRPr="002957E2" w14:paraId="51C0F6F0" w14:textId="77777777" w:rsidTr="00503E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56093D40" w14:textId="77777777" w:rsidR="00243201" w:rsidRPr="00243201" w:rsidRDefault="00243201" w:rsidP="00243201">
            <w:pPr>
              <w:jc w:val="center"/>
              <w:rPr>
                <w:b/>
                <w:bCs/>
                <w:i/>
              </w:rPr>
            </w:pPr>
            <w:r w:rsidRPr="00243201">
              <w:rPr>
                <w:b/>
                <w:bCs/>
                <w:i/>
              </w:rPr>
              <w:t xml:space="preserve">Cotisations patronales au titre de la pénibilité </w:t>
            </w:r>
          </w:p>
          <w:p w14:paraId="3B7FABFF" w14:textId="77777777" w:rsidR="00FC4298" w:rsidRPr="00926869" w:rsidRDefault="00FC4298" w:rsidP="0087529E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2BF6371F" w14:textId="77777777" w:rsidR="0012400F" w:rsidRDefault="0012400F" w:rsidP="006D25D8">
            <w:pPr>
              <w:jc w:val="both"/>
              <w:rPr>
                <w:bCs/>
                <w:szCs w:val="22"/>
              </w:rPr>
            </w:pPr>
            <w:r w:rsidRPr="0012400F">
              <w:rPr>
                <w:bCs/>
                <w:szCs w:val="22"/>
              </w:rPr>
              <w:t xml:space="preserve">Le compte personnel de prévention de la pénibilité, créé à compter du 1er janvier 2015, </w:t>
            </w:r>
            <w:r>
              <w:rPr>
                <w:bCs/>
                <w:szCs w:val="22"/>
              </w:rPr>
              <w:t>sera</w:t>
            </w:r>
            <w:r w:rsidRPr="0012400F">
              <w:rPr>
                <w:bCs/>
                <w:szCs w:val="22"/>
              </w:rPr>
              <w:t xml:space="preserve"> financé par des cotisations patronales :</w:t>
            </w:r>
          </w:p>
          <w:p w14:paraId="1FAD5FCE" w14:textId="4D7E3ED4" w:rsidR="0012400F" w:rsidRPr="0012400F" w:rsidRDefault="0012400F" w:rsidP="006D25D8">
            <w:pPr>
              <w:pStyle w:val="Paragraphedeliste"/>
              <w:numPr>
                <w:ilvl w:val="0"/>
                <w:numId w:val="28"/>
              </w:numPr>
              <w:jc w:val="both"/>
              <w:rPr>
                <w:bCs/>
                <w:szCs w:val="22"/>
              </w:rPr>
            </w:pPr>
            <w:r w:rsidRPr="0012400F">
              <w:rPr>
                <w:bCs/>
                <w:szCs w:val="22"/>
              </w:rPr>
              <w:t>une cotisation de base égale à 0,01 % des rémunérations et qui s’appliquera à partir de 2017</w:t>
            </w:r>
            <w:r w:rsidR="00BA5302">
              <w:rPr>
                <w:bCs/>
                <w:szCs w:val="22"/>
              </w:rPr>
              <w:t>,</w:t>
            </w:r>
          </w:p>
          <w:p w14:paraId="59411682" w14:textId="520CF081" w:rsidR="00FC4298" w:rsidRPr="0012400F" w:rsidRDefault="0012400F" w:rsidP="006D25D8">
            <w:pPr>
              <w:pStyle w:val="Paragraphedeliste"/>
              <w:numPr>
                <w:ilvl w:val="0"/>
                <w:numId w:val="31"/>
              </w:numPr>
              <w:jc w:val="both"/>
              <w:rPr>
                <w:szCs w:val="22"/>
              </w:rPr>
            </w:pPr>
            <w:r w:rsidRPr="0012400F">
              <w:rPr>
                <w:bCs/>
                <w:szCs w:val="22"/>
              </w:rPr>
              <w:t xml:space="preserve">une cotisation additionnelle, due par les employeurs ayant exposé au moins un de leurs salariés à la pénibilité, égale à 0,10 % des rémunérations des salariés exposés pour les années 2015 et 2016, puis portée à 0,20 % à compter de 2017. </w:t>
            </w:r>
            <w:r w:rsidR="00BA5302">
              <w:t>Cette cotisation est doublée pour les salariés exposés à plusieurs facteurs.</w:t>
            </w:r>
          </w:p>
          <w:p w14:paraId="31096DAB" w14:textId="77777777" w:rsidR="0012400F" w:rsidRPr="0012400F" w:rsidRDefault="0012400F" w:rsidP="006D25D8">
            <w:pPr>
              <w:pStyle w:val="Paragraphedeliste"/>
              <w:jc w:val="both"/>
              <w:rPr>
                <w:szCs w:val="22"/>
              </w:rPr>
            </w:pPr>
          </w:p>
        </w:tc>
      </w:tr>
      <w:tr w:rsidR="0012400F" w:rsidRPr="002957E2" w14:paraId="1D079EA6" w14:textId="77777777" w:rsidTr="003A2399">
        <w:trPr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72CE2967" w14:textId="77777777" w:rsidR="0012400F" w:rsidRDefault="0012400F" w:rsidP="0060231A">
            <w:pPr>
              <w:jc w:val="center"/>
              <w:rPr>
                <w:b/>
                <w:bCs/>
                <w:i/>
              </w:rPr>
            </w:pPr>
            <w:r w:rsidRPr="00A81456">
              <w:rPr>
                <w:b/>
                <w:bCs/>
                <w:i/>
              </w:rPr>
              <w:t>Dispositions diverses sur les mesures d’exonération</w:t>
            </w:r>
          </w:p>
          <w:p w14:paraId="6A175AE9" w14:textId="77777777" w:rsidR="0022632D" w:rsidRPr="006466F2" w:rsidRDefault="0022632D" w:rsidP="0060231A">
            <w:pPr>
              <w:jc w:val="center"/>
              <w:rPr>
                <w:szCs w:val="22"/>
              </w:rPr>
            </w:pPr>
          </w:p>
        </w:tc>
      </w:tr>
      <w:tr w:rsidR="00A81456" w:rsidRPr="002957E2" w14:paraId="52ABCBA7" w14:textId="77777777" w:rsidTr="00503E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485DFF66" w14:textId="77777777" w:rsidR="00A81456" w:rsidRDefault="00A81456" w:rsidP="0087529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Fin de l’exonération des ZFU</w:t>
            </w:r>
          </w:p>
          <w:p w14:paraId="591BD5A1" w14:textId="77777777" w:rsidR="00A81456" w:rsidRPr="00926869" w:rsidRDefault="00A81456" w:rsidP="0087529E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1BDF58B5" w14:textId="77777777" w:rsidR="00A81456" w:rsidRDefault="0004746D" w:rsidP="006D25D8">
            <w:pPr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L</w:t>
            </w:r>
            <w:r w:rsidR="00A81456" w:rsidRPr="0004746D">
              <w:rPr>
                <w:bCs/>
                <w:szCs w:val="22"/>
              </w:rPr>
              <w:t xml:space="preserve">es employeurs qui s’implantent en zone franche urbaine à compter du 1er janvier 2015 ne pourront </w:t>
            </w:r>
            <w:r>
              <w:rPr>
                <w:bCs/>
                <w:szCs w:val="22"/>
              </w:rPr>
              <w:t>plus bénéficier de</w:t>
            </w:r>
            <w:r w:rsidR="00A81456" w:rsidRPr="0004746D">
              <w:rPr>
                <w:bCs/>
                <w:szCs w:val="22"/>
              </w:rPr>
              <w:t xml:space="preserve"> l’exonération </w:t>
            </w:r>
            <w:r>
              <w:rPr>
                <w:bCs/>
                <w:szCs w:val="22"/>
              </w:rPr>
              <w:t xml:space="preserve">de cotisations sociales </w:t>
            </w:r>
            <w:r w:rsidR="00A81456" w:rsidRPr="0004746D">
              <w:rPr>
                <w:bCs/>
                <w:szCs w:val="22"/>
              </w:rPr>
              <w:t>au titre de leurs embauches.</w:t>
            </w:r>
          </w:p>
          <w:p w14:paraId="625ADBB6" w14:textId="77777777" w:rsidR="0004746D" w:rsidRPr="006466F2" w:rsidRDefault="0004746D" w:rsidP="006D25D8">
            <w:pPr>
              <w:jc w:val="both"/>
              <w:rPr>
                <w:szCs w:val="22"/>
              </w:rPr>
            </w:pPr>
          </w:p>
        </w:tc>
      </w:tr>
      <w:tr w:rsidR="00A81456" w:rsidRPr="002957E2" w14:paraId="6DA4EE0A" w14:textId="77777777" w:rsidTr="00503E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23B0AD25" w14:textId="77777777" w:rsidR="00A81456" w:rsidRPr="00926869" w:rsidRDefault="00132FDF" w:rsidP="0087529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Suppression des ZRU</w:t>
            </w:r>
          </w:p>
        </w:tc>
        <w:tc>
          <w:tcPr>
            <w:tcW w:w="8647" w:type="dxa"/>
            <w:vAlign w:val="center"/>
          </w:tcPr>
          <w:p w14:paraId="4BEF385C" w14:textId="77777777" w:rsidR="00A81456" w:rsidRDefault="0004746D" w:rsidP="006D25D8">
            <w:pPr>
              <w:jc w:val="both"/>
            </w:pPr>
            <w:r>
              <w:t xml:space="preserve">La loi </w:t>
            </w:r>
            <w:r w:rsidR="00132FDF">
              <w:t>n°</w:t>
            </w:r>
            <w:r>
              <w:t>2014</w:t>
            </w:r>
            <w:r w:rsidR="00132FDF">
              <w:t>-173 du 21/02/2014</w:t>
            </w:r>
            <w:r>
              <w:t xml:space="preserve"> de programmation pour la ville et la cohésion urbaine </w:t>
            </w:r>
            <w:r w:rsidR="00132FDF">
              <w:t xml:space="preserve">a </w:t>
            </w:r>
            <w:r>
              <w:t>supprim</w:t>
            </w:r>
            <w:r w:rsidR="00132FDF">
              <w:t>é</w:t>
            </w:r>
            <w:r>
              <w:t xml:space="preserve"> les zones de redynamisation urbaine (ZRU) ainsi que l'exonération de cotisations patronales de sécurité sociale qui y est attachée</w:t>
            </w:r>
            <w:r w:rsidR="00132FDF">
              <w:t xml:space="preserve"> avec un effet au plus tard le 1</w:t>
            </w:r>
            <w:r w:rsidR="00132FDF" w:rsidRPr="00132FDF">
              <w:rPr>
                <w:vertAlign w:val="superscript"/>
              </w:rPr>
              <w:t>er</w:t>
            </w:r>
            <w:r w:rsidR="00132FDF">
              <w:t xml:space="preserve"> janvier 2015</w:t>
            </w:r>
            <w:r>
              <w:t>.</w:t>
            </w:r>
          </w:p>
          <w:p w14:paraId="33520C0C" w14:textId="77777777" w:rsidR="00132FDF" w:rsidRPr="006466F2" w:rsidRDefault="00132FDF" w:rsidP="006D25D8">
            <w:pPr>
              <w:jc w:val="both"/>
              <w:rPr>
                <w:szCs w:val="22"/>
              </w:rPr>
            </w:pPr>
          </w:p>
        </w:tc>
      </w:tr>
      <w:tr w:rsidR="00A60B05" w:rsidRPr="002957E2" w14:paraId="27149AD7" w14:textId="77777777" w:rsidTr="00A60B05">
        <w:trPr>
          <w:trHeight w:val="562"/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6B4CF2FC" w14:textId="77777777" w:rsidR="00554C61" w:rsidRPr="006466F2" w:rsidRDefault="00554C61" w:rsidP="006D25D8">
            <w:pPr>
              <w:jc w:val="both"/>
              <w:rPr>
                <w:b/>
                <w:bCs/>
                <w:i/>
                <w:szCs w:val="22"/>
              </w:rPr>
            </w:pPr>
          </w:p>
          <w:p w14:paraId="0212A968" w14:textId="77777777" w:rsidR="00A60B05" w:rsidRPr="006466F2" w:rsidRDefault="00A60B05" w:rsidP="006D25D8">
            <w:pPr>
              <w:jc w:val="center"/>
              <w:rPr>
                <w:b/>
                <w:bCs/>
                <w:i/>
                <w:szCs w:val="22"/>
              </w:rPr>
            </w:pPr>
            <w:r w:rsidRPr="006466F2">
              <w:rPr>
                <w:b/>
                <w:bCs/>
                <w:i/>
                <w:szCs w:val="22"/>
              </w:rPr>
              <w:t>Relations de l’entreprise avec l’URSSAF</w:t>
            </w:r>
          </w:p>
          <w:p w14:paraId="20F9B800" w14:textId="77777777" w:rsidR="00554C61" w:rsidRPr="006466F2" w:rsidRDefault="00554C61" w:rsidP="006D25D8">
            <w:pPr>
              <w:jc w:val="both"/>
              <w:rPr>
                <w:bCs/>
                <w:szCs w:val="22"/>
              </w:rPr>
            </w:pPr>
          </w:p>
        </w:tc>
      </w:tr>
      <w:tr w:rsidR="00254CF7" w:rsidRPr="002957E2" w14:paraId="4F99CA16" w14:textId="77777777" w:rsidTr="0022632D">
        <w:trPr>
          <w:trHeight w:val="478"/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5C84F57B" w14:textId="77777777" w:rsidR="004D0E5A" w:rsidRDefault="004D0E5A" w:rsidP="004D0E5A">
            <w:pPr>
              <w:jc w:val="center"/>
              <w:rPr>
                <w:b/>
                <w:bCs/>
                <w:i/>
              </w:rPr>
            </w:pPr>
            <w:r w:rsidRPr="00E15C39">
              <w:rPr>
                <w:b/>
                <w:bCs/>
                <w:i/>
              </w:rPr>
              <w:t xml:space="preserve">Limitation de la durée des contrôles Urssaf dans les TPE </w:t>
            </w:r>
          </w:p>
          <w:p w14:paraId="73CA658B" w14:textId="77777777" w:rsidR="00254CF7" w:rsidRPr="002957E2" w:rsidRDefault="00254CF7" w:rsidP="004D0E5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36A67AFC" w14:textId="77777777" w:rsidR="00721D70" w:rsidRPr="006466F2" w:rsidRDefault="00721D70" w:rsidP="006D25D8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Pour les contrôles URSSAF menés à partir du 1er janvier 2015, dans une entreprise de moins de 10 salariés (ou chez un travailleur indépendant), </w:t>
            </w:r>
            <w:r w:rsidRPr="006466F2">
              <w:rPr>
                <w:b/>
                <w:szCs w:val="22"/>
              </w:rPr>
              <w:t xml:space="preserve">le contrôle ne peut </w:t>
            </w:r>
            <w:r w:rsidR="008F544B" w:rsidRPr="006466F2">
              <w:rPr>
                <w:b/>
                <w:szCs w:val="22"/>
              </w:rPr>
              <w:t xml:space="preserve">plus </w:t>
            </w:r>
            <w:r w:rsidRPr="006466F2">
              <w:rPr>
                <w:b/>
                <w:szCs w:val="22"/>
              </w:rPr>
              <w:t>dépasser une durée supérieure à 3 mois entre le début du contrôle et la lettre d’observations</w:t>
            </w:r>
            <w:r w:rsidRPr="006466F2">
              <w:rPr>
                <w:szCs w:val="22"/>
              </w:rPr>
              <w:t>. Cette durée peut cependant être prorogée une fois à la demande de l’employeur contrôlé ou de l’URSSAF.</w:t>
            </w:r>
          </w:p>
          <w:p w14:paraId="2BC8E832" w14:textId="77777777" w:rsidR="00721D70" w:rsidRPr="006466F2" w:rsidRDefault="00721D70" w:rsidP="006D25D8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Il existe cependant des exceptions à cette limite de durée de contrôle dans les situations suivantes :</w:t>
            </w:r>
          </w:p>
          <w:p w14:paraId="5580870D" w14:textId="6D1BC8E3" w:rsidR="00721D70" w:rsidRPr="00460DA9" w:rsidRDefault="00721D70" w:rsidP="00460DA9">
            <w:pPr>
              <w:pStyle w:val="Paragraphedeliste"/>
              <w:numPr>
                <w:ilvl w:val="0"/>
                <w:numId w:val="1"/>
              </w:numPr>
              <w:jc w:val="both"/>
              <w:rPr>
                <w:szCs w:val="22"/>
              </w:rPr>
            </w:pPr>
            <w:r w:rsidRPr="00460DA9">
              <w:rPr>
                <w:szCs w:val="22"/>
              </w:rPr>
              <w:t>travail dissimulé ;</w:t>
            </w:r>
          </w:p>
          <w:p w14:paraId="3EC9E31A" w14:textId="6F4C09BD" w:rsidR="00721D70" w:rsidRPr="00460DA9" w:rsidRDefault="00721D70" w:rsidP="00460DA9">
            <w:pPr>
              <w:pStyle w:val="Paragraphedeliste"/>
              <w:numPr>
                <w:ilvl w:val="0"/>
                <w:numId w:val="1"/>
              </w:numPr>
              <w:jc w:val="both"/>
              <w:rPr>
                <w:szCs w:val="22"/>
              </w:rPr>
            </w:pPr>
            <w:r w:rsidRPr="00460DA9">
              <w:rPr>
                <w:szCs w:val="22"/>
              </w:rPr>
              <w:t>obstacle au contrôle ;</w:t>
            </w:r>
          </w:p>
          <w:p w14:paraId="621A2D11" w14:textId="529C5669" w:rsidR="00721D70" w:rsidRPr="00460DA9" w:rsidRDefault="00721D70" w:rsidP="00460DA9">
            <w:pPr>
              <w:pStyle w:val="Paragraphedeliste"/>
              <w:numPr>
                <w:ilvl w:val="0"/>
                <w:numId w:val="1"/>
              </w:numPr>
              <w:jc w:val="both"/>
              <w:rPr>
                <w:szCs w:val="22"/>
              </w:rPr>
            </w:pPr>
            <w:r w:rsidRPr="00460DA9">
              <w:rPr>
                <w:szCs w:val="22"/>
              </w:rPr>
              <w:t>abus de droit ;</w:t>
            </w:r>
          </w:p>
          <w:p w14:paraId="213FD01A" w14:textId="70CE2D1D" w:rsidR="00E15C39" w:rsidRPr="00460DA9" w:rsidRDefault="00721D70" w:rsidP="00460DA9">
            <w:pPr>
              <w:pStyle w:val="Paragraphedeliste"/>
              <w:numPr>
                <w:ilvl w:val="0"/>
                <w:numId w:val="1"/>
              </w:numPr>
              <w:jc w:val="both"/>
              <w:rPr>
                <w:szCs w:val="22"/>
              </w:rPr>
            </w:pPr>
            <w:r w:rsidRPr="00460DA9">
              <w:rPr>
                <w:szCs w:val="22"/>
              </w:rPr>
              <w:t>constat de comptabilité insuffisante ou documentation inexploitable.</w:t>
            </w:r>
          </w:p>
          <w:p w14:paraId="281F30A4" w14:textId="77777777" w:rsidR="008F544B" w:rsidRPr="006466F2" w:rsidRDefault="008F544B" w:rsidP="006D25D8">
            <w:pPr>
              <w:jc w:val="both"/>
              <w:rPr>
                <w:bCs/>
                <w:szCs w:val="22"/>
              </w:rPr>
            </w:pPr>
          </w:p>
        </w:tc>
      </w:tr>
      <w:tr w:rsidR="00254CF7" w:rsidRPr="002957E2" w14:paraId="075FE2C9" w14:textId="77777777" w:rsidTr="00503E98">
        <w:trPr>
          <w:trHeight w:val="1701"/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59EA84E8" w14:textId="77777777" w:rsidR="00254CF7" w:rsidRDefault="00DE173F" w:rsidP="00FD66BA">
            <w:pPr>
              <w:jc w:val="center"/>
              <w:rPr>
                <w:b/>
                <w:bCs/>
                <w:i/>
              </w:rPr>
            </w:pPr>
            <w:r w:rsidRPr="00DE173F">
              <w:rPr>
                <w:b/>
                <w:bCs/>
                <w:i/>
              </w:rPr>
              <w:lastRenderedPageBreak/>
              <w:t xml:space="preserve">Possibilité de conclure une transaction employeur-Urssaf </w:t>
            </w:r>
          </w:p>
          <w:p w14:paraId="14F9AD19" w14:textId="77777777" w:rsidR="00254CF7" w:rsidRPr="002957E2" w:rsidRDefault="00254CF7" w:rsidP="00DE17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49725260" w14:textId="77777777" w:rsidR="0098556F" w:rsidRDefault="0098556F" w:rsidP="008F544B">
            <w:pPr>
              <w:jc w:val="both"/>
              <w:rPr>
                <w:szCs w:val="22"/>
              </w:rPr>
            </w:pPr>
          </w:p>
          <w:p w14:paraId="41CF12DA" w14:textId="77777777" w:rsidR="008F544B" w:rsidRPr="006466F2" w:rsidRDefault="008F544B" w:rsidP="008F544B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Tant que les sommes dues n’ont pas un caractère définitif, l’employeur et l’URSSAF peuvent conclure une </w:t>
            </w:r>
            <w:r w:rsidRPr="006466F2">
              <w:rPr>
                <w:b/>
                <w:szCs w:val="22"/>
              </w:rPr>
              <w:t>transaction</w:t>
            </w:r>
            <w:r w:rsidR="0027490B" w:rsidRPr="006466F2">
              <w:rPr>
                <w:b/>
                <w:szCs w:val="22"/>
              </w:rPr>
              <w:t xml:space="preserve"> pour une période limitée à quatre ans</w:t>
            </w:r>
            <w:r w:rsidR="0027490B" w:rsidRPr="006466F2">
              <w:rPr>
                <w:szCs w:val="22"/>
              </w:rPr>
              <w:t xml:space="preserve">. Cette transaction ne peut porter que </w:t>
            </w:r>
            <w:r w:rsidRPr="006466F2">
              <w:rPr>
                <w:szCs w:val="22"/>
              </w:rPr>
              <w:t>sur les éléments suivants :</w:t>
            </w:r>
          </w:p>
          <w:p w14:paraId="40131734" w14:textId="77777777" w:rsidR="008F544B" w:rsidRPr="006466F2" w:rsidRDefault="008F544B" w:rsidP="0027490B">
            <w:pPr>
              <w:pStyle w:val="Paragraphedeliste"/>
              <w:numPr>
                <w:ilvl w:val="0"/>
                <w:numId w:val="14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le montant des majorations de retard et les pénalités appliquées par exemple en cas de production tardive ou d’inexactitude des déclarations obligatoires relatives aux cotisations sociales ;</w:t>
            </w:r>
          </w:p>
          <w:p w14:paraId="376DEFD8" w14:textId="77777777" w:rsidR="008F544B" w:rsidRPr="006466F2" w:rsidRDefault="008F544B" w:rsidP="0027490B">
            <w:pPr>
              <w:pStyle w:val="Paragraphedeliste"/>
              <w:numPr>
                <w:ilvl w:val="0"/>
                <w:numId w:val="14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l’évaluation d’éléments d’assiette des cotisations dues relative aux avantages en nature, aux avantages en argent et aux frais professionnels ;</w:t>
            </w:r>
          </w:p>
          <w:p w14:paraId="0F971607" w14:textId="77777777" w:rsidR="008F544B" w:rsidRDefault="008F544B" w:rsidP="0027490B">
            <w:pPr>
              <w:pStyle w:val="Paragraphedeliste"/>
              <w:numPr>
                <w:ilvl w:val="0"/>
                <w:numId w:val="14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les montants de redressements calculés en application des méthodes de vérification par échantillonnage et extrapolation. </w:t>
            </w:r>
          </w:p>
          <w:p w14:paraId="4C27E39A" w14:textId="77777777" w:rsidR="00D62904" w:rsidRDefault="00D62904" w:rsidP="00D62904">
            <w:pPr>
              <w:pStyle w:val="Paragraphedeliste"/>
              <w:ind w:left="930"/>
              <w:jc w:val="both"/>
              <w:rPr>
                <w:szCs w:val="22"/>
              </w:rPr>
            </w:pPr>
          </w:p>
          <w:p w14:paraId="3FCEAC4C" w14:textId="697E7BAF" w:rsidR="007F37A4" w:rsidRPr="00D62904" w:rsidRDefault="007F37A4" w:rsidP="00D62904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Aucune transaction n’est toutefois possible : </w:t>
            </w:r>
          </w:p>
          <w:p w14:paraId="02B3F925" w14:textId="77777777" w:rsidR="0027490B" w:rsidRDefault="0027490B" w:rsidP="007F37A4">
            <w:pPr>
              <w:pStyle w:val="Paragraphedeliste"/>
              <w:numPr>
                <w:ilvl w:val="0"/>
                <w:numId w:val="14"/>
              </w:numPr>
              <w:jc w:val="both"/>
              <w:rPr>
                <w:szCs w:val="22"/>
              </w:rPr>
            </w:pPr>
            <w:r w:rsidRPr="007F37A4">
              <w:rPr>
                <w:szCs w:val="22"/>
              </w:rPr>
              <w:t xml:space="preserve">en cas </w:t>
            </w:r>
            <w:r w:rsidR="008F544B" w:rsidRPr="007F37A4">
              <w:rPr>
                <w:szCs w:val="22"/>
              </w:rPr>
              <w:t xml:space="preserve">de travail dissimulé, </w:t>
            </w:r>
          </w:p>
          <w:p w14:paraId="4D69A0F6" w14:textId="77777777" w:rsidR="008F544B" w:rsidRPr="007F37A4" w:rsidRDefault="008F544B" w:rsidP="007F37A4">
            <w:pPr>
              <w:pStyle w:val="Paragraphedeliste"/>
              <w:numPr>
                <w:ilvl w:val="0"/>
                <w:numId w:val="14"/>
              </w:numPr>
              <w:jc w:val="both"/>
              <w:rPr>
                <w:szCs w:val="22"/>
              </w:rPr>
            </w:pPr>
            <w:r w:rsidRPr="007F37A4">
              <w:rPr>
                <w:szCs w:val="22"/>
              </w:rPr>
              <w:t xml:space="preserve">lorsque le cotisant a mis en œuvre des manœuvres dilatoires visant à nuire au bon déroulement du contrôle. </w:t>
            </w:r>
          </w:p>
          <w:p w14:paraId="6850D0C3" w14:textId="77777777" w:rsidR="00554C61" w:rsidRPr="006466F2" w:rsidRDefault="00554C61" w:rsidP="008F544B">
            <w:pPr>
              <w:jc w:val="both"/>
              <w:rPr>
                <w:szCs w:val="22"/>
              </w:rPr>
            </w:pPr>
          </w:p>
          <w:p w14:paraId="7F65C00C" w14:textId="77777777" w:rsidR="008F544B" w:rsidRPr="006466F2" w:rsidRDefault="008F544B" w:rsidP="008F544B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Cette mesure s’appliquera aux transactions conclues à compter d’une date fixée par décret et au plus tard le 1er octobre 2015.</w:t>
            </w:r>
          </w:p>
          <w:p w14:paraId="7D858C2F" w14:textId="77777777" w:rsidR="00DE173F" w:rsidRPr="006466F2" w:rsidRDefault="00DE173F" w:rsidP="00DE173F">
            <w:pPr>
              <w:jc w:val="both"/>
              <w:rPr>
                <w:bCs/>
                <w:szCs w:val="22"/>
              </w:rPr>
            </w:pPr>
          </w:p>
        </w:tc>
      </w:tr>
      <w:tr w:rsidR="00A60B05" w:rsidRPr="002957E2" w14:paraId="65A786B9" w14:textId="77777777" w:rsidTr="00F82854">
        <w:trPr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048BE84E" w14:textId="77777777" w:rsidR="003E2A3B" w:rsidRPr="006466F2" w:rsidRDefault="003E2A3B" w:rsidP="00A60B05">
            <w:pPr>
              <w:pStyle w:val="Paragraphedeliste"/>
              <w:jc w:val="center"/>
              <w:rPr>
                <w:b/>
                <w:bCs/>
                <w:i/>
                <w:szCs w:val="22"/>
              </w:rPr>
            </w:pPr>
          </w:p>
          <w:p w14:paraId="065B9D0E" w14:textId="77777777" w:rsidR="00A60B05" w:rsidRPr="006466F2" w:rsidRDefault="00A60B05" w:rsidP="00A60B05">
            <w:pPr>
              <w:pStyle w:val="Paragraphedeliste"/>
              <w:jc w:val="center"/>
              <w:rPr>
                <w:b/>
                <w:bCs/>
                <w:i/>
                <w:szCs w:val="22"/>
              </w:rPr>
            </w:pPr>
            <w:r w:rsidRPr="006466F2">
              <w:rPr>
                <w:b/>
                <w:bCs/>
                <w:i/>
                <w:szCs w:val="22"/>
              </w:rPr>
              <w:t>Lutte contre la fraude</w:t>
            </w:r>
          </w:p>
          <w:p w14:paraId="03A4D5B7" w14:textId="77777777" w:rsidR="00A60B05" w:rsidRPr="006466F2" w:rsidRDefault="00A60B05" w:rsidP="00A60B05">
            <w:pPr>
              <w:pStyle w:val="Paragraphedeliste"/>
              <w:jc w:val="center"/>
              <w:rPr>
                <w:b/>
                <w:bCs/>
                <w:i/>
                <w:szCs w:val="22"/>
              </w:rPr>
            </w:pPr>
          </w:p>
        </w:tc>
      </w:tr>
      <w:tr w:rsidR="00254CF7" w:rsidRPr="002957E2" w14:paraId="50D64917" w14:textId="77777777" w:rsidTr="00503E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66E85EB7" w14:textId="77777777" w:rsidR="005806AD" w:rsidRPr="005806AD" w:rsidRDefault="005806AD" w:rsidP="005806AD">
            <w:pPr>
              <w:jc w:val="center"/>
              <w:rPr>
                <w:b/>
                <w:bCs/>
                <w:i/>
              </w:rPr>
            </w:pPr>
            <w:r w:rsidRPr="005806AD">
              <w:rPr>
                <w:b/>
                <w:bCs/>
                <w:i/>
              </w:rPr>
              <w:t xml:space="preserve">Aggravation des sanctions du travail dissimulé </w:t>
            </w:r>
          </w:p>
          <w:p w14:paraId="7B8687D1" w14:textId="77777777" w:rsidR="00254CF7" w:rsidRPr="002957E2" w:rsidRDefault="00254CF7" w:rsidP="00A671B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731547FF" w14:textId="77777777" w:rsidR="00E432BB" w:rsidRDefault="00E432BB" w:rsidP="001B3226">
            <w:pPr>
              <w:jc w:val="both"/>
              <w:rPr>
                <w:szCs w:val="22"/>
              </w:rPr>
            </w:pPr>
          </w:p>
          <w:p w14:paraId="1277F135" w14:textId="77777777" w:rsidR="001B3226" w:rsidRPr="006466F2" w:rsidRDefault="001B3226" w:rsidP="001B3226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En principe, les peines encourues en cas de travail dissimulé sont de 3 ans d’emprisonnement et 45.000 € d’amende. En cas de marchandage ou de prêt de main-d’œuvre illicite, elles sont de 2 ans d’emprisonnement et 30.000 € d’amende.</w:t>
            </w:r>
          </w:p>
          <w:p w14:paraId="1E6D4391" w14:textId="77777777" w:rsidR="00554C61" w:rsidRPr="006466F2" w:rsidRDefault="00554C61" w:rsidP="001B3226">
            <w:pPr>
              <w:pStyle w:val="Paragraphedeliste"/>
              <w:ind w:left="0"/>
              <w:jc w:val="both"/>
              <w:rPr>
                <w:szCs w:val="22"/>
              </w:rPr>
            </w:pPr>
          </w:p>
          <w:p w14:paraId="60C5C5D3" w14:textId="77777777" w:rsidR="005806AD" w:rsidRPr="006466F2" w:rsidRDefault="001B3226" w:rsidP="001B3226">
            <w:pPr>
              <w:pStyle w:val="Paragraphedeliste"/>
              <w:ind w:left="0"/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Ces peines </w:t>
            </w:r>
            <w:r w:rsidR="005806AD" w:rsidRPr="006466F2">
              <w:rPr>
                <w:szCs w:val="22"/>
              </w:rPr>
              <w:t xml:space="preserve">sont </w:t>
            </w:r>
            <w:r w:rsidR="005806AD" w:rsidRPr="006466F2">
              <w:rPr>
                <w:b/>
                <w:szCs w:val="22"/>
              </w:rPr>
              <w:t xml:space="preserve">portées à 5 ans d'emprisonnement et 75.000 </w:t>
            </w:r>
            <w:r w:rsidR="006610E7" w:rsidRPr="006466F2">
              <w:rPr>
                <w:b/>
                <w:szCs w:val="22"/>
              </w:rPr>
              <w:t>€</w:t>
            </w:r>
            <w:r w:rsidR="005806AD" w:rsidRPr="006466F2">
              <w:rPr>
                <w:b/>
                <w:szCs w:val="22"/>
              </w:rPr>
              <w:t xml:space="preserve"> d'amende</w:t>
            </w:r>
            <w:r w:rsidR="005806AD" w:rsidRPr="006466F2">
              <w:rPr>
                <w:szCs w:val="22"/>
              </w:rPr>
              <w:t xml:space="preserve"> lorsque les faits sont commis :</w:t>
            </w:r>
          </w:p>
          <w:p w14:paraId="1E4319AE" w14:textId="77777777" w:rsidR="005806AD" w:rsidRPr="006466F2" w:rsidRDefault="005806AD" w:rsidP="0004253A">
            <w:pPr>
              <w:pStyle w:val="Paragraphedeliste"/>
              <w:numPr>
                <w:ilvl w:val="0"/>
                <w:numId w:val="21"/>
              </w:numPr>
              <w:ind w:left="389" w:firstLine="0"/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>à l'égard de plusieurs personnes ;</w:t>
            </w:r>
          </w:p>
          <w:p w14:paraId="0F3CDC84" w14:textId="77777777" w:rsidR="005806AD" w:rsidRPr="006466F2" w:rsidRDefault="005806AD" w:rsidP="0004253A">
            <w:pPr>
              <w:pStyle w:val="Paragraphedeliste"/>
              <w:numPr>
                <w:ilvl w:val="0"/>
                <w:numId w:val="21"/>
              </w:numPr>
              <w:ind w:left="389" w:firstLine="0"/>
              <w:jc w:val="both"/>
              <w:rPr>
                <w:szCs w:val="22"/>
              </w:rPr>
            </w:pPr>
            <w:r w:rsidRPr="006466F2">
              <w:rPr>
                <w:bCs/>
                <w:szCs w:val="22"/>
              </w:rPr>
              <w:t>ou d’une personne dont la vulnérabilité ou l’état de dépendance sont apparents ou connus de l’auteur de l’infraction</w:t>
            </w:r>
            <w:r w:rsidRPr="006466F2">
              <w:rPr>
                <w:szCs w:val="22"/>
              </w:rPr>
              <w:t>.</w:t>
            </w:r>
          </w:p>
          <w:p w14:paraId="2CE45F30" w14:textId="77777777" w:rsidR="00E432BB" w:rsidRDefault="00E432BB" w:rsidP="001B3226">
            <w:pPr>
              <w:pStyle w:val="Paragraphedeliste"/>
              <w:ind w:left="0"/>
              <w:jc w:val="both"/>
              <w:rPr>
                <w:szCs w:val="22"/>
              </w:rPr>
            </w:pPr>
          </w:p>
          <w:p w14:paraId="502486DC" w14:textId="77777777" w:rsidR="006610E7" w:rsidRPr="006466F2" w:rsidRDefault="001B3226" w:rsidP="001B3226">
            <w:pPr>
              <w:pStyle w:val="Paragraphedeliste"/>
              <w:ind w:left="0"/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De plus</w:t>
            </w:r>
            <w:r w:rsidR="005806AD" w:rsidRPr="006466F2">
              <w:rPr>
                <w:szCs w:val="22"/>
              </w:rPr>
              <w:t>, le montant du redressement des cotisations et contributions mises en recouvrement à l’issue d’un contrôle ayant constaté un travail dissimulé</w:t>
            </w:r>
            <w:r w:rsidR="006610E7" w:rsidRPr="006466F2">
              <w:rPr>
                <w:szCs w:val="22"/>
              </w:rPr>
              <w:t>,</w:t>
            </w:r>
            <w:r w:rsidR="005806AD" w:rsidRPr="006466F2">
              <w:rPr>
                <w:szCs w:val="22"/>
              </w:rPr>
              <w:t xml:space="preserve"> est</w:t>
            </w:r>
            <w:r w:rsidR="006610E7" w:rsidRPr="006466F2">
              <w:rPr>
                <w:szCs w:val="22"/>
              </w:rPr>
              <w:t xml:space="preserve"> </w:t>
            </w:r>
            <w:r w:rsidR="006610E7" w:rsidRPr="006466F2">
              <w:rPr>
                <w:b/>
                <w:szCs w:val="22"/>
              </w:rPr>
              <w:t>majoré de 40 %</w:t>
            </w:r>
            <w:r w:rsidR="006610E7" w:rsidRPr="006466F2">
              <w:rPr>
                <w:szCs w:val="22"/>
              </w:rPr>
              <w:t xml:space="preserve"> (au lieu de 25 %) </w:t>
            </w:r>
            <w:r w:rsidR="005806AD" w:rsidRPr="006466F2">
              <w:rPr>
                <w:szCs w:val="22"/>
              </w:rPr>
              <w:t>dans les cas</w:t>
            </w:r>
            <w:r w:rsidR="006610E7" w:rsidRPr="006466F2">
              <w:rPr>
                <w:szCs w:val="22"/>
              </w:rPr>
              <w:t> :</w:t>
            </w:r>
          </w:p>
          <w:p w14:paraId="24567845" w14:textId="77777777" w:rsidR="006610E7" w:rsidRPr="006466F2" w:rsidRDefault="005806AD" w:rsidP="006610E7">
            <w:pPr>
              <w:pStyle w:val="Paragraphedeliste"/>
              <w:numPr>
                <w:ilvl w:val="0"/>
                <w:numId w:val="22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de vulnérabilité, </w:t>
            </w:r>
          </w:p>
          <w:p w14:paraId="2450BA72" w14:textId="77777777" w:rsidR="006610E7" w:rsidRPr="006466F2" w:rsidRDefault="005806AD" w:rsidP="006610E7">
            <w:pPr>
              <w:pStyle w:val="Paragraphedeliste"/>
              <w:numPr>
                <w:ilvl w:val="0"/>
                <w:numId w:val="22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de bande organisée</w:t>
            </w:r>
            <w:r w:rsidR="006610E7" w:rsidRPr="006466F2">
              <w:rPr>
                <w:szCs w:val="22"/>
              </w:rPr>
              <w:t>,</w:t>
            </w:r>
            <w:r w:rsidRPr="006466F2">
              <w:rPr>
                <w:szCs w:val="22"/>
              </w:rPr>
              <w:t xml:space="preserve"> </w:t>
            </w:r>
          </w:p>
          <w:p w14:paraId="480D76EA" w14:textId="33FFF407" w:rsidR="001B3226" w:rsidRPr="006466F2" w:rsidRDefault="005806AD" w:rsidP="001B3226">
            <w:pPr>
              <w:pStyle w:val="Paragraphedeliste"/>
              <w:numPr>
                <w:ilvl w:val="0"/>
                <w:numId w:val="22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ou</w:t>
            </w:r>
            <w:r w:rsidR="006610E7" w:rsidRPr="006466F2">
              <w:rPr>
                <w:szCs w:val="22"/>
              </w:rPr>
              <w:t xml:space="preserve"> d’emploi dissimulé de mineurs</w:t>
            </w:r>
            <w:r w:rsidR="00BA5302">
              <w:rPr>
                <w:szCs w:val="22"/>
              </w:rPr>
              <w:t xml:space="preserve"> soumis à l’obligation scolaire</w:t>
            </w:r>
            <w:r w:rsidR="006610E7" w:rsidRPr="006466F2">
              <w:rPr>
                <w:szCs w:val="22"/>
              </w:rPr>
              <w:t>.</w:t>
            </w:r>
          </w:p>
          <w:p w14:paraId="4797BE22" w14:textId="77777777" w:rsidR="00E432BB" w:rsidRDefault="00E432BB" w:rsidP="00F74386">
            <w:pPr>
              <w:jc w:val="both"/>
              <w:rPr>
                <w:szCs w:val="22"/>
              </w:rPr>
            </w:pPr>
          </w:p>
          <w:p w14:paraId="2365F100" w14:textId="77777777" w:rsidR="00F74386" w:rsidRPr="006466F2" w:rsidRDefault="006610E7" w:rsidP="00F74386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Enfin</w:t>
            </w:r>
            <w:r w:rsidR="005806AD" w:rsidRPr="006466F2">
              <w:rPr>
                <w:szCs w:val="22"/>
              </w:rPr>
              <w:t>, lorsqu'un redressement de cotisations a</w:t>
            </w:r>
            <w:r w:rsidR="00F74386" w:rsidRPr="006466F2">
              <w:rPr>
                <w:szCs w:val="22"/>
              </w:rPr>
              <w:t>ura</w:t>
            </w:r>
            <w:r w:rsidR="005806AD" w:rsidRPr="006466F2">
              <w:rPr>
                <w:szCs w:val="22"/>
              </w:rPr>
              <w:t xml:space="preserve"> une incidence sur les droits du salarié au titre de l'assurance vieillesse, les caisses d'assurance vieillesse </w:t>
            </w:r>
            <w:r w:rsidR="00F74386" w:rsidRPr="006466F2">
              <w:rPr>
                <w:szCs w:val="22"/>
              </w:rPr>
              <w:t>en seront</w:t>
            </w:r>
            <w:r w:rsidR="003E2A3B" w:rsidRPr="006466F2">
              <w:rPr>
                <w:szCs w:val="22"/>
              </w:rPr>
              <w:t xml:space="preserve"> dorénavant informées</w:t>
            </w:r>
            <w:r w:rsidR="005806AD" w:rsidRPr="006466F2">
              <w:rPr>
                <w:szCs w:val="22"/>
              </w:rPr>
              <w:t xml:space="preserve"> afin </w:t>
            </w:r>
            <w:r w:rsidR="00F74386" w:rsidRPr="006466F2">
              <w:rPr>
                <w:szCs w:val="22"/>
              </w:rPr>
              <w:t>qu’elles puissent rectifier l</w:t>
            </w:r>
            <w:r w:rsidR="005806AD" w:rsidRPr="006466F2">
              <w:rPr>
                <w:szCs w:val="22"/>
              </w:rPr>
              <w:t xml:space="preserve">es droits des salariés concernés. </w:t>
            </w:r>
          </w:p>
          <w:p w14:paraId="5226FA21" w14:textId="65BD33F9" w:rsidR="00BA5302" w:rsidRDefault="005806AD" w:rsidP="00BA5302">
            <w:pPr>
              <w:pStyle w:val="Commentaire"/>
            </w:pPr>
            <w:r w:rsidRPr="006466F2">
              <w:rPr>
                <w:szCs w:val="22"/>
              </w:rPr>
              <w:t xml:space="preserve">La prise en compte des droits </w:t>
            </w:r>
            <w:r w:rsidR="003E2A3B" w:rsidRPr="006466F2">
              <w:rPr>
                <w:szCs w:val="22"/>
              </w:rPr>
              <w:t xml:space="preserve">au titre de la </w:t>
            </w:r>
            <w:r w:rsidRPr="006466F2">
              <w:rPr>
                <w:szCs w:val="22"/>
              </w:rPr>
              <w:t xml:space="preserve">vieillesse </w:t>
            </w:r>
            <w:r w:rsidR="00F74386" w:rsidRPr="006466F2">
              <w:rPr>
                <w:szCs w:val="22"/>
              </w:rPr>
              <w:t xml:space="preserve">en faveur des salariés </w:t>
            </w:r>
            <w:r w:rsidRPr="006466F2">
              <w:rPr>
                <w:szCs w:val="22"/>
              </w:rPr>
              <w:t>sera donc subordonnée</w:t>
            </w:r>
            <w:r w:rsidR="00F74386" w:rsidRPr="006466F2">
              <w:rPr>
                <w:szCs w:val="22"/>
              </w:rPr>
              <w:t xml:space="preserve"> à l’information du redressement et non plus</w:t>
            </w:r>
            <w:r w:rsidRPr="006466F2">
              <w:rPr>
                <w:szCs w:val="22"/>
              </w:rPr>
              <w:t xml:space="preserve"> comme </w:t>
            </w:r>
            <w:r w:rsidR="00F74386" w:rsidRPr="006466F2">
              <w:rPr>
                <w:szCs w:val="22"/>
              </w:rPr>
              <w:t>précédemment</w:t>
            </w:r>
            <w:r w:rsidRPr="006466F2">
              <w:rPr>
                <w:szCs w:val="22"/>
              </w:rPr>
              <w:t xml:space="preserve"> au paiement du redressement.</w:t>
            </w:r>
            <w:r w:rsidR="00BA5302">
              <w:rPr>
                <w:szCs w:val="22"/>
              </w:rPr>
              <w:t xml:space="preserve"> </w:t>
            </w:r>
            <w:r w:rsidR="00BA5302">
              <w:t xml:space="preserve">Ces dispositions s’appliquent </w:t>
            </w:r>
            <w:r w:rsidR="00BA5302">
              <w:t>depuis le</w:t>
            </w:r>
            <w:r w:rsidR="00BA5302">
              <w:t xml:space="preserve"> 1</w:t>
            </w:r>
            <w:r w:rsidR="00BA5302" w:rsidRPr="003B6E54">
              <w:rPr>
                <w:vertAlign w:val="superscript"/>
              </w:rPr>
              <w:t>er</w:t>
            </w:r>
            <w:r w:rsidR="00BA5302">
              <w:t xml:space="preserve"> janvier 2015.</w:t>
            </w:r>
          </w:p>
          <w:p w14:paraId="3047E2D8" w14:textId="77777777" w:rsidR="005806AD" w:rsidRPr="006466F2" w:rsidRDefault="005806AD" w:rsidP="005806AD">
            <w:pPr>
              <w:jc w:val="both"/>
              <w:rPr>
                <w:bCs/>
                <w:szCs w:val="22"/>
              </w:rPr>
            </w:pPr>
          </w:p>
        </w:tc>
      </w:tr>
      <w:tr w:rsidR="00132FDF" w:rsidRPr="002957E2" w14:paraId="0483CFD0" w14:textId="77777777" w:rsidTr="00F77701">
        <w:trPr>
          <w:jc w:val="center"/>
        </w:trPr>
        <w:tc>
          <w:tcPr>
            <w:tcW w:w="10348" w:type="dxa"/>
            <w:gridSpan w:val="2"/>
            <w:shd w:val="clear" w:color="auto" w:fill="D9D9D9"/>
            <w:vAlign w:val="center"/>
          </w:tcPr>
          <w:p w14:paraId="47BEE247" w14:textId="77777777" w:rsidR="00E432BB" w:rsidRDefault="00E432BB" w:rsidP="00132FDF">
            <w:pPr>
              <w:jc w:val="center"/>
              <w:rPr>
                <w:b/>
                <w:bCs/>
                <w:i/>
              </w:rPr>
            </w:pPr>
          </w:p>
          <w:p w14:paraId="00FB9F5B" w14:textId="77777777" w:rsidR="00132FDF" w:rsidRDefault="00132FDF" w:rsidP="00132FDF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Mesures diverses</w:t>
            </w:r>
          </w:p>
          <w:p w14:paraId="501D0634" w14:textId="77777777" w:rsidR="00132FDF" w:rsidRPr="006466F2" w:rsidRDefault="00132FDF" w:rsidP="00132FDF">
            <w:pPr>
              <w:jc w:val="center"/>
              <w:rPr>
                <w:szCs w:val="22"/>
              </w:rPr>
            </w:pPr>
          </w:p>
        </w:tc>
      </w:tr>
      <w:tr w:rsidR="00E432BB" w:rsidRPr="002957E2" w14:paraId="574BAB73" w14:textId="77777777" w:rsidTr="009850A9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4FC8121D" w14:textId="77777777" w:rsidR="00E432BB" w:rsidRDefault="00E432BB" w:rsidP="005E58CA">
            <w:pPr>
              <w:jc w:val="center"/>
              <w:rPr>
                <w:b/>
                <w:bCs/>
                <w:i/>
              </w:rPr>
            </w:pPr>
          </w:p>
          <w:p w14:paraId="496BBB2D" w14:textId="77777777" w:rsidR="00E432BB" w:rsidRDefault="00E432BB" w:rsidP="005E58CA">
            <w:pPr>
              <w:jc w:val="center"/>
              <w:rPr>
                <w:b/>
                <w:bCs/>
                <w:i/>
              </w:rPr>
            </w:pPr>
            <w:r w:rsidRPr="00817F2B">
              <w:rPr>
                <w:b/>
                <w:bCs/>
                <w:i/>
              </w:rPr>
              <w:t xml:space="preserve">Suppression de la prime dividendes </w:t>
            </w:r>
          </w:p>
          <w:p w14:paraId="44F8829E" w14:textId="77777777" w:rsidR="00E432BB" w:rsidRDefault="00E432BB" w:rsidP="005E58CA">
            <w:pPr>
              <w:jc w:val="center"/>
              <w:rPr>
                <w:b/>
                <w:bCs/>
                <w:i/>
              </w:rPr>
            </w:pPr>
          </w:p>
          <w:p w14:paraId="0CB7B600" w14:textId="77777777" w:rsidR="00E432BB" w:rsidRPr="002957E2" w:rsidRDefault="00E432BB" w:rsidP="005E58C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</w:tcPr>
          <w:p w14:paraId="7ECDE63A" w14:textId="77777777" w:rsidR="00E432BB" w:rsidRPr="006466F2" w:rsidRDefault="00E432BB" w:rsidP="005E58CA">
            <w:pPr>
              <w:jc w:val="both"/>
              <w:rPr>
                <w:bCs/>
                <w:szCs w:val="22"/>
              </w:rPr>
            </w:pPr>
          </w:p>
          <w:p w14:paraId="3C06432B" w14:textId="6552108E" w:rsidR="00E432BB" w:rsidRPr="006466F2" w:rsidRDefault="00E432BB" w:rsidP="00BA5302">
            <w:pPr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 xml:space="preserve">Le dispositif relatif à la prime de partage des profits (primes dividendes) est </w:t>
            </w:r>
            <w:r w:rsidRPr="006466F2">
              <w:rPr>
                <w:b/>
                <w:bCs/>
                <w:szCs w:val="22"/>
              </w:rPr>
              <w:t>abrogé</w:t>
            </w:r>
            <w:r w:rsidR="00BA5302">
              <w:rPr>
                <w:b/>
                <w:bCs/>
                <w:szCs w:val="22"/>
              </w:rPr>
              <w:t xml:space="preserve"> </w:t>
            </w:r>
            <w:r w:rsidR="00BA5302" w:rsidRPr="00BA5302">
              <w:rPr>
                <w:bCs/>
                <w:szCs w:val="22"/>
              </w:rPr>
              <w:t>depuis le 1</w:t>
            </w:r>
            <w:r w:rsidR="00BA5302" w:rsidRPr="00BA5302">
              <w:rPr>
                <w:bCs/>
                <w:szCs w:val="22"/>
                <w:vertAlign w:val="superscript"/>
              </w:rPr>
              <w:t>er</w:t>
            </w:r>
            <w:r w:rsidR="00BA5302">
              <w:rPr>
                <w:bCs/>
                <w:szCs w:val="22"/>
              </w:rPr>
              <w:t xml:space="preserve"> </w:t>
            </w:r>
            <w:r w:rsidR="00BA5302" w:rsidRPr="00BA5302">
              <w:rPr>
                <w:bCs/>
                <w:szCs w:val="22"/>
              </w:rPr>
              <w:t>janvier 2015</w:t>
            </w:r>
            <w:r w:rsidR="00BA5302">
              <w:rPr>
                <w:bCs/>
                <w:szCs w:val="22"/>
              </w:rPr>
              <w:t>.</w:t>
            </w:r>
          </w:p>
        </w:tc>
      </w:tr>
      <w:tr w:rsidR="00EC6BBA" w:rsidRPr="002957E2" w14:paraId="1F1C9158" w14:textId="77777777" w:rsidTr="00503E98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0CFD4B06" w14:textId="0FA9D547" w:rsidR="00EC6BBA" w:rsidRPr="002957E2" w:rsidRDefault="00EC6BBA" w:rsidP="005E58CA">
            <w:pPr>
              <w:jc w:val="center"/>
              <w:rPr>
                <w:b/>
                <w:bCs/>
                <w:i/>
              </w:rPr>
            </w:pPr>
            <w:r w:rsidRPr="00926869">
              <w:rPr>
                <w:b/>
                <w:bCs/>
                <w:i/>
              </w:rPr>
              <w:lastRenderedPageBreak/>
              <w:t>Encadrement des assiettes forfaitaires de cotisations de sécurité sociale</w:t>
            </w:r>
            <w:r w:rsidRPr="00926869">
              <w:rPr>
                <w:bCs/>
              </w:rPr>
              <w:t xml:space="preserve"> </w:t>
            </w:r>
          </w:p>
          <w:p w14:paraId="6C33DC66" w14:textId="77777777" w:rsidR="00EC6BBA" w:rsidRPr="002957E2" w:rsidRDefault="00EC6BBA" w:rsidP="005E58C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  <w:vAlign w:val="center"/>
          </w:tcPr>
          <w:p w14:paraId="1C9B303D" w14:textId="77777777" w:rsidR="00EC6BBA" w:rsidRPr="006466F2" w:rsidRDefault="00EC6BBA" w:rsidP="005E58CA">
            <w:pPr>
              <w:jc w:val="both"/>
              <w:rPr>
                <w:szCs w:val="22"/>
              </w:rPr>
            </w:pPr>
          </w:p>
          <w:p w14:paraId="08965F51" w14:textId="77777777" w:rsidR="00EC6BBA" w:rsidRPr="006466F2" w:rsidRDefault="00EC6BBA" w:rsidP="005E58CA">
            <w:p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>Des cotisations calculées sur des assiettes forfaitaires sont fixées par décret pour certaines catégories de travailleurs salariés ou assimilés pour lesquelles une évaluation classique de ces assiettes serait inadaptée (ex. : artistes, vendeurs à domicile, formateurs occasionnels, etc.) :</w:t>
            </w:r>
          </w:p>
          <w:p w14:paraId="0BD36106" w14:textId="18520E6D" w:rsidR="00EC6BBA" w:rsidRPr="006466F2" w:rsidRDefault="00EC6BBA" w:rsidP="005E58CA">
            <w:pPr>
              <w:pStyle w:val="Paragraphedeliste"/>
              <w:numPr>
                <w:ilvl w:val="0"/>
                <w:numId w:val="11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Ces cotisations ne peuvent excéder celles qui s'appliquent au salaire minimum de croissance </w:t>
            </w:r>
            <w:r w:rsidR="00BA5302">
              <w:rPr>
                <w:szCs w:val="22"/>
              </w:rPr>
              <w:t xml:space="preserve">(SMIC) </w:t>
            </w:r>
            <w:r w:rsidRPr="006466F2">
              <w:rPr>
                <w:szCs w:val="22"/>
              </w:rPr>
              <w:t xml:space="preserve">à temps plein ; </w:t>
            </w:r>
          </w:p>
          <w:p w14:paraId="473DD84E" w14:textId="77777777" w:rsidR="00EC6BBA" w:rsidRPr="006466F2" w:rsidRDefault="00EC6BBA" w:rsidP="005E58CA">
            <w:pPr>
              <w:pStyle w:val="Paragraphedeliste"/>
              <w:numPr>
                <w:ilvl w:val="0"/>
                <w:numId w:val="11"/>
              </w:numPr>
              <w:jc w:val="both"/>
              <w:rPr>
                <w:szCs w:val="22"/>
              </w:rPr>
            </w:pPr>
            <w:r w:rsidRPr="006466F2">
              <w:rPr>
                <w:szCs w:val="22"/>
              </w:rPr>
              <w:t xml:space="preserve">La LFSS précise </w:t>
            </w:r>
            <w:r w:rsidRPr="006466F2">
              <w:rPr>
                <w:b/>
                <w:szCs w:val="22"/>
              </w:rPr>
              <w:t>qu’à partir d’une rémunération égale ou supérieure à 1,5 plafond de la sécurité sociale, les cotisations forfaitaires ne peuvent plus être calculées sur une base inférieure à 70 % de la rémunération.</w:t>
            </w:r>
            <w:r w:rsidRPr="006466F2">
              <w:rPr>
                <w:szCs w:val="22"/>
              </w:rPr>
              <w:t xml:space="preserve"> Autrement dit, il est établi une règle générale d’encadrement de l’assiette consistant à retenir un abattement maximal de la rémunération (30 %) toutes les fois où celle-ci dépasse 1,5 fois le plafond de la sécurité sociale. </w:t>
            </w:r>
          </w:p>
          <w:p w14:paraId="2A9FF9DC" w14:textId="77777777" w:rsidR="00EC6BBA" w:rsidRPr="00390683" w:rsidRDefault="00EC6BBA" w:rsidP="005E58CA">
            <w:pPr>
              <w:jc w:val="both"/>
              <w:rPr>
                <w:bCs/>
                <w:szCs w:val="22"/>
              </w:rPr>
            </w:pPr>
            <w:r w:rsidRPr="00390683">
              <w:rPr>
                <w:bCs/>
                <w:szCs w:val="22"/>
              </w:rPr>
              <w:t>Les assiettes forfaitaires actuelles de cotisations de sécurité sociale restent applicables jusqu’à la parution des décrets, et au plus tard jusqu’au 31 décembre 2015.</w:t>
            </w:r>
          </w:p>
          <w:p w14:paraId="56413860" w14:textId="77777777" w:rsidR="00EC6BBA" w:rsidRPr="006466F2" w:rsidRDefault="00EC6BBA" w:rsidP="005E58CA">
            <w:pPr>
              <w:jc w:val="both"/>
              <w:rPr>
                <w:bCs/>
                <w:szCs w:val="22"/>
              </w:rPr>
            </w:pPr>
          </w:p>
        </w:tc>
      </w:tr>
      <w:tr w:rsidR="00E432BB" w:rsidRPr="002957E2" w14:paraId="501BA5D7" w14:textId="77777777" w:rsidTr="00AD5DDF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2600A7F9" w14:textId="77777777" w:rsidR="00E432BB" w:rsidRDefault="00E432BB" w:rsidP="005E58CA">
            <w:pPr>
              <w:jc w:val="center"/>
              <w:rPr>
                <w:b/>
                <w:bCs/>
                <w:i/>
              </w:rPr>
            </w:pPr>
            <w:r w:rsidRPr="00FF22DD">
              <w:rPr>
                <w:b/>
                <w:bCs/>
                <w:i/>
              </w:rPr>
              <w:t>Modulation des allocations familiales en fonction des revenus</w:t>
            </w:r>
          </w:p>
          <w:p w14:paraId="0238CE7B" w14:textId="77777777" w:rsidR="00E432BB" w:rsidRPr="002957E2" w:rsidRDefault="00E432BB" w:rsidP="003548AB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647" w:type="dxa"/>
          </w:tcPr>
          <w:p w14:paraId="5856020C" w14:textId="77777777" w:rsidR="00E432BB" w:rsidRPr="006466F2" w:rsidRDefault="00E432BB" w:rsidP="005E58CA">
            <w:pPr>
              <w:jc w:val="both"/>
              <w:rPr>
                <w:szCs w:val="22"/>
              </w:rPr>
            </w:pPr>
          </w:p>
          <w:p w14:paraId="76997D7F" w14:textId="77777777" w:rsidR="00E432BB" w:rsidRPr="006466F2" w:rsidRDefault="00E432BB" w:rsidP="005E58CA">
            <w:pPr>
              <w:jc w:val="both"/>
              <w:rPr>
                <w:bCs/>
                <w:szCs w:val="22"/>
              </w:rPr>
            </w:pPr>
            <w:r w:rsidRPr="006466F2">
              <w:rPr>
                <w:szCs w:val="22"/>
              </w:rPr>
              <w:t>Le montant des allocations familiales varie en fonction des ressources du ménage ou de la personne qui a la charge des enfants.</w:t>
            </w:r>
          </w:p>
          <w:p w14:paraId="79705AA2" w14:textId="77777777" w:rsidR="00E432BB" w:rsidRPr="006466F2" w:rsidRDefault="00E432BB" w:rsidP="005E58CA">
            <w:pPr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>Cette modulation sera effectuée selon un barème défini par décret pour être appliquée au plus tard le 1er juillet 2015.</w:t>
            </w:r>
          </w:p>
          <w:p w14:paraId="6651EF76" w14:textId="77777777" w:rsidR="00E432BB" w:rsidRPr="006466F2" w:rsidRDefault="00E432BB" w:rsidP="005E58CA">
            <w:pPr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>Les mesures réglementaires annoncées par le gouvernement devraient se traduire par :</w:t>
            </w:r>
          </w:p>
          <w:p w14:paraId="705C7062" w14:textId="77777777" w:rsidR="00E432BB" w:rsidRPr="006466F2" w:rsidRDefault="00E432BB" w:rsidP="005E58CA">
            <w:pPr>
              <w:pStyle w:val="Paragraphedeliste"/>
              <w:numPr>
                <w:ilvl w:val="0"/>
                <w:numId w:val="16"/>
              </w:numPr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 xml:space="preserve">une </w:t>
            </w:r>
            <w:r w:rsidRPr="006466F2">
              <w:rPr>
                <w:b/>
                <w:bCs/>
                <w:szCs w:val="22"/>
              </w:rPr>
              <w:t>réduction de 75 %</w:t>
            </w:r>
            <w:r w:rsidRPr="006466F2">
              <w:rPr>
                <w:bCs/>
                <w:szCs w:val="22"/>
              </w:rPr>
              <w:t xml:space="preserve"> des allocations familiales pour les couples percevant plus de 8 000 € par mois,</w:t>
            </w:r>
          </w:p>
          <w:p w14:paraId="25505CBC" w14:textId="77777777" w:rsidR="00E432BB" w:rsidRPr="006466F2" w:rsidRDefault="00E432BB" w:rsidP="005E58CA">
            <w:pPr>
              <w:pStyle w:val="Paragraphedeliste"/>
              <w:numPr>
                <w:ilvl w:val="0"/>
                <w:numId w:val="16"/>
              </w:numPr>
              <w:jc w:val="both"/>
              <w:rPr>
                <w:bCs/>
                <w:szCs w:val="22"/>
              </w:rPr>
            </w:pPr>
            <w:r w:rsidRPr="006466F2">
              <w:rPr>
                <w:bCs/>
                <w:szCs w:val="22"/>
              </w:rPr>
              <w:t xml:space="preserve">une </w:t>
            </w:r>
            <w:r w:rsidRPr="006466F2">
              <w:rPr>
                <w:b/>
                <w:bCs/>
                <w:szCs w:val="22"/>
              </w:rPr>
              <w:t>réduction de 50 %</w:t>
            </w:r>
            <w:r w:rsidRPr="006466F2">
              <w:rPr>
                <w:bCs/>
                <w:szCs w:val="22"/>
              </w:rPr>
              <w:t xml:space="preserve"> pour les couples percevant plus de 6 000 € par mois.</w:t>
            </w:r>
          </w:p>
          <w:p w14:paraId="170258F6" w14:textId="77777777" w:rsidR="00E432BB" w:rsidRPr="006466F2" w:rsidRDefault="00E432BB" w:rsidP="005E58CA">
            <w:pPr>
              <w:pStyle w:val="Paragraphedeliste"/>
              <w:jc w:val="both"/>
              <w:rPr>
                <w:bCs/>
                <w:szCs w:val="22"/>
              </w:rPr>
            </w:pPr>
          </w:p>
        </w:tc>
      </w:tr>
      <w:tr w:rsidR="00E432BB" w:rsidRPr="002957E2" w14:paraId="45B300CF" w14:textId="77777777" w:rsidTr="007F6D11">
        <w:trPr>
          <w:jc w:val="center"/>
        </w:trPr>
        <w:tc>
          <w:tcPr>
            <w:tcW w:w="1701" w:type="dxa"/>
            <w:shd w:val="clear" w:color="auto" w:fill="D9D9D9"/>
            <w:vAlign w:val="center"/>
          </w:tcPr>
          <w:p w14:paraId="4FB60617" w14:textId="77777777" w:rsidR="00E432BB" w:rsidRPr="002957E2" w:rsidRDefault="00E432BB" w:rsidP="005E58CA">
            <w:pPr>
              <w:jc w:val="center"/>
              <w:rPr>
                <w:b/>
                <w:bCs/>
                <w:i/>
              </w:rPr>
            </w:pPr>
            <w:r w:rsidRPr="00926869">
              <w:rPr>
                <w:b/>
                <w:bCs/>
                <w:i/>
              </w:rPr>
              <w:t>Modification d</w:t>
            </w:r>
            <w:r>
              <w:rPr>
                <w:b/>
                <w:bCs/>
                <w:i/>
              </w:rPr>
              <w:t>u calcul de</w:t>
            </w:r>
            <w:r w:rsidRPr="00926869">
              <w:rPr>
                <w:b/>
                <w:bCs/>
                <w:i/>
              </w:rPr>
              <w:t xml:space="preserve"> la CSG sur les revenus de remplacement </w:t>
            </w:r>
          </w:p>
        </w:tc>
        <w:tc>
          <w:tcPr>
            <w:tcW w:w="8647" w:type="dxa"/>
            <w:vAlign w:val="center"/>
          </w:tcPr>
          <w:p w14:paraId="15148A28" w14:textId="77777777" w:rsidR="00E432BB" w:rsidRPr="006466F2" w:rsidRDefault="00E432BB" w:rsidP="005E58CA">
            <w:pPr>
              <w:jc w:val="both"/>
              <w:rPr>
                <w:szCs w:val="22"/>
              </w:rPr>
            </w:pPr>
          </w:p>
          <w:p w14:paraId="5004E64A" w14:textId="1DBB71E5" w:rsidR="00E432BB" w:rsidRPr="006466F2" w:rsidRDefault="00E432BB" w:rsidP="005E58CA">
            <w:pPr>
              <w:jc w:val="both"/>
              <w:rPr>
                <w:b/>
                <w:bCs/>
                <w:szCs w:val="22"/>
              </w:rPr>
            </w:pPr>
            <w:r w:rsidRPr="006466F2">
              <w:rPr>
                <w:szCs w:val="22"/>
              </w:rPr>
              <w:t>L'assujettissement à l'un des taux de la CSG prévus pour les revenus de remplacement</w:t>
            </w:r>
            <w:r w:rsidR="0089607B">
              <w:rPr>
                <w:szCs w:val="22"/>
              </w:rPr>
              <w:t xml:space="preserve"> </w:t>
            </w:r>
            <w:r w:rsidR="0089607B">
              <w:t>(allocations d’activité partielle, de congé conversion ou de reclassement</w:t>
            </w:r>
            <w:r w:rsidR="0089607B">
              <w:t>, etc.)</w:t>
            </w:r>
            <w:r w:rsidRPr="006466F2">
              <w:rPr>
                <w:szCs w:val="22"/>
              </w:rPr>
              <w:t xml:space="preserve">, ou l'exemption de la CSG pour les plus bas d'entre eux, </w:t>
            </w:r>
            <w:r w:rsidRPr="006466F2">
              <w:rPr>
                <w:b/>
                <w:szCs w:val="22"/>
              </w:rPr>
              <w:t>sera calculé en fonction du revenu fiscal de référence et non</w:t>
            </w:r>
            <w:r w:rsidRPr="006466F2">
              <w:rPr>
                <w:b/>
                <w:bCs/>
                <w:szCs w:val="22"/>
              </w:rPr>
              <w:t xml:space="preserve"> plus du montant d’impôt payé. </w:t>
            </w:r>
          </w:p>
          <w:p w14:paraId="3B0D1EC8" w14:textId="77777777" w:rsidR="00E432BB" w:rsidRDefault="00E432BB" w:rsidP="0089607B">
            <w:pPr>
              <w:jc w:val="both"/>
              <w:rPr>
                <w:b/>
                <w:bCs/>
                <w:szCs w:val="22"/>
              </w:rPr>
            </w:pPr>
          </w:p>
          <w:p w14:paraId="755E8220" w14:textId="77777777" w:rsidR="0089607B" w:rsidRPr="006466F2" w:rsidRDefault="0089607B" w:rsidP="0089607B">
            <w:pPr>
              <w:jc w:val="both"/>
              <w:rPr>
                <w:b/>
                <w:bCs/>
                <w:szCs w:val="22"/>
              </w:rPr>
            </w:pPr>
            <w:bookmarkStart w:id="0" w:name="_GoBack"/>
            <w:bookmarkEnd w:id="0"/>
          </w:p>
        </w:tc>
      </w:tr>
    </w:tbl>
    <w:p w14:paraId="7F32D059" w14:textId="77777777" w:rsidR="00254CF7" w:rsidRDefault="00254CF7" w:rsidP="00254CF7">
      <w:pPr>
        <w:jc w:val="both"/>
        <w:rPr>
          <w:szCs w:val="22"/>
        </w:rPr>
      </w:pPr>
    </w:p>
    <w:p w14:paraId="5B6FEDA7" w14:textId="77777777" w:rsidR="00094062" w:rsidRDefault="00480B90"/>
    <w:sectPr w:rsidR="00094062" w:rsidSect="00CA678E">
      <w:headerReference w:type="default" r:id="rId12"/>
      <w:footerReference w:type="default" r:id="rId13"/>
      <w:pgSz w:w="11906" w:h="16838" w:code="9"/>
      <w:pgMar w:top="825" w:right="1134" w:bottom="1134" w:left="1134" w:header="426" w:footer="59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DC6181" w15:done="0"/>
  <w15:commentEx w15:paraId="7DA7D82C" w15:done="0"/>
  <w15:commentEx w15:paraId="66CB1983" w15:done="0"/>
  <w15:commentEx w15:paraId="7F658597" w15:done="0"/>
  <w15:commentEx w15:paraId="75FEB862" w15:done="0"/>
  <w15:commentEx w15:paraId="001ADFAA" w15:done="0"/>
  <w15:commentEx w15:paraId="243749BD" w15:done="0"/>
  <w15:commentEx w15:paraId="35205713" w15:done="0"/>
  <w15:commentEx w15:paraId="62BEE9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E11D2" w14:textId="77777777" w:rsidR="00480B90" w:rsidRDefault="00480B90" w:rsidP="00817F2B">
      <w:r>
        <w:separator/>
      </w:r>
    </w:p>
  </w:endnote>
  <w:endnote w:type="continuationSeparator" w:id="0">
    <w:p w14:paraId="221B451D" w14:textId="77777777" w:rsidR="00480B90" w:rsidRDefault="00480B90" w:rsidP="0081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63282" w14:textId="77777777" w:rsidR="00B80377" w:rsidRDefault="00765876" w:rsidP="00653276">
    <w:pPr>
      <w:pStyle w:val="Pieddepage"/>
      <w:tabs>
        <w:tab w:val="clear" w:pos="4536"/>
        <w:tab w:val="clear" w:pos="9072"/>
        <w:tab w:val="center" w:pos="4860"/>
        <w:tab w:val="right" w:pos="9540"/>
      </w:tabs>
    </w:pPr>
    <w:r>
      <w:rPr>
        <w:sz w:val="20"/>
      </w:rPr>
      <w:t>LFSS201</w:t>
    </w:r>
    <w:r w:rsidR="00817F2B">
      <w:rPr>
        <w:sz w:val="20"/>
      </w:rPr>
      <w:t>5</w:t>
    </w:r>
    <w:r>
      <w:rPr>
        <w:sz w:val="20"/>
      </w:rPr>
      <w:tab/>
    </w:r>
    <w:r>
      <w:rPr>
        <w:sz w:val="16"/>
        <w:szCs w:val="16"/>
      </w:rPr>
      <w:t xml:space="preserve">© Réseau CRCF - Ministère de l'Éducation nationale - </w:t>
    </w:r>
    <w:hyperlink r:id="rId1" w:history="1">
      <w:r>
        <w:rPr>
          <w:rStyle w:val="Lienhypertexte"/>
          <w:sz w:val="16"/>
          <w:szCs w:val="16"/>
        </w:rPr>
        <w:t>http://crcf.ac-grenoble.fr</w:t>
      </w:r>
    </w:hyperlink>
    <w:r w:rsidRPr="00A860D2">
      <w:rPr>
        <w:sz w:val="20"/>
      </w:rPr>
      <w:tab/>
      <w:t xml:space="preserve">page </w:t>
    </w:r>
    <w:r w:rsidRPr="00A860D2">
      <w:rPr>
        <w:sz w:val="20"/>
      </w:rPr>
      <w:fldChar w:fldCharType="begin"/>
    </w:r>
    <w:r w:rsidRPr="00A860D2">
      <w:rPr>
        <w:sz w:val="20"/>
      </w:rPr>
      <w:instrText xml:space="preserve"> PAGE   \* MERGEFORMAT </w:instrText>
    </w:r>
    <w:r w:rsidRPr="00A860D2">
      <w:rPr>
        <w:sz w:val="20"/>
      </w:rPr>
      <w:fldChar w:fldCharType="separate"/>
    </w:r>
    <w:r w:rsidR="0089607B">
      <w:rPr>
        <w:noProof/>
        <w:sz w:val="20"/>
      </w:rPr>
      <w:t>1</w:t>
    </w:r>
    <w:r w:rsidRPr="00A860D2">
      <w:rPr>
        <w:sz w:val="20"/>
      </w:rPr>
      <w:fldChar w:fldCharType="end"/>
    </w:r>
    <w:r w:rsidRPr="00A860D2">
      <w:rPr>
        <w:sz w:val="20"/>
      </w:rPr>
      <w:t>/</w:t>
    </w:r>
    <w:r w:rsidR="00EC6BBA">
      <w:t>4</w:t>
    </w:r>
  </w:p>
  <w:p w14:paraId="51EC5A33" w14:textId="77777777" w:rsidR="00EC6BBA" w:rsidRPr="00A860D2" w:rsidRDefault="00EC6BBA" w:rsidP="00653276">
    <w:pPr>
      <w:pStyle w:val="Pieddepage"/>
      <w:tabs>
        <w:tab w:val="clear" w:pos="4536"/>
        <w:tab w:val="clear" w:pos="9072"/>
        <w:tab w:val="center" w:pos="4860"/>
        <w:tab w:val="right" w:pos="954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98A00" w14:textId="77777777" w:rsidR="00480B90" w:rsidRDefault="00480B90" w:rsidP="00817F2B">
      <w:r>
        <w:separator/>
      </w:r>
    </w:p>
  </w:footnote>
  <w:footnote w:type="continuationSeparator" w:id="0">
    <w:p w14:paraId="23F5410E" w14:textId="77777777" w:rsidR="00480B90" w:rsidRDefault="00480B90" w:rsidP="00817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29C6F" w14:textId="77777777" w:rsidR="00817F2B" w:rsidRDefault="00817F2B">
    <w:pPr>
      <w:pStyle w:val="En-tte"/>
    </w:pPr>
    <w:r>
      <w:t>Loi de financement de la Sécurité sociale pour 2015</w:t>
    </w:r>
  </w:p>
  <w:p w14:paraId="45084AEE" w14:textId="77777777" w:rsidR="00817F2B" w:rsidRDefault="00817F2B">
    <w:pPr>
      <w:pStyle w:val="En-tte"/>
    </w:pPr>
  </w:p>
  <w:p w14:paraId="6A2F68EC" w14:textId="77777777" w:rsidR="00B80377" w:rsidRDefault="00480B90" w:rsidP="005808F0">
    <w:pPr>
      <w:pStyle w:val="En-tte"/>
      <w:tabs>
        <w:tab w:val="clear" w:pos="4536"/>
        <w:tab w:val="clear" w:pos="9072"/>
        <w:tab w:val="center" w:pos="5760"/>
        <w:tab w:val="right" w:pos="95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C50"/>
    <w:multiLevelType w:val="hybridMultilevel"/>
    <w:tmpl w:val="5882CBEC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>
    <w:nsid w:val="01BD6B1C"/>
    <w:multiLevelType w:val="hybridMultilevel"/>
    <w:tmpl w:val="FBA821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4339"/>
    <w:multiLevelType w:val="multilevel"/>
    <w:tmpl w:val="5204D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905784"/>
    <w:multiLevelType w:val="hybridMultilevel"/>
    <w:tmpl w:val="A81A9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10556"/>
    <w:multiLevelType w:val="hybridMultilevel"/>
    <w:tmpl w:val="932686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61AED"/>
    <w:multiLevelType w:val="hybridMultilevel"/>
    <w:tmpl w:val="9A12236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A752C"/>
    <w:multiLevelType w:val="hybridMultilevel"/>
    <w:tmpl w:val="F27C3614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7">
    <w:nsid w:val="0C5411A9"/>
    <w:multiLevelType w:val="hybridMultilevel"/>
    <w:tmpl w:val="4784F10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5D67B3"/>
    <w:multiLevelType w:val="multilevel"/>
    <w:tmpl w:val="003A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B53DA2"/>
    <w:multiLevelType w:val="hybridMultilevel"/>
    <w:tmpl w:val="6DB086E4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2CC31A7"/>
    <w:multiLevelType w:val="hybridMultilevel"/>
    <w:tmpl w:val="9FFC196E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1">
    <w:nsid w:val="23BF0906"/>
    <w:multiLevelType w:val="hybridMultilevel"/>
    <w:tmpl w:val="0BAC1D72"/>
    <w:lvl w:ilvl="0" w:tplc="A53A352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>
    <w:nsid w:val="259B5E3A"/>
    <w:multiLevelType w:val="multilevel"/>
    <w:tmpl w:val="29F4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4D4521"/>
    <w:multiLevelType w:val="hybridMultilevel"/>
    <w:tmpl w:val="83920566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">
    <w:nsid w:val="28DB1B84"/>
    <w:multiLevelType w:val="hybridMultilevel"/>
    <w:tmpl w:val="A8F8C9AC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>
    <w:nsid w:val="2CA44FF7"/>
    <w:multiLevelType w:val="hybridMultilevel"/>
    <w:tmpl w:val="5F3E4C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432C2"/>
    <w:multiLevelType w:val="hybridMultilevel"/>
    <w:tmpl w:val="AF08317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694945"/>
    <w:multiLevelType w:val="hybridMultilevel"/>
    <w:tmpl w:val="426A4F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353222"/>
    <w:multiLevelType w:val="multilevel"/>
    <w:tmpl w:val="1752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0908FF"/>
    <w:multiLevelType w:val="hybridMultilevel"/>
    <w:tmpl w:val="D69E22F8"/>
    <w:lvl w:ilvl="0" w:tplc="040C000B">
      <w:start w:val="1"/>
      <w:numFmt w:val="bullet"/>
      <w:lvlText w:val=""/>
      <w:lvlJc w:val="left"/>
      <w:pPr>
        <w:tabs>
          <w:tab w:val="num" w:pos="766"/>
        </w:tabs>
        <w:ind w:left="76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20">
    <w:nsid w:val="3E712966"/>
    <w:multiLevelType w:val="hybridMultilevel"/>
    <w:tmpl w:val="B08A181E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3875828"/>
    <w:multiLevelType w:val="hybridMultilevel"/>
    <w:tmpl w:val="A12C9A2A"/>
    <w:lvl w:ilvl="0" w:tplc="040C0003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2">
    <w:nsid w:val="45B27565"/>
    <w:multiLevelType w:val="hybridMultilevel"/>
    <w:tmpl w:val="D7427E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FD3E17"/>
    <w:multiLevelType w:val="hybridMultilevel"/>
    <w:tmpl w:val="56381D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5563C0"/>
    <w:multiLevelType w:val="hybridMultilevel"/>
    <w:tmpl w:val="0E30AB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AF1205"/>
    <w:multiLevelType w:val="hybridMultilevel"/>
    <w:tmpl w:val="2744D084"/>
    <w:lvl w:ilvl="0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6">
    <w:nsid w:val="591A08F3"/>
    <w:multiLevelType w:val="hybridMultilevel"/>
    <w:tmpl w:val="A442E4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1643E4"/>
    <w:multiLevelType w:val="hybridMultilevel"/>
    <w:tmpl w:val="31EA25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07717"/>
    <w:multiLevelType w:val="hybridMultilevel"/>
    <w:tmpl w:val="20F47124"/>
    <w:lvl w:ilvl="0" w:tplc="A53A352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94683"/>
    <w:multiLevelType w:val="hybridMultilevel"/>
    <w:tmpl w:val="C0446B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63FEC"/>
    <w:multiLevelType w:val="hybridMultilevel"/>
    <w:tmpl w:val="EB4C4E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548A2"/>
    <w:multiLevelType w:val="hybridMultilevel"/>
    <w:tmpl w:val="974CB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212106"/>
    <w:multiLevelType w:val="hybridMultilevel"/>
    <w:tmpl w:val="21983A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00BB3"/>
    <w:multiLevelType w:val="hybridMultilevel"/>
    <w:tmpl w:val="92184952"/>
    <w:lvl w:ilvl="0" w:tplc="040C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0A2065"/>
    <w:multiLevelType w:val="hybridMultilevel"/>
    <w:tmpl w:val="26EEB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73862"/>
    <w:multiLevelType w:val="hybridMultilevel"/>
    <w:tmpl w:val="897CB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0"/>
  </w:num>
  <w:num w:numId="4">
    <w:abstractNumId w:val="9"/>
  </w:num>
  <w:num w:numId="5">
    <w:abstractNumId w:val="7"/>
  </w:num>
  <w:num w:numId="6">
    <w:abstractNumId w:val="1"/>
  </w:num>
  <w:num w:numId="7">
    <w:abstractNumId w:val="1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32"/>
  </w:num>
  <w:num w:numId="12">
    <w:abstractNumId w:val="12"/>
  </w:num>
  <w:num w:numId="13">
    <w:abstractNumId w:val="2"/>
  </w:num>
  <w:num w:numId="14">
    <w:abstractNumId w:val="33"/>
  </w:num>
  <w:num w:numId="15">
    <w:abstractNumId w:val="23"/>
  </w:num>
  <w:num w:numId="16">
    <w:abstractNumId w:val="4"/>
  </w:num>
  <w:num w:numId="17">
    <w:abstractNumId w:val="18"/>
  </w:num>
  <w:num w:numId="18">
    <w:abstractNumId w:val="3"/>
  </w:num>
  <w:num w:numId="19">
    <w:abstractNumId w:val="26"/>
  </w:num>
  <w:num w:numId="20">
    <w:abstractNumId w:val="22"/>
  </w:num>
  <w:num w:numId="21">
    <w:abstractNumId w:val="16"/>
  </w:num>
  <w:num w:numId="22">
    <w:abstractNumId w:val="29"/>
  </w:num>
  <w:num w:numId="23">
    <w:abstractNumId w:val="24"/>
  </w:num>
  <w:num w:numId="24">
    <w:abstractNumId w:val="27"/>
  </w:num>
  <w:num w:numId="25">
    <w:abstractNumId w:val="35"/>
  </w:num>
  <w:num w:numId="26">
    <w:abstractNumId w:val="31"/>
  </w:num>
  <w:num w:numId="27">
    <w:abstractNumId w:val="28"/>
  </w:num>
  <w:num w:numId="28">
    <w:abstractNumId w:val="34"/>
  </w:num>
  <w:num w:numId="29">
    <w:abstractNumId w:val="21"/>
  </w:num>
  <w:num w:numId="30">
    <w:abstractNumId w:val="6"/>
  </w:num>
  <w:num w:numId="31">
    <w:abstractNumId w:val="15"/>
  </w:num>
  <w:num w:numId="32">
    <w:abstractNumId w:val="13"/>
  </w:num>
  <w:num w:numId="33">
    <w:abstractNumId w:val="30"/>
  </w:num>
  <w:num w:numId="34">
    <w:abstractNumId w:val="14"/>
  </w:num>
  <w:num w:numId="35">
    <w:abstractNumId w:val="10"/>
  </w:num>
  <w:num w:numId="36">
    <w:abstractNumId w:val="0"/>
  </w:num>
  <w:num w:numId="3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lles">
    <w15:presenceInfo w15:providerId="None" w15:userId="Gil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CF7"/>
    <w:rsid w:val="00022265"/>
    <w:rsid w:val="00023C2C"/>
    <w:rsid w:val="0004253A"/>
    <w:rsid w:val="0004746D"/>
    <w:rsid w:val="0007546C"/>
    <w:rsid w:val="000B66D0"/>
    <w:rsid w:val="000E2B28"/>
    <w:rsid w:val="000F4628"/>
    <w:rsid w:val="000F4D04"/>
    <w:rsid w:val="000F57F7"/>
    <w:rsid w:val="0012400F"/>
    <w:rsid w:val="00132FDF"/>
    <w:rsid w:val="001B3226"/>
    <w:rsid w:val="00220E19"/>
    <w:rsid w:val="0022632D"/>
    <w:rsid w:val="00243201"/>
    <w:rsid w:val="00254CF7"/>
    <w:rsid w:val="0027490B"/>
    <w:rsid w:val="003219DE"/>
    <w:rsid w:val="003548AB"/>
    <w:rsid w:val="00390683"/>
    <w:rsid w:val="003B6E54"/>
    <w:rsid w:val="003E2A3B"/>
    <w:rsid w:val="003F0EAB"/>
    <w:rsid w:val="00460DA9"/>
    <w:rsid w:val="00480B90"/>
    <w:rsid w:val="004D0E5A"/>
    <w:rsid w:val="00503E98"/>
    <w:rsid w:val="00554C61"/>
    <w:rsid w:val="005806AD"/>
    <w:rsid w:val="0060231A"/>
    <w:rsid w:val="006317ED"/>
    <w:rsid w:val="00634DA5"/>
    <w:rsid w:val="00637E92"/>
    <w:rsid w:val="00644C45"/>
    <w:rsid w:val="006466F2"/>
    <w:rsid w:val="006610E7"/>
    <w:rsid w:val="006841A4"/>
    <w:rsid w:val="006D25D8"/>
    <w:rsid w:val="00721D70"/>
    <w:rsid w:val="00736FD0"/>
    <w:rsid w:val="00765876"/>
    <w:rsid w:val="00767B16"/>
    <w:rsid w:val="007956B4"/>
    <w:rsid w:val="00795A14"/>
    <w:rsid w:val="007F37A4"/>
    <w:rsid w:val="00817F2B"/>
    <w:rsid w:val="0087529E"/>
    <w:rsid w:val="0089607B"/>
    <w:rsid w:val="008F544B"/>
    <w:rsid w:val="00901F88"/>
    <w:rsid w:val="00926869"/>
    <w:rsid w:val="00935921"/>
    <w:rsid w:val="0098377A"/>
    <w:rsid w:val="0098556F"/>
    <w:rsid w:val="00A231C0"/>
    <w:rsid w:val="00A60B05"/>
    <w:rsid w:val="00A671B6"/>
    <w:rsid w:val="00A81456"/>
    <w:rsid w:val="00A93475"/>
    <w:rsid w:val="00B0136D"/>
    <w:rsid w:val="00B33E2E"/>
    <w:rsid w:val="00B44991"/>
    <w:rsid w:val="00B546E0"/>
    <w:rsid w:val="00B9321B"/>
    <w:rsid w:val="00BA199F"/>
    <w:rsid w:val="00BA5302"/>
    <w:rsid w:val="00BF1B6E"/>
    <w:rsid w:val="00C0711F"/>
    <w:rsid w:val="00C621ED"/>
    <w:rsid w:val="00C9678E"/>
    <w:rsid w:val="00CD3969"/>
    <w:rsid w:val="00D62904"/>
    <w:rsid w:val="00DB3147"/>
    <w:rsid w:val="00DE173F"/>
    <w:rsid w:val="00E15C39"/>
    <w:rsid w:val="00E432BB"/>
    <w:rsid w:val="00E648C0"/>
    <w:rsid w:val="00E67B55"/>
    <w:rsid w:val="00EC6BBA"/>
    <w:rsid w:val="00F31C1C"/>
    <w:rsid w:val="00F56FEC"/>
    <w:rsid w:val="00F74386"/>
    <w:rsid w:val="00F83036"/>
    <w:rsid w:val="00FC4298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D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CF7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0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721D7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254CF7"/>
    <w:pPr>
      <w:ind w:left="283" w:hanging="283"/>
      <w:jc w:val="both"/>
    </w:pPr>
  </w:style>
  <w:style w:type="character" w:styleId="Lienhypertexte">
    <w:name w:val="Hyperlink"/>
    <w:basedOn w:val="Policepardfaut"/>
    <w:rsid w:val="00254CF7"/>
    <w:rPr>
      <w:color w:val="0000FF"/>
      <w:u w:val="single"/>
    </w:rPr>
  </w:style>
  <w:style w:type="paragraph" w:styleId="Commentaire">
    <w:name w:val="annotation text"/>
    <w:basedOn w:val="Normal"/>
    <w:link w:val="CommentaireCar"/>
    <w:semiHidden/>
    <w:rsid w:val="00254CF7"/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254CF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254CF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54CF7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rsid w:val="00254C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54CF7"/>
    <w:rPr>
      <w:rFonts w:ascii="Times New Roman" w:eastAsia="Times New Roman" w:hAnsi="Times New Roman" w:cs="Times New Roman"/>
      <w:szCs w:val="20"/>
      <w:lang w:eastAsia="fr-FR"/>
    </w:rPr>
  </w:style>
  <w:style w:type="character" w:styleId="lev">
    <w:name w:val="Strong"/>
    <w:basedOn w:val="Policepardfaut"/>
    <w:uiPriority w:val="22"/>
    <w:qFormat/>
    <w:rsid w:val="00254CF7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F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F2B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15C39"/>
    <w:pPr>
      <w:ind w:left="720"/>
      <w:contextualSpacing/>
    </w:pPr>
  </w:style>
  <w:style w:type="paragraph" w:customStyle="1" w:styleId="texte">
    <w:name w:val="texte"/>
    <w:basedOn w:val="Normal"/>
    <w:rsid w:val="0007546C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67B16"/>
    <w:pPr>
      <w:spacing w:before="100" w:beforeAutospacing="1" w:after="100" w:afterAutospacing="1"/>
    </w:pPr>
    <w:rPr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721D7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lienbleu12">
    <w:name w:val="lien_bleu_12"/>
    <w:basedOn w:val="Policepardfaut"/>
    <w:rsid w:val="00721D70"/>
  </w:style>
  <w:style w:type="character" w:customStyle="1" w:styleId="Titre2Car">
    <w:name w:val="Titre 2 Car"/>
    <w:basedOn w:val="Policepardfaut"/>
    <w:link w:val="Titre2"/>
    <w:uiPriority w:val="9"/>
    <w:semiHidden/>
    <w:rsid w:val="00580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546E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6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46E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23C2C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023C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CF7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0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721D7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254CF7"/>
    <w:pPr>
      <w:ind w:left="283" w:hanging="283"/>
      <w:jc w:val="both"/>
    </w:pPr>
  </w:style>
  <w:style w:type="character" w:styleId="Lienhypertexte">
    <w:name w:val="Hyperlink"/>
    <w:basedOn w:val="Policepardfaut"/>
    <w:rsid w:val="00254CF7"/>
    <w:rPr>
      <w:color w:val="0000FF"/>
      <w:u w:val="single"/>
    </w:rPr>
  </w:style>
  <w:style w:type="paragraph" w:styleId="Commentaire">
    <w:name w:val="annotation text"/>
    <w:basedOn w:val="Normal"/>
    <w:link w:val="CommentaireCar"/>
    <w:semiHidden/>
    <w:rsid w:val="00254CF7"/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254CF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254CF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54CF7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rsid w:val="00254C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54CF7"/>
    <w:rPr>
      <w:rFonts w:ascii="Times New Roman" w:eastAsia="Times New Roman" w:hAnsi="Times New Roman" w:cs="Times New Roman"/>
      <w:szCs w:val="20"/>
      <w:lang w:eastAsia="fr-FR"/>
    </w:rPr>
  </w:style>
  <w:style w:type="character" w:styleId="lev">
    <w:name w:val="Strong"/>
    <w:basedOn w:val="Policepardfaut"/>
    <w:uiPriority w:val="22"/>
    <w:qFormat/>
    <w:rsid w:val="00254CF7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F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F2B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15C39"/>
    <w:pPr>
      <w:ind w:left="720"/>
      <w:contextualSpacing/>
    </w:pPr>
  </w:style>
  <w:style w:type="paragraph" w:customStyle="1" w:styleId="texte">
    <w:name w:val="texte"/>
    <w:basedOn w:val="Normal"/>
    <w:rsid w:val="0007546C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67B16"/>
    <w:pPr>
      <w:spacing w:before="100" w:beforeAutospacing="1" w:after="100" w:afterAutospacing="1"/>
    </w:pPr>
    <w:rPr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721D7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lienbleu12">
    <w:name w:val="lien_bleu_12"/>
    <w:basedOn w:val="Policepardfaut"/>
    <w:rsid w:val="00721D70"/>
  </w:style>
  <w:style w:type="character" w:customStyle="1" w:styleId="Titre2Car">
    <w:name w:val="Titre 2 Car"/>
    <w:basedOn w:val="Policepardfaut"/>
    <w:link w:val="Titre2"/>
    <w:uiPriority w:val="9"/>
    <w:semiHidden/>
    <w:rsid w:val="00580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546E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6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46E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23C2C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023C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4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8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85969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egifrance.gouv.fr/eli/decret/2014/12/30/ETST1429039D/jo/tex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egifrance.gouv.fr/affichTexte.do?cidTexte=JORFTEXT000029953502&amp;categorieLien=i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2279-1249-4769-8202-C3866A7F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1600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C</cp:lastModifiedBy>
  <cp:revision>2</cp:revision>
  <cp:lastPrinted>2015-02-23T10:18:00Z</cp:lastPrinted>
  <dcterms:created xsi:type="dcterms:W3CDTF">2015-03-11T09:14:00Z</dcterms:created>
  <dcterms:modified xsi:type="dcterms:W3CDTF">2015-03-11T09:14:00Z</dcterms:modified>
</cp:coreProperties>
</file>