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7F" w:rsidRPr="00E85C04" w:rsidRDefault="00662F9E" w:rsidP="00C2424A">
      <w:pPr>
        <w:spacing w:after="60"/>
        <w:jc w:val="left"/>
        <w:rPr>
          <w:rFonts w:ascii="Arial Black" w:hAnsi="Arial Black"/>
          <w:b/>
          <w:sz w:val="28"/>
        </w:rPr>
      </w:pPr>
      <w:r>
        <w:rPr>
          <w:b/>
          <w:bCs/>
          <w:noProof/>
        </w:rPr>
        <w:drawing>
          <wp:anchor distT="0" distB="0" distL="144145" distR="144145" simplePos="0" relativeHeight="251655168" behindDoc="0" locked="0" layoutInCell="1" allowOverlap="0" wp14:anchorId="10E7453E" wp14:editId="2B092F3B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746760" cy="8445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C297F" w:rsidRPr="00E85C04">
        <w:rPr>
          <w:rFonts w:ascii="Arial Black" w:hAnsi="Arial Black"/>
          <w:b/>
          <w:sz w:val="24"/>
        </w:rPr>
        <w:t xml:space="preserve">Centre de </w:t>
      </w:r>
      <w:r w:rsidR="00E85C04" w:rsidRPr="00E85C04">
        <w:rPr>
          <w:rFonts w:ascii="Arial Black" w:hAnsi="Arial Black"/>
          <w:b/>
          <w:sz w:val="24"/>
        </w:rPr>
        <w:t>R</w:t>
      </w:r>
      <w:r w:rsidR="00BC297F" w:rsidRPr="00E85C04">
        <w:rPr>
          <w:rFonts w:ascii="Arial Black" w:hAnsi="Arial Black"/>
          <w:b/>
          <w:sz w:val="24"/>
        </w:rPr>
        <w:t xml:space="preserve">essources </w:t>
      </w:r>
      <w:r w:rsidR="00C2424A">
        <w:rPr>
          <w:rFonts w:ascii="Arial Black" w:hAnsi="Arial Black"/>
          <w:b/>
          <w:sz w:val="24"/>
        </w:rPr>
        <w:br/>
      </w:r>
      <w:r w:rsidR="00E85C04" w:rsidRPr="00E85C04">
        <w:rPr>
          <w:rFonts w:ascii="Arial Black" w:hAnsi="Arial Black"/>
          <w:b/>
          <w:sz w:val="24"/>
        </w:rPr>
        <w:t>C</w:t>
      </w:r>
      <w:r w:rsidR="00BC297F" w:rsidRPr="00E85C04">
        <w:rPr>
          <w:rFonts w:ascii="Arial Black" w:hAnsi="Arial Black"/>
          <w:b/>
          <w:sz w:val="24"/>
        </w:rPr>
        <w:t xml:space="preserve">omptabilité </w:t>
      </w:r>
      <w:r w:rsidR="00E85C04" w:rsidRPr="00E85C04">
        <w:rPr>
          <w:rFonts w:ascii="Arial Black" w:hAnsi="Arial Black"/>
          <w:b/>
          <w:sz w:val="24"/>
        </w:rPr>
        <w:t>F</w:t>
      </w:r>
      <w:r w:rsidR="00BC297F" w:rsidRPr="00E85C04">
        <w:rPr>
          <w:rFonts w:ascii="Arial Black" w:hAnsi="Arial Black"/>
          <w:b/>
          <w:sz w:val="24"/>
        </w:rPr>
        <w:t>inance</w:t>
      </w:r>
    </w:p>
    <w:p w:rsidR="00494661" w:rsidRPr="004563F0" w:rsidRDefault="00494661" w:rsidP="00AA3015">
      <w:pPr>
        <w:rPr>
          <w:sz w:val="20"/>
        </w:rPr>
      </w:pPr>
      <w:r w:rsidRPr="004563F0">
        <w:rPr>
          <w:sz w:val="20"/>
        </w:rPr>
        <w:t>Lycée MARIE CURIE</w:t>
      </w:r>
    </w:p>
    <w:p w:rsidR="004563F0" w:rsidRPr="004563F0" w:rsidRDefault="00494661" w:rsidP="00AA3015">
      <w:pPr>
        <w:rPr>
          <w:sz w:val="20"/>
        </w:rPr>
      </w:pPr>
      <w:r w:rsidRPr="004563F0">
        <w:rPr>
          <w:sz w:val="20"/>
        </w:rPr>
        <w:t xml:space="preserve">Avenue du 8 mai 1945 - BP 348 </w:t>
      </w:r>
    </w:p>
    <w:p w:rsidR="00BC297F" w:rsidRPr="004563F0" w:rsidRDefault="00494661" w:rsidP="00AA3015">
      <w:pPr>
        <w:rPr>
          <w:sz w:val="16"/>
        </w:rPr>
      </w:pPr>
      <w:r w:rsidRPr="004563F0">
        <w:rPr>
          <w:sz w:val="20"/>
        </w:rPr>
        <w:t>38435 ECHIROLLES cedex</w:t>
      </w:r>
    </w:p>
    <w:p w:rsidR="00BC297F" w:rsidRPr="00E85C04" w:rsidRDefault="00A059C6" w:rsidP="00E96191">
      <w:pPr>
        <w:pStyle w:val="Liste"/>
        <w:numPr>
          <w:ilvl w:val="0"/>
          <w:numId w:val="0"/>
        </w:numPr>
        <w:ind w:left="284"/>
        <w:rPr>
          <w:lang w:val="nl-NL"/>
        </w:rPr>
      </w:pPr>
      <w:hyperlink r:id="rId9" w:history="1">
        <w:r w:rsidR="00E85C04" w:rsidRPr="00ED0EFA">
          <w:rPr>
            <w:rStyle w:val="Lienhypertexte"/>
            <w:b/>
            <w:sz w:val="18"/>
            <w:lang w:val="nl-NL"/>
          </w:rPr>
          <w:t>http://crcf.ac-grenoble.fr/</w:t>
        </w:r>
      </w:hyperlink>
    </w:p>
    <w:p w:rsidR="00C95349" w:rsidRDefault="00C95349" w:rsidP="00C95349">
      <w:bookmarkStart w:id="0" w:name="Intitulé"/>
    </w:p>
    <w:p w:rsidR="00C95349" w:rsidRDefault="00C95349" w:rsidP="00C95349"/>
    <w:p w:rsidR="00C95349" w:rsidRP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95349">
        <w:rPr>
          <w:rFonts w:asciiTheme="minorHAnsi" w:hAnsiTheme="minorHAnsi" w:cstheme="minorHAnsi"/>
          <w:b/>
          <w:sz w:val="36"/>
          <w:szCs w:val="36"/>
        </w:rPr>
        <w:t>Actualité comptable</w:t>
      </w:r>
    </w:p>
    <w:p w:rsid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95349" w:rsidRDefault="00A059C6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  <w:hyperlink r:id="rId10" w:history="1">
        <w:r w:rsidR="00C95349" w:rsidRPr="00AD73B7">
          <w:rPr>
            <w:rStyle w:val="Lienhypertexte"/>
            <w:rFonts w:asciiTheme="minorHAnsi" w:eastAsia="Calibri" w:hAnsiTheme="minorHAnsi" w:cstheme="minorHAnsi"/>
          </w:rPr>
          <w:t>Règlement ANC n°</w:t>
        </w:r>
        <w:r w:rsidR="005462AA">
          <w:rPr>
            <w:rStyle w:val="Lienhypertexte"/>
            <w:rFonts w:asciiTheme="minorHAnsi" w:eastAsia="Calibri" w:hAnsiTheme="minorHAnsi" w:cstheme="minorHAnsi"/>
          </w:rPr>
          <w:t xml:space="preserve"> 2019</w:t>
        </w:r>
        <w:r w:rsidR="00C95349" w:rsidRPr="00AD73B7">
          <w:rPr>
            <w:rStyle w:val="Lienhypertexte"/>
            <w:rFonts w:asciiTheme="minorHAnsi" w:eastAsia="Calibri" w:hAnsiTheme="minorHAnsi" w:cstheme="minorHAnsi"/>
          </w:rPr>
          <w:t>-0</w:t>
        </w:r>
        <w:r w:rsidR="000B3D0F">
          <w:rPr>
            <w:rStyle w:val="Lienhypertexte"/>
            <w:rFonts w:asciiTheme="minorHAnsi" w:eastAsia="Calibri" w:hAnsiTheme="minorHAnsi" w:cstheme="minorHAnsi"/>
          </w:rPr>
          <w:t>6</w:t>
        </w:r>
      </w:hyperlink>
      <w:r w:rsidR="00C95349" w:rsidRPr="00C95349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B3D0F">
        <w:t>du 8 nov. 2019 concernant les fusions et scissions sans échange de titres</w:t>
      </w:r>
    </w:p>
    <w:p w:rsid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</w:p>
    <w:p w:rsidR="00C95349" w:rsidRPr="005462AA" w:rsidRDefault="005462AA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  <w:r w:rsidRPr="00C94276">
        <w:rPr>
          <w:rFonts w:asciiTheme="minorHAnsi" w:eastAsia="Calibri" w:hAnsiTheme="minorHAnsi" w:cstheme="minorHAnsi"/>
          <w:color w:val="000000" w:themeColor="text1"/>
        </w:rPr>
        <w:t>homologué par</w:t>
      </w:r>
      <w:r w:rsidRPr="005462AA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 </w:t>
      </w:r>
      <w:hyperlink r:id="rId11" w:history="1">
        <w:r w:rsidRPr="005462AA">
          <w:rPr>
            <w:rStyle w:val="Lienhypertexte"/>
            <w:rFonts w:asciiTheme="minorHAnsi" w:eastAsia="Calibri" w:hAnsiTheme="minorHAnsi" w:cstheme="minorHAnsi"/>
            <w:b/>
            <w:bCs/>
          </w:rPr>
          <w:t>arrêté du 2</w:t>
        </w:r>
        <w:r w:rsidR="000B3D0F">
          <w:rPr>
            <w:rStyle w:val="Lienhypertexte"/>
            <w:rFonts w:asciiTheme="minorHAnsi" w:eastAsia="Calibri" w:hAnsiTheme="minorHAnsi" w:cstheme="minorHAnsi"/>
            <w:b/>
            <w:bCs/>
          </w:rPr>
          <w:t>6 décembre 2019</w:t>
        </w:r>
        <w:r w:rsidRPr="005462AA">
          <w:rPr>
            <w:rStyle w:val="Lienhypertexte"/>
            <w:rFonts w:asciiTheme="minorHAnsi" w:eastAsia="Calibri" w:hAnsiTheme="minorHAnsi" w:cstheme="minorHAnsi"/>
            <w:b/>
            <w:bCs/>
          </w:rPr>
          <w:t> </w:t>
        </w:r>
      </w:hyperlink>
      <w:r w:rsidR="00BB49A1" w:rsidRPr="00BB49A1">
        <w:t xml:space="preserve"> </w:t>
      </w:r>
      <w:r w:rsidR="00C94276">
        <w:t xml:space="preserve">et </w:t>
      </w:r>
      <w:r w:rsidR="00BB49A1" w:rsidRPr="00BB49A1">
        <w:rPr>
          <w:rFonts w:asciiTheme="minorHAnsi" w:eastAsia="Calibri" w:hAnsiTheme="minorHAnsi" w:cstheme="minorHAnsi"/>
          <w:color w:val="000000" w:themeColor="text1"/>
        </w:rPr>
        <w:t xml:space="preserve">publié au Journal Officiel du 30 </w:t>
      </w:r>
      <w:r w:rsidR="000B3D0F">
        <w:rPr>
          <w:rFonts w:asciiTheme="minorHAnsi" w:eastAsia="Calibri" w:hAnsiTheme="minorHAnsi" w:cstheme="minorHAnsi"/>
          <w:color w:val="000000" w:themeColor="text1"/>
        </w:rPr>
        <w:t xml:space="preserve">décembre </w:t>
      </w:r>
      <w:r w:rsidR="00BB49A1" w:rsidRPr="00BB49A1">
        <w:rPr>
          <w:rFonts w:asciiTheme="minorHAnsi" w:eastAsia="Calibri" w:hAnsiTheme="minorHAnsi" w:cstheme="minorHAnsi"/>
          <w:color w:val="000000" w:themeColor="text1"/>
        </w:rPr>
        <w:t>20</w:t>
      </w:r>
      <w:r w:rsidR="000B3D0F">
        <w:rPr>
          <w:rFonts w:asciiTheme="minorHAnsi" w:eastAsia="Calibri" w:hAnsiTheme="minorHAnsi" w:cstheme="minorHAnsi"/>
          <w:color w:val="000000" w:themeColor="text1"/>
        </w:rPr>
        <w:t>19</w:t>
      </w:r>
    </w:p>
    <w:p w:rsidR="00C95349" w:rsidRP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57008E" w:rsidRDefault="0057008E" w:rsidP="00C95349"/>
    <w:p w:rsidR="005462AA" w:rsidRDefault="005462AA" w:rsidP="00C95349"/>
    <w:bookmarkEnd w:id="0"/>
    <w:p w:rsidR="000B3D0F" w:rsidRDefault="00C95349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BB49A1">
        <w:rPr>
          <w:rFonts w:eastAsia="Calibri" w:cstheme="minorHAnsi"/>
          <w:bCs/>
          <w:color w:val="000000" w:themeColor="text1"/>
        </w:rPr>
        <w:t>Le règlement ANC n° 201</w:t>
      </w:r>
      <w:r w:rsidR="005462AA" w:rsidRPr="00BB49A1">
        <w:rPr>
          <w:rFonts w:eastAsia="Calibri" w:cstheme="minorHAnsi"/>
          <w:bCs/>
          <w:color w:val="000000" w:themeColor="text1"/>
        </w:rPr>
        <w:t>9</w:t>
      </w:r>
      <w:r w:rsidRPr="00BB49A1">
        <w:rPr>
          <w:rFonts w:eastAsia="Calibri" w:cstheme="minorHAnsi"/>
          <w:bCs/>
          <w:color w:val="000000" w:themeColor="text1"/>
        </w:rPr>
        <w:t>-0</w:t>
      </w:r>
      <w:r w:rsidR="000B3D0F">
        <w:rPr>
          <w:rFonts w:eastAsia="Calibri" w:cstheme="minorHAnsi"/>
          <w:bCs/>
          <w:color w:val="000000" w:themeColor="text1"/>
        </w:rPr>
        <w:t xml:space="preserve">6 </w:t>
      </w:r>
      <w:r w:rsidR="000B3D0F" w:rsidRPr="004E67D0">
        <w:rPr>
          <w:rFonts w:eastAsia="Calibri" w:cstheme="minorHAnsi"/>
          <w:b/>
          <w:color w:val="000000" w:themeColor="text1"/>
        </w:rPr>
        <w:t xml:space="preserve">précise les </w:t>
      </w:r>
      <w:r w:rsidR="001D2098" w:rsidRPr="004E67D0">
        <w:rPr>
          <w:rFonts w:eastAsia="Calibri" w:cstheme="minorHAnsi"/>
          <w:b/>
          <w:color w:val="000000" w:themeColor="text1"/>
        </w:rPr>
        <w:t>schémas</w:t>
      </w:r>
      <w:r w:rsidR="000B3D0F" w:rsidRPr="004E67D0">
        <w:rPr>
          <w:rFonts w:eastAsia="Calibri" w:cstheme="minorHAnsi"/>
          <w:b/>
          <w:color w:val="000000" w:themeColor="text1"/>
        </w:rPr>
        <w:t xml:space="preserve"> comptables en cas de fusion ou scission</w:t>
      </w:r>
      <w:r w:rsidR="000B3D0F">
        <w:rPr>
          <w:rFonts w:eastAsia="Calibri" w:cstheme="minorHAnsi"/>
          <w:bCs/>
          <w:color w:val="000000" w:themeColor="text1"/>
        </w:rPr>
        <w:t xml:space="preserve"> lorsque que les </w:t>
      </w:r>
      <w:r w:rsidR="000B3D0F" w:rsidRPr="004E67D0">
        <w:rPr>
          <w:rFonts w:eastAsia="Calibri" w:cstheme="minorHAnsi"/>
          <w:b/>
          <w:color w:val="000000" w:themeColor="text1"/>
        </w:rPr>
        <w:t>sociétés concernées sont sœurs et détenues à 100 % par la même entité</w:t>
      </w:r>
      <w:r w:rsidR="000B3D0F">
        <w:rPr>
          <w:rFonts w:eastAsia="Calibri" w:cstheme="minorHAnsi"/>
          <w:bCs/>
          <w:color w:val="000000" w:themeColor="text1"/>
        </w:rPr>
        <w:t>.</w:t>
      </w:r>
    </w:p>
    <w:p w:rsidR="001D2098" w:rsidRPr="00DA0F0B" w:rsidRDefault="001D2098" w:rsidP="00BB49A1">
      <w:pPr>
        <w:spacing w:after="120" w:line="259" w:lineRule="auto"/>
        <w:rPr>
          <w:rFonts w:eastAsia="Calibri" w:cstheme="minorHAnsi"/>
          <w:bCs/>
          <w:color w:val="000000" w:themeColor="text1"/>
          <w:sz w:val="10"/>
          <w:szCs w:val="8"/>
        </w:rPr>
      </w:pPr>
    </w:p>
    <w:p w:rsidR="004E67D0" w:rsidRPr="00AD73B7" w:rsidRDefault="004E67D0" w:rsidP="004E67D0">
      <w:pPr>
        <w:rPr>
          <w:rFonts w:asciiTheme="minorHAnsi" w:hAnsiTheme="minorHAnsi" w:cstheme="minorHAnsi"/>
          <w:b/>
          <w:szCs w:val="22"/>
          <w:u w:val="single"/>
        </w:rPr>
      </w:pPr>
      <w:r w:rsidRPr="00AD73B7">
        <w:rPr>
          <w:rFonts w:asciiTheme="minorHAnsi" w:hAnsiTheme="minorHAnsi" w:cstheme="minorHAnsi"/>
          <w:b/>
          <w:szCs w:val="22"/>
          <w:u w:val="single"/>
        </w:rPr>
        <w:t>Sommaire</w:t>
      </w:r>
    </w:p>
    <w:p w:rsidR="004E67D0" w:rsidRDefault="004E67D0" w:rsidP="004E67D0">
      <w:pPr>
        <w:spacing w:line="259" w:lineRule="auto"/>
      </w:pPr>
    </w:p>
    <w:p w:rsidR="004E67D0" w:rsidRPr="004E67D0" w:rsidRDefault="004E67D0" w:rsidP="004E67D0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4E67D0">
        <w:rPr>
          <w:rFonts w:eastAsia="Calibri" w:cstheme="minorHAnsi"/>
          <w:color w:val="000000" w:themeColor="text1"/>
        </w:rPr>
        <w:t>Le cadre général</w:t>
      </w:r>
    </w:p>
    <w:p w:rsidR="004E67D0" w:rsidRPr="004E67D0" w:rsidRDefault="004E67D0" w:rsidP="004E67D0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4E67D0">
        <w:rPr>
          <w:rFonts w:eastAsia="Calibri" w:cstheme="minorHAnsi"/>
          <w:color w:val="000000" w:themeColor="text1"/>
        </w:rPr>
        <w:t>Schéma comptable</w:t>
      </w:r>
    </w:p>
    <w:p w:rsidR="004E67D0" w:rsidRPr="004E67D0" w:rsidRDefault="004E67D0" w:rsidP="004E67D0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4E67D0">
        <w:rPr>
          <w:rFonts w:eastAsia="Calibri" w:cstheme="minorHAnsi"/>
          <w:color w:val="000000" w:themeColor="text1"/>
        </w:rPr>
        <w:t>Le régime fiscal</w:t>
      </w:r>
    </w:p>
    <w:p w:rsidR="000B3D0F" w:rsidRPr="00DA0F0B" w:rsidRDefault="000B3D0F" w:rsidP="00BB49A1">
      <w:pPr>
        <w:spacing w:after="120" w:line="259" w:lineRule="auto"/>
        <w:rPr>
          <w:rFonts w:eastAsia="Calibri" w:cstheme="minorHAnsi"/>
          <w:bCs/>
          <w:color w:val="000000" w:themeColor="text1"/>
          <w:sz w:val="10"/>
          <w:szCs w:val="8"/>
        </w:rPr>
      </w:pPr>
    </w:p>
    <w:p w:rsidR="001D2098" w:rsidRPr="001D2098" w:rsidRDefault="001D2098" w:rsidP="0097402C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 w:rsidRPr="001D2098"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t>Le cadre général</w:t>
      </w:r>
    </w:p>
    <w:p w:rsidR="001D2098" w:rsidRPr="00383399" w:rsidRDefault="001D2098" w:rsidP="00BB49A1">
      <w:pPr>
        <w:spacing w:after="120" w:line="259" w:lineRule="auto"/>
        <w:rPr>
          <w:rFonts w:eastAsia="Calibri" w:cstheme="minorHAnsi"/>
          <w:bCs/>
          <w:color w:val="000000" w:themeColor="text1"/>
          <w:sz w:val="2"/>
          <w:szCs w:val="2"/>
        </w:rPr>
      </w:pPr>
    </w:p>
    <w:p w:rsidR="001D2098" w:rsidRDefault="000B3D0F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0B3D0F">
        <w:rPr>
          <w:rFonts w:eastAsia="Calibri" w:cstheme="minorHAnsi"/>
          <w:bCs/>
          <w:color w:val="000000" w:themeColor="text1"/>
        </w:rPr>
        <w:t xml:space="preserve">La loi n° 2019-744 du 19 juillet 2019 de simplification, de clarification et d’actualisation du droit des sociétés (dite « Loi </w:t>
      </w:r>
      <w:proofErr w:type="spellStart"/>
      <w:r w:rsidRPr="000B3D0F">
        <w:rPr>
          <w:rFonts w:eastAsia="Calibri" w:cstheme="minorHAnsi"/>
          <w:bCs/>
          <w:color w:val="000000" w:themeColor="text1"/>
        </w:rPr>
        <w:t>Soilihi</w:t>
      </w:r>
      <w:proofErr w:type="spellEnd"/>
      <w:r w:rsidRPr="000B3D0F">
        <w:rPr>
          <w:rFonts w:eastAsia="Calibri" w:cstheme="minorHAnsi"/>
          <w:bCs/>
          <w:color w:val="000000" w:themeColor="text1"/>
        </w:rPr>
        <w:t> »)</w:t>
      </w:r>
      <w:r w:rsidR="001D2098">
        <w:rPr>
          <w:rFonts w:eastAsia="Calibri" w:cstheme="minorHAnsi"/>
          <w:bCs/>
          <w:color w:val="000000" w:themeColor="text1"/>
        </w:rPr>
        <w:t xml:space="preserve"> </w:t>
      </w:r>
      <w:r w:rsidR="001D2098" w:rsidRPr="008974D1">
        <w:rPr>
          <w:rFonts w:eastAsia="Calibri" w:cstheme="minorHAnsi"/>
          <w:b/>
        </w:rPr>
        <w:t>étend</w:t>
      </w:r>
      <w:r w:rsidR="001D2098" w:rsidRPr="008974D1">
        <w:rPr>
          <w:rFonts w:eastAsia="Calibri" w:cstheme="minorHAnsi"/>
          <w:bCs/>
        </w:rPr>
        <w:t xml:space="preserve"> </w:t>
      </w:r>
      <w:r w:rsidR="001D2098">
        <w:rPr>
          <w:rFonts w:eastAsia="Calibri" w:cstheme="minorHAnsi"/>
          <w:bCs/>
          <w:color w:val="000000" w:themeColor="text1"/>
        </w:rPr>
        <w:t xml:space="preserve">notamment </w:t>
      </w:r>
      <w:r w:rsidR="001D2098" w:rsidRPr="008974D1">
        <w:rPr>
          <w:rFonts w:eastAsia="Calibri" w:cstheme="minorHAnsi"/>
          <w:b/>
          <w:color w:val="000000" w:themeColor="text1"/>
        </w:rPr>
        <w:t>le régime de fusion simplifiée</w:t>
      </w:r>
      <w:r w:rsidR="001D2098">
        <w:rPr>
          <w:rFonts w:eastAsia="Calibri" w:cstheme="minorHAnsi"/>
          <w:bCs/>
          <w:color w:val="000000" w:themeColor="text1"/>
        </w:rPr>
        <w:t xml:space="preserve"> aux opérations :</w:t>
      </w:r>
    </w:p>
    <w:p w:rsidR="000B3D0F" w:rsidRPr="001D2098" w:rsidRDefault="001D2098" w:rsidP="001D209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rFonts w:eastAsia="Calibri" w:cstheme="minorHAnsi"/>
          <w:bCs/>
          <w:color w:val="000000" w:themeColor="text1"/>
        </w:rPr>
      </w:pPr>
      <w:r w:rsidRPr="001D2098">
        <w:rPr>
          <w:rFonts w:eastAsia="Calibri" w:cstheme="minorHAnsi"/>
          <w:bCs/>
          <w:color w:val="000000" w:themeColor="text1"/>
        </w:rPr>
        <w:t xml:space="preserve">de </w:t>
      </w:r>
      <w:r w:rsidRPr="008974D1">
        <w:rPr>
          <w:rFonts w:eastAsia="Calibri" w:cstheme="minorHAnsi"/>
          <w:b/>
          <w:color w:val="000000" w:themeColor="text1"/>
        </w:rPr>
        <w:t>fusion entre sociétés sœurs</w:t>
      </w:r>
      <w:r w:rsidRPr="001D2098">
        <w:rPr>
          <w:rFonts w:eastAsia="Calibri" w:cstheme="minorHAnsi"/>
          <w:bCs/>
          <w:color w:val="000000" w:themeColor="text1"/>
        </w:rPr>
        <w:t> détenues à 100 % par la même mère</w:t>
      </w:r>
    </w:p>
    <w:p w:rsidR="000B3D0F" w:rsidRPr="001D2098" w:rsidRDefault="001D2098" w:rsidP="001D2098">
      <w:pPr>
        <w:pStyle w:val="Paragraphedeliste"/>
        <w:numPr>
          <w:ilvl w:val="0"/>
          <w:numId w:val="16"/>
        </w:numPr>
        <w:spacing w:after="120" w:line="259" w:lineRule="auto"/>
        <w:contextualSpacing w:val="0"/>
        <w:rPr>
          <w:rFonts w:eastAsia="Calibri" w:cstheme="minorHAnsi"/>
          <w:bCs/>
          <w:color w:val="000000" w:themeColor="text1"/>
        </w:rPr>
      </w:pPr>
      <w:r w:rsidRPr="001D2098">
        <w:rPr>
          <w:rFonts w:eastAsia="Calibri" w:cstheme="minorHAnsi"/>
          <w:bCs/>
          <w:color w:val="000000" w:themeColor="text1"/>
        </w:rPr>
        <w:t xml:space="preserve">de </w:t>
      </w:r>
      <w:r w:rsidRPr="008974D1">
        <w:rPr>
          <w:rFonts w:eastAsia="Calibri" w:cstheme="minorHAnsi"/>
          <w:b/>
          <w:color w:val="000000" w:themeColor="text1"/>
        </w:rPr>
        <w:t>scission</w:t>
      </w:r>
      <w:r w:rsidRPr="001D2098">
        <w:rPr>
          <w:rFonts w:eastAsia="Calibri" w:cstheme="minorHAnsi"/>
          <w:bCs/>
          <w:color w:val="000000" w:themeColor="text1"/>
        </w:rPr>
        <w:t xml:space="preserve"> d’une société </w:t>
      </w:r>
      <w:r w:rsidRPr="008974D1">
        <w:rPr>
          <w:rFonts w:eastAsia="Calibri" w:cstheme="minorHAnsi"/>
          <w:b/>
          <w:color w:val="000000" w:themeColor="text1"/>
        </w:rPr>
        <w:t>détenue à 100% par une société</w:t>
      </w:r>
      <w:r w:rsidRPr="001D2098">
        <w:rPr>
          <w:rFonts w:eastAsia="Calibri" w:cstheme="minorHAnsi"/>
          <w:bCs/>
          <w:color w:val="000000" w:themeColor="text1"/>
        </w:rPr>
        <w:t xml:space="preserve"> au bénéfice de plusieurs sociétés détenues à 100% par cette même société</w:t>
      </w:r>
    </w:p>
    <w:p w:rsidR="001D2098" w:rsidRPr="004E67D0" w:rsidRDefault="001D2098" w:rsidP="00BB49A1">
      <w:pPr>
        <w:spacing w:after="120" w:line="259" w:lineRule="auto"/>
        <w:rPr>
          <w:rFonts w:eastAsia="Calibri" w:cstheme="minorHAnsi"/>
          <w:bCs/>
          <w:color w:val="000000" w:themeColor="text1"/>
          <w:sz w:val="2"/>
          <w:szCs w:val="2"/>
        </w:rPr>
      </w:pPr>
    </w:p>
    <w:p w:rsidR="00DA0F0B" w:rsidRDefault="001D2098" w:rsidP="00BB49A1">
      <w:pPr>
        <w:spacing w:after="12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Par exemple :</w:t>
      </w:r>
    </w:p>
    <w:p w:rsidR="001D2098" w:rsidRPr="001C0872" w:rsidRDefault="002E5F47" w:rsidP="00BB49A1">
      <w:pPr>
        <w:spacing w:after="120" w:line="259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188595</wp:posOffset>
                </wp:positionV>
                <wp:extent cx="2514600" cy="1117800"/>
                <wp:effectExtent l="0" t="0" r="19050" b="2540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117800"/>
                          <a:chOff x="0" y="0"/>
                          <a:chExt cx="2514600" cy="11178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895350" y="0"/>
                            <a:ext cx="7239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Default="006C23D1" w:rsidP="001D2098">
                              <w:pPr>
                                <w:jc w:val="center"/>
                              </w:pPr>
                              <w:r>
                                <w:t>Mère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necteur : en angle 9"/>
                        <wps:cNvCnPr/>
                        <wps:spPr>
                          <a:xfrm flipH="1">
                            <a:off x="466725" y="161925"/>
                            <a:ext cx="438150" cy="523875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 : en angle 10"/>
                        <wps:cNvCnPr/>
                        <wps:spPr>
                          <a:xfrm>
                            <a:off x="1647825" y="171450"/>
                            <a:ext cx="504825" cy="523875"/>
                          </a:xfrm>
                          <a:prstGeom prst="bentConnector3">
                            <a:avLst>
                              <a:gd name="adj1" fmla="val 989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0" y="295275"/>
                            <a:ext cx="439388" cy="2671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C23D1" w:rsidRPr="00AA62CA" w:rsidRDefault="006C23D1" w:rsidP="00AA62CA">
                              <w:pPr>
                                <w:ind w:right="-34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AA62CA">
                                <w:rPr>
                                  <w:sz w:val="16"/>
                                  <w:szCs w:val="1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123825" y="685800"/>
                            <a:ext cx="72390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Default="006C23D1" w:rsidP="001D2098">
                              <w:pPr>
                                <w:jc w:val="center"/>
                              </w:pPr>
                              <w:r>
                                <w:t>Société A</w:t>
                              </w:r>
                            </w:p>
                            <w:p w:rsidR="006C23D1" w:rsidRPr="00AA62CA" w:rsidRDefault="006C23D1" w:rsidP="001D2098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A62CA">
                                <w:rPr>
                                  <w:sz w:val="18"/>
                                  <w:szCs w:val="16"/>
                                </w:rPr>
                                <w:t>absorbante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>
                            <a:off x="1790700" y="685800"/>
                            <a:ext cx="72390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Default="006C23D1" w:rsidP="00AA62CA">
                              <w:pPr>
                                <w:jc w:val="center"/>
                              </w:pPr>
                              <w:r>
                                <w:t>Société B</w:t>
                              </w:r>
                            </w:p>
                            <w:p w:rsidR="006C23D1" w:rsidRPr="00AA62CA" w:rsidRDefault="006C23D1" w:rsidP="00AA62CA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AA62CA">
                                <w:rPr>
                                  <w:sz w:val="18"/>
                                  <w:szCs w:val="16"/>
                                </w:rPr>
                                <w:t>absorb</w:t>
                              </w:r>
                              <w:r>
                                <w:rPr>
                                  <w:sz w:val="18"/>
                                  <w:szCs w:val="16"/>
                                </w:rPr>
                                <w:t>ée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avec flèche 18"/>
                        <wps:cNvCnPr/>
                        <wps:spPr>
                          <a:xfrm flipH="1">
                            <a:off x="904875" y="885825"/>
                            <a:ext cx="839437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Dot"/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26" style="position:absolute;left:0;text-align:left;margin-left:-9.4pt;margin-top:14.85pt;width:198pt;height:88pt;z-index:251657216" coordsize="25146,1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8953;width:7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6C23D1" w:rsidRDefault="006C23D1" w:rsidP="001D2098">
                        <w:pPr>
                          <w:jc w:val="center"/>
                        </w:pPr>
                        <w:r>
                          <w:t>Mère M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ngle 9" o:spid="_x0000_s1028" type="#_x0000_t34" style="position:absolute;left:4667;top:1619;width:4381;height:523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" adj="21600" strokecolor="black [3213]" strokeweight=".5pt">
                  <v:stroke endarrow="block"/>
                </v:shape>
                <v:shape id="Connecteur : en angle 10" o:spid="_x0000_s1029" type="#_x0000_t34" style="position:absolute;left:16478;top:1714;width:5048;height:523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" adj="21382" strokecolor="black [3213]" strokeweight=".5pt">
                  <v:stroke endarrow="block"/>
                </v:shape>
                <v:shape id="Zone de texte 12" o:spid="_x0000_s1030" type="#_x0000_t202" style="position:absolute;top:2952;width:4393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6C23D1" w:rsidRPr="00AA62CA" w:rsidRDefault="006C23D1" w:rsidP="00AA62CA">
                        <w:pPr>
                          <w:ind w:right="-34"/>
                          <w:rPr>
                            <w:sz w:val="16"/>
                            <w:szCs w:val="14"/>
                          </w:rPr>
                        </w:pPr>
                        <w:r w:rsidRPr="00AA62CA">
                          <w:rPr>
                            <w:sz w:val="16"/>
                            <w:szCs w:val="14"/>
                          </w:rPr>
                          <w:t>100%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1238;top:6858;width:723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6C23D1" w:rsidRDefault="006C23D1" w:rsidP="001D2098">
                        <w:pPr>
                          <w:jc w:val="center"/>
                        </w:pPr>
                        <w:r>
                          <w:t>Société A</w:t>
                        </w:r>
                      </w:p>
                      <w:p w:rsidR="006C23D1" w:rsidRPr="00AA62CA" w:rsidRDefault="006C23D1" w:rsidP="001D2098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AA62CA">
                          <w:rPr>
                            <w:sz w:val="18"/>
                            <w:szCs w:val="16"/>
                          </w:rPr>
                          <w:t>absorbante</w:t>
                        </w:r>
                      </w:p>
                    </w:txbxContent>
                  </v:textbox>
                </v:shape>
                <v:shape id="Zone de texte 14" o:spid="_x0000_s1032" type="#_x0000_t202" style="position:absolute;left:17907;top:6858;width:723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6C23D1" w:rsidRDefault="006C23D1" w:rsidP="00AA62CA">
                        <w:pPr>
                          <w:jc w:val="center"/>
                        </w:pPr>
                        <w:r>
                          <w:t>Société B</w:t>
                        </w:r>
                      </w:p>
                      <w:p w:rsidR="006C23D1" w:rsidRPr="00AA62CA" w:rsidRDefault="006C23D1" w:rsidP="00AA62CA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AA62CA">
                          <w:rPr>
                            <w:sz w:val="18"/>
                            <w:szCs w:val="16"/>
                          </w:rPr>
                          <w:t>absorb</w:t>
                        </w:r>
                        <w:r>
                          <w:rPr>
                            <w:sz w:val="18"/>
                            <w:szCs w:val="16"/>
                          </w:rPr>
                          <w:t>ée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8" o:spid="_x0000_s1033" type="#_x0000_t32" style="position:absolute;left:9048;top:8858;width:83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" strokecolor="black [3213]" strokeweight="1.5pt">
                  <v:stroke dashstyle="dashDot" startarrow="block" endarrow="block" joinstyle="miter"/>
                </v:shape>
              </v:group>
            </w:pict>
          </mc:Fallback>
        </mc:AlternateContent>
      </w:r>
      <w:r w:rsidR="00383399" w:rsidRPr="001C0872">
        <w:rPr>
          <w:rFonts w:eastAsia="Calibri" w:cstheme="minorHAnsi"/>
          <w:bCs/>
          <w:i/>
          <w:i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C0CBD42" wp14:editId="66AF9CE4">
                <wp:simplePos x="0" y="0"/>
                <wp:positionH relativeFrom="column">
                  <wp:posOffset>2995295</wp:posOffset>
                </wp:positionH>
                <wp:positionV relativeFrom="paragraph">
                  <wp:posOffset>176530</wp:posOffset>
                </wp:positionV>
                <wp:extent cx="3086100" cy="1533891"/>
                <wp:effectExtent l="0" t="0" r="19050" b="9525"/>
                <wp:wrapNone/>
                <wp:docPr id="92" name="Groupe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1533891"/>
                          <a:chOff x="0" y="0"/>
                          <a:chExt cx="3086100" cy="1533891"/>
                        </a:xfrm>
                      </wpg:grpSpPr>
                      <wps:wsp>
                        <wps:cNvPr id="22" name="Zone de texte 22"/>
                        <wps:cNvSpPr txBox="1"/>
                        <wps:spPr>
                          <a:xfrm>
                            <a:off x="1247775" y="0"/>
                            <a:ext cx="7239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Default="006C23D1" w:rsidP="00FB3E09">
                              <w:pPr>
                                <w:jc w:val="center"/>
                              </w:pPr>
                              <w:r>
                                <w:t>Mère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necteur : en angle 24"/>
                        <wps:cNvCnPr/>
                        <wps:spPr>
                          <a:xfrm flipH="1">
                            <a:off x="504825" y="152400"/>
                            <a:ext cx="751856" cy="516577"/>
                          </a:xfrm>
                          <a:prstGeom prst="bentConnector3">
                            <a:avLst>
                              <a:gd name="adj1" fmla="val 10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 : en angle 25"/>
                        <wps:cNvCnPr/>
                        <wps:spPr>
                          <a:xfrm>
                            <a:off x="2000250" y="171450"/>
                            <a:ext cx="694706" cy="516576"/>
                          </a:xfrm>
                          <a:prstGeom prst="bentConnector3">
                            <a:avLst>
                              <a:gd name="adj1" fmla="val 9899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Zone de texte 26"/>
                        <wps:cNvSpPr txBox="1"/>
                        <wps:spPr>
                          <a:xfrm>
                            <a:off x="0" y="266700"/>
                            <a:ext cx="439388" cy="2671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C23D1" w:rsidRPr="00AA62CA" w:rsidRDefault="006C23D1" w:rsidP="00FB3E09">
                              <w:pPr>
                                <w:ind w:right="-34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AA62CA">
                                <w:rPr>
                                  <w:sz w:val="16"/>
                                  <w:szCs w:val="1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>
                          <a:xfrm>
                            <a:off x="152400" y="695325"/>
                            <a:ext cx="72390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Pr="003E2FB2" w:rsidRDefault="006C23D1" w:rsidP="00FB3E09">
                              <w:pPr>
                                <w:jc w:val="center"/>
                                <w:rPr>
                                  <w:sz w:val="12"/>
                                  <w:szCs w:val="10"/>
                                </w:rPr>
                              </w:pPr>
                            </w:p>
                            <w:p w:rsidR="006C23D1" w:rsidRDefault="006C23D1" w:rsidP="00FB3E09">
                              <w:pPr>
                                <w:jc w:val="center"/>
                              </w:pPr>
                              <w:r>
                                <w:t>Société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30"/>
                        <wps:cNvSpPr txBox="1"/>
                        <wps:spPr>
                          <a:xfrm>
                            <a:off x="1257300" y="695325"/>
                            <a:ext cx="72390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Default="006C23D1" w:rsidP="003E2FB2">
                              <w:pPr>
                                <w:jc w:val="center"/>
                              </w:pPr>
                              <w:r>
                                <w:t>Société A</w:t>
                              </w:r>
                            </w:p>
                            <w:p w:rsidR="006C23D1" w:rsidRPr="00AA62CA" w:rsidRDefault="006C23D1" w:rsidP="003E2FB2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sz w:val="18"/>
                                  <w:szCs w:val="16"/>
                                </w:rPr>
                                <w:t>scindée</w:t>
                              </w:r>
                            </w:p>
                            <w:p w:rsidR="006C23D1" w:rsidRPr="00AA62CA" w:rsidRDefault="006C23D1" w:rsidP="003E2FB2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31"/>
                        <wps:cNvSpPr txBox="1"/>
                        <wps:spPr>
                          <a:xfrm>
                            <a:off x="2362200" y="695325"/>
                            <a:ext cx="723900" cy="43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C23D1" w:rsidRPr="003E2FB2" w:rsidRDefault="006C23D1" w:rsidP="003E2FB2">
                              <w:pPr>
                                <w:jc w:val="center"/>
                                <w:rPr>
                                  <w:sz w:val="12"/>
                                  <w:szCs w:val="10"/>
                                </w:rPr>
                              </w:pPr>
                            </w:p>
                            <w:p w:rsidR="006C23D1" w:rsidRDefault="006C23D1" w:rsidP="003E2FB2">
                              <w:pPr>
                                <w:jc w:val="center"/>
                              </w:pPr>
                              <w:r>
                                <w:t>Société C</w:t>
                              </w:r>
                            </w:p>
                            <w:p w:rsidR="006C23D1" w:rsidRPr="00AA62CA" w:rsidRDefault="006C23D1" w:rsidP="003E2FB2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eur droit avec flèche 37"/>
                        <wps:cNvCnPr/>
                        <wps:spPr>
                          <a:xfrm flipH="1">
                            <a:off x="876300" y="914400"/>
                            <a:ext cx="3827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avec flèche 38"/>
                        <wps:cNvCnPr/>
                        <wps:spPr>
                          <a:xfrm>
                            <a:off x="1990725" y="923925"/>
                            <a:ext cx="37407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avec flèche 39"/>
                        <wps:cNvCnPr/>
                        <wps:spPr>
                          <a:xfrm>
                            <a:off x="1619250" y="323850"/>
                            <a:ext cx="0" cy="37426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Zone de texte 40"/>
                        <wps:cNvSpPr txBox="1"/>
                        <wps:spPr>
                          <a:xfrm>
                            <a:off x="1676400" y="371475"/>
                            <a:ext cx="439388" cy="2671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C23D1" w:rsidRPr="00AA62CA" w:rsidRDefault="006C23D1" w:rsidP="00797FE3">
                              <w:pPr>
                                <w:ind w:right="-34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AA62CA">
                                <w:rPr>
                                  <w:sz w:val="16"/>
                                  <w:szCs w:val="1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Zone de texte 90"/>
                        <wps:cNvSpPr txBox="1"/>
                        <wps:spPr>
                          <a:xfrm>
                            <a:off x="819150" y="1266825"/>
                            <a:ext cx="561975" cy="2670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C23D1" w:rsidRPr="00AA62CA" w:rsidRDefault="006C23D1" w:rsidP="004E67D0">
                              <w:pPr>
                                <w:ind w:right="-34"/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Scission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Zone de texte 91"/>
                        <wps:cNvSpPr txBox="1"/>
                        <wps:spPr>
                          <a:xfrm>
                            <a:off x="1943100" y="1266825"/>
                            <a:ext cx="5619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C23D1" w:rsidRPr="00AA62CA" w:rsidRDefault="006C23D1" w:rsidP="004E67D0">
                              <w:pPr>
                                <w:ind w:right="-34"/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4"/>
                                </w:rPr>
                                <w:t>Scission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CBD42" id="Groupe 92" o:spid="_x0000_s1034" style="position:absolute;left:0;text-align:left;margin-left:235.85pt;margin-top:13.9pt;width:243pt;height:120.8pt;z-index:251655680" coordsize="30861,1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">
                <v:shape id="Zone de texte 22" o:spid="_x0000_s1035" type="#_x0000_t202" style="position:absolute;left:12477;width:7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:rsidR="006C23D1" w:rsidRDefault="006C23D1" w:rsidP="00FB3E09">
                        <w:pPr>
                          <w:jc w:val="center"/>
                        </w:pPr>
                        <w:r>
                          <w:t>Mère M</w:t>
                        </w:r>
                      </w:p>
                    </w:txbxContent>
                  </v:textbox>
                </v:shape>
                <v:shape id="Connecteur : en angle 24" o:spid="_x0000_s1036" type="#_x0000_t34" style="position:absolute;left:5048;top:1524;width:7518;height:516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" adj="21600" strokecolor="black [3213]" strokeweight=".5pt">
                  <v:stroke endarrow="block"/>
                </v:shape>
                <v:shape id="Connecteur : en angle 25" o:spid="_x0000_s1037" type="#_x0000_t34" style="position:absolute;left:20002;top:1714;width:6947;height:516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" adj="21382" strokecolor="black [3213]" strokeweight=".5pt">
                  <v:stroke endarrow="block"/>
                </v:shape>
                <v:shape id="Zone de texte 26" o:spid="_x0000_s1038" type="#_x0000_t202" style="position:absolute;top:2667;width:4393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:rsidR="006C23D1" w:rsidRPr="00AA62CA" w:rsidRDefault="006C23D1" w:rsidP="00FB3E09">
                        <w:pPr>
                          <w:ind w:right="-34"/>
                          <w:rPr>
                            <w:sz w:val="16"/>
                            <w:szCs w:val="14"/>
                          </w:rPr>
                        </w:pPr>
                        <w:r w:rsidRPr="00AA62CA">
                          <w:rPr>
                            <w:sz w:val="16"/>
                            <w:szCs w:val="14"/>
                          </w:rPr>
                          <w:t>100%</w:t>
                        </w:r>
                      </w:p>
                    </w:txbxContent>
                  </v:textbox>
                </v:shape>
                <v:shape id="Zone de texte 23" o:spid="_x0000_s1039" type="#_x0000_t202" style="position:absolute;left:1524;top:6953;width:723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:rsidR="006C23D1" w:rsidRPr="003E2FB2" w:rsidRDefault="006C23D1" w:rsidP="00FB3E09">
                        <w:pPr>
                          <w:jc w:val="center"/>
                          <w:rPr>
                            <w:sz w:val="12"/>
                            <w:szCs w:val="10"/>
                          </w:rPr>
                        </w:pPr>
                      </w:p>
                      <w:p w:rsidR="006C23D1" w:rsidRDefault="006C23D1" w:rsidP="00FB3E09">
                        <w:pPr>
                          <w:jc w:val="center"/>
                        </w:pPr>
                        <w:r>
                          <w:t>Société B</w:t>
                        </w:r>
                      </w:p>
                    </w:txbxContent>
                  </v:textbox>
                </v:shape>
                <v:shape id="Zone de texte 30" o:spid="_x0000_s1040" type="#_x0000_t202" style="position:absolute;left:12573;top:6953;width:723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:rsidR="006C23D1" w:rsidRDefault="006C23D1" w:rsidP="003E2FB2">
                        <w:pPr>
                          <w:jc w:val="center"/>
                        </w:pPr>
                        <w:r>
                          <w:t>Société A</w:t>
                        </w:r>
                      </w:p>
                      <w:p w:rsidR="006C23D1" w:rsidRPr="00AA62CA" w:rsidRDefault="006C23D1" w:rsidP="003E2FB2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sz w:val="18"/>
                            <w:szCs w:val="16"/>
                          </w:rPr>
                          <w:t>scindée</w:t>
                        </w:r>
                      </w:p>
                      <w:p w:rsidR="006C23D1" w:rsidRPr="00AA62CA" w:rsidRDefault="006C23D1" w:rsidP="003E2FB2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31" o:spid="_x0000_s1041" type="#_x0000_t202" style="position:absolute;left:23622;top:6953;width:723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6C23D1" w:rsidRPr="003E2FB2" w:rsidRDefault="006C23D1" w:rsidP="003E2FB2">
                        <w:pPr>
                          <w:jc w:val="center"/>
                          <w:rPr>
                            <w:sz w:val="12"/>
                            <w:szCs w:val="10"/>
                          </w:rPr>
                        </w:pPr>
                      </w:p>
                      <w:p w:rsidR="006C23D1" w:rsidRDefault="006C23D1" w:rsidP="003E2FB2">
                        <w:pPr>
                          <w:jc w:val="center"/>
                        </w:pPr>
                        <w:r>
                          <w:t>Société C</w:t>
                        </w:r>
                      </w:p>
                      <w:p w:rsidR="006C23D1" w:rsidRPr="00AA62CA" w:rsidRDefault="006C23D1" w:rsidP="003E2FB2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shape id="Connecteur droit avec flèche 37" o:spid="_x0000_s1042" type="#_x0000_t32" style="position:absolute;left:8763;top:9144;width:38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" strokecolor="black [3213]" strokeweight="1.5pt">
                  <v:stroke dashstyle="dashDot" endarrow="block" joinstyle="miter"/>
                </v:shape>
                <v:shape id="Connecteur droit avec flèche 38" o:spid="_x0000_s1043" type="#_x0000_t32" style="position:absolute;left:19907;top:9239;width:37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" strokecolor="black [3213]" strokeweight="1.5pt">
                  <v:stroke dashstyle="dashDot" endarrow="block" joinstyle="miter"/>
                </v:shape>
                <v:shape id="Connecteur droit avec flèche 39" o:spid="_x0000_s1044" type="#_x0000_t32" style="position:absolute;left:16192;top:3238;width:0;height:3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" strokecolor="black [3213]" strokeweight=".5pt">
                  <v:stroke endarrow="block" joinstyle="miter"/>
                </v:shape>
                <v:shape id="Zone de texte 40" o:spid="_x0000_s1045" type="#_x0000_t202" style="position:absolute;left:16764;top:3714;width:4393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<v:textbox>
                    <w:txbxContent>
                      <w:p w:rsidR="006C23D1" w:rsidRPr="00AA62CA" w:rsidRDefault="006C23D1" w:rsidP="00797FE3">
                        <w:pPr>
                          <w:ind w:right="-34"/>
                          <w:rPr>
                            <w:sz w:val="16"/>
                            <w:szCs w:val="14"/>
                          </w:rPr>
                        </w:pPr>
                        <w:r w:rsidRPr="00AA62CA">
                          <w:rPr>
                            <w:sz w:val="16"/>
                            <w:szCs w:val="14"/>
                          </w:rPr>
                          <w:t>100%</w:t>
                        </w:r>
                      </w:p>
                    </w:txbxContent>
                  </v:textbox>
                </v:shape>
                <v:shape id="Zone de texte 90" o:spid="_x0000_s1046" type="#_x0000_t202" style="position:absolute;left:8191;top:12668;width:5620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" fillcolor="white [3201]" stroked="f" strokeweight=".5pt">
                  <v:textbox>
                    <w:txbxContent>
                      <w:p w:rsidR="006C23D1" w:rsidRPr="00AA62CA" w:rsidRDefault="006C23D1" w:rsidP="004E67D0">
                        <w:pPr>
                          <w:ind w:right="-34"/>
                          <w:rPr>
                            <w:sz w:val="16"/>
                            <w:szCs w:val="14"/>
                          </w:rPr>
                        </w:pPr>
                        <w:r>
                          <w:rPr>
                            <w:sz w:val="16"/>
                            <w:szCs w:val="14"/>
                          </w:rPr>
                          <w:t>Scission</w:t>
                        </w:r>
                      </w:p>
                    </w:txbxContent>
                  </v:textbox>
                </v:shape>
                <v:shape id="Zone de texte 91" o:spid="_x0000_s1047" type="#_x0000_t202" style="position:absolute;left:19431;top:12668;width:561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<v:textbox>
                    <w:txbxContent>
                      <w:p w:rsidR="006C23D1" w:rsidRPr="00AA62CA" w:rsidRDefault="006C23D1" w:rsidP="004E67D0">
                        <w:pPr>
                          <w:ind w:right="-34"/>
                          <w:rPr>
                            <w:sz w:val="16"/>
                            <w:szCs w:val="14"/>
                          </w:rPr>
                        </w:pPr>
                        <w:r>
                          <w:rPr>
                            <w:sz w:val="16"/>
                            <w:szCs w:val="14"/>
                          </w:rPr>
                          <w:t>Scission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2098" w:rsidRPr="001C0872" w:rsidRDefault="002E5F47" w:rsidP="00BB49A1">
      <w:pPr>
        <w:spacing w:after="120" w:line="259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2119118</wp:posOffset>
                </wp:positionH>
                <wp:positionV relativeFrom="paragraph">
                  <wp:posOffset>183565</wp:posOffset>
                </wp:positionV>
                <wp:extent cx="439388" cy="26719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8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23D1" w:rsidRPr="00AA62CA" w:rsidRDefault="006C23D1" w:rsidP="00AA62CA">
                            <w:pPr>
                              <w:ind w:right="-34"/>
                              <w:rPr>
                                <w:sz w:val="16"/>
                                <w:szCs w:val="14"/>
                              </w:rPr>
                            </w:pPr>
                            <w:r w:rsidRPr="00AA62CA">
                              <w:rPr>
                                <w:sz w:val="16"/>
                                <w:szCs w:val="14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48" type="#_x0000_t202" style="position:absolute;left:0;text-align:left;margin-left:166.85pt;margin-top:14.45pt;width:34.6pt;height:21.0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" fillcolor="white [3201]" stroked="f" strokeweight=".5pt">
                <v:textbox>
                  <w:txbxContent>
                    <w:p w:rsidR="006C23D1" w:rsidRPr="00AA62CA" w:rsidRDefault="006C23D1" w:rsidP="00AA62CA">
                      <w:pPr>
                        <w:ind w:right="-34"/>
                        <w:rPr>
                          <w:sz w:val="16"/>
                          <w:szCs w:val="14"/>
                        </w:rPr>
                      </w:pPr>
                      <w:r w:rsidRPr="00AA62CA">
                        <w:rPr>
                          <w:sz w:val="16"/>
                          <w:szCs w:val="14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="003E2FB2" w:rsidRPr="001C0872">
        <w:rPr>
          <w:rFonts w:eastAsia="Calibri" w:cstheme="minorHAnsi"/>
          <w:bCs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35B6E9" wp14:editId="0FDC84EA">
                <wp:simplePos x="0" y="0"/>
                <wp:positionH relativeFrom="rightMargin">
                  <wp:align>left</wp:align>
                </wp:positionH>
                <wp:positionV relativeFrom="paragraph">
                  <wp:posOffset>167005</wp:posOffset>
                </wp:positionV>
                <wp:extent cx="439388" cy="26719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8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23D1" w:rsidRPr="00AA62CA" w:rsidRDefault="006C23D1" w:rsidP="00FB3E09">
                            <w:pPr>
                              <w:ind w:right="-34"/>
                              <w:rPr>
                                <w:sz w:val="16"/>
                                <w:szCs w:val="14"/>
                              </w:rPr>
                            </w:pPr>
                            <w:r w:rsidRPr="00AA62CA">
                              <w:rPr>
                                <w:sz w:val="16"/>
                                <w:szCs w:val="14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B6E9" id="Zone de texte 27" o:spid="_x0000_s1049" type="#_x0000_t202" style="position:absolute;left:0;text-align:left;margin-left:0;margin-top:13.15pt;width:34.6pt;height:21.05pt;z-index:2516526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" fillcolor="white [3201]" stroked="f" strokeweight=".5pt">
                <v:textbox>
                  <w:txbxContent>
                    <w:p w:rsidR="006C23D1" w:rsidRPr="00AA62CA" w:rsidRDefault="006C23D1" w:rsidP="00FB3E09">
                      <w:pPr>
                        <w:ind w:right="-34"/>
                        <w:rPr>
                          <w:sz w:val="16"/>
                          <w:szCs w:val="14"/>
                        </w:rPr>
                      </w:pPr>
                      <w:r w:rsidRPr="00AA62CA">
                        <w:rPr>
                          <w:sz w:val="16"/>
                          <w:szCs w:val="14"/>
                        </w:rPr>
                        <w:t>100%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2098" w:rsidRPr="001C0872" w:rsidRDefault="001D2098" w:rsidP="00BB49A1">
      <w:pPr>
        <w:spacing w:after="120" w:line="259" w:lineRule="auto"/>
        <w:rPr>
          <w:rFonts w:eastAsia="Calibri" w:cstheme="minorHAnsi"/>
          <w:bCs/>
          <w:i/>
          <w:iCs/>
          <w:color w:val="000000" w:themeColor="text1"/>
        </w:rPr>
      </w:pPr>
    </w:p>
    <w:p w:rsidR="001D2098" w:rsidRDefault="001D2098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1D2098" w:rsidRDefault="002E5F47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1020651</wp:posOffset>
                </wp:positionH>
                <wp:positionV relativeFrom="paragraph">
                  <wp:posOffset>115669</wp:posOffset>
                </wp:positionV>
                <wp:extent cx="439388" cy="26719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8" cy="26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23D1" w:rsidRPr="00AA62CA" w:rsidRDefault="006C23D1" w:rsidP="00FB3E09">
                            <w:pPr>
                              <w:ind w:right="-34"/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50" type="#_x0000_t202" style="position:absolute;left:0;text-align:left;margin-left:80.35pt;margin-top:9.1pt;width:34.6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" fillcolor="white [3201]" stroked="f" strokeweight=".5pt">
                <v:textbox>
                  <w:txbxContent>
                    <w:p w:rsidR="006C23D1" w:rsidRPr="00AA62CA" w:rsidRDefault="006C23D1" w:rsidP="00FB3E09">
                      <w:pPr>
                        <w:ind w:right="-34"/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Fusion</w:t>
                      </w:r>
                    </w:p>
                  </w:txbxContent>
                </v:textbox>
              </v:shape>
            </w:pict>
          </mc:Fallback>
        </mc:AlternateContent>
      </w:r>
    </w:p>
    <w:p w:rsidR="001D2098" w:rsidRDefault="001D2098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DA0F0B" w:rsidRDefault="00DA0F0B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1D2098" w:rsidRDefault="00797FE3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Dans ce cadre, les fusions et les scissions entre sociétés sœurs détenues intégralement par la même société </w:t>
      </w:r>
      <w:r w:rsidRPr="008974D1">
        <w:rPr>
          <w:rFonts w:eastAsia="Calibri" w:cstheme="minorHAnsi"/>
          <w:b/>
          <w:color w:val="000000" w:themeColor="text1"/>
        </w:rPr>
        <w:t xml:space="preserve">ne donnent pas lieu à l’échange de titres </w:t>
      </w:r>
      <w:r w:rsidRPr="002E3802">
        <w:rPr>
          <w:rFonts w:eastAsia="Calibri" w:cstheme="minorHAnsi"/>
          <w:bCs/>
          <w:color w:val="000000" w:themeColor="text1"/>
        </w:rPr>
        <w:t>de la société absorbante (ou bénéficiaire) contre des titres de la société absorbée (ou scindée).</w:t>
      </w:r>
    </w:p>
    <w:p w:rsidR="001D2098" w:rsidRDefault="001D2098" w:rsidP="001D2098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797FE3" w:rsidRPr="00091E31" w:rsidRDefault="00797FE3" w:rsidP="0097402C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t>Schéma comptable</w:t>
      </w:r>
    </w:p>
    <w:p w:rsidR="00797FE3" w:rsidRPr="0097402C" w:rsidRDefault="0097402C" w:rsidP="0097402C">
      <w:pPr>
        <w:pStyle w:val="Titre1"/>
        <w:keepNext/>
        <w:keepLines/>
        <w:numPr>
          <w:ilvl w:val="0"/>
          <w:numId w:val="18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 w:rsidRPr="0097402C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Comptabilisation des apports</w:t>
      </w: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 chez l’entité absorbante ou bénéficiaire</w:t>
      </w:r>
    </w:p>
    <w:p w:rsidR="0097402C" w:rsidRDefault="0097402C" w:rsidP="0097402C">
      <w:pPr>
        <w:rPr>
          <w:rFonts w:eastAsiaTheme="majorEastAsia"/>
          <w:lang w:eastAsia="en-US"/>
        </w:rPr>
      </w:pPr>
    </w:p>
    <w:p w:rsidR="0097402C" w:rsidRPr="002E3802" w:rsidRDefault="0097402C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Les apports sont comptabilisés à la </w:t>
      </w:r>
      <w:r w:rsidRPr="002E3802">
        <w:rPr>
          <w:rFonts w:eastAsia="Calibri" w:cstheme="minorHAnsi"/>
          <w:b/>
          <w:color w:val="000000" w:themeColor="text1"/>
        </w:rPr>
        <w:t>valeur comptable</w:t>
      </w:r>
      <w:r w:rsidRPr="002E3802">
        <w:rPr>
          <w:rFonts w:eastAsia="Calibri" w:cstheme="minorHAnsi"/>
          <w:bCs/>
          <w:color w:val="000000" w:themeColor="text1"/>
        </w:rPr>
        <w:t>.</w:t>
      </w:r>
    </w:p>
    <w:p w:rsidR="0097402C" w:rsidRPr="002E3802" w:rsidRDefault="0097402C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Il n’y a </w:t>
      </w:r>
      <w:r w:rsidRPr="002E3802">
        <w:rPr>
          <w:rFonts w:eastAsia="Calibri" w:cstheme="minorHAnsi"/>
          <w:b/>
          <w:color w:val="000000" w:themeColor="text1"/>
        </w:rPr>
        <w:t>pas d’échange de titres</w:t>
      </w:r>
      <w:r w:rsidRPr="002E3802">
        <w:rPr>
          <w:rFonts w:eastAsia="Calibri" w:cstheme="minorHAnsi"/>
          <w:bCs/>
          <w:color w:val="000000" w:themeColor="text1"/>
        </w:rPr>
        <w:t xml:space="preserve"> (donc pas d’augmentation de capital).</w:t>
      </w:r>
    </w:p>
    <w:p w:rsidR="0097402C" w:rsidRPr="002E3802" w:rsidRDefault="0097402C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La </w:t>
      </w:r>
      <w:r w:rsidRPr="002E3802">
        <w:rPr>
          <w:rFonts w:eastAsia="Calibri" w:cstheme="minorHAnsi"/>
          <w:b/>
          <w:color w:val="000000" w:themeColor="text1"/>
        </w:rPr>
        <w:t>contrepartie</w:t>
      </w:r>
      <w:r w:rsidRPr="002E3802">
        <w:rPr>
          <w:rFonts w:eastAsia="Calibri" w:cstheme="minorHAnsi"/>
          <w:bCs/>
          <w:color w:val="000000" w:themeColor="text1"/>
        </w:rPr>
        <w:t xml:space="preserve"> de la comptabilisation des apports est imputée sur le </w:t>
      </w:r>
      <w:r w:rsidRPr="002E3802">
        <w:rPr>
          <w:rFonts w:eastAsia="Calibri" w:cstheme="minorHAnsi"/>
          <w:b/>
          <w:color w:val="000000" w:themeColor="text1"/>
        </w:rPr>
        <w:t>report à nouveau</w:t>
      </w:r>
      <w:r w:rsidRPr="002E3802">
        <w:rPr>
          <w:rFonts w:eastAsia="Calibri" w:cstheme="minorHAnsi"/>
          <w:bCs/>
          <w:color w:val="000000" w:themeColor="text1"/>
        </w:rPr>
        <w:t xml:space="preserve"> (inscription au débit ou au crédit selon que l’apport net est positif ou négatif).</w:t>
      </w:r>
    </w:p>
    <w:p w:rsidR="0097402C" w:rsidRDefault="0097402C" w:rsidP="0097402C">
      <w:pPr>
        <w:rPr>
          <w:rFonts w:eastAsiaTheme="majorEastAsia"/>
          <w:lang w:eastAsia="en-US"/>
        </w:rPr>
      </w:pPr>
    </w:p>
    <w:p w:rsidR="0097402C" w:rsidRPr="0097402C" w:rsidRDefault="0097402C" w:rsidP="0097402C">
      <w:pPr>
        <w:pStyle w:val="Titre1"/>
        <w:keepNext/>
        <w:keepLines/>
        <w:numPr>
          <w:ilvl w:val="0"/>
          <w:numId w:val="18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 w:rsidRPr="0097402C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Comptabilisation des apports</w:t>
      </w: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 chez l’entité </w:t>
      </w:r>
      <w:r w:rsidR="002E3802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détentrices des sociétés </w:t>
      </w: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sœurs</w:t>
      </w:r>
    </w:p>
    <w:p w:rsidR="0097402C" w:rsidRDefault="0097402C" w:rsidP="0097402C">
      <w:pPr>
        <w:rPr>
          <w:rFonts w:eastAsiaTheme="majorEastAsia"/>
          <w:lang w:eastAsia="en-US"/>
        </w:rPr>
      </w:pPr>
    </w:p>
    <w:p w:rsidR="002E3802" w:rsidRPr="001C0872" w:rsidRDefault="002E3802" w:rsidP="002E3802">
      <w:pPr>
        <w:pStyle w:val="Paragraphedeliste"/>
        <w:numPr>
          <w:ilvl w:val="0"/>
          <w:numId w:val="19"/>
        </w:numPr>
        <w:rPr>
          <w:rFonts w:eastAsiaTheme="majorEastAsia"/>
          <w:b/>
          <w:bCs/>
        </w:rPr>
      </w:pPr>
      <w:r w:rsidRPr="001C0872">
        <w:rPr>
          <w:rFonts w:eastAsiaTheme="majorEastAsia"/>
          <w:b/>
          <w:bCs/>
        </w:rPr>
        <w:t>En cas de fusion</w:t>
      </w:r>
    </w:p>
    <w:p w:rsidR="0097402C" w:rsidRPr="002E3802" w:rsidRDefault="002E3802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La disparition de la société absorbée n’entraine </w:t>
      </w:r>
      <w:r w:rsidRPr="002E3802">
        <w:rPr>
          <w:rFonts w:eastAsia="Calibri" w:cstheme="minorHAnsi"/>
          <w:b/>
          <w:color w:val="000000" w:themeColor="text1"/>
        </w:rPr>
        <w:t>pas la sortie des titres</w:t>
      </w:r>
      <w:r w:rsidRPr="002E3802">
        <w:rPr>
          <w:rFonts w:eastAsia="Calibri" w:cstheme="minorHAnsi"/>
          <w:bCs/>
          <w:color w:val="000000" w:themeColor="text1"/>
        </w:rPr>
        <w:t xml:space="preserve"> correspondant chez </w:t>
      </w:r>
      <w:r w:rsidR="004E67D0">
        <w:rPr>
          <w:rFonts w:eastAsia="Calibri" w:cstheme="minorHAnsi"/>
          <w:bCs/>
          <w:color w:val="000000" w:themeColor="text1"/>
        </w:rPr>
        <w:t>l</w:t>
      </w:r>
      <w:r w:rsidRPr="002E3802">
        <w:rPr>
          <w:rFonts w:eastAsia="Calibri" w:cstheme="minorHAnsi"/>
          <w:bCs/>
          <w:color w:val="000000" w:themeColor="text1"/>
        </w:rPr>
        <w:t>a mère.</w:t>
      </w:r>
    </w:p>
    <w:p w:rsidR="002E3802" w:rsidRPr="002E3802" w:rsidRDefault="002E3802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La </w:t>
      </w:r>
      <w:r w:rsidRPr="002E3802">
        <w:rPr>
          <w:rFonts w:eastAsia="Calibri" w:cstheme="minorHAnsi"/>
          <w:b/>
          <w:color w:val="000000" w:themeColor="text1"/>
        </w:rPr>
        <w:t>valeur brute</w:t>
      </w:r>
      <w:r w:rsidRPr="002E3802">
        <w:rPr>
          <w:rFonts w:eastAsia="Calibri" w:cstheme="minorHAnsi"/>
          <w:bCs/>
          <w:color w:val="000000" w:themeColor="text1"/>
        </w:rPr>
        <w:t xml:space="preserve"> des titres </w:t>
      </w:r>
      <w:r w:rsidRPr="004E67D0">
        <w:rPr>
          <w:rFonts w:eastAsia="Calibri" w:cstheme="minorHAnsi"/>
          <w:b/>
          <w:color w:val="000000" w:themeColor="text1"/>
        </w:rPr>
        <w:t>de la société absorbée</w:t>
      </w:r>
      <w:r w:rsidRPr="002E3802">
        <w:rPr>
          <w:rFonts w:eastAsia="Calibri" w:cstheme="minorHAnsi"/>
          <w:bCs/>
          <w:color w:val="000000" w:themeColor="text1"/>
        </w:rPr>
        <w:t xml:space="preserve"> est </w:t>
      </w:r>
      <w:r w:rsidRPr="002E3802">
        <w:rPr>
          <w:rFonts w:eastAsia="Calibri" w:cstheme="minorHAnsi"/>
          <w:b/>
          <w:color w:val="000000" w:themeColor="text1"/>
        </w:rPr>
        <w:t>ajoutée</w:t>
      </w:r>
      <w:r w:rsidRPr="002E3802">
        <w:rPr>
          <w:rFonts w:eastAsia="Calibri" w:cstheme="minorHAnsi"/>
          <w:bCs/>
          <w:color w:val="000000" w:themeColor="text1"/>
        </w:rPr>
        <w:t xml:space="preserve"> à la valeur brute des titres de l’entité absorbante chez la mère.</w:t>
      </w:r>
    </w:p>
    <w:p w:rsidR="002E3802" w:rsidRDefault="002E3802" w:rsidP="002E3802">
      <w:pPr>
        <w:spacing w:after="120" w:line="259" w:lineRule="auto"/>
        <w:rPr>
          <w:rFonts w:eastAsia="Calibri" w:cstheme="minorHAnsi"/>
          <w:b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Il en est </w:t>
      </w:r>
      <w:r w:rsidRPr="002E3802">
        <w:rPr>
          <w:rFonts w:eastAsia="Calibri" w:cstheme="minorHAnsi"/>
          <w:b/>
          <w:color w:val="000000" w:themeColor="text1"/>
        </w:rPr>
        <w:t>de même</w:t>
      </w:r>
      <w:r w:rsidRPr="002E3802">
        <w:rPr>
          <w:rFonts w:eastAsia="Calibri" w:cstheme="minorHAnsi"/>
          <w:bCs/>
          <w:color w:val="000000" w:themeColor="text1"/>
        </w:rPr>
        <w:t xml:space="preserve"> pour les éventuelles </w:t>
      </w:r>
      <w:r w:rsidRPr="002E3802">
        <w:rPr>
          <w:rFonts w:eastAsia="Calibri" w:cstheme="minorHAnsi"/>
          <w:b/>
          <w:color w:val="000000" w:themeColor="text1"/>
        </w:rPr>
        <w:t>dépréciations</w:t>
      </w:r>
      <w:r>
        <w:rPr>
          <w:rFonts w:eastAsia="Calibri" w:cstheme="minorHAnsi"/>
          <w:b/>
          <w:color w:val="000000" w:themeColor="text1"/>
        </w:rPr>
        <w:t>.</w:t>
      </w:r>
    </w:p>
    <w:p w:rsidR="004E67D0" w:rsidRDefault="004E67D0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4E67D0">
        <w:rPr>
          <w:rFonts w:eastAsia="Calibri" w:cstheme="minorHAnsi"/>
          <w:bCs/>
          <w:color w:val="000000" w:themeColor="text1"/>
        </w:rPr>
        <w:t>Les dépréciations sont ensuite</w:t>
      </w:r>
      <w:r>
        <w:rPr>
          <w:rFonts w:eastAsia="Calibri" w:cstheme="minorHAnsi"/>
          <w:b/>
          <w:color w:val="000000" w:themeColor="text1"/>
        </w:rPr>
        <w:t xml:space="preserve"> ajustées en fonction de la valeur d’utilité </w:t>
      </w:r>
      <w:r w:rsidRPr="004E67D0">
        <w:rPr>
          <w:rFonts w:eastAsia="Calibri" w:cstheme="minorHAnsi"/>
          <w:bCs/>
          <w:color w:val="000000" w:themeColor="text1"/>
        </w:rPr>
        <w:t>des titres de la société absorbante</w:t>
      </w:r>
      <w:r>
        <w:rPr>
          <w:rFonts w:eastAsia="Calibri" w:cstheme="minorHAnsi"/>
          <w:bCs/>
          <w:color w:val="000000" w:themeColor="text1"/>
        </w:rPr>
        <w:t xml:space="preserve"> et de leur valeur brute (chez la mère)</w:t>
      </w:r>
    </w:p>
    <w:p w:rsidR="00213E06" w:rsidRPr="00213E06" w:rsidRDefault="00213E06" w:rsidP="002E3802">
      <w:pPr>
        <w:spacing w:after="120" w:line="259" w:lineRule="auto"/>
        <w:rPr>
          <w:rFonts w:eastAsia="Calibri" w:cstheme="minorHAnsi"/>
          <w:bCs/>
          <w:color w:val="000000" w:themeColor="text1"/>
          <w:sz w:val="10"/>
          <w:szCs w:val="8"/>
        </w:rPr>
      </w:pPr>
    </w:p>
    <w:p w:rsidR="006C23D1" w:rsidRPr="001C0872" w:rsidRDefault="004F7346" w:rsidP="004F7346">
      <w:pPr>
        <w:pStyle w:val="exemple-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</w:rPr>
      </w:pPr>
      <w:r w:rsidRPr="001C0872">
        <w:rPr>
          <w:rStyle w:val="lev"/>
          <w:rFonts w:ascii="Arial" w:hAnsi="Arial" w:cs="Arial"/>
          <w:b w:val="0"/>
          <w:bCs w:val="0"/>
          <w:i/>
          <w:iCs/>
          <w:sz w:val="18"/>
          <w:szCs w:val="18"/>
        </w:rPr>
        <w:t>Par e</w:t>
      </w:r>
      <w:r w:rsidR="00383399" w:rsidRPr="001C0872">
        <w:rPr>
          <w:rStyle w:val="lev"/>
          <w:rFonts w:ascii="Arial" w:hAnsi="Arial" w:cs="Arial"/>
          <w:b w:val="0"/>
          <w:bCs w:val="0"/>
          <w:i/>
          <w:iCs/>
          <w:sz w:val="18"/>
          <w:szCs w:val="18"/>
        </w:rPr>
        <w:t>xemple </w:t>
      </w:r>
      <w:r w:rsidR="00383399" w:rsidRPr="001C0872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</w:p>
    <w:p w:rsidR="004F7346" w:rsidRPr="00213E06" w:rsidRDefault="004F7346" w:rsidP="004F7346">
      <w:pPr>
        <w:pStyle w:val="exemple-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1C0872" w:rsidRDefault="006C23D1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société M détient</w:t>
      </w:r>
      <w:r w:rsidR="001C0872"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100 % des titres de la société A </w:t>
      </w:r>
    </w:p>
    <w:p w:rsidR="006C23D1" w:rsidRP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100% des titres de la sociétés B</w:t>
      </w:r>
    </w:p>
    <w:p w:rsidR="001C0872" w:rsidRDefault="006C23D1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valeur brute unitaire chez M</w:t>
      </w:r>
      <w:r w:rsidR="001C0872"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1C0872" w:rsidRP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d’un titre A est 80 € </w:t>
      </w:r>
    </w:p>
    <w:p w:rsidR="006C23D1" w:rsidRP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d’un titre B </w:t>
      </w:r>
      <w:r w:rsidR="00213E06">
        <w:rPr>
          <w:rFonts w:eastAsia="Calibri" w:cstheme="minorHAnsi"/>
          <w:bCs/>
          <w:i/>
          <w:iCs/>
          <w:color w:val="000000" w:themeColor="text1"/>
        </w:rPr>
        <w:t xml:space="preserve">est </w:t>
      </w:r>
      <w:r w:rsidRPr="001C0872">
        <w:rPr>
          <w:rFonts w:eastAsia="Calibri" w:cstheme="minorHAnsi"/>
          <w:bCs/>
          <w:i/>
          <w:iCs/>
          <w:color w:val="000000" w:themeColor="text1"/>
        </w:rPr>
        <w:t>50 €</w:t>
      </w:r>
    </w:p>
    <w:p w:rsidR="001C0872" w:rsidRDefault="006C23D1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Le capital</w:t>
      </w:r>
      <w:r w:rsidR="001C0872"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de A est composé de 2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 xml:space="preserve">0 </w:t>
      </w:r>
      <w:r w:rsidRPr="001C0872">
        <w:rPr>
          <w:rFonts w:eastAsia="Calibri" w:cstheme="minorHAnsi"/>
          <w:bCs/>
          <w:i/>
          <w:iCs/>
          <w:color w:val="000000" w:themeColor="text1"/>
        </w:rPr>
        <w:t>00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>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actions, </w:t>
      </w:r>
    </w:p>
    <w:p w:rsidR="006C23D1" w:rsidRPr="001C0872" w:rsidRDefault="006C23D1" w:rsidP="001C0872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de B est composé de 5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 xml:space="preserve"> </w:t>
      </w:r>
      <w:r w:rsidRPr="001C0872">
        <w:rPr>
          <w:rFonts w:eastAsia="Calibri" w:cstheme="minorHAnsi"/>
          <w:bCs/>
          <w:i/>
          <w:iCs/>
          <w:color w:val="000000" w:themeColor="text1"/>
        </w:rPr>
        <w:t>00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>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actions.</w:t>
      </w:r>
    </w:p>
    <w:p w:rsidR="006C23D1" w:rsidRPr="001C0872" w:rsidRDefault="006C23D1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A absorbe B</w:t>
      </w:r>
      <w:r w:rsidR="00F449FE" w:rsidRPr="001C0872">
        <w:rPr>
          <w:rFonts w:eastAsia="Calibri" w:cstheme="minorHAnsi"/>
          <w:bCs/>
          <w:i/>
          <w:iCs/>
          <w:color w:val="000000" w:themeColor="text1"/>
        </w:rPr>
        <w:t xml:space="preserve"> par fusion sans échange de titres</w:t>
      </w:r>
    </w:p>
    <w:p w:rsidR="00D94261" w:rsidRPr="001C0872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</w:p>
    <w:p w:rsidR="00D94261" w:rsidRPr="001C0872" w:rsidRDefault="0055467D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sym w:font="Wingdings" w:char="F0E0"/>
      </w: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 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>Avant la fusion chez M :</w:t>
      </w:r>
    </w:p>
    <w:p w:rsidR="00D94261" w:rsidRPr="001C0872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Valeur brute des titres A = 20 000 x 80 = 1 600 000</w:t>
      </w:r>
      <w:r w:rsidR="00F449FE" w:rsidRPr="001C0872">
        <w:rPr>
          <w:rFonts w:eastAsia="Calibri" w:cstheme="minorHAnsi"/>
          <w:bCs/>
          <w:i/>
          <w:iCs/>
          <w:color w:val="000000" w:themeColor="text1"/>
        </w:rPr>
        <w:t xml:space="preserve"> €</w:t>
      </w:r>
    </w:p>
    <w:p w:rsidR="00D94261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Valeur brute des titres B = 5 000 x 50 = 250 000</w:t>
      </w:r>
      <w:r w:rsidR="00F449FE" w:rsidRPr="001C0872">
        <w:rPr>
          <w:rFonts w:eastAsia="Calibri" w:cstheme="minorHAnsi"/>
          <w:bCs/>
          <w:i/>
          <w:iCs/>
          <w:color w:val="000000" w:themeColor="text1"/>
        </w:rPr>
        <w:t xml:space="preserve"> €</w:t>
      </w:r>
    </w:p>
    <w:p w:rsidR="00213E06" w:rsidRPr="001C0872" w:rsidRDefault="00213E06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 xml:space="preserve">Valeur totale des titres A et </w:t>
      </w:r>
      <w:r w:rsidR="008B40B6">
        <w:rPr>
          <w:rFonts w:eastAsia="Calibri" w:cstheme="minorHAnsi"/>
          <w:bCs/>
          <w:i/>
          <w:iCs/>
          <w:color w:val="000000" w:themeColor="text1"/>
        </w:rPr>
        <w:t>B</w:t>
      </w:r>
      <w:r>
        <w:rPr>
          <w:rFonts w:eastAsia="Calibri" w:cstheme="minorHAnsi"/>
          <w:bCs/>
          <w:i/>
          <w:iCs/>
          <w:color w:val="000000" w:themeColor="text1"/>
        </w:rPr>
        <w:t xml:space="preserve"> = 1 850 000 €</w:t>
      </w:r>
    </w:p>
    <w:p w:rsidR="00D94261" w:rsidRPr="001C0872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</w:p>
    <w:p w:rsidR="00D94261" w:rsidRPr="001C0872" w:rsidRDefault="0055467D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sym w:font="Wingdings" w:char="F0E0"/>
      </w: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 </w:t>
      </w:r>
      <w:r w:rsidR="00D94261" w:rsidRPr="001C0872">
        <w:rPr>
          <w:rFonts w:eastAsia="Calibri" w:cstheme="minorHAnsi"/>
          <w:bCs/>
          <w:i/>
          <w:iCs/>
          <w:color w:val="000000" w:themeColor="text1"/>
        </w:rPr>
        <w:t>Après la fusion</w:t>
      </w:r>
      <w:r w:rsidR="001C0872">
        <w:rPr>
          <w:rFonts w:eastAsia="Calibri" w:cstheme="minorHAnsi"/>
          <w:bCs/>
          <w:i/>
          <w:iCs/>
          <w:color w:val="000000" w:themeColor="text1"/>
        </w:rPr>
        <w:t xml:space="preserve"> chez M</w:t>
      </w:r>
    </w:p>
    <w:p w:rsidR="00D94261" w:rsidRPr="001C0872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Valeur brute des titres A = 1 600 000 + 250 000 = 1 850 000</w:t>
      </w:r>
      <w:r w:rsidR="00F449FE" w:rsidRPr="001C0872">
        <w:rPr>
          <w:rFonts w:eastAsia="Calibri" w:cstheme="minorHAnsi"/>
          <w:bCs/>
          <w:i/>
          <w:iCs/>
          <w:color w:val="000000" w:themeColor="text1"/>
        </w:rPr>
        <w:t xml:space="preserve"> €</w:t>
      </w:r>
    </w:p>
    <w:p w:rsidR="00D94261" w:rsidRPr="001C0872" w:rsidRDefault="00D94261" w:rsidP="00D94261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Valeur brute unitaire d’un titre A =</w:t>
      </w:r>
      <w:r w:rsidR="00F449FE" w:rsidRPr="001C0872">
        <w:rPr>
          <w:rFonts w:eastAsia="Calibri" w:cstheme="minorHAnsi"/>
          <w:bCs/>
          <w:i/>
          <w:iCs/>
          <w:color w:val="000000" w:themeColor="text1"/>
        </w:rPr>
        <w:t xml:space="preserve"> 1 850 000 / 20 000 = 92,50 €</w:t>
      </w:r>
      <w:r w:rsidR="004F7346" w:rsidRPr="001C0872">
        <w:rPr>
          <w:rFonts w:eastAsia="Calibri" w:cstheme="minorHAnsi"/>
          <w:bCs/>
          <w:i/>
          <w:iCs/>
          <w:color w:val="000000" w:themeColor="text1"/>
        </w:rPr>
        <w:t xml:space="preserve">    </w:t>
      </w:r>
      <w:r w:rsidR="004F7346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(= 80 + 250 000 / 20 000)</w:t>
      </w:r>
    </w:p>
    <w:p w:rsidR="00CD50B7" w:rsidRDefault="00316A2A" w:rsidP="002E5F47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valeur brute totale des titres n’a pas changé. Seule la valeur brute unitaire des titres est modifiée.</w:t>
      </w:r>
      <w:r w:rsidR="00CD50B7">
        <w:rPr>
          <w:rFonts w:eastAsia="Calibri" w:cstheme="minorHAnsi"/>
          <w:bCs/>
          <w:i/>
          <w:iCs/>
          <w:color w:val="000000" w:themeColor="text1"/>
        </w:rPr>
        <w:br w:type="page"/>
      </w:r>
    </w:p>
    <w:p w:rsidR="002E3802" w:rsidRPr="001C0872" w:rsidRDefault="002E3802" w:rsidP="002E3802">
      <w:pPr>
        <w:pStyle w:val="Paragraphedeliste"/>
        <w:numPr>
          <w:ilvl w:val="0"/>
          <w:numId w:val="19"/>
        </w:numPr>
        <w:rPr>
          <w:rFonts w:eastAsiaTheme="majorEastAsia"/>
          <w:b/>
          <w:bCs/>
        </w:rPr>
      </w:pPr>
      <w:bookmarkStart w:id="1" w:name="_GoBack"/>
      <w:bookmarkEnd w:id="1"/>
      <w:r w:rsidRPr="001C0872">
        <w:rPr>
          <w:rFonts w:eastAsiaTheme="majorEastAsia"/>
          <w:b/>
          <w:bCs/>
        </w:rPr>
        <w:lastRenderedPageBreak/>
        <w:t>En cas de scission</w:t>
      </w:r>
    </w:p>
    <w:p w:rsidR="002E3802" w:rsidRPr="002E3802" w:rsidRDefault="002E3802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La disparition de la société scindée n’entraine </w:t>
      </w:r>
      <w:r w:rsidRPr="002E3802">
        <w:rPr>
          <w:rFonts w:eastAsia="Calibri" w:cstheme="minorHAnsi"/>
          <w:b/>
          <w:color w:val="000000" w:themeColor="text1"/>
        </w:rPr>
        <w:t>pas la sortie des titres</w:t>
      </w:r>
      <w:r w:rsidRPr="002E3802">
        <w:rPr>
          <w:rFonts w:eastAsia="Calibri" w:cstheme="minorHAnsi"/>
          <w:bCs/>
          <w:color w:val="000000" w:themeColor="text1"/>
        </w:rPr>
        <w:t xml:space="preserve"> correspondant chez sa mère.</w:t>
      </w:r>
    </w:p>
    <w:p w:rsidR="004E67D0" w:rsidRDefault="002E3802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La </w:t>
      </w:r>
      <w:r w:rsidRPr="004E67D0">
        <w:rPr>
          <w:rFonts w:eastAsia="Calibri" w:cstheme="minorHAnsi"/>
          <w:b/>
          <w:color w:val="000000" w:themeColor="text1"/>
        </w:rPr>
        <w:t>valeur brute</w:t>
      </w:r>
      <w:r w:rsidRPr="002E3802">
        <w:rPr>
          <w:rFonts w:eastAsia="Calibri" w:cstheme="minorHAnsi"/>
          <w:bCs/>
          <w:color w:val="000000" w:themeColor="text1"/>
        </w:rPr>
        <w:t xml:space="preserve"> des titres </w:t>
      </w:r>
      <w:r w:rsidRPr="004E67D0">
        <w:rPr>
          <w:rFonts w:eastAsia="Calibri" w:cstheme="minorHAnsi"/>
          <w:b/>
          <w:color w:val="000000" w:themeColor="text1"/>
        </w:rPr>
        <w:t>de la société scindée</w:t>
      </w:r>
      <w:r w:rsidRPr="002E3802">
        <w:rPr>
          <w:rFonts w:eastAsia="Calibri" w:cstheme="minorHAnsi"/>
          <w:bCs/>
          <w:color w:val="000000" w:themeColor="text1"/>
        </w:rPr>
        <w:t xml:space="preserve"> est </w:t>
      </w:r>
      <w:r w:rsidR="004E67D0" w:rsidRPr="004E67D0">
        <w:rPr>
          <w:rFonts w:eastAsia="Calibri" w:cstheme="minorHAnsi"/>
          <w:b/>
          <w:color w:val="000000" w:themeColor="text1"/>
        </w:rPr>
        <w:t>répartie entre les titres des sociétés bénéficiaires des apports</w:t>
      </w:r>
      <w:r w:rsidR="004E67D0">
        <w:rPr>
          <w:rFonts w:eastAsia="Calibri" w:cstheme="minorHAnsi"/>
          <w:bCs/>
          <w:color w:val="000000" w:themeColor="text1"/>
        </w:rPr>
        <w:t xml:space="preserve"> dans les comptes de la mère, </w:t>
      </w:r>
      <w:r w:rsidR="004E67D0" w:rsidRPr="004E67D0">
        <w:rPr>
          <w:rFonts w:eastAsia="Calibri" w:cstheme="minorHAnsi"/>
          <w:b/>
          <w:color w:val="000000" w:themeColor="text1"/>
        </w:rPr>
        <w:t>au prorata de la valeur réelle des apports</w:t>
      </w:r>
      <w:r w:rsidR="004E67D0">
        <w:rPr>
          <w:rFonts w:eastAsia="Calibri" w:cstheme="minorHAnsi"/>
          <w:bCs/>
          <w:color w:val="000000" w:themeColor="text1"/>
        </w:rPr>
        <w:t xml:space="preserve"> transmis à chacune des entités bénéficiaires</w:t>
      </w:r>
    </w:p>
    <w:p w:rsidR="002E3802" w:rsidRPr="002E3802" w:rsidRDefault="002E3802" w:rsidP="002E3802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2E3802">
        <w:rPr>
          <w:rFonts w:eastAsia="Calibri" w:cstheme="minorHAnsi"/>
          <w:bCs/>
          <w:color w:val="000000" w:themeColor="text1"/>
        </w:rPr>
        <w:t xml:space="preserve">Il en est </w:t>
      </w:r>
      <w:r w:rsidRPr="004E67D0">
        <w:rPr>
          <w:rFonts w:eastAsia="Calibri" w:cstheme="minorHAnsi"/>
          <w:b/>
          <w:color w:val="000000" w:themeColor="text1"/>
        </w:rPr>
        <w:t>de même</w:t>
      </w:r>
      <w:r w:rsidRPr="002E3802">
        <w:rPr>
          <w:rFonts w:eastAsia="Calibri" w:cstheme="minorHAnsi"/>
          <w:bCs/>
          <w:color w:val="000000" w:themeColor="text1"/>
        </w:rPr>
        <w:t xml:space="preserve"> pour les éventuelles </w:t>
      </w:r>
      <w:r w:rsidRPr="004E67D0">
        <w:rPr>
          <w:rFonts w:eastAsia="Calibri" w:cstheme="minorHAnsi"/>
          <w:b/>
          <w:color w:val="000000" w:themeColor="text1"/>
        </w:rPr>
        <w:t>dépréciations</w:t>
      </w:r>
      <w:r w:rsidR="004E67D0">
        <w:rPr>
          <w:rFonts w:eastAsia="Calibri" w:cstheme="minorHAnsi"/>
          <w:bCs/>
          <w:color w:val="000000" w:themeColor="text1"/>
        </w:rPr>
        <w:t xml:space="preserve"> qui peuvent ensuite être </w:t>
      </w:r>
      <w:r w:rsidR="004E67D0" w:rsidRPr="004E67D0">
        <w:rPr>
          <w:rFonts w:eastAsia="Calibri" w:cstheme="minorHAnsi"/>
          <w:b/>
          <w:color w:val="000000" w:themeColor="text1"/>
        </w:rPr>
        <w:t>ajustées</w:t>
      </w:r>
      <w:r w:rsidR="004E67D0">
        <w:rPr>
          <w:rFonts w:eastAsia="Calibri" w:cstheme="minorHAnsi"/>
          <w:bCs/>
          <w:color w:val="000000" w:themeColor="text1"/>
        </w:rPr>
        <w:t>.</w:t>
      </w:r>
    </w:p>
    <w:p w:rsidR="0097402C" w:rsidRDefault="0097402C" w:rsidP="0097402C">
      <w:pPr>
        <w:rPr>
          <w:rFonts w:eastAsiaTheme="majorEastAsia"/>
          <w:lang w:eastAsia="en-US"/>
        </w:rPr>
      </w:pPr>
    </w:p>
    <w:p w:rsidR="001C0872" w:rsidRDefault="001C0872" w:rsidP="0097402C">
      <w:pPr>
        <w:rPr>
          <w:rFonts w:eastAsiaTheme="majorEastAsia"/>
          <w:lang w:eastAsia="en-US"/>
        </w:rPr>
      </w:pPr>
    </w:p>
    <w:p w:rsidR="00213E06" w:rsidRPr="001C0872" w:rsidRDefault="00213E06" w:rsidP="00213E06">
      <w:pPr>
        <w:pStyle w:val="exemple-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</w:rPr>
      </w:pPr>
      <w:r w:rsidRPr="001C0872">
        <w:rPr>
          <w:rStyle w:val="lev"/>
          <w:rFonts w:ascii="Arial" w:hAnsi="Arial" w:cs="Arial"/>
          <w:b w:val="0"/>
          <w:bCs w:val="0"/>
          <w:i/>
          <w:iCs/>
          <w:sz w:val="18"/>
          <w:szCs w:val="18"/>
        </w:rPr>
        <w:t>Par exemple </w:t>
      </w:r>
      <w:r w:rsidRPr="001C0872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</w:p>
    <w:p w:rsidR="00213E06" w:rsidRPr="001C0872" w:rsidRDefault="00213E06" w:rsidP="00213E06">
      <w:pPr>
        <w:pStyle w:val="exemple-wester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213E06" w:rsidRDefault="00213E06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société M détient</w:t>
      </w:r>
      <w:r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100 % des titres de la société A </w:t>
      </w:r>
    </w:p>
    <w:p w:rsid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100% des titres de la sociétés B</w:t>
      </w:r>
    </w:p>
    <w:p w:rsidR="00213E06" w:rsidRPr="001C0872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100% des titres de la société C</w:t>
      </w:r>
    </w:p>
    <w:p w:rsidR="00213E06" w:rsidRDefault="00213E06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valeur brute unitaire chez M</w:t>
      </w:r>
      <w:r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213E06" w:rsidRPr="001C0872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d’un titre A est 100 €</w:t>
      </w:r>
    </w:p>
    <w:p w:rsidR="00213E06" w:rsidRPr="001C0872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d’un titre </w:t>
      </w:r>
      <w:r>
        <w:rPr>
          <w:rFonts w:eastAsia="Calibri" w:cstheme="minorHAnsi"/>
          <w:bCs/>
          <w:i/>
          <w:iCs/>
          <w:color w:val="000000" w:themeColor="text1"/>
        </w:rPr>
        <w:t>B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est </w:t>
      </w:r>
      <w:r>
        <w:rPr>
          <w:rFonts w:eastAsia="Calibri" w:cstheme="minorHAnsi"/>
          <w:bCs/>
          <w:i/>
          <w:iCs/>
          <w:color w:val="000000" w:themeColor="text1"/>
        </w:rPr>
        <w:t>6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0 € </w:t>
      </w:r>
    </w:p>
    <w:p w:rsid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d’un titre </w:t>
      </w:r>
      <w:proofErr w:type="spellStart"/>
      <w:r>
        <w:rPr>
          <w:rFonts w:eastAsia="Calibri" w:cstheme="minorHAnsi"/>
          <w:bCs/>
          <w:i/>
          <w:iCs/>
          <w:color w:val="000000" w:themeColor="text1"/>
        </w:rPr>
        <w:t>C est</w:t>
      </w:r>
      <w:proofErr w:type="spellEnd"/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</w:t>
      </w:r>
      <w:r>
        <w:rPr>
          <w:rFonts w:eastAsia="Calibri" w:cstheme="minorHAnsi"/>
          <w:bCs/>
          <w:i/>
          <w:iCs/>
          <w:color w:val="000000" w:themeColor="text1"/>
        </w:rPr>
        <w:t>2</w:t>
      </w:r>
      <w:r w:rsidRPr="001C0872">
        <w:rPr>
          <w:rFonts w:eastAsia="Calibri" w:cstheme="minorHAnsi"/>
          <w:bCs/>
          <w:i/>
          <w:iCs/>
          <w:color w:val="000000" w:themeColor="text1"/>
        </w:rPr>
        <w:t>0 €</w:t>
      </w:r>
    </w:p>
    <w:p w:rsidR="00213E06" w:rsidRDefault="00213E06" w:rsidP="00213E06">
      <w:pPr>
        <w:spacing w:before="60"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Le capital</w:t>
      </w:r>
      <w:r>
        <w:rPr>
          <w:rFonts w:eastAsia="Calibri" w:cstheme="minorHAnsi"/>
          <w:bCs/>
          <w:i/>
          <w:iCs/>
          <w:color w:val="000000" w:themeColor="text1"/>
        </w:rPr>
        <w:t> :</w:t>
      </w:r>
    </w:p>
    <w:p w:rsidR="00213E06" w:rsidRP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de </w:t>
      </w:r>
      <w:r>
        <w:rPr>
          <w:rFonts w:eastAsia="Calibri" w:cstheme="minorHAnsi"/>
          <w:bCs/>
          <w:i/>
          <w:iCs/>
          <w:color w:val="000000" w:themeColor="text1"/>
        </w:rPr>
        <w:t>A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est composé de </w:t>
      </w:r>
      <w:r>
        <w:rPr>
          <w:rFonts w:eastAsia="Calibri" w:cstheme="minorHAnsi"/>
          <w:bCs/>
          <w:i/>
          <w:iCs/>
          <w:color w:val="000000" w:themeColor="text1"/>
        </w:rPr>
        <w:t>1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000 actions.</w:t>
      </w:r>
    </w:p>
    <w:p w:rsid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de </w:t>
      </w:r>
      <w:r>
        <w:rPr>
          <w:rFonts w:eastAsia="Calibri" w:cstheme="minorHAnsi"/>
          <w:bCs/>
          <w:i/>
          <w:iCs/>
          <w:color w:val="000000" w:themeColor="text1"/>
        </w:rPr>
        <w:t>B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est composé de </w:t>
      </w:r>
      <w:r>
        <w:rPr>
          <w:rFonts w:eastAsia="Calibri" w:cstheme="minorHAnsi"/>
          <w:bCs/>
          <w:i/>
          <w:iCs/>
          <w:color w:val="000000" w:themeColor="text1"/>
        </w:rPr>
        <w:t>1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0 000 actions, </w:t>
      </w:r>
    </w:p>
    <w:p w:rsidR="00213E06" w:rsidRDefault="00213E06" w:rsidP="00213E0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de </w:t>
      </w:r>
      <w:r>
        <w:rPr>
          <w:rFonts w:eastAsia="Calibri" w:cstheme="minorHAnsi"/>
          <w:bCs/>
          <w:i/>
          <w:iCs/>
          <w:color w:val="000000" w:themeColor="text1"/>
        </w:rPr>
        <w:t>C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est composé de </w:t>
      </w:r>
      <w:r>
        <w:rPr>
          <w:rFonts w:eastAsia="Calibri" w:cstheme="minorHAnsi"/>
          <w:bCs/>
          <w:i/>
          <w:iCs/>
          <w:color w:val="000000" w:themeColor="text1"/>
        </w:rPr>
        <w:t>8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000 actions.</w:t>
      </w:r>
    </w:p>
    <w:p w:rsidR="00213E06" w:rsidRDefault="00213E06" w:rsidP="00213E06">
      <w:pPr>
        <w:spacing w:before="60" w:line="259" w:lineRule="auto"/>
        <w:contextualSpacing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A est scindée entre B et C sans échange de titres.</w:t>
      </w:r>
    </w:p>
    <w:p w:rsidR="00213E06" w:rsidRDefault="008B40B6" w:rsidP="00213E06">
      <w:pPr>
        <w:spacing w:before="60" w:line="259" w:lineRule="auto"/>
        <w:contextualSpacing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 xml:space="preserve">La valeur réelle des actifs nets de A est de 120 000 €, apportés </w:t>
      </w:r>
    </w:p>
    <w:p w:rsidR="008B40B6" w:rsidRDefault="008B40B6" w:rsidP="008B40B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à B pour 90 000 €</w:t>
      </w:r>
    </w:p>
    <w:p w:rsidR="008B40B6" w:rsidRPr="001C0872" w:rsidRDefault="008B40B6" w:rsidP="008B40B6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à C pour 30 000 €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sym w:font="Wingdings" w:char="F0E0"/>
      </w: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 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Avant la </w:t>
      </w:r>
      <w:r>
        <w:rPr>
          <w:rFonts w:eastAsia="Calibri" w:cstheme="minorHAnsi"/>
          <w:bCs/>
          <w:i/>
          <w:iCs/>
          <w:color w:val="000000" w:themeColor="text1"/>
        </w:rPr>
        <w:t>scission</w:t>
      </w:r>
      <w:r w:rsidRPr="001C0872">
        <w:rPr>
          <w:rFonts w:eastAsia="Calibri" w:cstheme="minorHAnsi"/>
          <w:bCs/>
          <w:i/>
          <w:iCs/>
          <w:color w:val="000000" w:themeColor="text1"/>
        </w:rPr>
        <w:t> chez M :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des titres A = </w:t>
      </w:r>
      <w:r>
        <w:rPr>
          <w:rFonts w:eastAsia="Calibri" w:cstheme="minorHAnsi"/>
          <w:bCs/>
          <w:i/>
          <w:iCs/>
          <w:color w:val="000000" w:themeColor="text1"/>
        </w:rPr>
        <w:t>1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 000 x </w:t>
      </w:r>
      <w:r>
        <w:rPr>
          <w:rFonts w:eastAsia="Calibri" w:cstheme="minorHAnsi"/>
          <w:bCs/>
          <w:i/>
          <w:iCs/>
          <w:color w:val="000000" w:themeColor="text1"/>
        </w:rPr>
        <w:t>100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 100 000 €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des titres B = </w:t>
      </w:r>
      <w:r>
        <w:rPr>
          <w:rFonts w:eastAsia="Calibri" w:cstheme="minorHAnsi"/>
          <w:bCs/>
          <w:i/>
          <w:iCs/>
          <w:color w:val="000000" w:themeColor="text1"/>
        </w:rPr>
        <w:t>10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 000 x </w:t>
      </w:r>
      <w:r>
        <w:rPr>
          <w:rFonts w:eastAsia="Calibri" w:cstheme="minorHAnsi"/>
          <w:bCs/>
          <w:i/>
          <w:iCs/>
          <w:color w:val="000000" w:themeColor="text1"/>
        </w:rPr>
        <w:t>6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0 = </w:t>
      </w:r>
      <w:r w:rsidR="008B40B6">
        <w:rPr>
          <w:rFonts w:eastAsia="Calibri" w:cstheme="minorHAnsi"/>
          <w:bCs/>
          <w:i/>
          <w:iCs/>
          <w:color w:val="000000" w:themeColor="text1"/>
        </w:rPr>
        <w:t>600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000 €</w:t>
      </w:r>
    </w:p>
    <w:p w:rsidR="00213E06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des titres </w:t>
      </w:r>
      <w:r>
        <w:rPr>
          <w:rFonts w:eastAsia="Calibri" w:cstheme="minorHAnsi"/>
          <w:bCs/>
          <w:i/>
          <w:iCs/>
          <w:color w:val="000000" w:themeColor="text1"/>
        </w:rPr>
        <w:t>C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 </w:t>
      </w:r>
      <w:r>
        <w:rPr>
          <w:rFonts w:eastAsia="Calibri" w:cstheme="minorHAnsi"/>
          <w:bCs/>
          <w:i/>
          <w:iCs/>
          <w:color w:val="000000" w:themeColor="text1"/>
        </w:rPr>
        <w:t>8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 000 x </w:t>
      </w:r>
      <w:r>
        <w:rPr>
          <w:rFonts w:eastAsia="Calibri" w:cstheme="minorHAnsi"/>
          <w:bCs/>
          <w:i/>
          <w:iCs/>
          <w:color w:val="000000" w:themeColor="text1"/>
        </w:rPr>
        <w:t>2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0 = </w:t>
      </w:r>
      <w:r w:rsidR="008B40B6">
        <w:rPr>
          <w:rFonts w:eastAsia="Calibri" w:cstheme="minorHAnsi"/>
          <w:bCs/>
          <w:i/>
          <w:iCs/>
          <w:color w:val="000000" w:themeColor="text1"/>
        </w:rPr>
        <w:t>160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000 €</w:t>
      </w:r>
    </w:p>
    <w:p w:rsidR="008B40B6" w:rsidRPr="001C0872" w:rsidRDefault="008B40B6" w:rsidP="008B40B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Valeur totale des titres A, B et C = 860 000 €</w:t>
      </w:r>
    </w:p>
    <w:p w:rsidR="008B40B6" w:rsidRPr="001C0872" w:rsidRDefault="008B40B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sym w:font="Wingdings" w:char="F0E0"/>
      </w:r>
      <w:r w:rsidRPr="0055467D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 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Après la </w:t>
      </w:r>
      <w:r>
        <w:rPr>
          <w:rFonts w:eastAsia="Calibri" w:cstheme="minorHAnsi"/>
          <w:bCs/>
          <w:i/>
          <w:iCs/>
          <w:color w:val="000000" w:themeColor="text1"/>
        </w:rPr>
        <w:t>scission chez M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des titres </w:t>
      </w:r>
      <w:r w:rsidR="008B40B6">
        <w:rPr>
          <w:rFonts w:eastAsia="Calibri" w:cstheme="minorHAnsi"/>
          <w:bCs/>
          <w:i/>
          <w:iCs/>
          <w:color w:val="000000" w:themeColor="text1"/>
        </w:rPr>
        <w:t>B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 </w:t>
      </w:r>
      <w:r w:rsidR="008B40B6">
        <w:rPr>
          <w:rFonts w:eastAsia="Calibri" w:cstheme="minorHAnsi"/>
          <w:bCs/>
          <w:i/>
          <w:iCs/>
          <w:color w:val="000000" w:themeColor="text1"/>
        </w:rPr>
        <w:t>600 000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+ </w:t>
      </w:r>
      <w:r w:rsidR="008B40B6">
        <w:rPr>
          <w:rFonts w:eastAsia="Calibri" w:cstheme="minorHAnsi"/>
          <w:bCs/>
          <w:i/>
          <w:iCs/>
          <w:color w:val="000000" w:themeColor="text1"/>
        </w:rPr>
        <w:t>100 000 x (90 000 / 120 000</w:t>
      </w:r>
      <w:proofErr w:type="gramStart"/>
      <w:r w:rsidR="008B40B6">
        <w:rPr>
          <w:rFonts w:eastAsia="Calibri" w:cstheme="minorHAnsi"/>
          <w:bCs/>
          <w:i/>
          <w:iCs/>
          <w:color w:val="000000" w:themeColor="text1"/>
        </w:rPr>
        <w:t xml:space="preserve">) 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</w:t>
      </w:r>
      <w:proofErr w:type="gramEnd"/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 </w:t>
      </w:r>
      <w:r w:rsidR="008B40B6">
        <w:rPr>
          <w:rFonts w:eastAsia="Calibri" w:cstheme="minorHAnsi"/>
          <w:bCs/>
          <w:i/>
          <w:iCs/>
          <w:color w:val="000000" w:themeColor="text1"/>
        </w:rPr>
        <w:t xml:space="preserve">675 000 </w:t>
      </w:r>
      <w:r w:rsidRPr="001C0872">
        <w:rPr>
          <w:rFonts w:eastAsia="Calibri" w:cstheme="minorHAnsi"/>
          <w:bCs/>
          <w:i/>
          <w:iCs/>
          <w:color w:val="000000" w:themeColor="text1"/>
        </w:rPr>
        <w:t>€</w:t>
      </w:r>
    </w:p>
    <w:p w:rsidR="008B40B6" w:rsidRPr="001C0872" w:rsidRDefault="008B40B6" w:rsidP="008B40B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des titres </w:t>
      </w:r>
      <w:r>
        <w:rPr>
          <w:rFonts w:eastAsia="Calibri" w:cstheme="minorHAnsi"/>
          <w:bCs/>
          <w:i/>
          <w:iCs/>
          <w:color w:val="000000" w:themeColor="text1"/>
        </w:rPr>
        <w:t>C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 160 000 + </w:t>
      </w:r>
      <w:r>
        <w:rPr>
          <w:rFonts w:eastAsia="Calibri" w:cstheme="minorHAnsi"/>
          <w:bCs/>
          <w:i/>
          <w:iCs/>
          <w:color w:val="000000" w:themeColor="text1"/>
        </w:rPr>
        <w:t>100 000 x (30 000 / 120 000</w:t>
      </w:r>
      <w:proofErr w:type="gramStart"/>
      <w:r>
        <w:rPr>
          <w:rFonts w:eastAsia="Calibri" w:cstheme="minorHAnsi"/>
          <w:bCs/>
          <w:i/>
          <w:iCs/>
          <w:color w:val="000000" w:themeColor="text1"/>
        </w:rPr>
        <w:t xml:space="preserve">) 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</w:t>
      </w:r>
      <w:proofErr w:type="gramEnd"/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 </w:t>
      </w:r>
      <w:r>
        <w:rPr>
          <w:rFonts w:eastAsia="Calibri" w:cstheme="minorHAnsi"/>
          <w:bCs/>
          <w:i/>
          <w:iCs/>
          <w:color w:val="000000" w:themeColor="text1"/>
        </w:rPr>
        <w:t>185 000</w:t>
      </w:r>
      <w:r w:rsidRPr="001C0872">
        <w:rPr>
          <w:rFonts w:eastAsia="Calibri" w:cstheme="minorHAnsi"/>
          <w:bCs/>
          <w:i/>
          <w:iCs/>
          <w:color w:val="000000" w:themeColor="text1"/>
        </w:rPr>
        <w:t>€</w:t>
      </w:r>
    </w:p>
    <w:p w:rsidR="008B40B6" w:rsidRPr="001C0872" w:rsidRDefault="008B40B6" w:rsidP="008B40B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i/>
          <w:iCs/>
          <w:color w:val="000000" w:themeColor="text1"/>
        </w:rPr>
        <w:t>Valeur totale des titres B et C = 675 000 + 185 000 = 860 000 €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unitaire d’un titre </w:t>
      </w:r>
      <w:r w:rsidR="008B40B6">
        <w:rPr>
          <w:rFonts w:eastAsia="Calibri" w:cstheme="minorHAnsi"/>
          <w:bCs/>
          <w:i/>
          <w:iCs/>
          <w:color w:val="000000" w:themeColor="text1"/>
        </w:rPr>
        <w:t>B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 </w:t>
      </w:r>
      <w:r w:rsidR="008B40B6">
        <w:rPr>
          <w:rFonts w:eastAsia="Calibri" w:cstheme="minorHAnsi"/>
          <w:bCs/>
          <w:i/>
          <w:iCs/>
          <w:color w:val="000000" w:themeColor="text1"/>
        </w:rPr>
        <w:t xml:space="preserve">675 000 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/ </w:t>
      </w:r>
      <w:r w:rsidR="008B40B6">
        <w:rPr>
          <w:rFonts w:eastAsia="Calibri" w:cstheme="minorHAnsi"/>
          <w:bCs/>
          <w:i/>
          <w:iCs/>
          <w:color w:val="000000" w:themeColor="text1"/>
        </w:rPr>
        <w:t>10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 000 = </w:t>
      </w:r>
      <w:r w:rsidR="008B40B6">
        <w:rPr>
          <w:rFonts w:eastAsia="Calibri" w:cstheme="minorHAnsi"/>
          <w:bCs/>
          <w:i/>
          <w:iCs/>
          <w:color w:val="000000" w:themeColor="text1"/>
        </w:rPr>
        <w:t>67,5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€    </w:t>
      </w:r>
      <w:r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(= </w:t>
      </w:r>
      <w:r w:rsidR="008B40B6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6</w:t>
      </w:r>
      <w:r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0 + </w:t>
      </w:r>
      <w:r w:rsidR="008B40B6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(90 000 / 120 000) x 100</w:t>
      </w:r>
      <w:r w:rsidR="008B40B6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 000 </w:t>
      </w:r>
      <w:r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/ </w:t>
      </w:r>
      <w:r w:rsidR="008B40B6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1</w:t>
      </w:r>
      <w:r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0 000)</w:t>
      </w:r>
    </w:p>
    <w:p w:rsidR="008B40B6" w:rsidRPr="001C0872" w:rsidRDefault="008B40B6" w:rsidP="008B40B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Valeur brute unitaire d’un titre </w:t>
      </w:r>
      <w:r>
        <w:rPr>
          <w:rFonts w:eastAsia="Calibri" w:cstheme="minorHAnsi"/>
          <w:bCs/>
          <w:i/>
          <w:iCs/>
          <w:color w:val="000000" w:themeColor="text1"/>
        </w:rPr>
        <w:t>C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=</w:t>
      </w:r>
      <w:r w:rsidR="001159F5">
        <w:rPr>
          <w:rFonts w:eastAsia="Calibri" w:cstheme="minorHAnsi"/>
          <w:bCs/>
          <w:i/>
          <w:iCs/>
          <w:color w:val="000000" w:themeColor="text1"/>
        </w:rPr>
        <w:t xml:space="preserve"> 185 000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/ </w:t>
      </w:r>
      <w:r w:rsidR="001159F5">
        <w:rPr>
          <w:rFonts w:eastAsia="Calibri" w:cstheme="minorHAnsi"/>
          <w:bCs/>
          <w:i/>
          <w:iCs/>
          <w:color w:val="000000" w:themeColor="text1"/>
        </w:rPr>
        <w:t>8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 000 = </w:t>
      </w:r>
      <w:r w:rsidR="001159F5">
        <w:rPr>
          <w:rFonts w:eastAsia="Calibri" w:cstheme="minorHAnsi"/>
          <w:bCs/>
          <w:i/>
          <w:iCs/>
          <w:color w:val="000000" w:themeColor="text1"/>
        </w:rPr>
        <w:t>23,125</w:t>
      </w:r>
      <w:r w:rsidRPr="001C0872">
        <w:rPr>
          <w:rFonts w:eastAsia="Calibri" w:cstheme="minorHAnsi"/>
          <w:bCs/>
          <w:i/>
          <w:iCs/>
          <w:color w:val="000000" w:themeColor="text1"/>
        </w:rPr>
        <w:t xml:space="preserve"> €</w:t>
      </w:r>
      <w:r w:rsidR="001159F5">
        <w:rPr>
          <w:rFonts w:eastAsia="Calibri" w:cstheme="minorHAnsi"/>
          <w:bCs/>
          <w:i/>
          <w:iCs/>
          <w:color w:val="000000" w:themeColor="text1"/>
        </w:rPr>
        <w:t xml:space="preserve"> </w:t>
      </w:r>
      <w:r w:rsidR="001159F5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(= </w:t>
      </w:r>
      <w:r w:rsidR="001159F5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2</w:t>
      </w:r>
      <w:r w:rsidR="001159F5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0 + </w:t>
      </w:r>
      <w:r w:rsidR="001159F5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(30 000 / 120 000) x 100</w:t>
      </w:r>
      <w:r w:rsidR="001159F5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 xml:space="preserve"> 000 / </w:t>
      </w:r>
      <w:r w:rsidR="001159F5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8 </w:t>
      </w:r>
      <w:r w:rsidR="001159F5" w:rsidRPr="001C0872">
        <w:rPr>
          <w:rFonts w:eastAsia="Calibri" w:cstheme="minorHAnsi"/>
          <w:bCs/>
          <w:i/>
          <w:iCs/>
          <w:color w:val="000000" w:themeColor="text1"/>
          <w:sz w:val="20"/>
          <w:szCs w:val="18"/>
        </w:rPr>
        <w:t>000)</w:t>
      </w:r>
    </w:p>
    <w:p w:rsidR="00213E06" w:rsidRPr="001C0872" w:rsidRDefault="00213E06" w:rsidP="00213E06">
      <w:pPr>
        <w:spacing w:line="259" w:lineRule="auto"/>
        <w:rPr>
          <w:rFonts w:eastAsia="Calibri" w:cstheme="minorHAnsi"/>
          <w:bCs/>
          <w:i/>
          <w:iCs/>
          <w:color w:val="000000" w:themeColor="text1"/>
        </w:rPr>
      </w:pPr>
      <w:r w:rsidRPr="001C0872">
        <w:rPr>
          <w:rFonts w:eastAsia="Calibri" w:cstheme="minorHAnsi"/>
          <w:bCs/>
          <w:i/>
          <w:iCs/>
          <w:color w:val="000000" w:themeColor="text1"/>
        </w:rPr>
        <w:t>La valeur brute totale des titres n’a pas changé. Seule la valeur brute unitaire des titres est modifiée.</w:t>
      </w:r>
    </w:p>
    <w:p w:rsidR="001C0872" w:rsidRDefault="001C0872" w:rsidP="0097402C">
      <w:pPr>
        <w:rPr>
          <w:rFonts w:eastAsiaTheme="majorEastAsia"/>
          <w:lang w:eastAsia="en-US"/>
        </w:rPr>
      </w:pPr>
    </w:p>
    <w:p w:rsidR="001C0872" w:rsidRDefault="001C0872" w:rsidP="0097402C">
      <w:pPr>
        <w:rPr>
          <w:rFonts w:eastAsiaTheme="majorEastAsia"/>
          <w:lang w:eastAsia="en-US"/>
        </w:rPr>
      </w:pPr>
    </w:p>
    <w:p w:rsidR="00383399" w:rsidRPr="0097402C" w:rsidRDefault="00383399" w:rsidP="00383399">
      <w:pPr>
        <w:pStyle w:val="Titre1"/>
        <w:keepNext/>
        <w:keepLines/>
        <w:numPr>
          <w:ilvl w:val="0"/>
          <w:numId w:val="18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</w:pPr>
      <w:r w:rsidRPr="0097402C"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 xml:space="preserve">Comptabilisation </w:t>
      </w:r>
      <w:r>
        <w:rPr>
          <w:rFonts w:asciiTheme="minorHAnsi" w:eastAsiaTheme="majorEastAsia" w:hAnsiTheme="minorHAnsi" w:cstheme="majorBidi"/>
          <w:color w:val="000000" w:themeColor="text1"/>
          <w:sz w:val="24"/>
          <w:szCs w:val="32"/>
          <w:u w:val="single"/>
        </w:rPr>
        <w:t>chez l’entité scindée ou absorbée</w:t>
      </w:r>
    </w:p>
    <w:p w:rsidR="00383399" w:rsidRDefault="00383399" w:rsidP="00383399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97402C" w:rsidRPr="00383399" w:rsidRDefault="00383399" w:rsidP="00383399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383399">
        <w:rPr>
          <w:rFonts w:eastAsia="Calibri" w:cstheme="minorHAnsi"/>
          <w:bCs/>
          <w:color w:val="000000" w:themeColor="text1"/>
        </w:rPr>
        <w:t xml:space="preserve">Le schéma comptable reste </w:t>
      </w:r>
      <w:r w:rsidRPr="008974D1">
        <w:rPr>
          <w:rFonts w:eastAsia="Calibri" w:cstheme="minorHAnsi"/>
          <w:b/>
          <w:color w:val="000000" w:themeColor="text1"/>
        </w:rPr>
        <w:t>inchangé</w:t>
      </w:r>
    </w:p>
    <w:p w:rsidR="0097402C" w:rsidRPr="0097402C" w:rsidRDefault="0097402C" w:rsidP="0097402C">
      <w:pPr>
        <w:rPr>
          <w:rFonts w:eastAsiaTheme="majorEastAsia"/>
          <w:lang w:eastAsia="en-US"/>
        </w:rPr>
      </w:pPr>
    </w:p>
    <w:p w:rsidR="00323C9B" w:rsidRPr="00091E31" w:rsidRDefault="00DD7226" w:rsidP="0097402C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426" w:hanging="426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lastRenderedPageBreak/>
        <w:t>Régime fiscal</w:t>
      </w:r>
    </w:p>
    <w:p w:rsidR="00BB49A1" w:rsidRDefault="00BB49A1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p w:rsidR="00383399" w:rsidRPr="008974D1" w:rsidRDefault="00383399" w:rsidP="00383399">
      <w:pPr>
        <w:spacing w:after="120" w:line="259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>P</w:t>
      </w:r>
      <w:r w:rsidRPr="00383399">
        <w:rPr>
          <w:rFonts w:eastAsia="Calibri" w:cstheme="minorHAnsi"/>
          <w:bCs/>
          <w:color w:val="000000" w:themeColor="text1"/>
        </w:rPr>
        <w:t xml:space="preserve">arallèlement à la publication du nouveau règlement de l’ANC, la </w:t>
      </w:r>
      <w:r w:rsidRPr="008974D1">
        <w:rPr>
          <w:rFonts w:eastAsia="Calibri" w:cstheme="minorHAnsi"/>
          <w:b/>
          <w:color w:val="000000" w:themeColor="text1"/>
        </w:rPr>
        <w:t>loi de finances 2020</w:t>
      </w:r>
      <w:r w:rsidRPr="00383399">
        <w:rPr>
          <w:rFonts w:eastAsia="Calibri" w:cstheme="minorHAnsi"/>
          <w:bCs/>
          <w:color w:val="000000" w:themeColor="text1"/>
        </w:rPr>
        <w:t xml:space="preserve"> modifie le code général des impôts pour </w:t>
      </w:r>
      <w:r w:rsidRPr="008974D1">
        <w:rPr>
          <w:rFonts w:eastAsia="Calibri" w:cstheme="minorHAnsi"/>
          <w:b/>
          <w:color w:val="000000" w:themeColor="text1"/>
        </w:rPr>
        <w:t>étendre le régime fiscal de faveur</w:t>
      </w:r>
      <w:r w:rsidRPr="00383399">
        <w:rPr>
          <w:rFonts w:eastAsia="Calibri" w:cstheme="minorHAnsi"/>
          <w:bCs/>
          <w:color w:val="000000" w:themeColor="text1"/>
        </w:rPr>
        <w:t xml:space="preserve"> des fusions </w:t>
      </w:r>
      <w:r w:rsidR="00316A2A">
        <w:rPr>
          <w:rFonts w:eastAsia="Calibri" w:cstheme="minorHAnsi"/>
          <w:bCs/>
          <w:color w:val="000000" w:themeColor="text1"/>
        </w:rPr>
        <w:t xml:space="preserve">en matière d’IS </w:t>
      </w:r>
      <w:r w:rsidRPr="008974D1">
        <w:rPr>
          <w:rFonts w:eastAsia="Calibri" w:cstheme="minorHAnsi"/>
          <w:b/>
          <w:color w:val="000000" w:themeColor="text1"/>
        </w:rPr>
        <w:t>aux opérations sans échange de titres.</w:t>
      </w:r>
    </w:p>
    <w:p w:rsidR="004E67D0" w:rsidRDefault="004E67D0" w:rsidP="004E67D0">
      <w:pPr>
        <w:shd w:val="clear" w:color="auto" w:fill="FFFFFF"/>
        <w:spacing w:after="150"/>
        <w:rPr>
          <w:rFonts w:ascii="Open Sans" w:hAnsi="Open Sans" w:cs="Open Sans"/>
          <w:color w:val="051958"/>
          <w:sz w:val="27"/>
          <w:szCs w:val="27"/>
        </w:rPr>
      </w:pPr>
    </w:p>
    <w:p w:rsidR="005462AA" w:rsidRDefault="005462AA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sectPr w:rsidR="005462AA" w:rsidSect="001159F5">
      <w:headerReference w:type="default" r:id="rId12"/>
      <w:footerReference w:type="default" r:id="rId13"/>
      <w:type w:val="continuous"/>
      <w:pgSz w:w="11906" w:h="16838" w:code="9"/>
      <w:pgMar w:top="1134" w:right="1133" w:bottom="1021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9C6" w:rsidRDefault="00A059C6">
      <w:r>
        <w:separator/>
      </w:r>
    </w:p>
  </w:endnote>
  <w:endnote w:type="continuationSeparator" w:id="0">
    <w:p w:rsidR="00A059C6" w:rsidRDefault="00A0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D1" w:rsidRPr="00ED5A97" w:rsidRDefault="006C23D1" w:rsidP="00ED5A97">
    <w:pPr>
      <w:pStyle w:val="Pieddepage"/>
    </w:pPr>
    <w:r w:rsidRPr="00F12DC5">
      <w:rPr>
        <w:sz w:val="12"/>
      </w:rPr>
      <w:t>Veille comptable 20</w:t>
    </w:r>
    <w:r>
      <w:rPr>
        <w:sz w:val="12"/>
      </w:rPr>
      <w:t>20</w:t>
    </w:r>
    <w:r w:rsidRPr="00F12DC5">
      <w:rPr>
        <w:sz w:val="12"/>
      </w:rPr>
      <w:t xml:space="preserve"> n°</w:t>
    </w:r>
    <w:r>
      <w:rPr>
        <w:sz w:val="12"/>
      </w:rPr>
      <w:t>3</w:t>
    </w:r>
    <w:r w:rsidRPr="00F12DC5">
      <w:rPr>
        <w:sz w:val="12"/>
      </w:rPr>
      <w:t>. doc</w:t>
    </w:r>
    <w:r w:rsidRPr="00ED5A97">
      <w:tab/>
    </w:r>
    <w:r w:rsidRPr="00ED5A97">
      <w:rPr>
        <w:sz w:val="16"/>
      </w:rPr>
      <w:t xml:space="preserve">© Réseau CRCF - Ministère de l'Éducation nationale - </w:t>
    </w:r>
    <w:hyperlink r:id="rId1" w:history="1">
      <w:r w:rsidRPr="00ED5A97">
        <w:rPr>
          <w:rStyle w:val="Lienhypertexte"/>
          <w:color w:val="auto"/>
          <w:sz w:val="16"/>
          <w:szCs w:val="16"/>
          <w:u w:val="none"/>
        </w:rPr>
        <w:t>http://crcf.ac-grenoble.fr</w:t>
      </w:r>
    </w:hyperlink>
    <w:r w:rsidRPr="00ED5A97">
      <w:tab/>
      <w:t xml:space="preserve">page </w:t>
    </w:r>
    <w:r w:rsidRPr="00ED5A97">
      <w:fldChar w:fldCharType="begin"/>
    </w:r>
    <w:r w:rsidRPr="00ED5A97">
      <w:instrText xml:space="preserve"> PAGE   \* MERGEFORMAT </w:instrText>
    </w:r>
    <w:r w:rsidRPr="00ED5A97">
      <w:fldChar w:fldCharType="separate"/>
    </w:r>
    <w:r w:rsidR="000916FF">
      <w:rPr>
        <w:noProof/>
      </w:rPr>
      <w:t>4</w:t>
    </w:r>
    <w:r w:rsidRPr="00ED5A97">
      <w:fldChar w:fldCharType="end"/>
    </w:r>
    <w:r w:rsidRPr="00ED5A97">
      <w:t>/</w:t>
    </w:r>
    <w:fldSimple w:instr=" NUMPAGES   \* MERGEFORMAT ">
      <w:r w:rsidR="000916F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9C6" w:rsidRDefault="00A059C6">
      <w:r>
        <w:separator/>
      </w:r>
    </w:p>
  </w:footnote>
  <w:footnote w:type="continuationSeparator" w:id="0">
    <w:p w:rsidR="00A059C6" w:rsidRDefault="00A0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D1" w:rsidRPr="00ED5A97" w:rsidRDefault="006C23D1" w:rsidP="00ED5A97">
    <w:pPr>
      <w:pStyle w:val="En-tte"/>
    </w:pPr>
    <w:r>
      <w:t>Actualité comptable</w:t>
    </w:r>
    <w:r w:rsidRPr="00ED5A97">
      <w:tab/>
    </w:r>
    <w:r w:rsidRPr="00ED5A97">
      <w:tab/>
    </w:r>
    <w:r>
      <w:t>Septembre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65_"/>
      </v:shape>
    </w:pict>
  </w:numPicBullet>
  <w:abstractNum w:abstractNumId="0" w15:restartNumberingAfterBreak="0">
    <w:nsid w:val="0AAF1BA4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BCD7BC9"/>
    <w:multiLevelType w:val="hybridMultilevel"/>
    <w:tmpl w:val="6324E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3CBA"/>
    <w:multiLevelType w:val="hybridMultilevel"/>
    <w:tmpl w:val="E4506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A8"/>
    <w:multiLevelType w:val="hybridMultilevel"/>
    <w:tmpl w:val="25DE1ECC"/>
    <w:lvl w:ilvl="0" w:tplc="C5DAAF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277C"/>
    <w:multiLevelType w:val="multilevel"/>
    <w:tmpl w:val="070A60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2A831A75"/>
    <w:multiLevelType w:val="hybridMultilevel"/>
    <w:tmpl w:val="7A929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7F1B"/>
    <w:multiLevelType w:val="hybridMultilevel"/>
    <w:tmpl w:val="87262E24"/>
    <w:lvl w:ilvl="0" w:tplc="6DE44B46">
      <w:start w:val="1"/>
      <w:numFmt w:val="bullet"/>
      <w:pStyle w:val="Lis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A499E"/>
    <w:multiLevelType w:val="hybridMultilevel"/>
    <w:tmpl w:val="5ADE7884"/>
    <w:lvl w:ilvl="0" w:tplc="DCBA708E">
      <w:start w:val="1"/>
      <w:numFmt w:val="bullet"/>
      <w:pStyle w:val="liste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559"/>
    <w:multiLevelType w:val="hybridMultilevel"/>
    <w:tmpl w:val="2B42FB72"/>
    <w:lvl w:ilvl="0" w:tplc="040C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93067"/>
    <w:multiLevelType w:val="hybridMultilevel"/>
    <w:tmpl w:val="400A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838"/>
    <w:multiLevelType w:val="hybridMultilevel"/>
    <w:tmpl w:val="9912B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4DE7"/>
    <w:multiLevelType w:val="multilevel"/>
    <w:tmpl w:val="9E9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07CC9"/>
    <w:multiLevelType w:val="multilevel"/>
    <w:tmpl w:val="DBA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94C51"/>
    <w:multiLevelType w:val="hybridMultilevel"/>
    <w:tmpl w:val="ADECE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5336C"/>
    <w:multiLevelType w:val="hybridMultilevel"/>
    <w:tmpl w:val="CF160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B3B94"/>
    <w:multiLevelType w:val="multilevel"/>
    <w:tmpl w:val="C15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E19A5"/>
    <w:multiLevelType w:val="multilevel"/>
    <w:tmpl w:val="05F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97A2B"/>
    <w:multiLevelType w:val="hybridMultilevel"/>
    <w:tmpl w:val="1C2E736E"/>
    <w:lvl w:ilvl="0" w:tplc="1AC4396C">
      <w:start w:val="1"/>
      <w:numFmt w:val="bullet"/>
      <w:pStyle w:val="StyleVerdana8ptAvant5ptAprs6ptInterligneAumo1"/>
      <w:lvlText w:val=""/>
      <w:lvlJc w:val="left"/>
      <w:pPr>
        <w:tabs>
          <w:tab w:val="num" w:pos="426"/>
        </w:tabs>
        <w:ind w:left="426" w:hanging="142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35E203C"/>
    <w:multiLevelType w:val="hybridMultilevel"/>
    <w:tmpl w:val="CF160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6"/>
  </w:num>
  <w:num w:numId="5">
    <w:abstractNumId w:val="7"/>
  </w:num>
  <w:num w:numId="6">
    <w:abstractNumId w:val="14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18"/>
  </w:num>
  <w:num w:numId="12">
    <w:abstractNumId w:val="16"/>
  </w:num>
  <w:num w:numId="13">
    <w:abstractNumId w:val="11"/>
  </w:num>
  <w:num w:numId="14">
    <w:abstractNumId w:val="15"/>
  </w:num>
  <w:num w:numId="15">
    <w:abstractNumId w:val="12"/>
  </w:num>
  <w:num w:numId="16">
    <w:abstractNumId w:val="9"/>
  </w:num>
  <w:num w:numId="17">
    <w:abstractNumId w:val="3"/>
  </w:num>
  <w:num w:numId="18">
    <w:abstractNumId w:val="8"/>
  </w:num>
  <w:num w:numId="1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EA"/>
    <w:rsid w:val="00000189"/>
    <w:rsid w:val="00016B2F"/>
    <w:rsid w:val="00020DF6"/>
    <w:rsid w:val="00030DE5"/>
    <w:rsid w:val="00044392"/>
    <w:rsid w:val="00045EF8"/>
    <w:rsid w:val="000473B7"/>
    <w:rsid w:val="00060389"/>
    <w:rsid w:val="00070014"/>
    <w:rsid w:val="000916FF"/>
    <w:rsid w:val="00091E31"/>
    <w:rsid w:val="000924F4"/>
    <w:rsid w:val="00093417"/>
    <w:rsid w:val="00093D7C"/>
    <w:rsid w:val="00094210"/>
    <w:rsid w:val="00097F94"/>
    <w:rsid w:val="000B3D0F"/>
    <w:rsid w:val="000C2D62"/>
    <w:rsid w:val="000D0628"/>
    <w:rsid w:val="00102B5B"/>
    <w:rsid w:val="001159E9"/>
    <w:rsid w:val="001159F5"/>
    <w:rsid w:val="00150D9C"/>
    <w:rsid w:val="00151650"/>
    <w:rsid w:val="0015246D"/>
    <w:rsid w:val="001735D1"/>
    <w:rsid w:val="001934F7"/>
    <w:rsid w:val="001A5C95"/>
    <w:rsid w:val="001C0872"/>
    <w:rsid w:val="001D2098"/>
    <w:rsid w:val="001D2444"/>
    <w:rsid w:val="001D500F"/>
    <w:rsid w:val="001E0018"/>
    <w:rsid w:val="001F30FF"/>
    <w:rsid w:val="001F4166"/>
    <w:rsid w:val="0020688C"/>
    <w:rsid w:val="00213E06"/>
    <w:rsid w:val="00217004"/>
    <w:rsid w:val="002231F6"/>
    <w:rsid w:val="00230396"/>
    <w:rsid w:val="00240001"/>
    <w:rsid w:val="00250221"/>
    <w:rsid w:val="00251623"/>
    <w:rsid w:val="00273CD9"/>
    <w:rsid w:val="00280C29"/>
    <w:rsid w:val="00283C6F"/>
    <w:rsid w:val="002936D1"/>
    <w:rsid w:val="002A063C"/>
    <w:rsid w:val="002A35E3"/>
    <w:rsid w:val="002B632B"/>
    <w:rsid w:val="002C4C4D"/>
    <w:rsid w:val="002D4028"/>
    <w:rsid w:val="002E3802"/>
    <w:rsid w:val="002E58AD"/>
    <w:rsid w:val="002E5F47"/>
    <w:rsid w:val="002E6E3A"/>
    <w:rsid w:val="002F280B"/>
    <w:rsid w:val="002F2BD3"/>
    <w:rsid w:val="002F61A3"/>
    <w:rsid w:val="0030302D"/>
    <w:rsid w:val="00316A2A"/>
    <w:rsid w:val="00323C9B"/>
    <w:rsid w:val="0032792C"/>
    <w:rsid w:val="00333D37"/>
    <w:rsid w:val="00335B0A"/>
    <w:rsid w:val="00383399"/>
    <w:rsid w:val="003968C6"/>
    <w:rsid w:val="003A1A03"/>
    <w:rsid w:val="003B1E29"/>
    <w:rsid w:val="003B4D2D"/>
    <w:rsid w:val="003B53A3"/>
    <w:rsid w:val="003B7ADB"/>
    <w:rsid w:val="003D4EEE"/>
    <w:rsid w:val="003E2FB2"/>
    <w:rsid w:val="003E38E9"/>
    <w:rsid w:val="003E469F"/>
    <w:rsid w:val="003E5082"/>
    <w:rsid w:val="003E785A"/>
    <w:rsid w:val="003E79BA"/>
    <w:rsid w:val="003F4A6D"/>
    <w:rsid w:val="00416205"/>
    <w:rsid w:val="004563F0"/>
    <w:rsid w:val="004723A2"/>
    <w:rsid w:val="00485820"/>
    <w:rsid w:val="004878D8"/>
    <w:rsid w:val="004945F6"/>
    <w:rsid w:val="00494661"/>
    <w:rsid w:val="004A0727"/>
    <w:rsid w:val="004C2CD6"/>
    <w:rsid w:val="004D1E60"/>
    <w:rsid w:val="004E01FD"/>
    <w:rsid w:val="004E22CF"/>
    <w:rsid w:val="004E67D0"/>
    <w:rsid w:val="004F7346"/>
    <w:rsid w:val="0050214D"/>
    <w:rsid w:val="00534ACD"/>
    <w:rsid w:val="005461B5"/>
    <w:rsid w:val="005462AA"/>
    <w:rsid w:val="0055086D"/>
    <w:rsid w:val="005532AF"/>
    <w:rsid w:val="00553891"/>
    <w:rsid w:val="0055467D"/>
    <w:rsid w:val="00555C2B"/>
    <w:rsid w:val="0057008E"/>
    <w:rsid w:val="005748D2"/>
    <w:rsid w:val="005808F0"/>
    <w:rsid w:val="005858B8"/>
    <w:rsid w:val="005A2EB6"/>
    <w:rsid w:val="005B7E5B"/>
    <w:rsid w:val="006073E0"/>
    <w:rsid w:val="00625F26"/>
    <w:rsid w:val="00632A31"/>
    <w:rsid w:val="00633F70"/>
    <w:rsid w:val="00644C99"/>
    <w:rsid w:val="00653276"/>
    <w:rsid w:val="00657C9E"/>
    <w:rsid w:val="00662F9E"/>
    <w:rsid w:val="00677458"/>
    <w:rsid w:val="0067773E"/>
    <w:rsid w:val="00692512"/>
    <w:rsid w:val="006A058D"/>
    <w:rsid w:val="006A6AF0"/>
    <w:rsid w:val="006A7700"/>
    <w:rsid w:val="006B2337"/>
    <w:rsid w:val="006B2493"/>
    <w:rsid w:val="006B618F"/>
    <w:rsid w:val="006C23D1"/>
    <w:rsid w:val="006E511E"/>
    <w:rsid w:val="006F29D2"/>
    <w:rsid w:val="006F6B32"/>
    <w:rsid w:val="00703D53"/>
    <w:rsid w:val="00707D27"/>
    <w:rsid w:val="007218FC"/>
    <w:rsid w:val="0073264E"/>
    <w:rsid w:val="00734305"/>
    <w:rsid w:val="00742289"/>
    <w:rsid w:val="007536C1"/>
    <w:rsid w:val="00762D43"/>
    <w:rsid w:val="00771FA0"/>
    <w:rsid w:val="007745C9"/>
    <w:rsid w:val="00782042"/>
    <w:rsid w:val="00787BE3"/>
    <w:rsid w:val="00797FE3"/>
    <w:rsid w:val="007A1A0D"/>
    <w:rsid w:val="007B6B62"/>
    <w:rsid w:val="007C0974"/>
    <w:rsid w:val="007D1648"/>
    <w:rsid w:val="007F0C73"/>
    <w:rsid w:val="00805568"/>
    <w:rsid w:val="0081689C"/>
    <w:rsid w:val="00825703"/>
    <w:rsid w:val="00850718"/>
    <w:rsid w:val="008602E9"/>
    <w:rsid w:val="00866276"/>
    <w:rsid w:val="00873551"/>
    <w:rsid w:val="00873873"/>
    <w:rsid w:val="00895D27"/>
    <w:rsid w:val="00896530"/>
    <w:rsid w:val="008974D1"/>
    <w:rsid w:val="008976D7"/>
    <w:rsid w:val="008B1E61"/>
    <w:rsid w:val="008B3941"/>
    <w:rsid w:val="008B40B6"/>
    <w:rsid w:val="008C1FC5"/>
    <w:rsid w:val="008C35AC"/>
    <w:rsid w:val="008C415E"/>
    <w:rsid w:val="008E7D0A"/>
    <w:rsid w:val="008F2F8B"/>
    <w:rsid w:val="0090509F"/>
    <w:rsid w:val="00910001"/>
    <w:rsid w:val="00917123"/>
    <w:rsid w:val="00933156"/>
    <w:rsid w:val="00936048"/>
    <w:rsid w:val="00956F1D"/>
    <w:rsid w:val="009622C9"/>
    <w:rsid w:val="0097402C"/>
    <w:rsid w:val="00982901"/>
    <w:rsid w:val="00992A30"/>
    <w:rsid w:val="00996418"/>
    <w:rsid w:val="009A49A8"/>
    <w:rsid w:val="009A4A6D"/>
    <w:rsid w:val="009B4368"/>
    <w:rsid w:val="009C3961"/>
    <w:rsid w:val="009D1A99"/>
    <w:rsid w:val="009E0FC5"/>
    <w:rsid w:val="009F0D00"/>
    <w:rsid w:val="009F438B"/>
    <w:rsid w:val="00A01D74"/>
    <w:rsid w:val="00A059C6"/>
    <w:rsid w:val="00A3151D"/>
    <w:rsid w:val="00A33E74"/>
    <w:rsid w:val="00A33E9D"/>
    <w:rsid w:val="00A46E8C"/>
    <w:rsid w:val="00A860D2"/>
    <w:rsid w:val="00AA3015"/>
    <w:rsid w:val="00AA62CA"/>
    <w:rsid w:val="00AB3D5B"/>
    <w:rsid w:val="00AD39CE"/>
    <w:rsid w:val="00AD73B7"/>
    <w:rsid w:val="00AE4856"/>
    <w:rsid w:val="00B036D5"/>
    <w:rsid w:val="00B543E0"/>
    <w:rsid w:val="00B654DA"/>
    <w:rsid w:val="00B927E8"/>
    <w:rsid w:val="00B957E2"/>
    <w:rsid w:val="00BA25F7"/>
    <w:rsid w:val="00BA41EA"/>
    <w:rsid w:val="00BA4734"/>
    <w:rsid w:val="00BB49A1"/>
    <w:rsid w:val="00BB756B"/>
    <w:rsid w:val="00BC297F"/>
    <w:rsid w:val="00BD1DF2"/>
    <w:rsid w:val="00BF0220"/>
    <w:rsid w:val="00BF3665"/>
    <w:rsid w:val="00C065D3"/>
    <w:rsid w:val="00C162C4"/>
    <w:rsid w:val="00C2424A"/>
    <w:rsid w:val="00C30425"/>
    <w:rsid w:val="00C525AD"/>
    <w:rsid w:val="00C57C62"/>
    <w:rsid w:val="00C81112"/>
    <w:rsid w:val="00C8440E"/>
    <w:rsid w:val="00C9394F"/>
    <w:rsid w:val="00C94276"/>
    <w:rsid w:val="00C948B0"/>
    <w:rsid w:val="00C95349"/>
    <w:rsid w:val="00CA60EA"/>
    <w:rsid w:val="00CC58DB"/>
    <w:rsid w:val="00CD50B7"/>
    <w:rsid w:val="00CE199E"/>
    <w:rsid w:val="00CF7068"/>
    <w:rsid w:val="00D03824"/>
    <w:rsid w:val="00D102BE"/>
    <w:rsid w:val="00D12D23"/>
    <w:rsid w:val="00D1469C"/>
    <w:rsid w:val="00D1497E"/>
    <w:rsid w:val="00D23A96"/>
    <w:rsid w:val="00D27D31"/>
    <w:rsid w:val="00D42AFA"/>
    <w:rsid w:val="00D652B9"/>
    <w:rsid w:val="00D94261"/>
    <w:rsid w:val="00DA0870"/>
    <w:rsid w:val="00DA0F0B"/>
    <w:rsid w:val="00DA1F26"/>
    <w:rsid w:val="00DA249E"/>
    <w:rsid w:val="00DA6585"/>
    <w:rsid w:val="00DC1B41"/>
    <w:rsid w:val="00DD3A16"/>
    <w:rsid w:val="00DD7226"/>
    <w:rsid w:val="00DE7E4D"/>
    <w:rsid w:val="00DF0382"/>
    <w:rsid w:val="00DF0F27"/>
    <w:rsid w:val="00DF555C"/>
    <w:rsid w:val="00E35E35"/>
    <w:rsid w:val="00E85C04"/>
    <w:rsid w:val="00E96191"/>
    <w:rsid w:val="00EA0C87"/>
    <w:rsid w:val="00ED53BD"/>
    <w:rsid w:val="00ED5A97"/>
    <w:rsid w:val="00F0560B"/>
    <w:rsid w:val="00F12DC5"/>
    <w:rsid w:val="00F21AFC"/>
    <w:rsid w:val="00F324B1"/>
    <w:rsid w:val="00F35225"/>
    <w:rsid w:val="00F439E6"/>
    <w:rsid w:val="00F43ECC"/>
    <w:rsid w:val="00F449FE"/>
    <w:rsid w:val="00F5722D"/>
    <w:rsid w:val="00F81336"/>
    <w:rsid w:val="00F84664"/>
    <w:rsid w:val="00F87E2F"/>
    <w:rsid w:val="00FB30A1"/>
    <w:rsid w:val="00FB3E09"/>
    <w:rsid w:val="00FC09DC"/>
    <w:rsid w:val="00FD38D1"/>
    <w:rsid w:val="00FE4D51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EC72D"/>
  <w15:docId w15:val="{38114D30-7642-424E-B94C-BACBE2A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E35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50221"/>
    <w:pPr>
      <w:pBdr>
        <w:top w:val="single" w:sz="18" w:space="4" w:color="B8CCE4"/>
        <w:bottom w:val="single" w:sz="8" w:space="1" w:color="0F243E"/>
      </w:pBdr>
      <w:shd w:val="clear" w:color="auto" w:fill="1F497D"/>
      <w:spacing w:before="120" w:after="240"/>
      <w:jc w:val="left"/>
      <w:outlineLvl w:val="0"/>
    </w:pPr>
    <w:rPr>
      <w:rFonts w:ascii="Arial" w:eastAsia="Calibri" w:hAnsi="Arial" w:cs="Arial"/>
      <w:b/>
      <w:color w:val="FFFFFF"/>
      <w:sz w:val="28"/>
      <w:szCs w:val="22"/>
      <w:lang w:eastAsia="en-US"/>
    </w:rPr>
  </w:style>
  <w:style w:type="paragraph" w:styleId="Titre2">
    <w:name w:val="heading 2"/>
    <w:basedOn w:val="Normal"/>
    <w:next w:val="Normal"/>
    <w:qFormat/>
    <w:rsid w:val="00A01D74"/>
    <w:pPr>
      <w:keepNext/>
      <w:spacing w:before="240" w:after="240"/>
      <w:outlineLvl w:val="1"/>
    </w:pPr>
    <w:rPr>
      <w:rFonts w:ascii="Arial" w:hAnsi="Arial" w:cs="Arial"/>
      <w:b/>
      <w:bCs/>
      <w:iCs/>
      <w:color w:val="0F243E"/>
      <w:sz w:val="26"/>
      <w:szCs w:val="26"/>
      <w:u w:val="single"/>
    </w:rPr>
  </w:style>
  <w:style w:type="paragraph" w:styleId="Titre3">
    <w:name w:val="heading 3"/>
    <w:basedOn w:val="Normal"/>
    <w:next w:val="Normal"/>
    <w:autoRedefine/>
    <w:qFormat/>
    <w:rsid w:val="00A01D74"/>
    <w:pPr>
      <w:keepNext/>
      <w:tabs>
        <w:tab w:val="left" w:pos="1134"/>
      </w:tabs>
      <w:spacing w:before="240" w:after="120"/>
      <w:outlineLvl w:val="2"/>
    </w:pPr>
    <w:rPr>
      <w:rFonts w:ascii="Arial" w:hAnsi="Arial" w:cs="Arial"/>
      <w:b/>
      <w:bCs/>
      <w:i/>
      <w:iCs/>
      <w:color w:val="0F243E"/>
      <w:szCs w:val="26"/>
    </w:rPr>
  </w:style>
  <w:style w:type="paragraph" w:styleId="Titre4">
    <w:name w:val="heading 4"/>
    <w:basedOn w:val="Normal"/>
    <w:next w:val="Normal"/>
    <w:qFormat/>
    <w:rsid w:val="00A01D74"/>
    <w:pPr>
      <w:keepNext/>
      <w:spacing w:before="120" w:after="120"/>
      <w:outlineLvl w:val="3"/>
    </w:pPr>
    <w:rPr>
      <w:rFonts w:ascii="Arial" w:hAnsi="Arial" w:cs="Arial"/>
      <w:b/>
      <w:bCs/>
      <w:color w:val="0F243E"/>
      <w:sz w:val="20"/>
      <w:szCs w:val="24"/>
    </w:rPr>
  </w:style>
  <w:style w:type="paragraph" w:styleId="Titre5">
    <w:name w:val="heading 5"/>
    <w:basedOn w:val="Normal"/>
    <w:next w:val="Normal"/>
    <w:qFormat/>
    <w:rsid w:val="00A01D74"/>
    <w:pPr>
      <w:spacing w:before="120" w:after="60"/>
      <w:outlineLvl w:val="4"/>
    </w:pPr>
    <w:rPr>
      <w:rFonts w:cs="Arial"/>
      <w:bCs/>
      <w:i/>
      <w:iCs/>
      <w:szCs w:val="22"/>
    </w:rPr>
  </w:style>
  <w:style w:type="paragraph" w:styleId="Titre6">
    <w:name w:val="heading 6"/>
    <w:basedOn w:val="Normal"/>
    <w:next w:val="Normal"/>
    <w:qFormat/>
    <w:rsid w:val="0032792C"/>
    <w:pPr>
      <w:spacing w:before="240" w:after="60"/>
      <w:outlineLvl w:val="5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97F94"/>
    <w:pPr>
      <w:numPr>
        <w:numId w:val="4"/>
      </w:numPr>
      <w:tabs>
        <w:tab w:val="left" w:pos="567"/>
      </w:tabs>
      <w:spacing w:after="120"/>
      <w:ind w:left="568" w:hanging="284"/>
    </w:pPr>
  </w:style>
  <w:style w:type="character" w:styleId="Lienhypertexte">
    <w:name w:val="Hyperlink"/>
    <w:uiPriority w:val="99"/>
    <w:rsid w:val="008C1FC5"/>
    <w:rPr>
      <w:color w:val="0000FF"/>
      <w:u w:val="single"/>
    </w:rPr>
  </w:style>
  <w:style w:type="character" w:styleId="lev">
    <w:name w:val="Strong"/>
    <w:uiPriority w:val="22"/>
    <w:qFormat/>
    <w:rsid w:val="00AD39CE"/>
    <w:rPr>
      <w:b/>
      <w:bCs/>
    </w:rPr>
  </w:style>
  <w:style w:type="character" w:styleId="Marquedecommentaire">
    <w:name w:val="annotation reference"/>
    <w:semiHidden/>
    <w:rsid w:val="00016B2F"/>
    <w:rPr>
      <w:sz w:val="16"/>
      <w:szCs w:val="16"/>
    </w:rPr>
  </w:style>
  <w:style w:type="paragraph" w:styleId="Commentaire">
    <w:name w:val="annotation text"/>
    <w:basedOn w:val="Normal"/>
    <w:semiHidden/>
    <w:rsid w:val="00016B2F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016B2F"/>
    <w:rPr>
      <w:b/>
      <w:bCs/>
    </w:rPr>
  </w:style>
  <w:style w:type="paragraph" w:styleId="Textedebulles">
    <w:name w:val="Balloon Text"/>
    <w:basedOn w:val="Normal"/>
    <w:semiHidden/>
    <w:rsid w:val="00016B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D5A97"/>
    <w:pPr>
      <w:tabs>
        <w:tab w:val="center" w:pos="5760"/>
        <w:tab w:val="right" w:pos="9072"/>
      </w:tabs>
    </w:pPr>
    <w:rPr>
      <w:rFonts w:ascii="Arial" w:hAnsi="Arial" w:cs="Arial"/>
      <w:b/>
      <w:sz w:val="18"/>
      <w:szCs w:val="18"/>
    </w:rPr>
  </w:style>
  <w:style w:type="paragraph" w:styleId="Pieddepage">
    <w:name w:val="footer"/>
    <w:basedOn w:val="Normal"/>
    <w:rsid w:val="00ED5A97"/>
    <w:pPr>
      <w:pBdr>
        <w:top w:val="single" w:sz="4" w:space="1" w:color="auto"/>
      </w:pBdr>
      <w:tabs>
        <w:tab w:val="center" w:pos="4860"/>
        <w:tab w:val="right" w:pos="9072"/>
      </w:tabs>
    </w:pPr>
    <w:rPr>
      <w:rFonts w:ascii="Arial" w:hAnsi="Arial" w:cs="Arial"/>
      <w:b/>
      <w:sz w:val="18"/>
      <w:szCs w:val="18"/>
    </w:rPr>
  </w:style>
  <w:style w:type="paragraph" w:customStyle="1" w:styleId="Titre215pt">
    <w:name w:val="Titre 2 + 15 pt"/>
    <w:aliases w:val="Non Italique"/>
    <w:basedOn w:val="Titre2"/>
    <w:rsid w:val="002F2BD3"/>
    <w:rPr>
      <w:i/>
      <w:sz w:val="30"/>
      <w:szCs w:val="30"/>
    </w:rPr>
  </w:style>
  <w:style w:type="paragraph" w:styleId="TM1">
    <w:name w:val="toc 1"/>
    <w:basedOn w:val="Normal"/>
    <w:next w:val="Normal"/>
    <w:autoRedefine/>
    <w:uiPriority w:val="39"/>
    <w:rsid w:val="00A33E74"/>
    <w:pPr>
      <w:tabs>
        <w:tab w:val="left" w:pos="284"/>
        <w:tab w:val="right" w:leader="dot" w:pos="9072"/>
      </w:tabs>
      <w:spacing w:before="360"/>
    </w:pPr>
    <w:rPr>
      <w:rFonts w:ascii="Arial" w:hAnsi="Arial" w:cs="Arial"/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33E74"/>
    <w:pPr>
      <w:tabs>
        <w:tab w:val="left" w:pos="567"/>
        <w:tab w:val="right" w:pos="9072"/>
      </w:tabs>
      <w:spacing w:before="240"/>
      <w:ind w:left="142"/>
    </w:pPr>
    <w:rPr>
      <w:b/>
      <w:bCs/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A33E74"/>
    <w:pPr>
      <w:tabs>
        <w:tab w:val="left" w:pos="993"/>
        <w:tab w:val="right" w:leader="dot" w:pos="9072"/>
      </w:tabs>
      <w:ind w:left="426"/>
    </w:pPr>
    <w:rPr>
      <w:noProof/>
      <w:sz w:val="20"/>
    </w:rPr>
  </w:style>
  <w:style w:type="paragraph" w:styleId="TM4">
    <w:name w:val="toc 4"/>
    <w:basedOn w:val="Normal"/>
    <w:next w:val="Normal"/>
    <w:autoRedefine/>
    <w:semiHidden/>
    <w:rsid w:val="00F35225"/>
    <w:pPr>
      <w:ind w:left="44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F35225"/>
    <w:pPr>
      <w:ind w:left="66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F35225"/>
    <w:pPr>
      <w:ind w:left="88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F35225"/>
    <w:pPr>
      <w:ind w:left="11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F35225"/>
    <w:pPr>
      <w:ind w:left="132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F35225"/>
    <w:pPr>
      <w:ind w:left="1540"/>
    </w:pPr>
    <w:rPr>
      <w:sz w:val="20"/>
    </w:rPr>
  </w:style>
  <w:style w:type="numbering" w:styleId="111111">
    <w:name w:val="Outline List 2"/>
    <w:basedOn w:val="Aucuneliste"/>
    <w:rsid w:val="006E511E"/>
    <w:pPr>
      <w:numPr>
        <w:numId w:val="2"/>
      </w:numPr>
    </w:pPr>
  </w:style>
  <w:style w:type="paragraph" w:customStyle="1" w:styleId="StyleVerdana8ptAvant5ptAprs6ptInterligneAumo1">
    <w:name w:val="Style Verdana 8 pt Avant : 5 pt Après : 6 pt Interligne : Au mo...1"/>
    <w:basedOn w:val="Normal"/>
    <w:rsid w:val="006E511E"/>
    <w:pPr>
      <w:numPr>
        <w:numId w:val="3"/>
      </w:numPr>
    </w:pPr>
  </w:style>
  <w:style w:type="character" w:styleId="Lienhypertextesuivivisit">
    <w:name w:val="FollowedHyperlink"/>
    <w:rsid w:val="00AE48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71FA0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uiPriority w:val="20"/>
    <w:qFormat/>
    <w:rsid w:val="00771FA0"/>
    <w:rPr>
      <w:i/>
      <w:iCs/>
    </w:rPr>
  </w:style>
  <w:style w:type="paragraph" w:styleId="Titre">
    <w:name w:val="Title"/>
    <w:basedOn w:val="Normal"/>
    <w:next w:val="Normal"/>
    <w:link w:val="TitreCar"/>
    <w:qFormat/>
    <w:rsid w:val="00A01D74"/>
    <w:pPr>
      <w:pBdr>
        <w:top w:val="single" w:sz="4" w:space="6" w:color="DDDDDD"/>
        <w:bottom w:val="single" w:sz="4" w:space="6" w:color="DDDDDD"/>
      </w:pBdr>
      <w:shd w:val="clear" w:color="auto" w:fill="DBE5F1"/>
      <w:spacing w:before="120" w:after="240"/>
      <w:ind w:left="1701" w:right="1701"/>
      <w:jc w:val="center"/>
    </w:pPr>
    <w:rPr>
      <w:rFonts w:ascii="Arial" w:hAnsi="Arial" w:cs="Arial"/>
      <w:b/>
      <w:sz w:val="36"/>
      <w:szCs w:val="36"/>
    </w:rPr>
  </w:style>
  <w:style w:type="character" w:customStyle="1" w:styleId="TitreCar">
    <w:name w:val="Titre Car"/>
    <w:link w:val="Titre"/>
    <w:rsid w:val="00A01D74"/>
    <w:rPr>
      <w:rFonts w:ascii="Arial" w:hAnsi="Arial" w:cs="Arial"/>
      <w:b/>
      <w:sz w:val="36"/>
      <w:szCs w:val="36"/>
      <w:shd w:val="clear" w:color="auto" w:fill="DBE5F1"/>
    </w:rPr>
  </w:style>
  <w:style w:type="paragraph" w:customStyle="1" w:styleId="liste2">
    <w:name w:val="liste2"/>
    <w:basedOn w:val="Normal"/>
    <w:link w:val="liste2Car"/>
    <w:qFormat/>
    <w:rsid w:val="00097F94"/>
    <w:pPr>
      <w:numPr>
        <w:numId w:val="5"/>
      </w:numPr>
      <w:spacing w:after="120"/>
      <w:ind w:left="851" w:hanging="284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33E74"/>
    <w:pPr>
      <w:keepNext/>
      <w:keepLines/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character" w:customStyle="1" w:styleId="liste2Car">
    <w:name w:val="liste2 Car"/>
    <w:link w:val="liste2"/>
    <w:rsid w:val="00097F94"/>
    <w:rPr>
      <w:rFonts w:ascii="Calibri" w:hAnsi="Calibri"/>
      <w:sz w:val="22"/>
    </w:rPr>
  </w:style>
  <w:style w:type="paragraph" w:customStyle="1" w:styleId="Annexe">
    <w:name w:val="Annexe"/>
    <w:basedOn w:val="Normal"/>
    <w:link w:val="AnnexeCar"/>
    <w:qFormat/>
    <w:rsid w:val="006073E0"/>
    <w:pPr>
      <w:pBdr>
        <w:top w:val="single" w:sz="12" w:space="1" w:color="17365D"/>
      </w:pBdr>
      <w:shd w:val="clear" w:color="auto" w:fill="C6D9F1"/>
      <w:spacing w:before="120" w:after="240"/>
      <w:jc w:val="left"/>
    </w:pPr>
    <w:rPr>
      <w:rFonts w:eastAsia="Calibri"/>
      <w:b/>
      <w:color w:val="003366"/>
      <w:sz w:val="28"/>
      <w:szCs w:val="22"/>
      <w:lang w:eastAsia="en-US"/>
    </w:rPr>
  </w:style>
  <w:style w:type="character" w:customStyle="1" w:styleId="AnnexeCar">
    <w:name w:val="Annexe Car"/>
    <w:link w:val="Annexe"/>
    <w:rsid w:val="006073E0"/>
    <w:rPr>
      <w:rFonts w:ascii="Calibri" w:eastAsia="Calibri" w:hAnsi="Calibri"/>
      <w:b/>
      <w:color w:val="003366"/>
      <w:sz w:val="28"/>
      <w:szCs w:val="22"/>
      <w:shd w:val="clear" w:color="auto" w:fill="C6D9F1"/>
      <w:lang w:eastAsia="en-US"/>
    </w:rPr>
  </w:style>
  <w:style w:type="paragraph" w:styleId="Paragraphedeliste">
    <w:name w:val="List Paragraph"/>
    <w:basedOn w:val="Normal"/>
    <w:uiPriority w:val="34"/>
    <w:qFormat/>
    <w:rsid w:val="00C953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ansinterligne">
    <w:name w:val="No Spacing"/>
    <w:uiPriority w:val="1"/>
    <w:qFormat/>
    <w:rsid w:val="00C9534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953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D73B7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782042"/>
    <w:rPr>
      <w:rFonts w:ascii="Arial" w:eastAsia="Calibri" w:hAnsi="Arial" w:cs="Arial"/>
      <w:b/>
      <w:color w:val="FFFFFF"/>
      <w:sz w:val="28"/>
      <w:szCs w:val="22"/>
      <w:shd w:val="clear" w:color="auto" w:fill="1F497D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091E31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91E31"/>
    <w:rPr>
      <w:rFonts w:ascii="Calibri" w:hAnsi="Calibri"/>
    </w:rPr>
  </w:style>
  <w:style w:type="character" w:customStyle="1" w:styleId="ctreference">
    <w:name w:val="ct_reference"/>
    <w:basedOn w:val="Policepardfaut"/>
    <w:rsid w:val="00A3151D"/>
  </w:style>
  <w:style w:type="character" w:customStyle="1" w:styleId="hidden-xs">
    <w:name w:val="hidden-xs"/>
    <w:basedOn w:val="Policepardfaut"/>
    <w:rsid w:val="00797FE3"/>
  </w:style>
  <w:style w:type="paragraph" w:customStyle="1" w:styleId="emphb-para">
    <w:name w:val="emphb-para"/>
    <w:basedOn w:val="Normal"/>
    <w:rsid w:val="00797F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scalement">
    <w:name w:val="fiscalement"/>
    <w:basedOn w:val="Normal"/>
    <w:rsid w:val="00797F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urce">
    <w:name w:val="source"/>
    <w:basedOn w:val="Normal"/>
    <w:rsid w:val="00797F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97F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97FE3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97FE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97FE3"/>
    <w:rPr>
      <w:rFonts w:ascii="Arial" w:hAnsi="Arial" w:cs="Arial"/>
      <w:vanish/>
      <w:sz w:val="16"/>
      <w:szCs w:val="16"/>
    </w:rPr>
  </w:style>
  <w:style w:type="character" w:customStyle="1" w:styleId="cookies-close-block">
    <w:name w:val="cookies-close-block"/>
    <w:basedOn w:val="Policepardfaut"/>
    <w:rsid w:val="00797FE3"/>
  </w:style>
  <w:style w:type="character" w:customStyle="1" w:styleId="cookies-a">
    <w:name w:val="cookies-a"/>
    <w:basedOn w:val="Policepardfaut"/>
    <w:rsid w:val="00797FE3"/>
  </w:style>
  <w:style w:type="paragraph" w:customStyle="1" w:styleId="exemple-western">
    <w:name w:val="exemple-western"/>
    <w:basedOn w:val="Normal"/>
    <w:rsid w:val="0038339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7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6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80381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0788">
                                                          <w:marLeft w:val="495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003035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234090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0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8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3055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6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884292">
              <w:marLeft w:val="25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354">
              <w:marLeft w:val="17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43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2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9684996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c.gouv.fr/files/live/sites/anc/files/contributed/ANC/1.%20Normes%20fran%c3%a7aises/Reglements/2019/Reglt_2019_06/Reglt_2019_06_version-receui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cf.ac-grenoble.f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06A18-BB2E-422C-8FA8-237D2BFD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&lt;Intitulé du document saisi dans Fichier, Propriétés&gt;</vt:lpstr>
    </vt:vector>
  </TitlesOfParts>
  <Company>CRCF EN</Company>
  <LinksUpToDate>false</LinksUpToDate>
  <CharactersWithSpaces>5413</CharactersWithSpaces>
  <SharedDoc>false</SharedDoc>
  <HLinks>
    <vt:vector size="78" baseType="variant"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_Toc337805170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_Toc337805169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_Toc337805168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_Toc337805167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_Toc337805166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_Toc337805165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_Toc337805164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_Toc337805163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_Toc337805162</vt:lpwstr>
      </vt:variant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http://crcf.ac-grenoble.fr/</vt:lpwstr>
      </vt:variant>
      <vt:variant>
        <vt:lpwstr/>
      </vt:variant>
      <vt:variant>
        <vt:i4>2883629</vt:i4>
      </vt:variant>
      <vt:variant>
        <vt:i4>33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2883629</vt:i4>
      </vt:variant>
      <vt:variant>
        <vt:i4>21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917510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http://creativecommons.org/licenses/by-nc-sa/2.0/fr/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&lt;Intitulé du document saisi dans Fichier, Propriétés&gt;</dc:title>
  <dc:subject>&lt;catégorie, thème&gt; Ex: Crcf Privé, Fonctionnement...</dc:subject>
  <dc:creator>svial</dc:creator>
  <cp:keywords>Charte graphique Document type (séparateur=espace)</cp:keywords>
  <dc:description>Version 1.3, 23/10/2009, format Word 2000-2003</dc:description>
  <cp:lastModifiedBy>Audrey</cp:lastModifiedBy>
  <cp:revision>2</cp:revision>
  <cp:lastPrinted>2020-01-16T14:02:00Z</cp:lastPrinted>
  <dcterms:created xsi:type="dcterms:W3CDTF">2020-08-30T15:26:00Z</dcterms:created>
  <dcterms:modified xsi:type="dcterms:W3CDTF">2020-08-30T15:26:00Z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