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7F" w:rsidRPr="00E85C04" w:rsidRDefault="00103FCD" w:rsidP="00C2424A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7728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1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C297F" w:rsidRPr="00E85C04">
        <w:rPr>
          <w:rFonts w:ascii="Arial Black" w:hAnsi="Arial Black"/>
          <w:b/>
          <w:sz w:val="24"/>
        </w:rPr>
        <w:t xml:space="preserve">Centre de </w:t>
      </w:r>
      <w:r w:rsidR="00E85C04" w:rsidRPr="00E85C04">
        <w:rPr>
          <w:rFonts w:ascii="Arial Black" w:hAnsi="Arial Black"/>
          <w:b/>
          <w:sz w:val="24"/>
        </w:rPr>
        <w:t>R</w:t>
      </w:r>
      <w:r w:rsidR="00BC297F" w:rsidRPr="00E85C04">
        <w:rPr>
          <w:rFonts w:ascii="Arial Black" w:hAnsi="Arial Black"/>
          <w:b/>
          <w:sz w:val="24"/>
        </w:rPr>
        <w:t xml:space="preserve">essources </w:t>
      </w:r>
      <w:r w:rsidR="00C2424A">
        <w:rPr>
          <w:rFonts w:ascii="Arial Black" w:hAnsi="Arial Black"/>
          <w:b/>
          <w:sz w:val="24"/>
        </w:rPr>
        <w:br/>
      </w:r>
      <w:r w:rsidR="00E85C04" w:rsidRPr="00E85C04">
        <w:rPr>
          <w:rFonts w:ascii="Arial Black" w:hAnsi="Arial Black"/>
          <w:b/>
          <w:sz w:val="24"/>
        </w:rPr>
        <w:t>C</w:t>
      </w:r>
      <w:r w:rsidR="00BC297F" w:rsidRPr="00E85C04">
        <w:rPr>
          <w:rFonts w:ascii="Arial Black" w:hAnsi="Arial Black"/>
          <w:b/>
          <w:sz w:val="24"/>
        </w:rPr>
        <w:t xml:space="preserve">omptabilité </w:t>
      </w:r>
      <w:r w:rsidR="00E85C04" w:rsidRPr="00E85C04">
        <w:rPr>
          <w:rFonts w:ascii="Arial Black" w:hAnsi="Arial Black"/>
          <w:b/>
          <w:sz w:val="24"/>
        </w:rPr>
        <w:t>F</w:t>
      </w:r>
      <w:r w:rsidR="00BC297F" w:rsidRPr="00E85C04">
        <w:rPr>
          <w:rFonts w:ascii="Arial Black" w:hAnsi="Arial Black"/>
          <w:b/>
          <w:sz w:val="24"/>
        </w:rPr>
        <w:t>inance</w:t>
      </w:r>
    </w:p>
    <w:p w:rsidR="00494661" w:rsidRPr="004563F0" w:rsidRDefault="00494661" w:rsidP="00AA3015">
      <w:pPr>
        <w:rPr>
          <w:sz w:val="20"/>
        </w:rPr>
      </w:pPr>
      <w:r w:rsidRPr="004563F0">
        <w:rPr>
          <w:sz w:val="20"/>
        </w:rPr>
        <w:t>Lycée MARIE CURIE</w:t>
      </w:r>
    </w:p>
    <w:p w:rsidR="004563F0" w:rsidRPr="004563F0" w:rsidRDefault="00494661" w:rsidP="00AA3015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BC297F" w:rsidRPr="004563F0" w:rsidRDefault="00494661" w:rsidP="00AA3015">
      <w:pPr>
        <w:rPr>
          <w:sz w:val="16"/>
        </w:rPr>
      </w:pPr>
      <w:r w:rsidRPr="004563F0">
        <w:rPr>
          <w:sz w:val="20"/>
        </w:rPr>
        <w:t>38435 ECHIROLLES cedex</w:t>
      </w:r>
    </w:p>
    <w:p w:rsidR="00BC297F" w:rsidRPr="00E85C04" w:rsidRDefault="005C5773" w:rsidP="00E96191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E85C04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E85C04">
        <w:rPr>
          <w:lang w:val="nl-NL"/>
        </w:rPr>
        <w:t xml:space="preserve"> </w:t>
      </w:r>
    </w:p>
    <w:p w:rsidR="007745C9" w:rsidRPr="004563F0" w:rsidRDefault="007745C9" w:rsidP="00A01D74">
      <w:pPr>
        <w:rPr>
          <w:lang w:val="nl-NL"/>
        </w:rPr>
      </w:pPr>
    </w:p>
    <w:p w:rsidR="00FE6EDC" w:rsidRPr="004563F0" w:rsidRDefault="003A4334" w:rsidP="00A01D74"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25069</wp:posOffset>
            </wp:positionH>
            <wp:positionV relativeFrom="paragraph">
              <wp:posOffset>75427</wp:posOffset>
            </wp:positionV>
            <wp:extent cx="974863" cy="715617"/>
            <wp:effectExtent l="19050" t="0" r="0" b="0"/>
            <wp:wrapNone/>
            <wp:docPr id="3" name="Image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863" cy="715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3F70" w:rsidRPr="00A01D74" w:rsidRDefault="003C38B5" w:rsidP="00A01D74">
      <w:pPr>
        <w:pStyle w:val="Titre"/>
      </w:pPr>
      <w:bookmarkStart w:id="0" w:name="intitutlé"/>
      <w:r>
        <w:t>Contexte ECOTREE</w:t>
      </w:r>
      <w:r w:rsidR="0045624C">
        <w:t>E</w:t>
      </w:r>
      <w:r>
        <w:t xml:space="preserve"> SAS</w:t>
      </w:r>
      <w:bookmarkEnd w:id="0"/>
    </w:p>
    <w:p w:rsidR="003C38B5" w:rsidRDefault="003C38B5" w:rsidP="003C38B5"/>
    <w:p w:rsidR="003C38B5" w:rsidRDefault="003F1ADE" w:rsidP="00EC68B6">
      <w:pPr>
        <w:ind w:right="-428"/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3833495</wp:posOffset>
            </wp:positionH>
            <wp:positionV relativeFrom="paragraph">
              <wp:posOffset>1270</wp:posOffset>
            </wp:positionV>
            <wp:extent cx="1905000" cy="1428750"/>
            <wp:effectExtent l="19050" t="0" r="0" b="0"/>
            <wp:wrapSquare wrapText="bothSides"/>
            <wp:docPr id="14" name="Image 3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0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1270</wp:posOffset>
            </wp:positionV>
            <wp:extent cx="1905000" cy="1428750"/>
            <wp:effectExtent l="19050" t="0" r="0" b="0"/>
            <wp:wrapSquare wrapText="bothSides"/>
            <wp:docPr id="15" name="Image 2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1270</wp:posOffset>
            </wp:positionV>
            <wp:extent cx="1905000" cy="1428750"/>
            <wp:effectExtent l="19050" t="0" r="0" b="0"/>
            <wp:wrapSquare wrapText="bothSides"/>
            <wp:docPr id="16" name="Image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0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8B5" w:rsidRDefault="003C38B5" w:rsidP="003C38B5"/>
    <w:p w:rsidR="003C38B5" w:rsidRDefault="003C38B5" w:rsidP="003F1ADE">
      <w:r>
        <w:t>La Société par Actions Simplifiées « ECOTREEE SAS » a été créée le 1</w:t>
      </w:r>
      <w:r w:rsidRPr="00EF4E54">
        <w:rPr>
          <w:vertAlign w:val="superscript"/>
        </w:rPr>
        <w:t>er</w:t>
      </w:r>
      <w:r>
        <w:t xml:space="preserve"> janvier 2012. Elle est issue de </w:t>
      </w:r>
      <w:r>
        <w:br/>
        <w:t>l'association "ARBRE ", spécialisée dans l’activité de déchetterie. Ces organisations couvrent la région des Savoie et le siège social de ces deux établissements se situe à Annecy en Haute-Savoie.</w:t>
      </w:r>
    </w:p>
    <w:p w:rsidR="003C38B5" w:rsidRDefault="003C38B5" w:rsidP="003F1ADE"/>
    <w:p w:rsidR="003C38B5" w:rsidRPr="00E578F2" w:rsidRDefault="003C38B5" w:rsidP="003F1ADE">
      <w:r>
        <w:t>Au départ l'association a pour objet la gestion de deux déchetteries pour la collecte des déchets (</w:t>
      </w:r>
      <w:r w:rsidRPr="00E578F2">
        <w:t>végétaux,</w:t>
      </w:r>
      <w:r w:rsidRPr="004D6C10">
        <w:t xml:space="preserve"> </w:t>
      </w:r>
      <w:r w:rsidRPr="00E578F2">
        <w:t>carton,</w:t>
      </w:r>
      <w:r>
        <w:t xml:space="preserve"> </w:t>
      </w:r>
      <w:r w:rsidRPr="00E578F2">
        <w:t>gravas,</w:t>
      </w:r>
      <w:r>
        <w:t xml:space="preserve"> </w:t>
      </w:r>
      <w:r w:rsidRPr="00E578F2">
        <w:t>huiles de vidange,</w:t>
      </w:r>
      <w:r>
        <w:t xml:space="preserve"> </w:t>
      </w:r>
      <w:r w:rsidRPr="00E578F2">
        <w:t>emballages,</w:t>
      </w:r>
      <w:r>
        <w:t xml:space="preserve"> </w:t>
      </w:r>
      <w:r w:rsidRPr="00E578F2">
        <w:t>batteries,</w:t>
      </w:r>
      <w:r>
        <w:t xml:space="preserve"> </w:t>
      </w:r>
      <w:r w:rsidRPr="00E578F2">
        <w:t>métaux,</w:t>
      </w:r>
      <w:r>
        <w:t xml:space="preserve"> papier) et l’e</w:t>
      </w:r>
      <w:r w:rsidRPr="00E578F2">
        <w:t xml:space="preserve">nlèvement à </w:t>
      </w:r>
      <w:r>
        <w:t>domicile des objets encombrants</w:t>
      </w:r>
      <w:r w:rsidRPr="00E578F2">
        <w:t xml:space="preserve">. </w:t>
      </w:r>
      <w:r>
        <w:t>Pour la récupération du verre,</w:t>
      </w:r>
      <w:r w:rsidRPr="00E578F2">
        <w:t xml:space="preserve"> 45 points verre sont répartis sur le territoire de la commune. </w:t>
      </w:r>
    </w:p>
    <w:p w:rsidR="003C38B5" w:rsidRDefault="003C38B5" w:rsidP="003F1ADE"/>
    <w:p w:rsidR="003C38B5" w:rsidRDefault="003C38B5" w:rsidP="003F1ADE">
      <w:r>
        <w:t xml:space="preserve">Le développement du recyclage et de la destruction de certains déchets a conduit les dirigeants de l’association à créer une nouvelle structure, </w:t>
      </w:r>
      <w:r w:rsidRPr="004541AC">
        <w:rPr>
          <w:b/>
        </w:rPr>
        <w:t xml:space="preserve">« SAS </w:t>
      </w:r>
      <w:r>
        <w:rPr>
          <w:b/>
        </w:rPr>
        <w:t>ECOTREEE</w:t>
      </w:r>
      <w:r w:rsidRPr="004541AC">
        <w:rPr>
          <w:b/>
        </w:rPr>
        <w:t> »</w:t>
      </w:r>
      <w:r>
        <w:t xml:space="preserve">, </w:t>
      </w:r>
      <w:r w:rsidR="00C60D75">
        <w:t xml:space="preserve">dont l'association est actionnaire, et </w:t>
      </w:r>
      <w:r>
        <w:t xml:space="preserve">dont l'activité relève de deux domaines </w:t>
      </w:r>
      <w:r w:rsidR="001D2055">
        <w:t>spécifiques :</w:t>
      </w:r>
      <w:r>
        <w:t xml:space="preserve"> </w:t>
      </w:r>
    </w:p>
    <w:p w:rsidR="003C38B5" w:rsidRDefault="003C38B5" w:rsidP="003F1ADE"/>
    <w:p w:rsidR="003C38B5" w:rsidRPr="00103FCD" w:rsidRDefault="003C38B5" w:rsidP="003C38B5">
      <w:pPr>
        <w:numPr>
          <w:ilvl w:val="0"/>
          <w:numId w:val="33"/>
        </w:numPr>
      </w:pPr>
      <w:r w:rsidRPr="00103FCD">
        <w:t>la collecte des déchets médicaux et hospitaliers (hôpitaux, cliniques, maisons de retraite, professions libérales)</w:t>
      </w:r>
      <w:r w:rsidR="00103FCD">
        <w:t xml:space="preserve">, </w:t>
      </w:r>
      <w:r w:rsidR="00103FCD" w:rsidRPr="00103FCD">
        <w:rPr>
          <w:b/>
          <w:i/>
        </w:rPr>
        <w:t>désigné par le sig</w:t>
      </w:r>
      <w:r w:rsidR="00103FCD">
        <w:rPr>
          <w:b/>
          <w:i/>
        </w:rPr>
        <w:t>l</w:t>
      </w:r>
      <w:r w:rsidR="00103FCD" w:rsidRPr="00103FCD">
        <w:rPr>
          <w:b/>
          <w:i/>
        </w:rPr>
        <w:t>e "DM"</w:t>
      </w:r>
      <w:r w:rsidRPr="00103FCD">
        <w:t> ;</w:t>
      </w:r>
    </w:p>
    <w:p w:rsidR="003C38B5" w:rsidRPr="00103FCD" w:rsidRDefault="003C38B5" w:rsidP="003C38B5">
      <w:pPr>
        <w:numPr>
          <w:ilvl w:val="0"/>
          <w:numId w:val="33"/>
        </w:numPr>
      </w:pPr>
      <w:r w:rsidRPr="00103FCD">
        <w:t>et la collecte des "3", c'est à dire les déchets électroniques, électriques et électroménagers</w:t>
      </w:r>
      <w:r w:rsidR="00103FCD">
        <w:t xml:space="preserve">, </w:t>
      </w:r>
      <w:r w:rsidR="00103FCD" w:rsidRPr="00103FCD">
        <w:rPr>
          <w:b/>
          <w:i/>
        </w:rPr>
        <w:t>désigné par le sig</w:t>
      </w:r>
      <w:r w:rsidR="00103FCD">
        <w:rPr>
          <w:b/>
          <w:i/>
        </w:rPr>
        <w:t>l</w:t>
      </w:r>
      <w:r w:rsidR="00103FCD" w:rsidRPr="00103FCD">
        <w:rPr>
          <w:b/>
          <w:i/>
        </w:rPr>
        <w:t>e "</w:t>
      </w:r>
      <w:r w:rsidR="00103FCD">
        <w:rPr>
          <w:b/>
          <w:i/>
        </w:rPr>
        <w:t>DEEE</w:t>
      </w:r>
      <w:r w:rsidR="001D2055" w:rsidRPr="00103FCD">
        <w:rPr>
          <w:b/>
          <w:i/>
        </w:rPr>
        <w:t>"</w:t>
      </w:r>
      <w:r w:rsidR="001D2055" w:rsidRPr="00103FCD">
        <w:t xml:space="preserve">. </w:t>
      </w:r>
    </w:p>
    <w:p w:rsidR="003C38B5" w:rsidRDefault="003C38B5" w:rsidP="003C38B5">
      <w:pPr>
        <w:rPr>
          <w:b/>
        </w:rPr>
      </w:pPr>
    </w:p>
    <w:p w:rsidR="003F1ADE" w:rsidRDefault="003F1ADE" w:rsidP="003C38B5"/>
    <w:p w:rsidR="00C60D75" w:rsidRPr="006D4745" w:rsidRDefault="00C60D75" w:rsidP="003C38B5">
      <w:r>
        <w:t>L'activité est entièrement soumise à la TVA au taux normal.</w:t>
      </w:r>
    </w:p>
    <w:p w:rsidR="003F1ADE" w:rsidRDefault="003F1ADE" w:rsidP="003F1ADE">
      <w:pPr>
        <w:rPr>
          <w:b/>
        </w:rPr>
      </w:pPr>
    </w:p>
    <w:p w:rsidR="003F1ADE" w:rsidRPr="003F1ADE" w:rsidRDefault="003F1ADE" w:rsidP="003F1ADE">
      <w:pPr>
        <w:rPr>
          <w:b/>
        </w:rPr>
      </w:pPr>
      <w:r w:rsidRPr="003F1ADE">
        <w:rPr>
          <w:b/>
        </w:rPr>
        <w:t>La SAS a récemment implanté la gestion de son système d'information comptable et commercial dans un PGI.</w:t>
      </w:r>
    </w:p>
    <w:p w:rsidR="003F1ADE" w:rsidRDefault="003F1ADE">
      <w:pPr>
        <w:jc w:val="left"/>
        <w:rPr>
          <w:b/>
        </w:rPr>
      </w:pPr>
      <w:r>
        <w:rPr>
          <w:b/>
        </w:rPr>
        <w:br w:type="page"/>
      </w:r>
    </w:p>
    <w:p w:rsidR="003F1ADE" w:rsidRDefault="00805D91" w:rsidP="00805D91">
      <w:pPr>
        <w:pStyle w:val="Annexe"/>
      </w:pPr>
      <w:r>
        <w:lastRenderedPageBreak/>
        <w:t xml:space="preserve">Annexe 1 : </w:t>
      </w:r>
      <w:r w:rsidR="003F1ADE">
        <w:t>Schéma des processus des deux domaines d'activité, DM et DEEE</w:t>
      </w:r>
    </w:p>
    <w:p w:rsidR="00743A65" w:rsidRDefault="00743A65" w:rsidP="00743A65">
      <w:r w:rsidRPr="006D4745">
        <w:t>L’activité de la SAS ECOTRE</w:t>
      </w:r>
      <w:r w:rsidR="0045624C">
        <w:t>E</w:t>
      </w:r>
      <w:r w:rsidRPr="006D4745">
        <w:t xml:space="preserve">E </w:t>
      </w:r>
      <w:r>
        <w:t xml:space="preserve">est donc orientée </w:t>
      </w:r>
      <w:r w:rsidRPr="006D4745">
        <w:t>autour d</w:t>
      </w:r>
      <w:r>
        <w:t>u seul traitement de</w:t>
      </w:r>
      <w:r w:rsidRPr="006D4745">
        <w:t xml:space="preserve"> ces deux types de déchets.</w:t>
      </w:r>
      <w:r>
        <w:t xml:space="preserve"> Elle sous traite une partie du travail de collecte et d'enlèvement des DEEE à l'association "ARBRE", qui est donc de ce fait un de ses fournisseurs en même temps que son actionnaire.</w:t>
      </w:r>
    </w:p>
    <w:p w:rsidR="00743A65" w:rsidRDefault="00743A65" w:rsidP="00743A65"/>
    <w:p w:rsidR="003C38B5" w:rsidRDefault="003C38B5" w:rsidP="003C38B5">
      <w:pPr>
        <w:numPr>
          <w:ilvl w:val="0"/>
          <w:numId w:val="33"/>
        </w:numPr>
        <w:rPr>
          <w:b/>
        </w:rPr>
      </w:pPr>
      <w:r>
        <w:rPr>
          <w:b/>
        </w:rPr>
        <w:t>Pour les déchets médicaux et hospitaliers</w:t>
      </w:r>
      <w:r w:rsidR="00103FCD">
        <w:rPr>
          <w:b/>
        </w:rPr>
        <w:t xml:space="preserve"> (DM)</w:t>
      </w:r>
    </w:p>
    <w:p w:rsidR="00C60D75" w:rsidRPr="002127FC" w:rsidRDefault="00C60D75" w:rsidP="00C60D75">
      <w:pPr>
        <w:pStyle w:val="Paragraphedeliste"/>
        <w:spacing w:after="0" w:line="240" w:lineRule="auto"/>
        <w:ind w:left="360"/>
        <w:jc w:val="both"/>
      </w:pPr>
      <w:r>
        <w:t>Pour ce domaine d'activité</w:t>
      </w:r>
      <w:r w:rsidRPr="002127FC">
        <w:t>, elle vend des contenants pour les déchets médica</w:t>
      </w:r>
      <w:r w:rsidR="009046F0">
        <w:t>ux (boîtes, cartons et fûts) à s</w:t>
      </w:r>
      <w:r w:rsidRPr="002127FC">
        <w:t xml:space="preserve">es différents clients. Elle s’approvisionne auprès de l’entreprise </w:t>
      </w:r>
      <w:r>
        <w:t>« </w:t>
      </w:r>
      <w:r w:rsidRPr="002127FC">
        <w:t>Hospitex</w:t>
      </w:r>
      <w:r>
        <w:t> »</w:t>
      </w:r>
      <w:r w:rsidRPr="002127FC">
        <w:t>.</w:t>
      </w:r>
    </w:p>
    <w:p w:rsidR="003C38B5" w:rsidRDefault="00C60D75" w:rsidP="00C60D75">
      <w:pPr>
        <w:pStyle w:val="Paragraphedeliste"/>
        <w:spacing w:after="0" w:line="240" w:lineRule="auto"/>
        <w:ind w:left="360"/>
        <w:jc w:val="both"/>
      </w:pPr>
      <w:r>
        <w:t>Ensuite, l</w:t>
      </w:r>
      <w:r w:rsidR="003C38B5" w:rsidRPr="002127FC">
        <w:t xml:space="preserve">’entreprise </w:t>
      </w:r>
      <w:r w:rsidR="0045624C">
        <w:t>ECOTREEE</w:t>
      </w:r>
      <w:r>
        <w:t xml:space="preserve"> </w:t>
      </w:r>
      <w:r w:rsidR="003C38B5" w:rsidRPr="002127FC">
        <w:t xml:space="preserve">assure et facture l’enlèvement de ces déchets. Compte tenu des spécificités et de la dangerosité de certains d’entre eux, l’entreprise </w:t>
      </w:r>
      <w:r>
        <w:t>fait réaliser</w:t>
      </w:r>
      <w:r w:rsidR="003C38B5" w:rsidRPr="002127FC">
        <w:t xml:space="preserve"> l’incinération auprès de la société « Incidéchets ». La SAS refac</w:t>
      </w:r>
      <w:r>
        <w:t>ture ensuite cette incinération à ses clients.</w:t>
      </w:r>
    </w:p>
    <w:p w:rsidR="003F1ADE" w:rsidRPr="002127FC" w:rsidRDefault="003F1ADE" w:rsidP="00C60D75">
      <w:pPr>
        <w:pStyle w:val="Paragraphedeliste"/>
        <w:spacing w:after="0" w:line="240" w:lineRule="auto"/>
        <w:ind w:left="360"/>
        <w:jc w:val="both"/>
      </w:pPr>
    </w:p>
    <w:p w:rsidR="003F1ADE" w:rsidRDefault="003F1ADE" w:rsidP="003F1ADE">
      <w:pPr>
        <w:pStyle w:val="Paragraphedeliste"/>
        <w:spacing w:after="0" w:line="240" w:lineRule="auto"/>
        <w:ind w:left="360"/>
        <w:jc w:val="both"/>
      </w:pPr>
      <w:r>
        <w:rPr>
          <w:noProof/>
          <w:lang w:eastAsia="fr-FR"/>
        </w:rPr>
        <w:drawing>
          <wp:inline distT="0" distB="0" distL="0" distR="0">
            <wp:extent cx="5249545" cy="2782570"/>
            <wp:effectExtent l="0" t="0" r="8255" b="0"/>
            <wp:docPr id="22" name="Diagramm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3F1ADE" w:rsidRDefault="003F1ADE" w:rsidP="003F1ADE">
      <w:pPr>
        <w:pStyle w:val="Paragraphedeliste"/>
        <w:spacing w:after="0" w:line="240" w:lineRule="auto"/>
        <w:ind w:left="360"/>
        <w:jc w:val="both"/>
      </w:pPr>
    </w:p>
    <w:p w:rsidR="003F1ADE" w:rsidRPr="00D22A74" w:rsidRDefault="003F1ADE" w:rsidP="003F1ADE">
      <w:pPr>
        <w:numPr>
          <w:ilvl w:val="0"/>
          <w:numId w:val="33"/>
        </w:numPr>
        <w:rPr>
          <w:b/>
        </w:rPr>
      </w:pPr>
      <w:r>
        <w:rPr>
          <w:b/>
        </w:rPr>
        <w:t xml:space="preserve">Pour les </w:t>
      </w:r>
      <w:r w:rsidRPr="004541AC">
        <w:rPr>
          <w:b/>
        </w:rPr>
        <w:t>déchets électroniques, électriques et électroménagers</w:t>
      </w:r>
      <w:r>
        <w:rPr>
          <w:b/>
        </w:rPr>
        <w:t xml:space="preserve"> (DEEE)</w:t>
      </w:r>
    </w:p>
    <w:p w:rsidR="003F1ADE" w:rsidRDefault="003F1ADE" w:rsidP="003F1ADE">
      <w:pPr>
        <w:pStyle w:val="Paragraphedeliste"/>
        <w:spacing w:after="0" w:line="240" w:lineRule="auto"/>
        <w:ind w:left="360"/>
        <w:jc w:val="both"/>
      </w:pPr>
      <w:r>
        <w:rPr>
          <w:noProof/>
          <w:lang w:eastAsia="fr-FR"/>
        </w:rPr>
        <w:drawing>
          <wp:anchor distT="0" distB="1024890" distL="431292" distR="310515" simplePos="0" relativeHeight="251666944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687070</wp:posOffset>
            </wp:positionV>
            <wp:extent cx="5819775" cy="3458210"/>
            <wp:effectExtent l="0" t="0" r="0" b="0"/>
            <wp:wrapTopAndBottom/>
            <wp:docPr id="23" name="Diagramm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>
        <w:t>L’entreprise assure la collecte des DEEE (facturée au client) et éventuellement leur démantèlement. Elle obtient lors de ce démantèlement des produits résiduels (produits de démontage et platinages)  qu'elle revend.</w:t>
      </w:r>
    </w:p>
    <w:p w:rsidR="009718AA" w:rsidRDefault="009718AA" w:rsidP="009718AA"/>
    <w:p w:rsidR="00805D91" w:rsidRDefault="00805D91" w:rsidP="00805D91">
      <w:pPr>
        <w:pStyle w:val="Annexe"/>
      </w:pPr>
      <w:r>
        <w:lastRenderedPageBreak/>
        <w:t>Annexe 2 : Fiche d'identité de l'entreprise</w:t>
      </w:r>
    </w:p>
    <w:p w:rsidR="0018036F" w:rsidRDefault="0018036F" w:rsidP="00805D91">
      <w:pPr>
        <w:jc w:val="center"/>
        <w:rPr>
          <w:b/>
          <w:emboss/>
          <w:color w:val="4F81BD"/>
          <w:sz w:val="28"/>
          <w:szCs w:val="28"/>
        </w:rPr>
      </w:pPr>
    </w:p>
    <w:p w:rsidR="00805D91" w:rsidRPr="00B46837" w:rsidRDefault="00805D91" w:rsidP="0018036F">
      <w:pPr>
        <w:jc w:val="left"/>
        <w:rPr>
          <w:b/>
          <w:emboss/>
          <w:color w:val="4F81BD"/>
          <w:sz w:val="28"/>
          <w:szCs w:val="28"/>
        </w:rPr>
      </w:pPr>
      <w:r w:rsidRPr="00B46837">
        <w:rPr>
          <w:b/>
          <w:emboss/>
          <w:color w:val="4F81BD"/>
          <w:sz w:val="28"/>
          <w:szCs w:val="28"/>
        </w:rPr>
        <w:t>FICHE D’IDENTITE</w:t>
      </w:r>
    </w:p>
    <w:p w:rsidR="00805D91" w:rsidRDefault="00805D91" w:rsidP="00805D91"/>
    <w:p w:rsidR="00805D91" w:rsidRDefault="00805D91" w:rsidP="00805D91">
      <w:pPr>
        <w:numPr>
          <w:ilvl w:val="0"/>
          <w:numId w:val="34"/>
        </w:numPr>
      </w:pPr>
      <w:r>
        <w:t>ECOTREEE</w:t>
      </w:r>
    </w:p>
    <w:p w:rsidR="00805D91" w:rsidRDefault="00805D91" w:rsidP="00805D91">
      <w:pPr>
        <w:numPr>
          <w:ilvl w:val="0"/>
          <w:numId w:val="34"/>
        </w:numPr>
      </w:pPr>
      <w:r>
        <w:t>Société par actions simplifiée unipersonnelle</w:t>
      </w:r>
    </w:p>
    <w:p w:rsidR="00805D91" w:rsidRDefault="00805D91" w:rsidP="00805D91">
      <w:pPr>
        <w:numPr>
          <w:ilvl w:val="0"/>
          <w:numId w:val="34"/>
        </w:numPr>
      </w:pPr>
      <w:r>
        <w:t>Adresse :</w:t>
      </w:r>
    </w:p>
    <w:p w:rsidR="00805D91" w:rsidRDefault="00805D91" w:rsidP="00805D91">
      <w:pPr>
        <w:ind w:left="2160"/>
      </w:pPr>
      <w:r>
        <w:t>Zone Artisanale des Aravis</w:t>
      </w:r>
    </w:p>
    <w:p w:rsidR="00805D91" w:rsidRDefault="00805D91" w:rsidP="00805D91">
      <w:pPr>
        <w:ind w:left="2160"/>
      </w:pPr>
      <w:r>
        <w:t>74000 ANNECY</w:t>
      </w:r>
    </w:p>
    <w:p w:rsidR="00805D91" w:rsidRDefault="00805D91" w:rsidP="00805D91">
      <w:pPr>
        <w:numPr>
          <w:ilvl w:val="0"/>
          <w:numId w:val="34"/>
        </w:numPr>
      </w:pPr>
      <w:r>
        <w:t>Branche d’activité : Collecte de déchets médicaux et de déchets électriques, électroniques et électroménagers</w:t>
      </w:r>
    </w:p>
    <w:p w:rsidR="00805D91" w:rsidRDefault="00805D91" w:rsidP="00805D91"/>
    <w:p w:rsidR="00805D91" w:rsidRPr="00B46837" w:rsidRDefault="00805D91" w:rsidP="0018036F">
      <w:pPr>
        <w:jc w:val="left"/>
        <w:rPr>
          <w:b/>
          <w:emboss/>
          <w:color w:val="4F81BD"/>
          <w:sz w:val="28"/>
          <w:szCs w:val="28"/>
        </w:rPr>
      </w:pPr>
      <w:r w:rsidRPr="00B46837">
        <w:rPr>
          <w:b/>
          <w:emboss/>
          <w:color w:val="4F81BD"/>
          <w:sz w:val="28"/>
          <w:szCs w:val="28"/>
        </w:rPr>
        <w:t>CARACTERISTIQUES</w:t>
      </w:r>
    </w:p>
    <w:p w:rsidR="00805D91" w:rsidRDefault="00805D91" w:rsidP="00805D91"/>
    <w:p w:rsidR="00805D91" w:rsidRDefault="00805D91" w:rsidP="00805D91">
      <w:pPr>
        <w:numPr>
          <w:ilvl w:val="0"/>
          <w:numId w:val="34"/>
        </w:numPr>
      </w:pPr>
      <w:r>
        <w:t>Début d’activité : 01/01/2012</w:t>
      </w:r>
    </w:p>
    <w:p w:rsidR="00805D91" w:rsidRDefault="00805D91" w:rsidP="00805D91">
      <w:pPr>
        <w:numPr>
          <w:ilvl w:val="0"/>
          <w:numId w:val="34"/>
        </w:numPr>
      </w:pPr>
      <w:r>
        <w:t>Exercice comptable coïncide avec l’année civile</w:t>
      </w:r>
    </w:p>
    <w:p w:rsidR="00805D91" w:rsidRDefault="00805D91" w:rsidP="00805D91">
      <w:pPr>
        <w:numPr>
          <w:ilvl w:val="0"/>
          <w:numId w:val="34"/>
        </w:numPr>
      </w:pPr>
      <w:r>
        <w:t>Nombre de salariés : 1</w:t>
      </w:r>
      <w:r w:rsidR="0045624C">
        <w:t>3</w:t>
      </w:r>
    </w:p>
    <w:p w:rsidR="00805D91" w:rsidRDefault="00805D91" w:rsidP="00805D91">
      <w:pPr>
        <w:numPr>
          <w:ilvl w:val="0"/>
          <w:numId w:val="34"/>
        </w:numPr>
      </w:pPr>
      <w:r>
        <w:t>Associé unique : association Tri Recyclage pour l’Environnement et l’</w:t>
      </w:r>
      <w:r w:rsidR="001D2055">
        <w:t>Écocitoyenneté</w:t>
      </w:r>
      <w:r>
        <w:t xml:space="preserve"> (</w:t>
      </w:r>
      <w:r w:rsidR="0045624C">
        <w:t>ARBRE</w:t>
      </w:r>
      <w:r>
        <w:t>) représenté par M. MARLIAC Stéphane</w:t>
      </w:r>
    </w:p>
    <w:p w:rsidR="00805D91" w:rsidRDefault="00805D91" w:rsidP="00805D91">
      <w:pPr>
        <w:numPr>
          <w:ilvl w:val="0"/>
          <w:numId w:val="34"/>
        </w:numPr>
      </w:pPr>
      <w:r>
        <w:t>Président : M. OLIVIER Patrick</w:t>
      </w:r>
    </w:p>
    <w:p w:rsidR="00805D91" w:rsidRDefault="00805D91" w:rsidP="00805D91">
      <w:pPr>
        <w:numPr>
          <w:ilvl w:val="0"/>
          <w:numId w:val="34"/>
        </w:numPr>
      </w:pPr>
      <w:r>
        <w:t xml:space="preserve">Apport : 80 000 € </w:t>
      </w:r>
    </w:p>
    <w:p w:rsidR="00805D91" w:rsidRDefault="00805D91" w:rsidP="00805D91">
      <w:pPr>
        <w:numPr>
          <w:ilvl w:val="0"/>
          <w:numId w:val="34"/>
        </w:numPr>
      </w:pPr>
      <w:r>
        <w:t>Capital social : 8 000 actions de 10 € chacune entièrement libérées</w:t>
      </w:r>
    </w:p>
    <w:p w:rsidR="00805D91" w:rsidRDefault="00805D91" w:rsidP="00805D91">
      <w:pPr>
        <w:pStyle w:val="Paragraphedeliste"/>
        <w:numPr>
          <w:ilvl w:val="0"/>
          <w:numId w:val="34"/>
        </w:numPr>
        <w:spacing w:after="0" w:line="240" w:lineRule="auto"/>
      </w:pPr>
      <w:r>
        <w:t>A compter du 01 janvier 2013, la comptabilité de la SAS est tenue sur le PGI CEGID.</w:t>
      </w:r>
    </w:p>
    <w:p w:rsidR="00805D91" w:rsidRDefault="00805D91" w:rsidP="00805D91">
      <w:pPr>
        <w:pStyle w:val="Paragraphedeliste"/>
        <w:numPr>
          <w:ilvl w:val="0"/>
          <w:numId w:val="34"/>
        </w:numPr>
        <w:spacing w:after="0" w:line="240" w:lineRule="auto"/>
      </w:pPr>
      <w:r>
        <w:t xml:space="preserve">Les salariés d’ECOTREEE ont été transférés de l’association </w:t>
      </w:r>
      <w:r w:rsidR="0045624C">
        <w:t>ARBRE</w:t>
      </w:r>
      <w:r w:rsidR="009046F0">
        <w:t xml:space="preserve"> à la SAS, au </w:t>
      </w:r>
      <w:r>
        <w:t>1</w:t>
      </w:r>
      <w:r w:rsidR="009046F0" w:rsidRPr="009046F0">
        <w:rPr>
          <w:vertAlign w:val="superscript"/>
        </w:rPr>
        <w:t>er</w:t>
      </w:r>
      <w:r w:rsidR="009046F0">
        <w:t xml:space="preserve"> </w:t>
      </w:r>
      <w:r>
        <w:t xml:space="preserve"> janvier 2012.</w:t>
      </w:r>
    </w:p>
    <w:p w:rsidR="00B26A11" w:rsidRDefault="00B26A11" w:rsidP="00B26A11">
      <w:pPr>
        <w:rPr>
          <w:sz w:val="28"/>
          <w:szCs w:val="28"/>
        </w:rPr>
      </w:pPr>
    </w:p>
    <w:p w:rsidR="00B26A11" w:rsidRDefault="00AC5A13" w:rsidP="00AC5A13">
      <w:pPr>
        <w:pStyle w:val="Annexe"/>
      </w:pPr>
      <w:r>
        <w:t xml:space="preserve">Annexe </w:t>
      </w:r>
      <w:r w:rsidR="00B26A11">
        <w:t>3</w:t>
      </w:r>
      <w:r w:rsidR="00B26A11" w:rsidRPr="00B8588C">
        <w:t xml:space="preserve"> : </w:t>
      </w:r>
      <w:r w:rsidR="0052131D">
        <w:t>Liste des</w:t>
      </w:r>
      <w:r w:rsidR="00B26A11">
        <w:t xml:space="preserve"> SALARIES</w:t>
      </w:r>
    </w:p>
    <w:p w:rsidR="00B26A11" w:rsidRDefault="00B26A11" w:rsidP="00AC5A13"/>
    <w:tbl>
      <w:tblPr>
        <w:tblW w:w="0" w:type="auto"/>
        <w:jc w:val="center"/>
        <w:tblBorders>
          <w:top w:val="single" w:sz="8" w:space="0" w:color="000000"/>
          <w:bottom w:val="single" w:sz="8" w:space="0" w:color="000000"/>
        </w:tblBorders>
        <w:tblLook w:val="04A0"/>
      </w:tblPr>
      <w:tblGrid>
        <w:gridCol w:w="1483"/>
        <w:gridCol w:w="1266"/>
        <w:gridCol w:w="1429"/>
        <w:gridCol w:w="1480"/>
        <w:gridCol w:w="2399"/>
      </w:tblGrid>
      <w:tr w:rsidR="00AC5A13" w:rsidRPr="008B177C" w:rsidTr="00AC5A13">
        <w:trPr>
          <w:jc w:val="center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nil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Civilité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 w:rsidRPr="008B177C">
              <w:rPr>
                <w:b/>
                <w:bCs/>
                <w:color w:val="000000"/>
              </w:rPr>
              <w:t>Nom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 w:rsidRPr="008B177C">
              <w:rPr>
                <w:b/>
                <w:bCs/>
                <w:color w:val="000000"/>
              </w:rPr>
              <w:t>Prénom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 w:rsidRPr="008B177C">
              <w:rPr>
                <w:b/>
                <w:bCs/>
                <w:color w:val="000000"/>
              </w:rPr>
              <w:t>Date d’</w:t>
            </w:r>
            <w:r>
              <w:rPr>
                <w:b/>
                <w:bCs/>
                <w:color w:val="000000"/>
              </w:rPr>
              <w:t>entrée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8" w:space="0" w:color="000000"/>
              <w:right w:val="single" w:sz="12" w:space="0" w:color="000000"/>
            </w:tcBorders>
            <w:vAlign w:val="center"/>
          </w:tcPr>
          <w:p w:rsidR="00AC5A13" w:rsidRPr="008B177C" w:rsidRDefault="00AC5A13" w:rsidP="002C61B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Libellé emploi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Mademoiselle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LOURAT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Camille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15/01/2009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Agent administratif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</w:tcBorders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Madame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MARTINET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Louise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01/08/2007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  <w:right w:val="single" w:sz="12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PRANDI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Jean-François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01/05/2008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</w:tcBorders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KOHLIN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Arnaud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15/01/2009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  <w:right w:val="single" w:sz="12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Madame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ABIDAL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Lucille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01/10/2009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</w:tcBorders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BENALLA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Mustapha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01/10/2009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  <w:right w:val="single" w:sz="12" w:space="0" w:color="000000"/>
            </w:tcBorders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BOIGNY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Cuacou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01/06/2009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JOSSERAND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Kévin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01/02/2013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Mademoiselle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MILLIOZ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Delphine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02/01/2013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Madame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GENOUX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Mantine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01/06/2013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Agent administratif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LAMECHE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Paul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15/03/2013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Monsieur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BELLEMIN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Philippe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01/07/2013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FFFFFF" w:themeFill="background1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poids lourd</w:t>
            </w:r>
          </w:p>
        </w:tc>
      </w:tr>
      <w:tr w:rsidR="00AC5A13" w:rsidRPr="00AC5A13" w:rsidTr="00AC5A13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AC5A13" w:rsidRPr="00AC5A13" w:rsidRDefault="00AC5A13" w:rsidP="002C61B4">
            <w:pPr>
              <w:jc w:val="center"/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 xml:space="preserve">Monsieur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rPr>
                <w:bCs/>
                <w:color w:val="000000"/>
              </w:rPr>
            </w:pPr>
            <w:r w:rsidRPr="00AC5A13">
              <w:rPr>
                <w:bCs/>
                <w:color w:val="000000"/>
              </w:rPr>
              <w:t>RIPPET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François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15/09/2013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9D9D9" w:themeFill="background1" w:themeFillShade="D9"/>
          </w:tcPr>
          <w:p w:rsidR="00AC5A13" w:rsidRPr="00AC5A13" w:rsidRDefault="00AC5A13" w:rsidP="002C61B4">
            <w:pPr>
              <w:jc w:val="center"/>
              <w:rPr>
                <w:color w:val="000000"/>
              </w:rPr>
            </w:pPr>
            <w:r w:rsidRPr="00AC5A13">
              <w:rPr>
                <w:color w:val="000000"/>
              </w:rPr>
              <w:t>Chauffeur véhicule léger</w:t>
            </w:r>
          </w:p>
        </w:tc>
      </w:tr>
    </w:tbl>
    <w:p w:rsidR="00B26A11" w:rsidRDefault="00B26A11" w:rsidP="00B26A11">
      <w:pPr>
        <w:jc w:val="center"/>
      </w:pPr>
    </w:p>
    <w:p w:rsidR="0018036F" w:rsidRDefault="0018036F">
      <w:pPr>
        <w:jc w:val="left"/>
      </w:pPr>
      <w:r>
        <w:br w:type="page"/>
      </w:r>
    </w:p>
    <w:p w:rsidR="00B26A11" w:rsidRPr="00965C0B" w:rsidRDefault="00B26A11" w:rsidP="00AC5A13"/>
    <w:p w:rsidR="00B26A11" w:rsidRDefault="00AC5A13" w:rsidP="00AC5A13">
      <w:pPr>
        <w:pStyle w:val="Annexe"/>
      </w:pPr>
      <w:r>
        <w:t>Annexe 3</w:t>
      </w:r>
      <w:r w:rsidR="00B26A11" w:rsidRPr="00B8588C">
        <w:t xml:space="preserve"> : </w:t>
      </w:r>
      <w:r w:rsidR="0052131D">
        <w:t>Liste des</w:t>
      </w:r>
      <w:r w:rsidR="00B26A11">
        <w:t xml:space="preserve"> FOURNISSEURS</w:t>
      </w:r>
    </w:p>
    <w:p w:rsidR="00AC5A13" w:rsidRDefault="00AC5A13" w:rsidP="00AC5A13"/>
    <w:tbl>
      <w:tblPr>
        <w:tblW w:w="8363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1113"/>
        <w:gridCol w:w="2750"/>
        <w:gridCol w:w="1677"/>
        <w:gridCol w:w="1547"/>
        <w:gridCol w:w="1276"/>
      </w:tblGrid>
      <w:tr w:rsidR="00AC5A13" w:rsidRPr="00AC5A13" w:rsidTr="00AC5A13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Cpte auxiliaire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Nom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Ville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Mode de paiement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color w:val="FFFFFF"/>
                <w:sz w:val="24"/>
                <w:szCs w:val="24"/>
              </w:rPr>
            </w:pPr>
            <w:r w:rsidRPr="00AC5A13">
              <w:rPr>
                <w:color w:val="FFFFFF"/>
                <w:sz w:val="24"/>
                <w:szCs w:val="24"/>
              </w:rPr>
              <w:t>Délai de paiement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FREXPE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Expert-Annecy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Annecy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le 25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FRTREE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45624C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 xml:space="preserve">Association </w:t>
            </w:r>
            <w:r w:rsidR="0045624C">
              <w:rPr>
                <w:color w:val="000000"/>
                <w:szCs w:val="22"/>
              </w:rPr>
              <w:t>ARBRE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Annecy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Prélèvement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le 25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FRINCI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Incidéchets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Annecy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45624C" w:rsidP="00AC5A1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FRFAUR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Garage FAURIE automobiles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Cran Gevrier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FRHOSP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Hospidex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Saint Julien en Genevois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45624C" w:rsidP="00AC5A1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FRLOCA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Locam Géolocalisation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Groisy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Prélèvement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le 25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FRAS74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AS74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Groisy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30 jou</w:t>
            </w:r>
            <w:r w:rsidR="0045624C">
              <w:rPr>
                <w:color w:val="000000"/>
                <w:szCs w:val="22"/>
              </w:rPr>
              <w:t>rs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FRBURE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Bureau Annecy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Epagny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FRFDIV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Fournisseurs Divers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9046F0" w:rsidRDefault="00AC5A13" w:rsidP="00AC5A13">
            <w:pPr>
              <w:jc w:val="center"/>
              <w:rPr>
                <w:caps/>
                <w:color w:val="000000"/>
                <w:szCs w:val="22"/>
              </w:rPr>
            </w:pPr>
            <w:r w:rsidRPr="009046F0">
              <w:rPr>
                <w:caps/>
                <w:color w:val="000000"/>
                <w:szCs w:val="22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color w:val="000000"/>
                <w:szCs w:val="22"/>
              </w:rPr>
            </w:pPr>
            <w:r w:rsidRPr="00AC5A13">
              <w:rPr>
                <w:color w:val="000000"/>
                <w:szCs w:val="22"/>
              </w:rPr>
              <w:t>Comptant</w:t>
            </w:r>
          </w:p>
        </w:tc>
      </w:tr>
    </w:tbl>
    <w:p w:rsidR="00B26A11" w:rsidRDefault="00B26A11" w:rsidP="00B26A11">
      <w:pPr>
        <w:jc w:val="center"/>
      </w:pPr>
    </w:p>
    <w:p w:rsidR="00B26A11" w:rsidRDefault="00B26A11" w:rsidP="00AC5A13"/>
    <w:p w:rsidR="00B26A11" w:rsidRDefault="00AC5A13" w:rsidP="00AC5A13">
      <w:pPr>
        <w:pStyle w:val="Annexe"/>
      </w:pPr>
      <w:r>
        <w:t>Annexe</w:t>
      </w:r>
      <w:r w:rsidR="00B26A11">
        <w:t xml:space="preserve"> </w:t>
      </w:r>
      <w:r w:rsidR="0018036F">
        <w:t>4</w:t>
      </w:r>
      <w:r w:rsidR="00B26A11">
        <w:t xml:space="preserve"> : </w:t>
      </w:r>
      <w:r w:rsidR="0052131D">
        <w:t>Liste des</w:t>
      </w:r>
      <w:r w:rsidR="00B26A11">
        <w:t xml:space="preserve"> CLIENTS</w:t>
      </w:r>
    </w:p>
    <w:p w:rsidR="00B26A11" w:rsidRDefault="00B26A11" w:rsidP="00AC5A13"/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50"/>
        <w:gridCol w:w="2877"/>
        <w:gridCol w:w="1701"/>
        <w:gridCol w:w="1559"/>
        <w:gridCol w:w="1276"/>
      </w:tblGrid>
      <w:tr w:rsidR="00AC5A13" w:rsidRPr="00AC5A13" w:rsidTr="00AC5A13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Cpte auxiliaire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Nom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Ville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Mode de paiement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:rsidR="00AC5A13" w:rsidRPr="00AC5A13" w:rsidRDefault="00AC5A13" w:rsidP="00AC5A13">
            <w:pPr>
              <w:jc w:val="center"/>
              <w:rPr>
                <w:rFonts w:asciiTheme="minorHAnsi" w:hAnsiTheme="minorHAnsi"/>
                <w:color w:val="FFFFFF"/>
                <w:szCs w:val="22"/>
              </w:rPr>
            </w:pPr>
            <w:r w:rsidRPr="00AC5A13">
              <w:rPr>
                <w:rFonts w:asciiTheme="minorHAnsi" w:hAnsiTheme="minorHAnsi"/>
                <w:color w:val="FFFFFF"/>
                <w:szCs w:val="22"/>
              </w:rPr>
              <w:t>Délai de paiement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CTFRAN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Frangy Laboratoire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FRANGY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CTBOIP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La boîte à papiers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CTJOFF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Infirmière Joffre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Chèque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CTANHO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 Centre Hospitalier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PRINGY CEDEX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45624C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>
              <w:rPr>
                <w:rFonts w:asciiTheme="minorHAnsi" w:hAnsiTheme="minorHAnsi"/>
                <w:color w:val="000000"/>
                <w:szCs w:val="22"/>
              </w:rPr>
              <w:t>3</w:t>
            </w:r>
            <w:r w:rsidR="00AC5A13" w:rsidRPr="00AC5A13">
              <w:rPr>
                <w:rFonts w:asciiTheme="minorHAnsi" w:hAnsiTheme="minorHAnsi"/>
                <w:color w:val="000000"/>
                <w:szCs w:val="22"/>
              </w:rPr>
              <w:t>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CTMFSA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Mutualité Française Savoyarde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60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CTARGO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Clinique d'Argonay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ARGONAY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CTABAT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PROCA (Abattoirs)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RUMILLY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CTGECH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Générale </w:t>
            </w:r>
            <w:r w:rsidR="001D2055" w:rsidRPr="00AC5A13">
              <w:rPr>
                <w:rFonts w:asciiTheme="minorHAnsi" w:hAnsiTheme="minorHAnsi"/>
                <w:color w:val="000000"/>
                <w:szCs w:val="22"/>
              </w:rPr>
              <w:t>Électrique</w:t>
            </w: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 Chambéry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CHAMBERY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CTPRRE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Pringy Retraite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PRINGY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CTEHPS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EHPAD Saint Julien en Genevois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CTCHHO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Centre hospitalier de Chambéry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 xml:space="preserve">CHAMBERY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60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CTEFSA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1D2055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Établissement</w:t>
            </w:r>
            <w:r w:rsidR="00AC5A13" w:rsidRPr="00AC5A13">
              <w:rPr>
                <w:rFonts w:asciiTheme="minorHAnsi" w:hAnsiTheme="minorHAnsi"/>
                <w:color w:val="000000"/>
                <w:szCs w:val="22"/>
              </w:rPr>
              <w:t xml:space="preserve"> français du sang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ANNEMASSE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60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CTTHOL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Tholès Communication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AIX LES BAINS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60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CTJANT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Infirmier Janton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CTCEDR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Clinique des cèdres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RUMILLY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Virement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30 jours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CTLVET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Laboratoire vétérinaire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SEYNOD CEDEX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CTDRCA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Docteurs Associés CAA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ANNEMASSE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Chèque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Comptant</w:t>
            </w:r>
          </w:p>
        </w:tc>
      </w:tr>
      <w:tr w:rsidR="00AC5A13" w:rsidRPr="00AC5A13" w:rsidTr="00AC5A13"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CTDIVE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Clients divers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13" w:rsidRPr="00AC5A13" w:rsidRDefault="00AC5A13" w:rsidP="00AC5A13">
            <w:pPr>
              <w:jc w:val="left"/>
              <w:rPr>
                <w:rFonts w:asciiTheme="minorHAnsi" w:hAnsiTheme="minorHAnsi"/>
                <w:color w:val="000000"/>
                <w:szCs w:val="22"/>
              </w:rPr>
            </w:pPr>
            <w:r w:rsidRPr="00AC5A13">
              <w:rPr>
                <w:rFonts w:asciiTheme="minorHAnsi" w:hAnsiTheme="minorHAnsi"/>
                <w:color w:val="000000"/>
                <w:szCs w:val="22"/>
              </w:rPr>
              <w:t> </w:t>
            </w:r>
          </w:p>
        </w:tc>
      </w:tr>
    </w:tbl>
    <w:p w:rsidR="00B26A11" w:rsidRDefault="00B26A11" w:rsidP="00AC5A13"/>
    <w:p w:rsidR="00B26A11" w:rsidRDefault="00B26A11" w:rsidP="00AC5A13"/>
    <w:p w:rsidR="00B26A11" w:rsidRDefault="00B26A11" w:rsidP="00AC5A13"/>
    <w:p w:rsidR="0018036F" w:rsidRDefault="0018036F">
      <w:pPr>
        <w:jc w:val="left"/>
      </w:pPr>
      <w:r>
        <w:br w:type="page"/>
      </w:r>
    </w:p>
    <w:p w:rsidR="0018036F" w:rsidRPr="00AC5A13" w:rsidRDefault="0018036F" w:rsidP="0018036F">
      <w:pPr>
        <w:pStyle w:val="Annexe"/>
      </w:pPr>
      <w:r>
        <w:lastRenderedPageBreak/>
        <w:t>Annexe 5</w:t>
      </w:r>
      <w:r w:rsidRPr="00AC5A13">
        <w:t xml:space="preserve"> : </w:t>
      </w:r>
      <w:r w:rsidR="0052131D">
        <w:t>Liste des</w:t>
      </w:r>
      <w:r w:rsidRPr="00AC5A13">
        <w:t xml:space="preserve"> IMMOBILISATIONS</w:t>
      </w:r>
    </w:p>
    <w:p w:rsidR="0018036F" w:rsidRDefault="0018036F" w:rsidP="0018036F"/>
    <w:tbl>
      <w:tblPr>
        <w:tblW w:w="0" w:type="auto"/>
        <w:tblInd w:w="57" w:type="dxa"/>
        <w:tblCellMar>
          <w:left w:w="70" w:type="dxa"/>
          <w:right w:w="70" w:type="dxa"/>
        </w:tblCellMar>
        <w:tblLook w:val="04A0"/>
      </w:tblPr>
      <w:tblGrid>
        <w:gridCol w:w="870"/>
        <w:gridCol w:w="323"/>
        <w:gridCol w:w="3346"/>
        <w:gridCol w:w="897"/>
        <w:gridCol w:w="1192"/>
        <w:gridCol w:w="1226"/>
        <w:gridCol w:w="1299"/>
      </w:tblGrid>
      <w:tr w:rsidR="0018036F" w:rsidRPr="00B26A11" w:rsidTr="002C61B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Comptes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N°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Libellé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Référence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Date d'acquisition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Date de mise en service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18036F" w:rsidRPr="00B26A11" w:rsidRDefault="0018036F" w:rsidP="002C61B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26A11">
              <w:rPr>
                <w:b/>
                <w:bCs/>
                <w:color w:val="000000"/>
                <w:sz w:val="18"/>
                <w:szCs w:val="18"/>
              </w:rPr>
              <w:t>Valeur de reprise ou d'achat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Fond commercial : Clientèle et Achalandage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7 000,00 €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21540000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Bascule pesée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DEEE02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14/10/2012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14/10/2012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2 200,00 €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8765 SB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DEEE03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4 626,62 €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242 UX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11 110,74 €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Hayon 242 UX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5 290,72 €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AJ 411 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DEEE06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12/11/2012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12/11/2012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13 000,00 €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PL 9394 TG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10 694,00 €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AH 546 LF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23 601,00 €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Hayon AH 546 LF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01/07/2012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01/07/2012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6 000,00 €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6848 AX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16 612,58 €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Hayon 6848 AX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4 796,67 €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 xml:space="preserve">Camion AD 959 AU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22 318,52 €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Hayon AD 959 AU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01/05/2012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01/05/2012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7 645,32 €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21822600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Camion 5846 UT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DM14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01/08/2012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01/08/2012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4 500,00 €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Ordinateur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302,39 €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HP Pavilion Elite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1 158,00 €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HP Pavilion Elite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1 158,00 €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21830000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HP Serveur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1 445,00 €</w:t>
            </w:r>
          </w:p>
        </w:tc>
      </w:tr>
      <w:tr w:rsidR="0018036F" w:rsidRPr="00B26A11" w:rsidTr="002C61B4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20500010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lef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Logiciel CEGID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center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ADM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01/01/2013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036F" w:rsidRPr="00B26A11" w:rsidRDefault="0018036F" w:rsidP="002C61B4">
            <w:pPr>
              <w:jc w:val="right"/>
              <w:rPr>
                <w:color w:val="000000"/>
                <w:sz w:val="18"/>
                <w:szCs w:val="18"/>
              </w:rPr>
            </w:pPr>
            <w:r w:rsidRPr="00B26A11">
              <w:rPr>
                <w:color w:val="000000"/>
                <w:sz w:val="18"/>
                <w:szCs w:val="18"/>
              </w:rPr>
              <w:t>12 800,00 €</w:t>
            </w:r>
          </w:p>
        </w:tc>
      </w:tr>
    </w:tbl>
    <w:p w:rsidR="0018036F" w:rsidRPr="00965C0B" w:rsidRDefault="0018036F" w:rsidP="0018036F"/>
    <w:p w:rsidR="00805D91" w:rsidRDefault="00805D91" w:rsidP="00AC5A13"/>
    <w:p w:rsidR="00805D91" w:rsidRDefault="00805D91" w:rsidP="00AC5A13"/>
    <w:sectPr w:rsidR="00805D91" w:rsidSect="00097F94">
      <w:headerReference w:type="even" r:id="rId24"/>
      <w:headerReference w:type="default" r:id="rId25"/>
      <w:footerReference w:type="default" r:id="rId26"/>
      <w:headerReference w:type="first" r:id="rId27"/>
      <w:type w:val="continuous"/>
      <w:pgSz w:w="11906" w:h="16838" w:code="9"/>
      <w:pgMar w:top="1134" w:right="1418" w:bottom="1134" w:left="1418" w:header="567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E77" w:rsidRDefault="00FB0E77">
      <w:r>
        <w:separator/>
      </w:r>
    </w:p>
  </w:endnote>
  <w:endnote w:type="continuationSeparator" w:id="0">
    <w:p w:rsidR="00FB0E77" w:rsidRDefault="00FB0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01" w:rsidRPr="0052131D" w:rsidRDefault="005C5773" w:rsidP="00ED5A97">
    <w:pPr>
      <w:pStyle w:val="Pieddepage"/>
      <w:rPr>
        <w:sz w:val="16"/>
        <w:szCs w:val="16"/>
      </w:rPr>
    </w:pPr>
    <w:fldSimple w:instr=" FILENAME   \* MERGEFORMAT ">
      <w:r w:rsidR="006B4449" w:rsidRPr="0052131D">
        <w:rPr>
          <w:noProof/>
          <w:sz w:val="16"/>
          <w:szCs w:val="16"/>
        </w:rPr>
        <w:t>ContexteEcotree.docx</w:t>
      </w:r>
    </w:fldSimple>
    <w:r w:rsidR="006B4449" w:rsidRPr="0052131D">
      <w:rPr>
        <w:sz w:val="16"/>
        <w:szCs w:val="16"/>
      </w:rPr>
      <w:t xml:space="preserve"> </w:t>
    </w:r>
    <w:r w:rsidR="00240001" w:rsidRPr="0052131D">
      <w:rPr>
        <w:sz w:val="16"/>
        <w:szCs w:val="16"/>
      </w:rPr>
      <w:tab/>
      <w:t xml:space="preserve">© Réseau CRCF - Ministère de l'Éducation nationale - </w:t>
    </w:r>
    <w:hyperlink r:id="rId1" w:history="1">
      <w:r w:rsidR="00240001" w:rsidRPr="0052131D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  <w:r w:rsidR="00240001" w:rsidRPr="0052131D">
      <w:rPr>
        <w:sz w:val="16"/>
        <w:szCs w:val="16"/>
      </w:rPr>
      <w:tab/>
      <w:t xml:space="preserve">page </w:t>
    </w:r>
    <w:r w:rsidRPr="0052131D">
      <w:rPr>
        <w:sz w:val="16"/>
        <w:szCs w:val="16"/>
      </w:rPr>
      <w:fldChar w:fldCharType="begin"/>
    </w:r>
    <w:r w:rsidR="006B41CA" w:rsidRPr="0052131D">
      <w:rPr>
        <w:sz w:val="16"/>
        <w:szCs w:val="16"/>
      </w:rPr>
      <w:instrText xml:space="preserve"> PAGE   \* MERGEFORMAT </w:instrText>
    </w:r>
    <w:r w:rsidRPr="0052131D">
      <w:rPr>
        <w:sz w:val="16"/>
        <w:szCs w:val="16"/>
      </w:rPr>
      <w:fldChar w:fldCharType="separate"/>
    </w:r>
    <w:r w:rsidR="00E25ACD">
      <w:rPr>
        <w:noProof/>
        <w:sz w:val="16"/>
        <w:szCs w:val="16"/>
      </w:rPr>
      <w:t>1</w:t>
    </w:r>
    <w:r w:rsidRPr="0052131D">
      <w:rPr>
        <w:sz w:val="16"/>
        <w:szCs w:val="16"/>
      </w:rPr>
      <w:fldChar w:fldCharType="end"/>
    </w:r>
    <w:r w:rsidR="00240001" w:rsidRPr="0052131D">
      <w:rPr>
        <w:sz w:val="16"/>
        <w:szCs w:val="16"/>
      </w:rPr>
      <w:t>/</w:t>
    </w:r>
    <w:fldSimple w:instr=" NUMPAGES   \* MERGEFORMAT ">
      <w:r w:rsidR="00E25ACD" w:rsidRPr="00E25ACD">
        <w:rPr>
          <w:noProof/>
          <w:sz w:val="16"/>
          <w:szCs w:val="16"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E77" w:rsidRDefault="00FB0E77">
      <w:r>
        <w:separator/>
      </w:r>
    </w:p>
  </w:footnote>
  <w:footnote w:type="continuationSeparator" w:id="0">
    <w:p w:rsidR="00FB0E77" w:rsidRDefault="00FB0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9E" w:rsidRDefault="008E339E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01" w:rsidRPr="00ED5A97" w:rsidRDefault="005C5773" w:rsidP="00ED5A97">
    <w:pPr>
      <w:pStyle w:val="En-tte"/>
    </w:pPr>
    <w:fldSimple w:instr=" REF  intitutlé \h  \* MERGEFORMAT ">
      <w:r w:rsidR="00E25ACD">
        <w:t>Contexte ECOTREEE SAS</w:t>
      </w:r>
    </w:fldSimple>
    <w:r w:rsidR="00240001" w:rsidRPr="00ED5A97">
      <w:tab/>
    </w:r>
    <w:r w:rsidR="00240001" w:rsidRPr="00ED5A97">
      <w:tab/>
    </w:r>
    <w:fldSimple w:instr=" SAVEDATE  \@ &quot;MMMM yyyy&quot;  \* MERGEFORMAT ">
      <w:r w:rsidR="00E25ACD">
        <w:rPr>
          <w:noProof/>
        </w:rPr>
        <w:t>avril 2013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39E" w:rsidRDefault="008E339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1.9pt;height:11.9pt" o:bullet="t">
        <v:imagedata r:id="rId1" o:title="BD14565_"/>
      </v:shape>
    </w:pict>
  </w:numPicBullet>
  <w:abstractNum w:abstractNumId="0">
    <w:nsid w:val="FFFFFF7C"/>
    <w:multiLevelType w:val="singleLevel"/>
    <w:tmpl w:val="F9A841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E07E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1A72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16A8C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90C4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92B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4DC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C182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C1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CC6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32284"/>
    <w:multiLevelType w:val="multilevel"/>
    <w:tmpl w:val="040C001F"/>
    <w:numStyleLink w:val="111111"/>
  </w:abstractNum>
  <w:abstractNum w:abstractNumId="11">
    <w:nsid w:val="0AAF1BA4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12B43A57"/>
    <w:multiLevelType w:val="hybridMultilevel"/>
    <w:tmpl w:val="AAE21322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D1F578E"/>
    <w:multiLevelType w:val="multilevel"/>
    <w:tmpl w:val="F558C3C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304" w:hanging="737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1440"/>
        </w:tabs>
        <w:ind w:left="2325" w:hanging="1191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1800"/>
        </w:tabs>
        <w:ind w:left="2778" w:hanging="1077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2552"/>
        </w:tabs>
        <w:ind w:left="3119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1EC5277C"/>
    <w:multiLevelType w:val="multilevel"/>
    <w:tmpl w:val="070A6084"/>
    <w:lvl w:ilvl="0">
      <w:start w:val="1"/>
      <w:numFmt w:val="decimal"/>
      <w:pStyle w:val="Titre1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5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6A499E"/>
    <w:multiLevelType w:val="hybridMultilevel"/>
    <w:tmpl w:val="5ADE7884"/>
    <w:lvl w:ilvl="0" w:tplc="DCBA708E">
      <w:start w:val="1"/>
      <w:numFmt w:val="bullet"/>
      <w:pStyle w:val="liste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267352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B4174DB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72B12E6"/>
    <w:multiLevelType w:val="hybridMultilevel"/>
    <w:tmpl w:val="5B7ADE0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CC06A5"/>
    <w:multiLevelType w:val="hybridMultilevel"/>
    <w:tmpl w:val="5646233E"/>
    <w:lvl w:ilvl="0" w:tplc="71F43144">
      <w:start w:val="1"/>
      <w:numFmt w:val="bullet"/>
      <w:lvlText w:val=""/>
      <w:lvlPicBulletId w:val="0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FE07FD7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1920380"/>
    <w:multiLevelType w:val="multilevel"/>
    <w:tmpl w:val="7826C6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304" w:hanging="737"/>
      </w:pPr>
      <w:rPr>
        <w:rFonts w:hint="default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2325" w:hanging="1191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1800"/>
        </w:tabs>
        <w:ind w:left="2778" w:hanging="1077"/>
      </w:pPr>
      <w:rPr>
        <w:rFonts w:hint="default"/>
      </w:rPr>
    </w:lvl>
    <w:lvl w:ilvl="4">
      <w:start w:val="1"/>
      <w:numFmt w:val="decimal"/>
      <w:lvlText w:val="%4%1.%2.%3..%5."/>
      <w:lvlJc w:val="left"/>
      <w:pPr>
        <w:tabs>
          <w:tab w:val="num" w:pos="2552"/>
        </w:tabs>
        <w:ind w:left="3119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EE12080"/>
    <w:multiLevelType w:val="hybridMultilevel"/>
    <w:tmpl w:val="17440A5A"/>
    <w:lvl w:ilvl="0" w:tplc="A0F0866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B097A2B"/>
    <w:multiLevelType w:val="hybridMultilevel"/>
    <w:tmpl w:val="1C2E736E"/>
    <w:lvl w:ilvl="0" w:tplc="1AC4396C">
      <w:start w:val="1"/>
      <w:numFmt w:val="bullet"/>
      <w:pStyle w:val="StyleVerdana8ptAvant5ptAprs6ptInterligneAumo1"/>
      <w:lvlText w:val="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4"/>
  </w:num>
  <w:num w:numId="12">
    <w:abstractNumId w:val="21"/>
  </w:num>
  <w:num w:numId="13">
    <w:abstractNumId w:val="18"/>
  </w:num>
  <w:num w:numId="14">
    <w:abstractNumId w:val="17"/>
  </w:num>
  <w:num w:numId="15">
    <w:abstractNumId w:val="22"/>
  </w:num>
  <w:num w:numId="16">
    <w:abstractNumId w:val="13"/>
  </w:num>
  <w:num w:numId="17">
    <w:abstractNumId w:val="11"/>
  </w:num>
  <w:num w:numId="18">
    <w:abstractNumId w:val="10"/>
  </w:num>
  <w:num w:numId="19">
    <w:abstractNumId w:val="24"/>
  </w:num>
  <w:num w:numId="20">
    <w:abstractNumId w:val="24"/>
  </w:num>
  <w:num w:numId="21">
    <w:abstractNumId w:val="24"/>
  </w:num>
  <w:num w:numId="22">
    <w:abstractNumId w:val="14"/>
  </w:num>
  <w:num w:numId="23">
    <w:abstractNumId w:val="14"/>
  </w:num>
  <w:num w:numId="24">
    <w:abstractNumId w:val="23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6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001"/>
  <w:defaultTabStop w:val="567"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C60D75"/>
    <w:rsid w:val="00000189"/>
    <w:rsid w:val="00016B2F"/>
    <w:rsid w:val="00020DF6"/>
    <w:rsid w:val="00045EF8"/>
    <w:rsid w:val="00060389"/>
    <w:rsid w:val="000924F4"/>
    <w:rsid w:val="00093417"/>
    <w:rsid w:val="00093D7C"/>
    <w:rsid w:val="00094210"/>
    <w:rsid w:val="00097F94"/>
    <w:rsid w:val="000C2D62"/>
    <w:rsid w:val="000D0628"/>
    <w:rsid w:val="00103FCD"/>
    <w:rsid w:val="00151650"/>
    <w:rsid w:val="0015246D"/>
    <w:rsid w:val="001735D1"/>
    <w:rsid w:val="0018036F"/>
    <w:rsid w:val="001934F7"/>
    <w:rsid w:val="001A5C95"/>
    <w:rsid w:val="001D2055"/>
    <w:rsid w:val="001D2444"/>
    <w:rsid w:val="001D500F"/>
    <w:rsid w:val="001F30FF"/>
    <w:rsid w:val="001F4166"/>
    <w:rsid w:val="0020688C"/>
    <w:rsid w:val="00230396"/>
    <w:rsid w:val="00237442"/>
    <w:rsid w:val="00240001"/>
    <w:rsid w:val="00250221"/>
    <w:rsid w:val="00251623"/>
    <w:rsid w:val="00273CD9"/>
    <w:rsid w:val="00280C29"/>
    <w:rsid w:val="00283C6F"/>
    <w:rsid w:val="002A063C"/>
    <w:rsid w:val="002A35E3"/>
    <w:rsid w:val="002D4028"/>
    <w:rsid w:val="002E58AD"/>
    <w:rsid w:val="002E6E3A"/>
    <w:rsid w:val="002F2BD3"/>
    <w:rsid w:val="0030302D"/>
    <w:rsid w:val="0032792C"/>
    <w:rsid w:val="003968C6"/>
    <w:rsid w:val="003A4334"/>
    <w:rsid w:val="003B53A3"/>
    <w:rsid w:val="003B7ADB"/>
    <w:rsid w:val="003C38B5"/>
    <w:rsid w:val="003E469F"/>
    <w:rsid w:val="003E5082"/>
    <w:rsid w:val="003F1ADE"/>
    <w:rsid w:val="003F4A6D"/>
    <w:rsid w:val="0040290C"/>
    <w:rsid w:val="00416205"/>
    <w:rsid w:val="0045624C"/>
    <w:rsid w:val="004563F0"/>
    <w:rsid w:val="004723A2"/>
    <w:rsid w:val="00485820"/>
    <w:rsid w:val="004878D8"/>
    <w:rsid w:val="00494661"/>
    <w:rsid w:val="004A0727"/>
    <w:rsid w:val="004C018F"/>
    <w:rsid w:val="004D1E60"/>
    <w:rsid w:val="004E22CF"/>
    <w:rsid w:val="0050214D"/>
    <w:rsid w:val="0052131D"/>
    <w:rsid w:val="00534ACD"/>
    <w:rsid w:val="005461B5"/>
    <w:rsid w:val="0055086D"/>
    <w:rsid w:val="00553891"/>
    <w:rsid w:val="00555C2B"/>
    <w:rsid w:val="005653F9"/>
    <w:rsid w:val="005808F0"/>
    <w:rsid w:val="005858B8"/>
    <w:rsid w:val="005C5773"/>
    <w:rsid w:val="005E0717"/>
    <w:rsid w:val="00625F26"/>
    <w:rsid w:val="00633F70"/>
    <w:rsid w:val="00644C99"/>
    <w:rsid w:val="00653276"/>
    <w:rsid w:val="00657C9E"/>
    <w:rsid w:val="006B41CA"/>
    <w:rsid w:val="006B4449"/>
    <w:rsid w:val="006E511E"/>
    <w:rsid w:val="006F29D2"/>
    <w:rsid w:val="006F6B32"/>
    <w:rsid w:val="00707D27"/>
    <w:rsid w:val="007218FC"/>
    <w:rsid w:val="0073264E"/>
    <w:rsid w:val="00742289"/>
    <w:rsid w:val="00743A65"/>
    <w:rsid w:val="00771FA0"/>
    <w:rsid w:val="007745C9"/>
    <w:rsid w:val="00787BE3"/>
    <w:rsid w:val="007B6B62"/>
    <w:rsid w:val="007C0974"/>
    <w:rsid w:val="007F0C73"/>
    <w:rsid w:val="00805D91"/>
    <w:rsid w:val="0081689C"/>
    <w:rsid w:val="00825703"/>
    <w:rsid w:val="008559CF"/>
    <w:rsid w:val="00866276"/>
    <w:rsid w:val="00873551"/>
    <w:rsid w:val="00873873"/>
    <w:rsid w:val="00895D27"/>
    <w:rsid w:val="00896530"/>
    <w:rsid w:val="008976D7"/>
    <w:rsid w:val="008B1E61"/>
    <w:rsid w:val="008C1FC5"/>
    <w:rsid w:val="008C35AC"/>
    <w:rsid w:val="008E339E"/>
    <w:rsid w:val="009046F0"/>
    <w:rsid w:val="00917123"/>
    <w:rsid w:val="009275D4"/>
    <w:rsid w:val="00933156"/>
    <w:rsid w:val="00936048"/>
    <w:rsid w:val="009622C9"/>
    <w:rsid w:val="009718AA"/>
    <w:rsid w:val="009A49A8"/>
    <w:rsid w:val="009D1A99"/>
    <w:rsid w:val="009E2012"/>
    <w:rsid w:val="009F438B"/>
    <w:rsid w:val="00A01D74"/>
    <w:rsid w:val="00A33E74"/>
    <w:rsid w:val="00A860D2"/>
    <w:rsid w:val="00AA3015"/>
    <w:rsid w:val="00AB1911"/>
    <w:rsid w:val="00AC5A13"/>
    <w:rsid w:val="00AD39CE"/>
    <w:rsid w:val="00AE4856"/>
    <w:rsid w:val="00B05A5A"/>
    <w:rsid w:val="00B26A11"/>
    <w:rsid w:val="00B654DA"/>
    <w:rsid w:val="00BA25F7"/>
    <w:rsid w:val="00BA41EA"/>
    <w:rsid w:val="00BB756B"/>
    <w:rsid w:val="00BC297F"/>
    <w:rsid w:val="00BD1DF2"/>
    <w:rsid w:val="00C065D3"/>
    <w:rsid w:val="00C162C4"/>
    <w:rsid w:val="00C2424A"/>
    <w:rsid w:val="00C30425"/>
    <w:rsid w:val="00C525AD"/>
    <w:rsid w:val="00C60D75"/>
    <w:rsid w:val="00CA60EA"/>
    <w:rsid w:val="00CE199E"/>
    <w:rsid w:val="00D03824"/>
    <w:rsid w:val="00D12D23"/>
    <w:rsid w:val="00D1469C"/>
    <w:rsid w:val="00D23A96"/>
    <w:rsid w:val="00D27D31"/>
    <w:rsid w:val="00D337CE"/>
    <w:rsid w:val="00D652B9"/>
    <w:rsid w:val="00DA187A"/>
    <w:rsid w:val="00DA1EE6"/>
    <w:rsid w:val="00DA1F26"/>
    <w:rsid w:val="00DA249E"/>
    <w:rsid w:val="00DC1B41"/>
    <w:rsid w:val="00DD3A16"/>
    <w:rsid w:val="00DE7E4D"/>
    <w:rsid w:val="00DF0382"/>
    <w:rsid w:val="00DF555C"/>
    <w:rsid w:val="00DF76D3"/>
    <w:rsid w:val="00E25ACD"/>
    <w:rsid w:val="00E35E35"/>
    <w:rsid w:val="00E85C04"/>
    <w:rsid w:val="00E96191"/>
    <w:rsid w:val="00EA0C87"/>
    <w:rsid w:val="00EC68B6"/>
    <w:rsid w:val="00ED5A97"/>
    <w:rsid w:val="00F0560B"/>
    <w:rsid w:val="00F21AFC"/>
    <w:rsid w:val="00F35225"/>
    <w:rsid w:val="00F439E6"/>
    <w:rsid w:val="00F624D5"/>
    <w:rsid w:val="00F81336"/>
    <w:rsid w:val="00F87E2F"/>
    <w:rsid w:val="00FB0E77"/>
    <w:rsid w:val="00FD38D1"/>
    <w:rsid w:val="00FE4D51"/>
    <w:rsid w:val="00FE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E35"/>
    <w:pPr>
      <w:jc w:val="both"/>
    </w:pPr>
    <w:rPr>
      <w:rFonts w:ascii="Calibri" w:hAnsi="Calibri"/>
      <w:sz w:val="22"/>
    </w:rPr>
  </w:style>
  <w:style w:type="paragraph" w:styleId="Titre1">
    <w:name w:val="heading 1"/>
    <w:basedOn w:val="Normal"/>
    <w:next w:val="Normal"/>
    <w:qFormat/>
    <w:rsid w:val="00250221"/>
    <w:pPr>
      <w:numPr>
        <w:numId w:val="11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ind w:left="284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paragraph" w:styleId="Titre2">
    <w:name w:val="heading 2"/>
    <w:basedOn w:val="Normal"/>
    <w:next w:val="Normal"/>
    <w:qFormat/>
    <w:rsid w:val="00A01D74"/>
    <w:pPr>
      <w:keepNext/>
      <w:numPr>
        <w:ilvl w:val="1"/>
        <w:numId w:val="11"/>
      </w:numPr>
      <w:spacing w:before="240" w:after="240"/>
      <w:outlineLvl w:val="1"/>
    </w:pPr>
    <w:rPr>
      <w:rFonts w:ascii="Arial" w:hAnsi="Arial" w:cs="Arial"/>
      <w:b/>
      <w:bCs/>
      <w:iCs/>
      <w:color w:val="0F243E"/>
      <w:sz w:val="26"/>
      <w:szCs w:val="26"/>
      <w:u w:val="single"/>
    </w:rPr>
  </w:style>
  <w:style w:type="paragraph" w:styleId="Titre3">
    <w:name w:val="heading 3"/>
    <w:basedOn w:val="Normal"/>
    <w:next w:val="Normal"/>
    <w:autoRedefine/>
    <w:qFormat/>
    <w:rsid w:val="00A01D74"/>
    <w:pPr>
      <w:keepNext/>
      <w:numPr>
        <w:ilvl w:val="2"/>
        <w:numId w:val="11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qFormat/>
    <w:rsid w:val="00A01D74"/>
    <w:pPr>
      <w:keepNext/>
      <w:numPr>
        <w:ilvl w:val="3"/>
        <w:numId w:val="11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qFormat/>
    <w:rsid w:val="00A01D74"/>
    <w:pPr>
      <w:numPr>
        <w:ilvl w:val="4"/>
        <w:numId w:val="11"/>
      </w:numPr>
      <w:spacing w:before="120" w:after="60"/>
      <w:outlineLvl w:val="4"/>
    </w:pPr>
    <w:rPr>
      <w:rFonts w:cs="Arial"/>
      <w:bCs/>
      <w:i/>
      <w:iCs/>
      <w:szCs w:val="22"/>
    </w:rPr>
  </w:style>
  <w:style w:type="paragraph" w:styleId="Titre6">
    <w:name w:val="heading 6"/>
    <w:basedOn w:val="Normal"/>
    <w:next w:val="Normal"/>
    <w:qFormat/>
    <w:rsid w:val="0032792C"/>
    <w:pPr>
      <w:numPr>
        <w:ilvl w:val="5"/>
        <w:numId w:val="11"/>
      </w:num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97F94"/>
    <w:pPr>
      <w:numPr>
        <w:numId w:val="26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basedOn w:val="Policepardfaut"/>
    <w:uiPriority w:val="99"/>
    <w:rsid w:val="008C1FC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AD39CE"/>
    <w:rPr>
      <w:b/>
      <w:bCs/>
    </w:rPr>
  </w:style>
  <w:style w:type="character" w:styleId="Marquedecommentaire">
    <w:name w:val="annotation reference"/>
    <w:basedOn w:val="Policepardfaut"/>
    <w:semiHidden/>
    <w:rsid w:val="00016B2F"/>
    <w:rPr>
      <w:sz w:val="16"/>
      <w:szCs w:val="16"/>
    </w:rPr>
  </w:style>
  <w:style w:type="paragraph" w:styleId="Commentaire">
    <w:name w:val="annotation text"/>
    <w:basedOn w:val="Normal"/>
    <w:semiHidden/>
    <w:rsid w:val="00016B2F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016B2F"/>
    <w:rPr>
      <w:b/>
      <w:bCs/>
    </w:rPr>
  </w:style>
  <w:style w:type="paragraph" w:styleId="Textedebulles">
    <w:name w:val="Balloon Text"/>
    <w:basedOn w:val="Normal"/>
    <w:semiHidden/>
    <w:rsid w:val="00016B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D5A97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paragraph" w:styleId="Pieddepage">
    <w:name w:val="footer"/>
    <w:basedOn w:val="Normal"/>
    <w:rsid w:val="00ED5A97"/>
    <w:pPr>
      <w:pBdr>
        <w:top w:val="single" w:sz="4" w:space="1" w:color="auto"/>
      </w:pBdr>
      <w:tabs>
        <w:tab w:val="center" w:pos="4860"/>
        <w:tab w:val="right" w:pos="9072"/>
      </w:tabs>
    </w:pPr>
    <w:rPr>
      <w:rFonts w:ascii="Arial" w:hAnsi="Arial" w:cs="Arial"/>
      <w:b/>
      <w:sz w:val="18"/>
      <w:szCs w:val="18"/>
    </w:rPr>
  </w:style>
  <w:style w:type="paragraph" w:customStyle="1" w:styleId="Titre215pt">
    <w:name w:val="Titre 2 + 15 pt"/>
    <w:aliases w:val="Non Italique"/>
    <w:basedOn w:val="Titre2"/>
    <w:rsid w:val="002F2BD3"/>
    <w:rPr>
      <w:i/>
      <w:sz w:val="30"/>
      <w:szCs w:val="30"/>
    </w:rPr>
  </w:style>
  <w:style w:type="paragraph" w:styleId="TM1">
    <w:name w:val="toc 1"/>
    <w:basedOn w:val="Normal"/>
    <w:next w:val="Normal"/>
    <w:autoRedefine/>
    <w:uiPriority w:val="39"/>
    <w:rsid w:val="00A33E74"/>
    <w:pPr>
      <w:tabs>
        <w:tab w:val="left" w:pos="284"/>
        <w:tab w:val="right" w:leader="dot" w:pos="9072"/>
      </w:tabs>
      <w:spacing w:before="360"/>
    </w:pPr>
    <w:rPr>
      <w:rFonts w:ascii="Arial" w:hAnsi="Arial" w:cs="Arial"/>
      <w:b/>
      <w:bCs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33E74"/>
    <w:pPr>
      <w:tabs>
        <w:tab w:val="left" w:pos="567"/>
        <w:tab w:val="right" w:pos="9072"/>
      </w:tabs>
      <w:spacing w:before="240"/>
      <w:ind w:left="142"/>
    </w:pPr>
    <w:rPr>
      <w:b/>
      <w:bCs/>
      <w:noProof/>
      <w:sz w:val="20"/>
    </w:rPr>
  </w:style>
  <w:style w:type="paragraph" w:styleId="TM3">
    <w:name w:val="toc 3"/>
    <w:basedOn w:val="Normal"/>
    <w:next w:val="Normal"/>
    <w:autoRedefine/>
    <w:uiPriority w:val="39"/>
    <w:rsid w:val="00A33E74"/>
    <w:pPr>
      <w:tabs>
        <w:tab w:val="left" w:pos="993"/>
        <w:tab w:val="right" w:leader="dot" w:pos="9072"/>
      </w:tabs>
      <w:ind w:left="426"/>
    </w:pPr>
    <w:rPr>
      <w:noProof/>
      <w:sz w:val="20"/>
    </w:rPr>
  </w:style>
  <w:style w:type="paragraph" w:styleId="TM4">
    <w:name w:val="toc 4"/>
    <w:basedOn w:val="Normal"/>
    <w:next w:val="Normal"/>
    <w:autoRedefine/>
    <w:semiHidden/>
    <w:rsid w:val="00F35225"/>
    <w:pPr>
      <w:ind w:left="440"/>
    </w:pPr>
    <w:rPr>
      <w:sz w:val="20"/>
    </w:rPr>
  </w:style>
  <w:style w:type="paragraph" w:styleId="TM5">
    <w:name w:val="toc 5"/>
    <w:basedOn w:val="Normal"/>
    <w:next w:val="Normal"/>
    <w:autoRedefine/>
    <w:semiHidden/>
    <w:rsid w:val="00F35225"/>
    <w:pPr>
      <w:ind w:left="660"/>
    </w:pPr>
    <w:rPr>
      <w:sz w:val="20"/>
    </w:rPr>
  </w:style>
  <w:style w:type="paragraph" w:styleId="TM6">
    <w:name w:val="toc 6"/>
    <w:basedOn w:val="Normal"/>
    <w:next w:val="Normal"/>
    <w:autoRedefine/>
    <w:semiHidden/>
    <w:rsid w:val="00F35225"/>
    <w:pPr>
      <w:ind w:left="880"/>
    </w:pPr>
    <w:rPr>
      <w:sz w:val="20"/>
    </w:rPr>
  </w:style>
  <w:style w:type="paragraph" w:styleId="TM7">
    <w:name w:val="toc 7"/>
    <w:basedOn w:val="Normal"/>
    <w:next w:val="Normal"/>
    <w:autoRedefine/>
    <w:semiHidden/>
    <w:rsid w:val="00F35225"/>
    <w:pPr>
      <w:ind w:left="1100"/>
    </w:pPr>
    <w:rPr>
      <w:sz w:val="20"/>
    </w:rPr>
  </w:style>
  <w:style w:type="paragraph" w:styleId="TM8">
    <w:name w:val="toc 8"/>
    <w:basedOn w:val="Normal"/>
    <w:next w:val="Normal"/>
    <w:autoRedefine/>
    <w:semiHidden/>
    <w:rsid w:val="00F35225"/>
    <w:pPr>
      <w:ind w:left="1320"/>
    </w:pPr>
    <w:rPr>
      <w:sz w:val="20"/>
    </w:rPr>
  </w:style>
  <w:style w:type="paragraph" w:styleId="TM9">
    <w:name w:val="toc 9"/>
    <w:basedOn w:val="Normal"/>
    <w:next w:val="Normal"/>
    <w:autoRedefine/>
    <w:semiHidden/>
    <w:rsid w:val="00F35225"/>
    <w:pPr>
      <w:ind w:left="1540"/>
    </w:pPr>
    <w:rPr>
      <w:sz w:val="20"/>
    </w:rPr>
  </w:style>
  <w:style w:type="numbering" w:styleId="111111">
    <w:name w:val="Outline List 2"/>
    <w:basedOn w:val="Aucuneliste"/>
    <w:rsid w:val="006E511E"/>
    <w:pPr>
      <w:numPr>
        <w:numId w:val="17"/>
      </w:numPr>
    </w:pPr>
  </w:style>
  <w:style w:type="paragraph" w:customStyle="1" w:styleId="StyleVerdana8ptAvant5ptAprs6ptInterligneAumo1">
    <w:name w:val="Style Verdana 8 pt Avant : 5 pt Après : 6 pt Interligne : Au mo...1"/>
    <w:basedOn w:val="Normal"/>
    <w:rsid w:val="006E511E"/>
    <w:pPr>
      <w:numPr>
        <w:numId w:val="19"/>
      </w:numPr>
    </w:pPr>
  </w:style>
  <w:style w:type="character" w:styleId="Lienhypertextesuivivisit">
    <w:name w:val="FollowedHyperlink"/>
    <w:basedOn w:val="Policepardfaut"/>
    <w:rsid w:val="00AE485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71FA0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771FA0"/>
    <w:rPr>
      <w:i/>
      <w:iCs/>
    </w:rPr>
  </w:style>
  <w:style w:type="paragraph" w:styleId="Titre">
    <w:name w:val="Title"/>
    <w:basedOn w:val="Normal"/>
    <w:next w:val="Normal"/>
    <w:link w:val="TitreCar"/>
    <w:qFormat/>
    <w:rsid w:val="00A01D7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A01D74"/>
    <w:rPr>
      <w:rFonts w:ascii="Arial" w:hAnsi="Arial" w:cs="Arial"/>
      <w:b/>
      <w:sz w:val="36"/>
      <w:szCs w:val="36"/>
      <w:shd w:val="clear" w:color="auto" w:fill="DBE5F1"/>
    </w:rPr>
  </w:style>
  <w:style w:type="paragraph" w:customStyle="1" w:styleId="liste2">
    <w:name w:val="liste2"/>
    <w:basedOn w:val="Normal"/>
    <w:link w:val="liste2Car"/>
    <w:qFormat/>
    <w:rsid w:val="00097F94"/>
    <w:pPr>
      <w:numPr>
        <w:numId w:val="27"/>
      </w:numPr>
      <w:spacing w:after="120"/>
      <w:ind w:left="851" w:hanging="284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33E74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Cs w:val="28"/>
    </w:rPr>
  </w:style>
  <w:style w:type="character" w:customStyle="1" w:styleId="liste2Car">
    <w:name w:val="liste2 Car"/>
    <w:basedOn w:val="Policepardfaut"/>
    <w:link w:val="liste2"/>
    <w:rsid w:val="00097F94"/>
    <w:rPr>
      <w:rFonts w:ascii="Calibri" w:hAnsi="Calibri"/>
      <w:sz w:val="22"/>
    </w:rPr>
  </w:style>
  <w:style w:type="paragraph" w:styleId="Paragraphedeliste">
    <w:name w:val="List Paragraph"/>
    <w:basedOn w:val="Normal"/>
    <w:uiPriority w:val="34"/>
    <w:qFormat/>
    <w:rsid w:val="003C38B5"/>
    <w:pPr>
      <w:spacing w:after="200" w:line="276" w:lineRule="auto"/>
      <w:ind w:left="720"/>
      <w:contextualSpacing/>
      <w:jc w:val="left"/>
    </w:pPr>
    <w:rPr>
      <w:rFonts w:eastAsia="Calibri"/>
      <w:szCs w:val="22"/>
      <w:lang w:eastAsia="en-US"/>
    </w:rPr>
  </w:style>
  <w:style w:type="paragraph" w:customStyle="1" w:styleId="Annexe">
    <w:name w:val="Annexe"/>
    <w:basedOn w:val="Normal"/>
    <w:link w:val="AnnexeCar"/>
    <w:qFormat/>
    <w:rsid w:val="00103FCD"/>
    <w:pPr>
      <w:pBdr>
        <w:top w:val="single" w:sz="12" w:space="1" w:color="17365D"/>
      </w:pBdr>
      <w:shd w:val="clear" w:color="auto" w:fill="C6D9F1"/>
      <w:spacing w:before="120" w:after="240"/>
      <w:jc w:val="left"/>
    </w:pPr>
    <w:rPr>
      <w:rFonts w:eastAsia="Calibri"/>
      <w:b/>
      <w:color w:val="003366"/>
      <w:sz w:val="28"/>
      <w:szCs w:val="22"/>
      <w:lang w:eastAsia="en-US"/>
    </w:rPr>
  </w:style>
  <w:style w:type="character" w:customStyle="1" w:styleId="AnnexeCar">
    <w:name w:val="Annexe Car"/>
    <w:basedOn w:val="Policepardfaut"/>
    <w:link w:val="Annexe"/>
    <w:rsid w:val="00103FCD"/>
    <w:rPr>
      <w:rFonts w:ascii="Calibri" w:eastAsia="Calibri" w:hAnsi="Calibri"/>
      <w:b/>
      <w:color w:val="003366"/>
      <w:sz w:val="28"/>
      <w:szCs w:val="22"/>
      <w:shd w:val="clear" w:color="auto" w:fill="C6D9F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microsoft.com/office/2007/relationships/diagramDrawing" Target="diagrams/drawing1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diagramColors" Target="diagrams/colors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diagramLayout" Target="diagrams/layout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microsoft.com/office/2007/relationships/diagramDrawing" Target="diagrams/drawing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diagramData" Target="diagrams/data1.xml"/><Relationship Id="rId22" Type="http://schemas.openxmlformats.org/officeDocument/2006/relationships/diagramColors" Target="diagrams/colors2.xml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als\AppData\Roaming\Microsoft\Templates\DocTypeCrcf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0202D2-E1F5-47EF-A35E-2D024234597C}" type="doc">
      <dgm:prSet loTypeId="urn:microsoft.com/office/officeart/2005/8/layout/bProcess3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fr-FR"/>
        </a:p>
      </dgm:t>
    </dgm:pt>
    <dgm:pt modelId="{57BC4140-4143-48C8-82D6-2603904A10C4}">
      <dgm:prSet phldrT="[Texte]"/>
      <dgm:spPr/>
      <dgm:t>
        <a:bodyPr/>
        <a:lstStyle/>
        <a:p>
          <a:r>
            <a:rPr lang="fr-FR" b="1"/>
            <a:t>Achat boîtes, cartons  et fûts  (contenants)</a:t>
          </a:r>
        </a:p>
      </dgm:t>
    </dgm:pt>
    <dgm:pt modelId="{FC413F64-23F3-4D66-97F5-DFB7ADB7D233}" type="parTrans" cxnId="{35AB32B7-7F83-4C1E-945D-C75D334A8CE4}">
      <dgm:prSet/>
      <dgm:spPr/>
      <dgm:t>
        <a:bodyPr/>
        <a:lstStyle/>
        <a:p>
          <a:endParaRPr lang="fr-FR" b="1"/>
        </a:p>
      </dgm:t>
    </dgm:pt>
    <dgm:pt modelId="{B42B9D3B-0CE5-402F-9202-A9A0D62BDE0F}" type="sibTrans" cxnId="{35AB32B7-7F83-4C1E-945D-C75D334A8CE4}">
      <dgm:prSet>
        <dgm:style>
          <a:lnRef idx="2">
            <a:schemeClr val="accent2"/>
          </a:lnRef>
          <a:fillRef idx="0">
            <a:schemeClr val="accent2"/>
          </a:fillRef>
          <a:effectRef idx="1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FR" b="1"/>
        </a:p>
      </dgm:t>
    </dgm:pt>
    <dgm:pt modelId="{F472DBF9-540C-4B69-B0C3-6187E1275E39}">
      <dgm:prSet phldrT="[Texte]"/>
      <dgm:spPr/>
      <dgm:t>
        <a:bodyPr/>
        <a:lstStyle/>
        <a:p>
          <a:r>
            <a:rPr lang="fr-FR" b="1"/>
            <a:t>Revente des contenants</a:t>
          </a:r>
        </a:p>
      </dgm:t>
    </dgm:pt>
    <dgm:pt modelId="{D056481F-A0B0-4772-A0DB-8DD2AB3459C1}" type="parTrans" cxnId="{C61DF7EE-176D-433E-90E7-CDFEDBFC720E}">
      <dgm:prSet/>
      <dgm:spPr/>
      <dgm:t>
        <a:bodyPr/>
        <a:lstStyle/>
        <a:p>
          <a:endParaRPr lang="fr-FR" b="1"/>
        </a:p>
      </dgm:t>
    </dgm:pt>
    <dgm:pt modelId="{F3902AA3-E92C-4DB9-89AD-FDE3E6E5C302}" type="sibTrans" cxnId="{C61DF7EE-176D-433E-90E7-CDFEDBFC720E}">
      <dgm:prSet>
        <dgm:style>
          <a:lnRef idx="2">
            <a:schemeClr val="accent2"/>
          </a:lnRef>
          <a:fillRef idx="0">
            <a:schemeClr val="accent2"/>
          </a:fillRef>
          <a:effectRef idx="1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FR" b="1"/>
        </a:p>
      </dgm:t>
    </dgm:pt>
    <dgm:pt modelId="{A6515CB4-33F8-40CC-826C-7C396BF47123}">
      <dgm:prSet phldrT="[Texte]"/>
      <dgm:spPr/>
      <dgm:t>
        <a:bodyPr/>
        <a:lstStyle/>
        <a:p>
          <a:r>
            <a:rPr lang="fr-FR" b="1"/>
            <a:t>Enlèvement facturé des contenants pleins</a:t>
          </a:r>
        </a:p>
      </dgm:t>
    </dgm:pt>
    <dgm:pt modelId="{9CB2A964-D19A-4575-829B-5D82BE508054}" type="parTrans" cxnId="{96FEF589-E38A-4D53-BC75-ADB3D7D32152}">
      <dgm:prSet/>
      <dgm:spPr/>
      <dgm:t>
        <a:bodyPr/>
        <a:lstStyle/>
        <a:p>
          <a:endParaRPr lang="fr-FR" b="1"/>
        </a:p>
      </dgm:t>
    </dgm:pt>
    <dgm:pt modelId="{CD97EF78-27DD-491D-8F4A-954C90253124}" type="sibTrans" cxnId="{96FEF589-E38A-4D53-BC75-ADB3D7D32152}">
      <dgm:prSet>
        <dgm:style>
          <a:lnRef idx="2">
            <a:schemeClr val="accent2"/>
          </a:lnRef>
          <a:fillRef idx="0">
            <a:schemeClr val="accent2"/>
          </a:fillRef>
          <a:effectRef idx="1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FR" b="1"/>
        </a:p>
      </dgm:t>
    </dgm:pt>
    <dgm:pt modelId="{A272E9DA-DAEF-486A-AF6E-FC9D142F6092}">
      <dgm:prSet phldrT="[Texte]"/>
      <dgm:spPr/>
      <dgm:t>
        <a:bodyPr/>
        <a:lstStyle/>
        <a:p>
          <a:r>
            <a:rPr lang="fr-FR" b="1"/>
            <a:t>Incinération par la société Incidéchet puis refacturée au client</a:t>
          </a:r>
        </a:p>
      </dgm:t>
    </dgm:pt>
    <dgm:pt modelId="{813E2067-1343-43CE-B315-C5325497AAC4}" type="parTrans" cxnId="{69C2932A-6A78-40D3-A16D-E77E9C5751C8}">
      <dgm:prSet/>
      <dgm:spPr/>
      <dgm:t>
        <a:bodyPr/>
        <a:lstStyle/>
        <a:p>
          <a:endParaRPr lang="fr-FR" b="1"/>
        </a:p>
      </dgm:t>
    </dgm:pt>
    <dgm:pt modelId="{228B8694-0A61-44FE-96F9-69BA21C4A987}" type="sibTrans" cxnId="{69C2932A-6A78-40D3-A16D-E77E9C5751C8}">
      <dgm:prSet/>
      <dgm:spPr/>
      <dgm:t>
        <a:bodyPr/>
        <a:lstStyle/>
        <a:p>
          <a:endParaRPr lang="fr-FR" b="1"/>
        </a:p>
      </dgm:t>
    </dgm:pt>
    <dgm:pt modelId="{89BB275A-A1C0-45EB-A8A5-C18ACD0CB012}">
      <dgm:prSet phldrT="[Texte]"/>
      <dgm:spPr>
        <a:solidFill>
          <a:schemeClr val="bg2"/>
        </a:solidFill>
      </dgm:spPr>
      <dgm:t>
        <a:bodyPr/>
        <a:lstStyle/>
        <a:p>
          <a:r>
            <a:rPr lang="fr-FR" b="1"/>
            <a:t>DECHETS MEDICAUX (DM)</a:t>
          </a:r>
        </a:p>
      </dgm:t>
    </dgm:pt>
    <dgm:pt modelId="{286C14A2-C1EC-41E1-A9B7-998EB4C2CE1F}" type="parTrans" cxnId="{98799E71-9EC1-4D81-93B4-78198B160686}">
      <dgm:prSet/>
      <dgm:spPr/>
      <dgm:t>
        <a:bodyPr/>
        <a:lstStyle/>
        <a:p>
          <a:endParaRPr lang="fr-FR" b="1"/>
        </a:p>
      </dgm:t>
    </dgm:pt>
    <dgm:pt modelId="{C7AD4315-1354-4BCB-9DDE-7BA2C7C67EBE}" type="sibTrans" cxnId="{98799E71-9EC1-4D81-93B4-78198B160686}">
      <dgm:prSet>
        <dgm:style>
          <a:lnRef idx="2">
            <a:schemeClr val="accent2"/>
          </a:lnRef>
          <a:fillRef idx="0">
            <a:schemeClr val="accent2"/>
          </a:fillRef>
          <a:effectRef idx="1">
            <a:schemeClr val="accent2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fr-FR" b="1"/>
        </a:p>
      </dgm:t>
    </dgm:pt>
    <dgm:pt modelId="{392E1EF0-EA4A-4F9A-A1D4-516331D85187}" type="pres">
      <dgm:prSet presAssocID="{9D0202D2-E1F5-47EF-A35E-2D024234597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F9C01907-FD3F-436C-A6FC-EF5AA2068251}" type="pres">
      <dgm:prSet presAssocID="{89BB275A-A1C0-45EB-A8A5-C18ACD0CB012}" presName="node" presStyleLbl="node1" presStyleIdx="0" presStyleCnt="5" custLinFactNeighborX="-734" custLinFactNeighborY="-174">
        <dgm:presLayoutVars>
          <dgm:bulletEnabled val="1"/>
        </dgm:presLayoutVars>
      </dgm:prSet>
      <dgm:spPr>
        <a:prstGeom prst="teardrop">
          <a:avLst/>
        </a:prstGeom>
      </dgm:spPr>
      <dgm:t>
        <a:bodyPr/>
        <a:lstStyle/>
        <a:p>
          <a:endParaRPr lang="fr-FR"/>
        </a:p>
      </dgm:t>
    </dgm:pt>
    <dgm:pt modelId="{0C2A6FF3-A902-490E-A9DA-A834E19E2320}" type="pres">
      <dgm:prSet presAssocID="{C7AD4315-1354-4BCB-9DDE-7BA2C7C67EBE}" presName="sibTrans" presStyleLbl="sibTrans1D1" presStyleIdx="0" presStyleCnt="4"/>
      <dgm:spPr/>
      <dgm:t>
        <a:bodyPr/>
        <a:lstStyle/>
        <a:p>
          <a:endParaRPr lang="fr-FR"/>
        </a:p>
      </dgm:t>
    </dgm:pt>
    <dgm:pt modelId="{D59452DC-235B-48E6-8068-30508F11ABF8}" type="pres">
      <dgm:prSet presAssocID="{C7AD4315-1354-4BCB-9DDE-7BA2C7C67EBE}" presName="connectorText" presStyleLbl="sibTrans1D1" presStyleIdx="0" presStyleCnt="4"/>
      <dgm:spPr/>
      <dgm:t>
        <a:bodyPr/>
        <a:lstStyle/>
        <a:p>
          <a:endParaRPr lang="fr-FR"/>
        </a:p>
      </dgm:t>
    </dgm:pt>
    <dgm:pt modelId="{8067FA49-F66C-498F-B821-2FF3E7240005}" type="pres">
      <dgm:prSet presAssocID="{57BC4140-4143-48C8-82D6-2603904A10C4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BE933C1E-AB15-4B2A-BC6C-8174F084A333}" type="pres">
      <dgm:prSet presAssocID="{B42B9D3B-0CE5-402F-9202-A9A0D62BDE0F}" presName="sibTrans" presStyleLbl="sibTrans1D1" presStyleIdx="1" presStyleCnt="4"/>
      <dgm:spPr/>
      <dgm:t>
        <a:bodyPr/>
        <a:lstStyle/>
        <a:p>
          <a:endParaRPr lang="fr-FR"/>
        </a:p>
      </dgm:t>
    </dgm:pt>
    <dgm:pt modelId="{E9D97837-20FB-4E04-AB2B-77B04CBD12B6}" type="pres">
      <dgm:prSet presAssocID="{B42B9D3B-0CE5-402F-9202-A9A0D62BDE0F}" presName="connectorText" presStyleLbl="sibTrans1D1" presStyleIdx="1" presStyleCnt="4"/>
      <dgm:spPr/>
      <dgm:t>
        <a:bodyPr/>
        <a:lstStyle/>
        <a:p>
          <a:endParaRPr lang="fr-FR"/>
        </a:p>
      </dgm:t>
    </dgm:pt>
    <dgm:pt modelId="{DBDEB7C5-86DF-48EB-BC8A-9654548DDB29}" type="pres">
      <dgm:prSet presAssocID="{F472DBF9-540C-4B69-B0C3-6187E1275E39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85C1A0B-A5DF-4076-9207-621B12C921BD}" type="pres">
      <dgm:prSet presAssocID="{F3902AA3-E92C-4DB9-89AD-FDE3E6E5C302}" presName="sibTrans" presStyleLbl="sibTrans1D1" presStyleIdx="2" presStyleCnt="4"/>
      <dgm:spPr/>
      <dgm:t>
        <a:bodyPr/>
        <a:lstStyle/>
        <a:p>
          <a:endParaRPr lang="fr-FR"/>
        </a:p>
      </dgm:t>
    </dgm:pt>
    <dgm:pt modelId="{5EF4E31A-51A4-4EBE-A1E9-769E61B6C3D5}" type="pres">
      <dgm:prSet presAssocID="{F3902AA3-E92C-4DB9-89AD-FDE3E6E5C302}" presName="connectorText" presStyleLbl="sibTrans1D1" presStyleIdx="2" presStyleCnt="4"/>
      <dgm:spPr/>
      <dgm:t>
        <a:bodyPr/>
        <a:lstStyle/>
        <a:p>
          <a:endParaRPr lang="fr-FR"/>
        </a:p>
      </dgm:t>
    </dgm:pt>
    <dgm:pt modelId="{E7BE8797-5F2F-4651-B9CF-D4A139AF0129}" type="pres">
      <dgm:prSet presAssocID="{A6515CB4-33F8-40CC-826C-7C396BF47123}" presName="node" presStyleLbl="node1" presStyleIdx="3" presStyleCnt="5" custLinFactNeighborX="67294" custLinFactNeighborY="13626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707D07A5-39B6-4434-8B12-CC204974FB2E}" type="pres">
      <dgm:prSet presAssocID="{CD97EF78-27DD-491D-8F4A-954C90253124}" presName="sibTrans" presStyleLbl="sibTrans1D1" presStyleIdx="3" presStyleCnt="4"/>
      <dgm:spPr/>
      <dgm:t>
        <a:bodyPr/>
        <a:lstStyle/>
        <a:p>
          <a:endParaRPr lang="fr-FR"/>
        </a:p>
      </dgm:t>
    </dgm:pt>
    <dgm:pt modelId="{3A3C1434-C8A8-418F-970D-245F6B2D4E9E}" type="pres">
      <dgm:prSet presAssocID="{CD97EF78-27DD-491D-8F4A-954C90253124}" presName="connectorText" presStyleLbl="sibTrans1D1" presStyleIdx="3" presStyleCnt="4"/>
      <dgm:spPr/>
      <dgm:t>
        <a:bodyPr/>
        <a:lstStyle/>
        <a:p>
          <a:endParaRPr lang="fr-FR"/>
        </a:p>
      </dgm:t>
    </dgm:pt>
    <dgm:pt modelId="{9530E1B3-3103-41A0-966B-0DC7982294BE}" type="pres">
      <dgm:prSet presAssocID="{A272E9DA-DAEF-486A-AF6E-FC9D142F6092}" presName="node" presStyleLbl="node1" presStyleIdx="4" presStyleCnt="5" custLinFactNeighborX="67294" custLinFactNeighborY="13626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BF2F76A6-5B46-4CA2-A385-EC454DD2BC15}" type="presOf" srcId="{B42B9D3B-0CE5-402F-9202-A9A0D62BDE0F}" destId="{E9D97837-20FB-4E04-AB2B-77B04CBD12B6}" srcOrd="1" destOrd="0" presId="urn:microsoft.com/office/officeart/2005/8/layout/bProcess3"/>
    <dgm:cxn modelId="{69C2932A-6A78-40D3-A16D-E77E9C5751C8}" srcId="{9D0202D2-E1F5-47EF-A35E-2D024234597C}" destId="{A272E9DA-DAEF-486A-AF6E-FC9D142F6092}" srcOrd="4" destOrd="0" parTransId="{813E2067-1343-43CE-B315-C5325497AAC4}" sibTransId="{228B8694-0A61-44FE-96F9-69BA21C4A987}"/>
    <dgm:cxn modelId="{B52BF972-5B83-4148-BD18-EA71A1FBC493}" type="presOf" srcId="{F3902AA3-E92C-4DB9-89AD-FDE3E6E5C302}" destId="{5EF4E31A-51A4-4EBE-A1E9-769E61B6C3D5}" srcOrd="1" destOrd="0" presId="urn:microsoft.com/office/officeart/2005/8/layout/bProcess3"/>
    <dgm:cxn modelId="{E6558FA7-F6ED-4E0E-A0CE-32ABB3E42051}" type="presOf" srcId="{C7AD4315-1354-4BCB-9DDE-7BA2C7C67EBE}" destId="{0C2A6FF3-A902-490E-A9DA-A834E19E2320}" srcOrd="0" destOrd="0" presId="urn:microsoft.com/office/officeart/2005/8/layout/bProcess3"/>
    <dgm:cxn modelId="{C61DF7EE-176D-433E-90E7-CDFEDBFC720E}" srcId="{9D0202D2-E1F5-47EF-A35E-2D024234597C}" destId="{F472DBF9-540C-4B69-B0C3-6187E1275E39}" srcOrd="2" destOrd="0" parTransId="{D056481F-A0B0-4772-A0DB-8DD2AB3459C1}" sibTransId="{F3902AA3-E92C-4DB9-89AD-FDE3E6E5C302}"/>
    <dgm:cxn modelId="{24338A2A-874B-484C-AB32-8184DC78AE37}" type="presOf" srcId="{CD97EF78-27DD-491D-8F4A-954C90253124}" destId="{3A3C1434-C8A8-418F-970D-245F6B2D4E9E}" srcOrd="1" destOrd="0" presId="urn:microsoft.com/office/officeart/2005/8/layout/bProcess3"/>
    <dgm:cxn modelId="{96FEF589-E38A-4D53-BC75-ADB3D7D32152}" srcId="{9D0202D2-E1F5-47EF-A35E-2D024234597C}" destId="{A6515CB4-33F8-40CC-826C-7C396BF47123}" srcOrd="3" destOrd="0" parTransId="{9CB2A964-D19A-4575-829B-5D82BE508054}" sibTransId="{CD97EF78-27DD-491D-8F4A-954C90253124}"/>
    <dgm:cxn modelId="{633EE9E5-5515-46E5-AED7-5092C980CD44}" type="presOf" srcId="{F3902AA3-E92C-4DB9-89AD-FDE3E6E5C302}" destId="{F85C1A0B-A5DF-4076-9207-621B12C921BD}" srcOrd="0" destOrd="0" presId="urn:microsoft.com/office/officeart/2005/8/layout/bProcess3"/>
    <dgm:cxn modelId="{684F2740-E759-4DC7-9961-5ABD7AF191A5}" type="presOf" srcId="{89BB275A-A1C0-45EB-A8A5-C18ACD0CB012}" destId="{F9C01907-FD3F-436C-A6FC-EF5AA2068251}" srcOrd="0" destOrd="0" presId="urn:microsoft.com/office/officeart/2005/8/layout/bProcess3"/>
    <dgm:cxn modelId="{F62B150F-7299-4C03-98F3-AE3219E5B038}" type="presOf" srcId="{A6515CB4-33F8-40CC-826C-7C396BF47123}" destId="{E7BE8797-5F2F-4651-B9CF-D4A139AF0129}" srcOrd="0" destOrd="0" presId="urn:microsoft.com/office/officeart/2005/8/layout/bProcess3"/>
    <dgm:cxn modelId="{71828ABA-365E-4BE0-8767-8C0391459416}" type="presOf" srcId="{CD97EF78-27DD-491D-8F4A-954C90253124}" destId="{707D07A5-39B6-4434-8B12-CC204974FB2E}" srcOrd="0" destOrd="0" presId="urn:microsoft.com/office/officeart/2005/8/layout/bProcess3"/>
    <dgm:cxn modelId="{5ED5BBE5-7E8D-455F-96CA-61DD43A8BE38}" type="presOf" srcId="{57BC4140-4143-48C8-82D6-2603904A10C4}" destId="{8067FA49-F66C-498F-B821-2FF3E7240005}" srcOrd="0" destOrd="0" presId="urn:microsoft.com/office/officeart/2005/8/layout/bProcess3"/>
    <dgm:cxn modelId="{35AB32B7-7F83-4C1E-945D-C75D334A8CE4}" srcId="{9D0202D2-E1F5-47EF-A35E-2D024234597C}" destId="{57BC4140-4143-48C8-82D6-2603904A10C4}" srcOrd="1" destOrd="0" parTransId="{FC413F64-23F3-4D66-97F5-DFB7ADB7D233}" sibTransId="{B42B9D3B-0CE5-402F-9202-A9A0D62BDE0F}"/>
    <dgm:cxn modelId="{CF64F5F8-1B15-4EB0-8D7D-0790076D105A}" type="presOf" srcId="{C7AD4315-1354-4BCB-9DDE-7BA2C7C67EBE}" destId="{D59452DC-235B-48E6-8068-30508F11ABF8}" srcOrd="1" destOrd="0" presId="urn:microsoft.com/office/officeart/2005/8/layout/bProcess3"/>
    <dgm:cxn modelId="{7AB97FEA-1CF0-426B-B66A-5ABE09D1DD0C}" type="presOf" srcId="{A272E9DA-DAEF-486A-AF6E-FC9D142F6092}" destId="{9530E1B3-3103-41A0-966B-0DC7982294BE}" srcOrd="0" destOrd="0" presId="urn:microsoft.com/office/officeart/2005/8/layout/bProcess3"/>
    <dgm:cxn modelId="{98428711-023D-4D20-9007-8BABEAC7EF96}" type="presOf" srcId="{9D0202D2-E1F5-47EF-A35E-2D024234597C}" destId="{392E1EF0-EA4A-4F9A-A1D4-516331D85187}" srcOrd="0" destOrd="0" presId="urn:microsoft.com/office/officeart/2005/8/layout/bProcess3"/>
    <dgm:cxn modelId="{98799E71-9EC1-4D81-93B4-78198B160686}" srcId="{9D0202D2-E1F5-47EF-A35E-2D024234597C}" destId="{89BB275A-A1C0-45EB-A8A5-C18ACD0CB012}" srcOrd="0" destOrd="0" parTransId="{286C14A2-C1EC-41E1-A9B7-998EB4C2CE1F}" sibTransId="{C7AD4315-1354-4BCB-9DDE-7BA2C7C67EBE}"/>
    <dgm:cxn modelId="{78623030-BA5B-4D9F-9B00-33937A683152}" type="presOf" srcId="{F472DBF9-540C-4B69-B0C3-6187E1275E39}" destId="{DBDEB7C5-86DF-48EB-BC8A-9654548DDB29}" srcOrd="0" destOrd="0" presId="urn:microsoft.com/office/officeart/2005/8/layout/bProcess3"/>
    <dgm:cxn modelId="{6E7E6880-0A36-4F7F-904A-A4DB50A97AFD}" type="presOf" srcId="{B42B9D3B-0CE5-402F-9202-A9A0D62BDE0F}" destId="{BE933C1E-AB15-4B2A-BC6C-8174F084A333}" srcOrd="0" destOrd="0" presId="urn:microsoft.com/office/officeart/2005/8/layout/bProcess3"/>
    <dgm:cxn modelId="{69A9517B-722C-4D76-B468-18D54B754021}" type="presParOf" srcId="{392E1EF0-EA4A-4F9A-A1D4-516331D85187}" destId="{F9C01907-FD3F-436C-A6FC-EF5AA2068251}" srcOrd="0" destOrd="0" presId="urn:microsoft.com/office/officeart/2005/8/layout/bProcess3"/>
    <dgm:cxn modelId="{8C82D328-0F6E-450A-90D9-A92F6EBAEC1E}" type="presParOf" srcId="{392E1EF0-EA4A-4F9A-A1D4-516331D85187}" destId="{0C2A6FF3-A902-490E-A9DA-A834E19E2320}" srcOrd="1" destOrd="0" presId="urn:microsoft.com/office/officeart/2005/8/layout/bProcess3"/>
    <dgm:cxn modelId="{BC4A9EBC-42B0-41BA-8AA6-50EF8F38F757}" type="presParOf" srcId="{0C2A6FF3-A902-490E-A9DA-A834E19E2320}" destId="{D59452DC-235B-48E6-8068-30508F11ABF8}" srcOrd="0" destOrd="0" presId="urn:microsoft.com/office/officeart/2005/8/layout/bProcess3"/>
    <dgm:cxn modelId="{D627FA51-6D3F-4BB7-B104-5A7ED33593C0}" type="presParOf" srcId="{392E1EF0-EA4A-4F9A-A1D4-516331D85187}" destId="{8067FA49-F66C-498F-B821-2FF3E7240005}" srcOrd="2" destOrd="0" presId="urn:microsoft.com/office/officeart/2005/8/layout/bProcess3"/>
    <dgm:cxn modelId="{2D430595-637D-4E72-8EF0-139706414125}" type="presParOf" srcId="{392E1EF0-EA4A-4F9A-A1D4-516331D85187}" destId="{BE933C1E-AB15-4B2A-BC6C-8174F084A333}" srcOrd="3" destOrd="0" presId="urn:microsoft.com/office/officeart/2005/8/layout/bProcess3"/>
    <dgm:cxn modelId="{4C9974EA-B756-4AFC-A941-C35C5F94CBC4}" type="presParOf" srcId="{BE933C1E-AB15-4B2A-BC6C-8174F084A333}" destId="{E9D97837-20FB-4E04-AB2B-77B04CBD12B6}" srcOrd="0" destOrd="0" presId="urn:microsoft.com/office/officeart/2005/8/layout/bProcess3"/>
    <dgm:cxn modelId="{414EB186-F6D9-4548-80F1-E31206D9BDC3}" type="presParOf" srcId="{392E1EF0-EA4A-4F9A-A1D4-516331D85187}" destId="{DBDEB7C5-86DF-48EB-BC8A-9654548DDB29}" srcOrd="4" destOrd="0" presId="urn:microsoft.com/office/officeart/2005/8/layout/bProcess3"/>
    <dgm:cxn modelId="{96E7A472-E0CC-4EC5-8EFD-A2465F2E0667}" type="presParOf" srcId="{392E1EF0-EA4A-4F9A-A1D4-516331D85187}" destId="{F85C1A0B-A5DF-4076-9207-621B12C921BD}" srcOrd="5" destOrd="0" presId="urn:microsoft.com/office/officeart/2005/8/layout/bProcess3"/>
    <dgm:cxn modelId="{F486BDEA-A8F3-4AC0-B493-CE0F7CE2FDDF}" type="presParOf" srcId="{F85C1A0B-A5DF-4076-9207-621B12C921BD}" destId="{5EF4E31A-51A4-4EBE-A1E9-769E61B6C3D5}" srcOrd="0" destOrd="0" presId="urn:microsoft.com/office/officeart/2005/8/layout/bProcess3"/>
    <dgm:cxn modelId="{3FD99B13-D0D1-41FC-9813-47894AB6E547}" type="presParOf" srcId="{392E1EF0-EA4A-4F9A-A1D4-516331D85187}" destId="{E7BE8797-5F2F-4651-B9CF-D4A139AF0129}" srcOrd="6" destOrd="0" presId="urn:microsoft.com/office/officeart/2005/8/layout/bProcess3"/>
    <dgm:cxn modelId="{57F68A62-7FBF-4FFB-85CD-F025FCC903C2}" type="presParOf" srcId="{392E1EF0-EA4A-4F9A-A1D4-516331D85187}" destId="{707D07A5-39B6-4434-8B12-CC204974FB2E}" srcOrd="7" destOrd="0" presId="urn:microsoft.com/office/officeart/2005/8/layout/bProcess3"/>
    <dgm:cxn modelId="{0E754E5B-3923-46DD-9053-C3B34214DD9C}" type="presParOf" srcId="{707D07A5-39B6-4434-8B12-CC204974FB2E}" destId="{3A3C1434-C8A8-418F-970D-245F6B2D4E9E}" srcOrd="0" destOrd="0" presId="urn:microsoft.com/office/officeart/2005/8/layout/bProcess3"/>
    <dgm:cxn modelId="{518E2BEB-7174-4978-A5B4-55C9CA91E2EF}" type="presParOf" srcId="{392E1EF0-EA4A-4F9A-A1D4-516331D85187}" destId="{9530E1B3-3103-41A0-966B-0DC7982294BE}" srcOrd="8" destOrd="0" presId="urn:microsoft.com/office/officeart/2005/8/layout/bProcess3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8105FC8-7748-463B-85F3-3EEE450B5403}" type="doc">
      <dgm:prSet loTypeId="urn:microsoft.com/office/officeart/2005/8/layout/process2" loCatId="process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fr-FR"/>
        </a:p>
      </dgm:t>
    </dgm:pt>
    <dgm:pt modelId="{07A7D22C-0D43-4497-A770-CA4CF19FBC1F}">
      <dgm:prSet phldrT="[Texte]" custT="1"/>
      <dgm:spPr>
        <a:solidFill>
          <a:schemeClr val="bg2"/>
        </a:solidFill>
      </dgm:spPr>
      <dgm:t>
        <a:bodyPr lIns="108000" tIns="36000" rIns="0" bIns="36000"/>
        <a:lstStyle/>
        <a:p>
          <a:r>
            <a:rPr lang="fr-FR" sz="1050" b="1"/>
            <a:t>Déchets électroniques, électriques et électroménagers (DEEE)</a:t>
          </a:r>
        </a:p>
      </dgm:t>
    </dgm:pt>
    <dgm:pt modelId="{FE5C5FB8-CB22-49DA-982E-0B52372E755D}" type="parTrans" cxnId="{DB6F5B9F-CFF2-41B5-B422-C0E776928D2D}">
      <dgm:prSet/>
      <dgm:spPr/>
      <dgm:t>
        <a:bodyPr/>
        <a:lstStyle/>
        <a:p>
          <a:endParaRPr lang="fr-FR" sz="1050" b="1"/>
        </a:p>
      </dgm:t>
    </dgm:pt>
    <dgm:pt modelId="{2A8EFAC6-C321-48E2-8A47-65D5015FD92D}" type="sibTrans" cxnId="{DB6F5B9F-CFF2-41B5-B422-C0E776928D2D}">
      <dgm:prSet custT="1"/>
      <dgm:spPr/>
      <dgm:t>
        <a:bodyPr/>
        <a:lstStyle/>
        <a:p>
          <a:endParaRPr lang="fr-FR" sz="1050" b="1"/>
        </a:p>
      </dgm:t>
    </dgm:pt>
    <dgm:pt modelId="{3B544A22-A19A-4492-8B11-51E3BBC442D9}">
      <dgm:prSet phldrT="[Texte]" custT="1"/>
      <dgm:spPr/>
      <dgm:t>
        <a:bodyPr/>
        <a:lstStyle/>
        <a:p>
          <a:pPr>
            <a:spcAft>
              <a:spcPts val="0"/>
            </a:spcAft>
          </a:pPr>
          <a:r>
            <a:rPr lang="fr-FR" sz="1050" b="1"/>
            <a:t>Collecte</a:t>
          </a:r>
        </a:p>
      </dgm:t>
    </dgm:pt>
    <dgm:pt modelId="{64BE7E2A-FE9D-4E1B-AB3D-3B76E1C1EAF7}" type="parTrans" cxnId="{98E8434C-0BEE-4642-8CE2-F74D83909F4E}">
      <dgm:prSet/>
      <dgm:spPr/>
      <dgm:t>
        <a:bodyPr/>
        <a:lstStyle/>
        <a:p>
          <a:endParaRPr lang="fr-FR" sz="1050" b="1"/>
        </a:p>
      </dgm:t>
    </dgm:pt>
    <dgm:pt modelId="{A9DCE39E-FA7F-4246-A12A-674BCE548111}" type="sibTrans" cxnId="{98E8434C-0BEE-4642-8CE2-F74D83909F4E}">
      <dgm:prSet custT="1"/>
      <dgm:spPr/>
      <dgm:t>
        <a:bodyPr/>
        <a:lstStyle/>
        <a:p>
          <a:endParaRPr lang="fr-FR" sz="1050" b="1"/>
        </a:p>
      </dgm:t>
    </dgm:pt>
    <dgm:pt modelId="{A7E7878A-B87F-41E6-8736-CAE64BBBECE9}">
      <dgm:prSet phldrT="[Texte]" custT="1"/>
      <dgm:spPr/>
      <dgm:t>
        <a:bodyPr/>
        <a:lstStyle/>
        <a:p>
          <a:pPr algn="ctr"/>
          <a:r>
            <a:rPr lang="fr-FR" sz="1050" b="1"/>
            <a:t>Démantèlement refacturé</a:t>
          </a:r>
        </a:p>
      </dgm:t>
    </dgm:pt>
    <dgm:pt modelId="{CEEBDED6-A023-4271-8092-2E6401A4440E}" type="parTrans" cxnId="{50C0280D-02B1-44F0-93CD-415411609BC5}">
      <dgm:prSet/>
      <dgm:spPr/>
      <dgm:t>
        <a:bodyPr/>
        <a:lstStyle/>
        <a:p>
          <a:endParaRPr lang="fr-FR" sz="1050" b="1"/>
        </a:p>
      </dgm:t>
    </dgm:pt>
    <dgm:pt modelId="{D5B28E81-BB49-4092-8101-1D2003AECC36}" type="sibTrans" cxnId="{50C0280D-02B1-44F0-93CD-415411609BC5}">
      <dgm:prSet custT="1"/>
      <dgm:spPr/>
      <dgm:t>
        <a:bodyPr/>
        <a:lstStyle/>
        <a:p>
          <a:endParaRPr lang="fr-FR" sz="1050" b="1"/>
        </a:p>
      </dgm:t>
    </dgm:pt>
    <dgm:pt modelId="{AD88BB7E-A555-420D-87F6-F84E18786813}">
      <dgm:prSet phldrT="[Texte]" custT="1"/>
      <dgm:spPr/>
      <dgm:t>
        <a:bodyPr/>
        <a:lstStyle/>
        <a:p>
          <a:pPr algn="ctr"/>
          <a:r>
            <a:rPr lang="fr-FR" sz="1050" b="1"/>
            <a:t>Revente des produits résiduels </a:t>
          </a:r>
        </a:p>
      </dgm:t>
    </dgm:pt>
    <dgm:pt modelId="{C60C2D80-79A3-4282-B93E-66F399AD3CAA}" type="parTrans" cxnId="{C1DE4BBE-2FEC-468F-A180-9346CA66BE4A}">
      <dgm:prSet/>
      <dgm:spPr/>
      <dgm:t>
        <a:bodyPr/>
        <a:lstStyle/>
        <a:p>
          <a:endParaRPr lang="fr-FR" sz="1050" b="1"/>
        </a:p>
      </dgm:t>
    </dgm:pt>
    <dgm:pt modelId="{947E7BB6-9CAE-45F3-B299-669D2080DFCB}" type="sibTrans" cxnId="{C1DE4BBE-2FEC-468F-A180-9346CA66BE4A}">
      <dgm:prSet custT="1"/>
      <dgm:spPr/>
      <dgm:t>
        <a:bodyPr/>
        <a:lstStyle/>
        <a:p>
          <a:endParaRPr lang="fr-FR" sz="1050" b="1"/>
        </a:p>
      </dgm:t>
    </dgm:pt>
    <dgm:pt modelId="{080DEC72-8F3B-4205-BC00-CD05DEA730BB}">
      <dgm:prSet phldrT="[Texte]" custT="1"/>
      <dgm:spPr/>
      <dgm:t>
        <a:bodyPr/>
        <a:lstStyle/>
        <a:p>
          <a:pPr algn="ctr"/>
          <a:r>
            <a:rPr lang="fr-FR" sz="1050" b="1"/>
            <a:t>Evacuation du déchet</a:t>
          </a:r>
        </a:p>
      </dgm:t>
    </dgm:pt>
    <dgm:pt modelId="{4B3DA1FA-44A4-4EFB-96FA-C237FAC3A9DB}" type="parTrans" cxnId="{76E4D2A1-7454-4F4E-93B4-3FC81527BFAF}">
      <dgm:prSet/>
      <dgm:spPr/>
      <dgm:t>
        <a:bodyPr/>
        <a:lstStyle/>
        <a:p>
          <a:endParaRPr lang="fr-FR" sz="1400"/>
        </a:p>
      </dgm:t>
    </dgm:pt>
    <dgm:pt modelId="{7F2E05C2-1898-43EB-A1FD-B972B56559B6}" type="sibTrans" cxnId="{76E4D2A1-7454-4F4E-93B4-3FC81527BFAF}">
      <dgm:prSet custT="1"/>
      <dgm:spPr/>
      <dgm:t>
        <a:bodyPr/>
        <a:lstStyle/>
        <a:p>
          <a:endParaRPr lang="fr-FR" sz="1400"/>
        </a:p>
      </dgm:t>
    </dgm:pt>
    <dgm:pt modelId="{30B2C85E-6F42-4A2E-9E67-E67257D15FFB}">
      <dgm:prSet phldrT="[Texte]" custT="1"/>
      <dgm:spPr/>
      <dgm:t>
        <a:bodyPr/>
        <a:lstStyle/>
        <a:p>
          <a:pPr algn="ctr"/>
          <a:r>
            <a:rPr lang="fr-FR" sz="1050" b="1"/>
            <a:t>Facturation du transport</a:t>
          </a:r>
        </a:p>
      </dgm:t>
    </dgm:pt>
    <dgm:pt modelId="{0E2427CC-B42D-4313-919A-8100C747B70D}" type="parTrans" cxnId="{F2C7B987-EE12-435B-AAA0-021DD7C6D39C}">
      <dgm:prSet/>
      <dgm:spPr/>
      <dgm:t>
        <a:bodyPr/>
        <a:lstStyle/>
        <a:p>
          <a:endParaRPr lang="fr-FR" sz="1400"/>
        </a:p>
      </dgm:t>
    </dgm:pt>
    <dgm:pt modelId="{7435E76E-9AD0-4400-8EE7-C01E0A882B8B}" type="sibTrans" cxnId="{F2C7B987-EE12-435B-AAA0-021DD7C6D39C}">
      <dgm:prSet/>
      <dgm:spPr/>
      <dgm:t>
        <a:bodyPr/>
        <a:lstStyle/>
        <a:p>
          <a:endParaRPr lang="fr-FR" sz="1400"/>
        </a:p>
      </dgm:t>
    </dgm:pt>
    <dgm:pt modelId="{371822BB-AA85-4824-8302-7D72F01125BC}">
      <dgm:prSet phldrT="[Texte]" custT="1"/>
      <dgm:spPr/>
      <dgm:t>
        <a:bodyPr/>
        <a:lstStyle/>
        <a:p>
          <a:pPr>
            <a:spcAft>
              <a:spcPct val="15000"/>
            </a:spcAft>
          </a:pPr>
          <a:r>
            <a:rPr lang="fr-FR" sz="1050" b="1"/>
            <a:t> et facturée au client</a:t>
          </a:r>
        </a:p>
      </dgm:t>
    </dgm:pt>
    <dgm:pt modelId="{9C120201-DE4A-41EA-A91A-2942F7021312}" type="parTrans" cxnId="{0528E9EC-B66A-47CB-9447-658E2444D508}">
      <dgm:prSet/>
      <dgm:spPr/>
      <dgm:t>
        <a:bodyPr/>
        <a:lstStyle/>
        <a:p>
          <a:endParaRPr lang="fr-FR"/>
        </a:p>
      </dgm:t>
    </dgm:pt>
    <dgm:pt modelId="{93CA562D-7903-4D51-BCB6-39AC121CEA94}" type="sibTrans" cxnId="{0528E9EC-B66A-47CB-9447-658E2444D508}">
      <dgm:prSet/>
      <dgm:spPr/>
      <dgm:t>
        <a:bodyPr/>
        <a:lstStyle/>
        <a:p>
          <a:endParaRPr lang="fr-FR"/>
        </a:p>
      </dgm:t>
    </dgm:pt>
    <dgm:pt modelId="{399BA272-C48C-4E93-8165-F3C9AA4169B2}">
      <dgm:prSet phldrT="[Texte]" custT="1"/>
      <dgm:spPr/>
      <dgm:t>
        <a:bodyPr/>
        <a:lstStyle/>
        <a:p>
          <a:pPr>
            <a:spcAft>
              <a:spcPct val="15000"/>
            </a:spcAft>
          </a:pPr>
          <a:r>
            <a:rPr lang="fr-FR" sz="1050" b="1"/>
            <a:t> en partie sous-traitée à l'association  TREE</a:t>
          </a:r>
        </a:p>
      </dgm:t>
    </dgm:pt>
    <dgm:pt modelId="{B0ADB41C-2990-44A1-89CA-784292D516E3}" type="sibTrans" cxnId="{3331BF44-8C2E-4358-89A1-664E60F6B649}">
      <dgm:prSet/>
      <dgm:spPr/>
      <dgm:t>
        <a:bodyPr/>
        <a:lstStyle/>
        <a:p>
          <a:endParaRPr lang="fr-FR"/>
        </a:p>
      </dgm:t>
    </dgm:pt>
    <dgm:pt modelId="{1F830870-47F2-4F0B-9345-1CF4BBD8808A}" type="parTrans" cxnId="{3331BF44-8C2E-4358-89A1-664E60F6B649}">
      <dgm:prSet/>
      <dgm:spPr/>
      <dgm:t>
        <a:bodyPr/>
        <a:lstStyle/>
        <a:p>
          <a:endParaRPr lang="fr-FR"/>
        </a:p>
      </dgm:t>
    </dgm:pt>
    <dgm:pt modelId="{01755B7A-AF65-4D5D-96D3-483F501CAE0B}" type="pres">
      <dgm:prSet presAssocID="{18105FC8-7748-463B-85F3-3EEE450B5403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FCC8327A-C639-4D94-87D0-A2EB38F2990C}" type="pres">
      <dgm:prSet presAssocID="{07A7D22C-0D43-4497-A770-CA4CF19FBC1F}" presName="node" presStyleLbl="node1" presStyleIdx="0" presStyleCnt="6" custScaleX="145295" custScaleY="274408">
        <dgm:presLayoutVars>
          <dgm:bulletEnabled val="1"/>
        </dgm:presLayoutVars>
      </dgm:prSet>
      <dgm:spPr>
        <a:prstGeom prst="teardrop">
          <a:avLst/>
        </a:prstGeom>
      </dgm:spPr>
      <dgm:t>
        <a:bodyPr/>
        <a:lstStyle/>
        <a:p>
          <a:endParaRPr lang="fr-FR"/>
        </a:p>
      </dgm:t>
    </dgm:pt>
    <dgm:pt modelId="{0FBFDF30-B110-45FD-9F79-B0BFD8C5C96A}" type="pres">
      <dgm:prSet presAssocID="{2A8EFAC6-C321-48E2-8A47-65D5015FD92D}" presName="sibTrans" presStyleLbl="sibTrans2D1" presStyleIdx="0" presStyleCnt="5"/>
      <dgm:spPr/>
      <dgm:t>
        <a:bodyPr/>
        <a:lstStyle/>
        <a:p>
          <a:endParaRPr lang="fr-FR"/>
        </a:p>
      </dgm:t>
    </dgm:pt>
    <dgm:pt modelId="{80F6B531-5006-402E-AA97-97917ACAC51E}" type="pres">
      <dgm:prSet presAssocID="{2A8EFAC6-C321-48E2-8A47-65D5015FD92D}" presName="connectorText" presStyleLbl="sibTrans2D1" presStyleIdx="0" presStyleCnt="5"/>
      <dgm:spPr/>
      <dgm:t>
        <a:bodyPr/>
        <a:lstStyle/>
        <a:p>
          <a:endParaRPr lang="fr-FR"/>
        </a:p>
      </dgm:t>
    </dgm:pt>
    <dgm:pt modelId="{5ADF804C-DA00-4E98-9A29-B3C41F07DADC}" type="pres">
      <dgm:prSet presAssocID="{3B544A22-A19A-4492-8B11-51E3BBC442D9}" presName="node" presStyleLbl="node1" presStyleIdx="1" presStyleCnt="6" custScaleX="151226" custScaleY="203303" custLinFactNeighborX="598" custLinFactNeighborY="73194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31D2ABD-E0F6-4354-B241-9886C50EA72F}" type="pres">
      <dgm:prSet presAssocID="{A9DCE39E-FA7F-4246-A12A-674BCE548111}" presName="sibTrans" presStyleLbl="sibTrans2D1" presStyleIdx="1" presStyleCnt="5" custScaleX="82777" custScaleY="117660" custLinFactNeighborX="-3445" custLinFactNeighborY="8343"/>
      <dgm:spPr/>
      <dgm:t>
        <a:bodyPr/>
        <a:lstStyle/>
        <a:p>
          <a:endParaRPr lang="fr-FR"/>
        </a:p>
      </dgm:t>
    </dgm:pt>
    <dgm:pt modelId="{CE91AA0C-56D5-4CF2-8BD3-3A242CE04B18}" type="pres">
      <dgm:prSet presAssocID="{A9DCE39E-FA7F-4246-A12A-674BCE548111}" presName="connectorText" presStyleLbl="sibTrans2D1" presStyleIdx="1" presStyleCnt="5"/>
      <dgm:spPr/>
      <dgm:t>
        <a:bodyPr/>
        <a:lstStyle/>
        <a:p>
          <a:endParaRPr lang="fr-FR"/>
        </a:p>
      </dgm:t>
    </dgm:pt>
    <dgm:pt modelId="{A026FA04-401F-40BA-A61A-3D9F671A5600}" type="pres">
      <dgm:prSet presAssocID="{A7E7878A-B87F-41E6-8736-CAE64BBBECE9}" presName="node" presStyleLbl="node1" presStyleIdx="2" presStyleCnt="6" custScaleX="144834" custLinFactY="100000" custLinFactNeighborX="-78485" custLinFactNeighborY="12608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8AF5565A-0B73-4A49-88DB-297EE563463F}" type="pres">
      <dgm:prSet presAssocID="{D5B28E81-BB49-4092-8101-1D2003AECC36}" presName="sibTrans" presStyleLbl="sibTrans2D1" presStyleIdx="2" presStyleCnt="5"/>
      <dgm:spPr/>
      <dgm:t>
        <a:bodyPr/>
        <a:lstStyle/>
        <a:p>
          <a:endParaRPr lang="fr-FR"/>
        </a:p>
      </dgm:t>
    </dgm:pt>
    <dgm:pt modelId="{5961380F-6729-48BB-A2BC-E800D130949B}" type="pres">
      <dgm:prSet presAssocID="{D5B28E81-BB49-4092-8101-1D2003AECC36}" presName="connectorText" presStyleLbl="sibTrans2D1" presStyleIdx="2" presStyleCnt="5"/>
      <dgm:spPr/>
      <dgm:t>
        <a:bodyPr/>
        <a:lstStyle/>
        <a:p>
          <a:endParaRPr lang="fr-FR"/>
        </a:p>
      </dgm:t>
    </dgm:pt>
    <dgm:pt modelId="{C1B20C08-A6AA-4411-8256-40BA23209202}" type="pres">
      <dgm:prSet presAssocID="{AD88BB7E-A555-420D-87F6-F84E18786813}" presName="node" presStyleLbl="node1" presStyleIdx="3" presStyleCnt="6" custScaleX="144834" custLinFactY="119787" custLinFactNeighborX="-83284" custLinFactNeighborY="20000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0F5FCF7C-ACBF-4CE6-884A-052A1F349A3F}" type="pres">
      <dgm:prSet presAssocID="{947E7BB6-9CAE-45F3-B299-669D2080DFCB}" presName="sibTrans" presStyleLbl="sibTrans2D1" presStyleIdx="3" presStyleCnt="5" custAng="3366282" custScaleX="79370" custScaleY="122728" custLinFactY="-210803" custLinFactNeighborX="81612" custLinFactNeighborY="-300000"/>
      <dgm:spPr/>
      <dgm:t>
        <a:bodyPr/>
        <a:lstStyle/>
        <a:p>
          <a:endParaRPr lang="fr-FR"/>
        </a:p>
      </dgm:t>
    </dgm:pt>
    <dgm:pt modelId="{E14D3269-6101-46C6-90DB-681F826F01BF}" type="pres">
      <dgm:prSet presAssocID="{947E7BB6-9CAE-45F3-B299-669D2080DFCB}" presName="connectorText" presStyleLbl="sibTrans2D1" presStyleIdx="3" presStyleCnt="5"/>
      <dgm:spPr/>
      <dgm:t>
        <a:bodyPr/>
        <a:lstStyle/>
        <a:p>
          <a:endParaRPr lang="fr-FR"/>
        </a:p>
      </dgm:t>
    </dgm:pt>
    <dgm:pt modelId="{FE8625CB-0AE8-4948-862F-3C087E97D7B4}" type="pres">
      <dgm:prSet presAssocID="{080DEC72-8F3B-4205-BC00-CD05DEA730BB}" presName="node" presStyleLbl="node1" presStyleIdx="4" presStyleCnt="6" custScaleX="144834" custLinFactY="-93004" custLinFactNeighborX="93415" custLinFactNeighborY="-10000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7D6E749-3589-4202-B77F-E69860FA2E07}" type="pres">
      <dgm:prSet presAssocID="{7F2E05C2-1898-43EB-A1FD-B972B56559B6}" presName="sibTrans" presStyleLbl="sibTrans2D1" presStyleIdx="4" presStyleCnt="5"/>
      <dgm:spPr/>
      <dgm:t>
        <a:bodyPr/>
        <a:lstStyle/>
        <a:p>
          <a:endParaRPr lang="fr-FR"/>
        </a:p>
      </dgm:t>
    </dgm:pt>
    <dgm:pt modelId="{42C29AC3-C89E-4B24-A0FD-ACFFF90DCC01}" type="pres">
      <dgm:prSet presAssocID="{7F2E05C2-1898-43EB-A1FD-B972B56559B6}" presName="connectorText" presStyleLbl="sibTrans2D1" presStyleIdx="4" presStyleCnt="5"/>
      <dgm:spPr/>
      <dgm:t>
        <a:bodyPr/>
        <a:lstStyle/>
        <a:p>
          <a:endParaRPr lang="fr-FR"/>
        </a:p>
      </dgm:t>
    </dgm:pt>
    <dgm:pt modelId="{F7E21331-3DA8-41F3-9BD4-EEB6FC63055A}" type="pres">
      <dgm:prSet presAssocID="{30B2C85E-6F42-4A2E-9E67-E67257D15FFB}" presName="node" presStyleLbl="node1" presStyleIdx="5" presStyleCnt="6" custScaleX="144834" custLinFactY="-45113" custLinFactNeighborX="92214" custLinFactNeighborY="-100000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E1769D7F-0705-41AF-BE09-4A174B072B85}" type="presOf" srcId="{947E7BB6-9CAE-45F3-B299-669D2080DFCB}" destId="{E14D3269-6101-46C6-90DB-681F826F01BF}" srcOrd="1" destOrd="0" presId="urn:microsoft.com/office/officeart/2005/8/layout/process2"/>
    <dgm:cxn modelId="{D7701669-DDBF-4100-AC97-9D86881AE83B}" type="presOf" srcId="{399BA272-C48C-4E93-8165-F3C9AA4169B2}" destId="{5ADF804C-DA00-4E98-9A29-B3C41F07DADC}" srcOrd="0" destOrd="1" presId="urn:microsoft.com/office/officeart/2005/8/layout/process2"/>
    <dgm:cxn modelId="{B5CDE4EF-3F27-4769-AD0A-326ED0411A31}" type="presOf" srcId="{18105FC8-7748-463B-85F3-3EEE450B5403}" destId="{01755B7A-AF65-4D5D-96D3-483F501CAE0B}" srcOrd="0" destOrd="0" presId="urn:microsoft.com/office/officeart/2005/8/layout/process2"/>
    <dgm:cxn modelId="{0528E9EC-B66A-47CB-9447-658E2444D508}" srcId="{3B544A22-A19A-4492-8B11-51E3BBC442D9}" destId="{371822BB-AA85-4824-8302-7D72F01125BC}" srcOrd="1" destOrd="0" parTransId="{9C120201-DE4A-41EA-A91A-2942F7021312}" sibTransId="{93CA562D-7903-4D51-BCB6-39AC121CEA94}"/>
    <dgm:cxn modelId="{B09E93AF-C481-407E-991F-3FD9CF71EB32}" type="presOf" srcId="{7F2E05C2-1898-43EB-A1FD-B972B56559B6}" destId="{42C29AC3-C89E-4B24-A0FD-ACFFF90DCC01}" srcOrd="1" destOrd="0" presId="urn:microsoft.com/office/officeart/2005/8/layout/process2"/>
    <dgm:cxn modelId="{08B004F0-B142-45FC-98BC-61C81D77DD6F}" type="presOf" srcId="{2A8EFAC6-C321-48E2-8A47-65D5015FD92D}" destId="{0FBFDF30-B110-45FD-9F79-B0BFD8C5C96A}" srcOrd="0" destOrd="0" presId="urn:microsoft.com/office/officeart/2005/8/layout/process2"/>
    <dgm:cxn modelId="{F2C7B987-EE12-435B-AAA0-021DD7C6D39C}" srcId="{18105FC8-7748-463B-85F3-3EEE450B5403}" destId="{30B2C85E-6F42-4A2E-9E67-E67257D15FFB}" srcOrd="5" destOrd="0" parTransId="{0E2427CC-B42D-4313-919A-8100C747B70D}" sibTransId="{7435E76E-9AD0-4400-8EE7-C01E0A882B8B}"/>
    <dgm:cxn modelId="{DB6F5B9F-CFF2-41B5-B422-C0E776928D2D}" srcId="{18105FC8-7748-463B-85F3-3EEE450B5403}" destId="{07A7D22C-0D43-4497-A770-CA4CF19FBC1F}" srcOrd="0" destOrd="0" parTransId="{FE5C5FB8-CB22-49DA-982E-0B52372E755D}" sibTransId="{2A8EFAC6-C321-48E2-8A47-65D5015FD92D}"/>
    <dgm:cxn modelId="{76E4D2A1-7454-4F4E-93B4-3FC81527BFAF}" srcId="{18105FC8-7748-463B-85F3-3EEE450B5403}" destId="{080DEC72-8F3B-4205-BC00-CD05DEA730BB}" srcOrd="4" destOrd="0" parTransId="{4B3DA1FA-44A4-4EFB-96FA-C237FAC3A9DB}" sibTransId="{7F2E05C2-1898-43EB-A1FD-B972B56559B6}"/>
    <dgm:cxn modelId="{42094385-3394-4BF0-8FF8-18D0EFE29A43}" type="presOf" srcId="{2A8EFAC6-C321-48E2-8A47-65D5015FD92D}" destId="{80F6B531-5006-402E-AA97-97917ACAC51E}" srcOrd="1" destOrd="0" presId="urn:microsoft.com/office/officeart/2005/8/layout/process2"/>
    <dgm:cxn modelId="{43C1B62C-5DE9-42F1-93A4-DAD30DFFEA8C}" type="presOf" srcId="{30B2C85E-6F42-4A2E-9E67-E67257D15FFB}" destId="{F7E21331-3DA8-41F3-9BD4-EEB6FC63055A}" srcOrd="0" destOrd="0" presId="urn:microsoft.com/office/officeart/2005/8/layout/process2"/>
    <dgm:cxn modelId="{98E8434C-0BEE-4642-8CE2-F74D83909F4E}" srcId="{18105FC8-7748-463B-85F3-3EEE450B5403}" destId="{3B544A22-A19A-4492-8B11-51E3BBC442D9}" srcOrd="1" destOrd="0" parTransId="{64BE7E2A-FE9D-4E1B-AB3D-3B76E1C1EAF7}" sibTransId="{A9DCE39E-FA7F-4246-A12A-674BCE548111}"/>
    <dgm:cxn modelId="{AE61AD1D-D694-49C7-8B2F-87574D0109B2}" type="presOf" srcId="{AD88BB7E-A555-420D-87F6-F84E18786813}" destId="{C1B20C08-A6AA-4411-8256-40BA23209202}" srcOrd="0" destOrd="0" presId="urn:microsoft.com/office/officeart/2005/8/layout/process2"/>
    <dgm:cxn modelId="{F289A2DA-1001-4795-AA08-3861943F1387}" type="presOf" srcId="{3B544A22-A19A-4492-8B11-51E3BBC442D9}" destId="{5ADF804C-DA00-4E98-9A29-B3C41F07DADC}" srcOrd="0" destOrd="0" presId="urn:microsoft.com/office/officeart/2005/8/layout/process2"/>
    <dgm:cxn modelId="{0EAC1E58-82DE-4C4A-BB76-4B16184EBCE9}" type="presOf" srcId="{947E7BB6-9CAE-45F3-B299-669D2080DFCB}" destId="{0F5FCF7C-ACBF-4CE6-884A-052A1F349A3F}" srcOrd="0" destOrd="0" presId="urn:microsoft.com/office/officeart/2005/8/layout/process2"/>
    <dgm:cxn modelId="{753B4E76-5995-4925-9E4E-2CE348113DAA}" type="presOf" srcId="{D5B28E81-BB49-4092-8101-1D2003AECC36}" destId="{8AF5565A-0B73-4A49-88DB-297EE563463F}" srcOrd="0" destOrd="0" presId="urn:microsoft.com/office/officeart/2005/8/layout/process2"/>
    <dgm:cxn modelId="{6FBE87C9-4D4C-42EE-BB3E-FDEA61F53D6B}" type="presOf" srcId="{A9DCE39E-FA7F-4246-A12A-674BCE548111}" destId="{D31D2ABD-E0F6-4354-B241-9886C50EA72F}" srcOrd="0" destOrd="0" presId="urn:microsoft.com/office/officeart/2005/8/layout/process2"/>
    <dgm:cxn modelId="{C183A753-335B-4796-9418-DC8BBC78F3CA}" type="presOf" srcId="{D5B28E81-BB49-4092-8101-1D2003AECC36}" destId="{5961380F-6729-48BB-A2BC-E800D130949B}" srcOrd="1" destOrd="0" presId="urn:microsoft.com/office/officeart/2005/8/layout/process2"/>
    <dgm:cxn modelId="{50C0280D-02B1-44F0-93CD-415411609BC5}" srcId="{18105FC8-7748-463B-85F3-3EEE450B5403}" destId="{A7E7878A-B87F-41E6-8736-CAE64BBBECE9}" srcOrd="2" destOrd="0" parTransId="{CEEBDED6-A023-4271-8092-2E6401A4440E}" sibTransId="{D5B28E81-BB49-4092-8101-1D2003AECC36}"/>
    <dgm:cxn modelId="{DF8FFE9D-D65E-45AC-BD6C-9DC0DC27A2A1}" type="presOf" srcId="{A7E7878A-B87F-41E6-8736-CAE64BBBECE9}" destId="{A026FA04-401F-40BA-A61A-3D9F671A5600}" srcOrd="0" destOrd="0" presId="urn:microsoft.com/office/officeart/2005/8/layout/process2"/>
    <dgm:cxn modelId="{00F9B48C-6DAC-4259-B2E9-5E67054BDD1E}" type="presOf" srcId="{7F2E05C2-1898-43EB-A1FD-B972B56559B6}" destId="{17D6E749-3589-4202-B77F-E69860FA2E07}" srcOrd="0" destOrd="0" presId="urn:microsoft.com/office/officeart/2005/8/layout/process2"/>
    <dgm:cxn modelId="{FA62F22B-59CA-45ED-A11D-5B6035BEB1AD}" type="presOf" srcId="{07A7D22C-0D43-4497-A770-CA4CF19FBC1F}" destId="{FCC8327A-C639-4D94-87D0-A2EB38F2990C}" srcOrd="0" destOrd="0" presId="urn:microsoft.com/office/officeart/2005/8/layout/process2"/>
    <dgm:cxn modelId="{3331BF44-8C2E-4358-89A1-664E60F6B649}" srcId="{3B544A22-A19A-4492-8B11-51E3BBC442D9}" destId="{399BA272-C48C-4E93-8165-F3C9AA4169B2}" srcOrd="0" destOrd="0" parTransId="{1F830870-47F2-4F0B-9345-1CF4BBD8808A}" sibTransId="{B0ADB41C-2990-44A1-89CA-784292D516E3}"/>
    <dgm:cxn modelId="{500DCFD9-B938-4259-9D61-42B1C2154CFA}" type="presOf" srcId="{A9DCE39E-FA7F-4246-A12A-674BCE548111}" destId="{CE91AA0C-56D5-4CF2-8BD3-3A242CE04B18}" srcOrd="1" destOrd="0" presId="urn:microsoft.com/office/officeart/2005/8/layout/process2"/>
    <dgm:cxn modelId="{C1DE4BBE-2FEC-468F-A180-9346CA66BE4A}" srcId="{18105FC8-7748-463B-85F3-3EEE450B5403}" destId="{AD88BB7E-A555-420D-87F6-F84E18786813}" srcOrd="3" destOrd="0" parTransId="{C60C2D80-79A3-4282-B93E-66F399AD3CAA}" sibTransId="{947E7BB6-9CAE-45F3-B299-669D2080DFCB}"/>
    <dgm:cxn modelId="{FC9ED863-9846-49FA-BD79-E2F3F987BF6A}" type="presOf" srcId="{371822BB-AA85-4824-8302-7D72F01125BC}" destId="{5ADF804C-DA00-4E98-9A29-B3C41F07DADC}" srcOrd="0" destOrd="2" presId="urn:microsoft.com/office/officeart/2005/8/layout/process2"/>
    <dgm:cxn modelId="{D3BCCAC3-A374-4EA6-86D2-1BEB2DAD1E52}" type="presOf" srcId="{080DEC72-8F3B-4205-BC00-CD05DEA730BB}" destId="{FE8625CB-0AE8-4948-862F-3C087E97D7B4}" srcOrd="0" destOrd="0" presId="urn:microsoft.com/office/officeart/2005/8/layout/process2"/>
    <dgm:cxn modelId="{CFAD3A97-16D9-400D-B97C-9BDAD155DE23}" type="presParOf" srcId="{01755B7A-AF65-4D5D-96D3-483F501CAE0B}" destId="{FCC8327A-C639-4D94-87D0-A2EB38F2990C}" srcOrd="0" destOrd="0" presId="urn:microsoft.com/office/officeart/2005/8/layout/process2"/>
    <dgm:cxn modelId="{69C0C979-5910-4232-9028-6EC31D7ECC96}" type="presParOf" srcId="{01755B7A-AF65-4D5D-96D3-483F501CAE0B}" destId="{0FBFDF30-B110-45FD-9F79-B0BFD8C5C96A}" srcOrd="1" destOrd="0" presId="urn:microsoft.com/office/officeart/2005/8/layout/process2"/>
    <dgm:cxn modelId="{D705631D-EA0D-4EEE-9A02-A009DD51F584}" type="presParOf" srcId="{0FBFDF30-B110-45FD-9F79-B0BFD8C5C96A}" destId="{80F6B531-5006-402E-AA97-97917ACAC51E}" srcOrd="0" destOrd="0" presId="urn:microsoft.com/office/officeart/2005/8/layout/process2"/>
    <dgm:cxn modelId="{7853DF9F-6E24-4C99-81BA-24E06D127575}" type="presParOf" srcId="{01755B7A-AF65-4D5D-96D3-483F501CAE0B}" destId="{5ADF804C-DA00-4E98-9A29-B3C41F07DADC}" srcOrd="2" destOrd="0" presId="urn:microsoft.com/office/officeart/2005/8/layout/process2"/>
    <dgm:cxn modelId="{A96E31A1-C9CD-4A88-AF59-DFB00FD8F967}" type="presParOf" srcId="{01755B7A-AF65-4D5D-96D3-483F501CAE0B}" destId="{D31D2ABD-E0F6-4354-B241-9886C50EA72F}" srcOrd="3" destOrd="0" presId="urn:microsoft.com/office/officeart/2005/8/layout/process2"/>
    <dgm:cxn modelId="{54F749F7-7E07-418C-B16A-AFDA22E8E7A2}" type="presParOf" srcId="{D31D2ABD-E0F6-4354-B241-9886C50EA72F}" destId="{CE91AA0C-56D5-4CF2-8BD3-3A242CE04B18}" srcOrd="0" destOrd="0" presId="urn:microsoft.com/office/officeart/2005/8/layout/process2"/>
    <dgm:cxn modelId="{D5ACA43E-362B-4C60-993C-4C02E94C3169}" type="presParOf" srcId="{01755B7A-AF65-4D5D-96D3-483F501CAE0B}" destId="{A026FA04-401F-40BA-A61A-3D9F671A5600}" srcOrd="4" destOrd="0" presId="urn:microsoft.com/office/officeart/2005/8/layout/process2"/>
    <dgm:cxn modelId="{F5CAFC87-573A-4A48-950D-8A49BA5611B5}" type="presParOf" srcId="{01755B7A-AF65-4D5D-96D3-483F501CAE0B}" destId="{8AF5565A-0B73-4A49-88DB-297EE563463F}" srcOrd="5" destOrd="0" presId="urn:microsoft.com/office/officeart/2005/8/layout/process2"/>
    <dgm:cxn modelId="{F2622221-4600-434E-B97C-ED84C07C0A02}" type="presParOf" srcId="{8AF5565A-0B73-4A49-88DB-297EE563463F}" destId="{5961380F-6729-48BB-A2BC-E800D130949B}" srcOrd="0" destOrd="0" presId="urn:microsoft.com/office/officeart/2005/8/layout/process2"/>
    <dgm:cxn modelId="{4EB9C43A-9C0F-470B-9946-29C06E089E29}" type="presParOf" srcId="{01755B7A-AF65-4D5D-96D3-483F501CAE0B}" destId="{C1B20C08-A6AA-4411-8256-40BA23209202}" srcOrd="6" destOrd="0" presId="urn:microsoft.com/office/officeart/2005/8/layout/process2"/>
    <dgm:cxn modelId="{7552551A-1D38-4251-9476-8AD89ADD4EFB}" type="presParOf" srcId="{01755B7A-AF65-4D5D-96D3-483F501CAE0B}" destId="{0F5FCF7C-ACBF-4CE6-884A-052A1F349A3F}" srcOrd="7" destOrd="0" presId="urn:microsoft.com/office/officeart/2005/8/layout/process2"/>
    <dgm:cxn modelId="{E3B9D1E9-7F2B-4903-BE7A-149411290BD1}" type="presParOf" srcId="{0F5FCF7C-ACBF-4CE6-884A-052A1F349A3F}" destId="{E14D3269-6101-46C6-90DB-681F826F01BF}" srcOrd="0" destOrd="0" presId="urn:microsoft.com/office/officeart/2005/8/layout/process2"/>
    <dgm:cxn modelId="{56A44AE1-C818-4D69-B6EA-367AF3786B9C}" type="presParOf" srcId="{01755B7A-AF65-4D5D-96D3-483F501CAE0B}" destId="{FE8625CB-0AE8-4948-862F-3C087E97D7B4}" srcOrd="8" destOrd="0" presId="urn:microsoft.com/office/officeart/2005/8/layout/process2"/>
    <dgm:cxn modelId="{CD2A4F5C-BFA7-46CF-953A-80DFBC129547}" type="presParOf" srcId="{01755B7A-AF65-4D5D-96D3-483F501CAE0B}" destId="{17D6E749-3589-4202-B77F-E69860FA2E07}" srcOrd="9" destOrd="0" presId="urn:microsoft.com/office/officeart/2005/8/layout/process2"/>
    <dgm:cxn modelId="{FED6CE92-96A8-4946-8536-C61FF48E76EC}" type="presParOf" srcId="{17D6E749-3589-4202-B77F-E69860FA2E07}" destId="{42C29AC3-C89E-4B24-A0FD-ACFFF90DCC01}" srcOrd="0" destOrd="0" presId="urn:microsoft.com/office/officeart/2005/8/layout/process2"/>
    <dgm:cxn modelId="{23C6AFCE-6326-487C-88DF-7F1B7FFA97B8}" type="presParOf" srcId="{01755B7A-AF65-4D5D-96D3-483F501CAE0B}" destId="{F7E21331-3DA8-41F3-9BD4-EEB6FC63055A}" srcOrd="10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C2A6FF3-A902-490E-A9DA-A834E19E2320}">
      <dsp:nvSpPr>
        <dsp:cNvPr id="0" name=""/>
        <dsp:cNvSpPr/>
      </dsp:nvSpPr>
      <dsp:spPr>
        <a:xfrm>
          <a:off x="1513083" y="715306"/>
          <a:ext cx="32184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78023" y="45720"/>
              </a:lnTo>
              <a:lnTo>
                <a:pt x="178023" y="47301"/>
              </a:lnTo>
              <a:lnTo>
                <a:pt x="321847" y="47301"/>
              </a:lnTo>
            </a:path>
          </a:pathLst>
        </a:custGeom>
        <a:noFill/>
        <a:ln w="25400" cap="flat" cmpd="sng" algn="ctr">
          <a:solidFill>
            <a:schemeClr val="accent2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2"/>
        </a:lnRef>
        <a:fillRef idx="0">
          <a:schemeClr val="accent2"/>
        </a:fillRef>
        <a:effectRef idx="1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b="1" kern="1200"/>
        </a:p>
      </dsp:txBody>
      <dsp:txXfrm>
        <a:off x="1665195" y="759284"/>
        <a:ext cx="17622" cy="3484"/>
      </dsp:txXfrm>
    </dsp:sp>
    <dsp:sp modelId="{F9C01907-FD3F-436C-A6FC-EF5AA2068251}">
      <dsp:nvSpPr>
        <dsp:cNvPr id="0" name=""/>
        <dsp:cNvSpPr/>
      </dsp:nvSpPr>
      <dsp:spPr>
        <a:xfrm>
          <a:off x="0" y="306561"/>
          <a:ext cx="1514883" cy="908930"/>
        </a:xfrm>
        <a:prstGeom prst="teardrop">
          <a:avLst/>
        </a:prstGeom>
        <a:solidFill>
          <a:schemeClr val="bg2"/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DECHETS MEDICAUX (DM)</a:t>
          </a:r>
        </a:p>
      </dsp:txBody>
      <dsp:txXfrm>
        <a:off x="0" y="306561"/>
        <a:ext cx="1514883" cy="908930"/>
      </dsp:txXfrm>
    </dsp:sp>
    <dsp:sp modelId="{BE933C1E-AB15-4B2A-BC6C-8174F084A333}">
      <dsp:nvSpPr>
        <dsp:cNvPr id="0" name=""/>
        <dsp:cNvSpPr/>
      </dsp:nvSpPr>
      <dsp:spPr>
        <a:xfrm>
          <a:off x="3380414" y="716888"/>
          <a:ext cx="31782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7823" y="45720"/>
              </a:lnTo>
            </a:path>
          </a:pathLst>
        </a:custGeom>
        <a:noFill/>
        <a:ln w="25400" cap="flat" cmpd="sng" algn="ctr">
          <a:solidFill>
            <a:schemeClr val="accent2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2"/>
        </a:lnRef>
        <a:fillRef idx="0">
          <a:schemeClr val="accent2"/>
        </a:fillRef>
        <a:effectRef idx="1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b="1" kern="1200"/>
        </a:p>
      </dsp:txBody>
      <dsp:txXfrm>
        <a:off x="3530615" y="760866"/>
        <a:ext cx="17421" cy="3484"/>
      </dsp:txXfrm>
    </dsp:sp>
    <dsp:sp modelId="{8067FA49-F66C-498F-B821-2FF3E7240005}">
      <dsp:nvSpPr>
        <dsp:cNvPr id="0" name=""/>
        <dsp:cNvSpPr/>
      </dsp:nvSpPr>
      <dsp:spPr>
        <a:xfrm>
          <a:off x="1867330" y="308143"/>
          <a:ext cx="1514883" cy="908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Achat boîtes, cartons  et fûts  (contenants)</a:t>
          </a:r>
        </a:p>
      </dsp:txBody>
      <dsp:txXfrm>
        <a:off x="1867330" y="308143"/>
        <a:ext cx="1514883" cy="908930"/>
      </dsp:txXfrm>
    </dsp:sp>
    <dsp:sp modelId="{F85C1A0B-A5DF-4076-9207-621B12C921BD}">
      <dsp:nvSpPr>
        <dsp:cNvPr id="0" name=""/>
        <dsp:cNvSpPr/>
      </dsp:nvSpPr>
      <dsp:spPr>
        <a:xfrm>
          <a:off x="1780891" y="1215273"/>
          <a:ext cx="2707187" cy="441673"/>
        </a:xfrm>
        <a:custGeom>
          <a:avLst/>
          <a:gdLst/>
          <a:ahLst/>
          <a:cxnLst/>
          <a:rect l="0" t="0" r="0" b="0"/>
          <a:pathLst>
            <a:path>
              <a:moveTo>
                <a:pt x="2707187" y="0"/>
              </a:moveTo>
              <a:lnTo>
                <a:pt x="2707187" y="237936"/>
              </a:lnTo>
              <a:lnTo>
                <a:pt x="0" y="237936"/>
              </a:lnTo>
              <a:lnTo>
                <a:pt x="0" y="441673"/>
              </a:lnTo>
            </a:path>
          </a:pathLst>
        </a:custGeom>
        <a:noFill/>
        <a:ln w="25400" cap="flat" cmpd="sng" algn="ctr">
          <a:solidFill>
            <a:schemeClr val="accent2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2"/>
        </a:lnRef>
        <a:fillRef idx="0">
          <a:schemeClr val="accent2"/>
        </a:fillRef>
        <a:effectRef idx="1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b="1" kern="1200"/>
        </a:p>
      </dsp:txBody>
      <dsp:txXfrm>
        <a:off x="3065783" y="1434368"/>
        <a:ext cx="137403" cy="3484"/>
      </dsp:txXfrm>
    </dsp:sp>
    <dsp:sp modelId="{DBDEB7C5-86DF-48EB-BC8A-9654548DDB29}">
      <dsp:nvSpPr>
        <dsp:cNvPr id="0" name=""/>
        <dsp:cNvSpPr/>
      </dsp:nvSpPr>
      <dsp:spPr>
        <a:xfrm>
          <a:off x="3730637" y="308143"/>
          <a:ext cx="1514883" cy="908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Revente des contenants</a:t>
          </a:r>
        </a:p>
      </dsp:txBody>
      <dsp:txXfrm>
        <a:off x="3730637" y="308143"/>
        <a:ext cx="1514883" cy="908930"/>
      </dsp:txXfrm>
    </dsp:sp>
    <dsp:sp modelId="{707D07A5-39B6-4434-8B12-CC204974FB2E}">
      <dsp:nvSpPr>
        <dsp:cNvPr id="0" name=""/>
        <dsp:cNvSpPr/>
      </dsp:nvSpPr>
      <dsp:spPr>
        <a:xfrm>
          <a:off x="2536533" y="2098092"/>
          <a:ext cx="31782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7823" y="45720"/>
              </a:lnTo>
            </a:path>
          </a:pathLst>
        </a:custGeom>
        <a:noFill/>
        <a:ln w="25400" cap="flat" cmpd="sng" algn="ctr">
          <a:solidFill>
            <a:schemeClr val="accent2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hemeClr val="accent2"/>
        </a:lnRef>
        <a:fillRef idx="0">
          <a:schemeClr val="accent2"/>
        </a:fillRef>
        <a:effectRef idx="1">
          <a:schemeClr val="accent2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500" b="1" kern="1200"/>
        </a:p>
      </dsp:txBody>
      <dsp:txXfrm>
        <a:off x="2686734" y="2142070"/>
        <a:ext cx="17421" cy="3484"/>
      </dsp:txXfrm>
    </dsp:sp>
    <dsp:sp modelId="{E7BE8797-5F2F-4651-B9CF-D4A139AF0129}">
      <dsp:nvSpPr>
        <dsp:cNvPr id="0" name=""/>
        <dsp:cNvSpPr/>
      </dsp:nvSpPr>
      <dsp:spPr>
        <a:xfrm>
          <a:off x="1023449" y="1689347"/>
          <a:ext cx="1514883" cy="908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Enlèvement facturé des contenants pleins</a:t>
          </a:r>
        </a:p>
      </dsp:txBody>
      <dsp:txXfrm>
        <a:off x="1023449" y="1689347"/>
        <a:ext cx="1514883" cy="908930"/>
      </dsp:txXfrm>
    </dsp:sp>
    <dsp:sp modelId="{9530E1B3-3103-41A0-966B-0DC7982294BE}">
      <dsp:nvSpPr>
        <dsp:cNvPr id="0" name=""/>
        <dsp:cNvSpPr/>
      </dsp:nvSpPr>
      <dsp:spPr>
        <a:xfrm>
          <a:off x="2886756" y="1689347"/>
          <a:ext cx="1514883" cy="9089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100" b="1" kern="1200"/>
            <a:t>Incinération par la société Incidéchet puis refacturée au client</a:t>
          </a:r>
        </a:p>
      </dsp:txBody>
      <dsp:txXfrm>
        <a:off x="2886756" y="1689347"/>
        <a:ext cx="1514883" cy="90893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C8327A-C639-4D94-87D0-A2EB38F2990C}">
      <dsp:nvSpPr>
        <dsp:cNvPr id="0" name=""/>
        <dsp:cNvSpPr/>
      </dsp:nvSpPr>
      <dsp:spPr>
        <a:xfrm>
          <a:off x="2020165" y="2704"/>
          <a:ext cx="1779444" cy="840176"/>
        </a:xfrm>
        <a:prstGeom prst="teardrop">
          <a:avLst/>
        </a:prstGeom>
        <a:solidFill>
          <a:schemeClr val="bg2"/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8000" tIns="36000" rIns="0" bIns="3600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Déchets électroniques, électriques et électroménagers (DEEE)</a:t>
          </a:r>
        </a:p>
      </dsp:txBody>
      <dsp:txXfrm>
        <a:off x="2020165" y="2704"/>
        <a:ext cx="1779444" cy="840176"/>
      </dsp:txXfrm>
    </dsp:sp>
    <dsp:sp modelId="{0FBFDF30-B110-45FD-9F79-B0BFD8C5C96A}">
      <dsp:nvSpPr>
        <dsp:cNvPr id="0" name=""/>
        <dsp:cNvSpPr/>
      </dsp:nvSpPr>
      <dsp:spPr>
        <a:xfrm rot="5374300">
          <a:off x="2820832" y="898152"/>
          <a:ext cx="186247" cy="1377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050" b="1" kern="1200"/>
        </a:p>
      </dsp:txBody>
      <dsp:txXfrm rot="5374300">
        <a:off x="2820832" y="898152"/>
        <a:ext cx="186247" cy="137780"/>
      </dsp:txXfrm>
    </dsp:sp>
    <dsp:sp modelId="{5ADF804C-DA00-4E98-9A29-B3C41F07DADC}">
      <dsp:nvSpPr>
        <dsp:cNvPr id="0" name=""/>
        <dsp:cNvSpPr/>
      </dsp:nvSpPr>
      <dsp:spPr>
        <a:xfrm>
          <a:off x="1991170" y="1091203"/>
          <a:ext cx="1852081" cy="6224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fr-FR" sz="1050" b="1" kern="1200"/>
            <a:t>Collecte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r-FR" sz="1050" b="1" kern="1200"/>
            <a:t> en partie sous-traitée à l'association  TREE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fr-FR" sz="1050" b="1" kern="1200"/>
            <a:t> et facturée au client</a:t>
          </a:r>
        </a:p>
      </dsp:txBody>
      <dsp:txXfrm>
        <a:off x="1991170" y="1091203"/>
        <a:ext cx="1852081" cy="622468"/>
      </dsp:txXfrm>
    </dsp:sp>
    <dsp:sp modelId="{D31D2ABD-E0F6-4354-B241-9886C50EA72F}">
      <dsp:nvSpPr>
        <dsp:cNvPr id="0" name=""/>
        <dsp:cNvSpPr/>
      </dsp:nvSpPr>
      <dsp:spPr>
        <a:xfrm rot="8008728">
          <a:off x="2099822" y="1922641"/>
          <a:ext cx="476604" cy="1621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050" b="1" kern="1200"/>
        </a:p>
      </dsp:txBody>
      <dsp:txXfrm rot="8008728">
        <a:off x="2099822" y="1922641"/>
        <a:ext cx="476604" cy="162111"/>
      </dsp:txXfrm>
    </dsp:sp>
    <dsp:sp modelId="{A026FA04-401F-40BA-A61A-3D9F671A5600}">
      <dsp:nvSpPr>
        <dsp:cNvPr id="0" name=""/>
        <dsp:cNvSpPr/>
      </dsp:nvSpPr>
      <dsp:spPr>
        <a:xfrm>
          <a:off x="1061773" y="2270732"/>
          <a:ext cx="1773798" cy="3061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Démantèlement refacturé</a:t>
          </a:r>
        </a:p>
      </dsp:txBody>
      <dsp:txXfrm>
        <a:off x="1061773" y="2270732"/>
        <a:ext cx="1773798" cy="306177"/>
      </dsp:txXfrm>
    </dsp:sp>
    <dsp:sp modelId="{8AF5565A-0B73-4A49-88DB-297EE563463F}">
      <dsp:nvSpPr>
        <dsp:cNvPr id="0" name=""/>
        <dsp:cNvSpPr/>
      </dsp:nvSpPr>
      <dsp:spPr>
        <a:xfrm rot="5749390">
          <a:off x="1817464" y="2643080"/>
          <a:ext cx="203642" cy="1377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050" b="1" kern="1200"/>
        </a:p>
      </dsp:txBody>
      <dsp:txXfrm rot="5749390">
        <a:off x="1817464" y="2643080"/>
        <a:ext cx="203642" cy="137780"/>
      </dsp:txXfrm>
    </dsp:sp>
    <dsp:sp modelId="{C1B20C08-A6AA-4411-8256-40BA23209202}">
      <dsp:nvSpPr>
        <dsp:cNvPr id="0" name=""/>
        <dsp:cNvSpPr/>
      </dsp:nvSpPr>
      <dsp:spPr>
        <a:xfrm>
          <a:off x="1002999" y="2847032"/>
          <a:ext cx="1773798" cy="3061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Revente des produits résiduels </a:t>
          </a:r>
        </a:p>
      </dsp:txBody>
      <dsp:txXfrm>
        <a:off x="1002999" y="2847032"/>
        <a:ext cx="1773798" cy="306177"/>
      </dsp:txXfrm>
    </dsp:sp>
    <dsp:sp modelId="{0F5FCF7C-ACBF-4CE6-884A-052A1F349A3F}">
      <dsp:nvSpPr>
        <dsp:cNvPr id="0" name=""/>
        <dsp:cNvSpPr/>
      </dsp:nvSpPr>
      <dsp:spPr>
        <a:xfrm rot="2444145">
          <a:off x="3314385" y="1914380"/>
          <a:ext cx="648295" cy="1690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050" b="1" kern="1200"/>
        </a:p>
      </dsp:txBody>
      <dsp:txXfrm rot="2444145">
        <a:off x="3314385" y="1914380"/>
        <a:ext cx="648295" cy="169094"/>
      </dsp:txXfrm>
    </dsp:sp>
    <dsp:sp modelId="{FE8625CB-0AE8-4948-862F-3C087E97D7B4}">
      <dsp:nvSpPr>
        <dsp:cNvPr id="0" name=""/>
        <dsp:cNvSpPr/>
      </dsp:nvSpPr>
      <dsp:spPr>
        <a:xfrm>
          <a:off x="3167052" y="2252214"/>
          <a:ext cx="1773798" cy="3061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Evacuation du déchet</a:t>
          </a:r>
        </a:p>
      </dsp:txBody>
      <dsp:txXfrm>
        <a:off x="3167052" y="2252214"/>
        <a:ext cx="1773798" cy="306177"/>
      </dsp:txXfrm>
    </dsp:sp>
    <dsp:sp modelId="{17D6E749-3589-4202-B77F-E69860FA2E07}">
      <dsp:nvSpPr>
        <dsp:cNvPr id="0" name=""/>
        <dsp:cNvSpPr/>
      </dsp:nvSpPr>
      <dsp:spPr>
        <a:xfrm rot="5483438">
          <a:off x="3934168" y="2639362"/>
          <a:ext cx="224856" cy="1377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1400" kern="1200"/>
        </a:p>
      </dsp:txBody>
      <dsp:txXfrm rot="5483438">
        <a:off x="3934168" y="2639362"/>
        <a:ext cx="224856" cy="137780"/>
      </dsp:txXfrm>
    </dsp:sp>
    <dsp:sp modelId="{F7E21331-3DA8-41F3-9BD4-EEB6FC63055A}">
      <dsp:nvSpPr>
        <dsp:cNvPr id="0" name=""/>
        <dsp:cNvSpPr/>
      </dsp:nvSpPr>
      <dsp:spPr>
        <a:xfrm>
          <a:off x="3152343" y="2858112"/>
          <a:ext cx="1773798" cy="3061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1050" b="1" kern="1200"/>
            <a:t>Facturation du transport</a:t>
          </a:r>
        </a:p>
      </dsp:txBody>
      <dsp:txXfrm>
        <a:off x="3152343" y="2858112"/>
        <a:ext cx="1773798" cy="3061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37C12-05E3-42F8-A984-14E63A00D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DocTypeCrcf</Template>
  <TotalTime>2</TotalTime>
  <Pages>5</Pages>
  <Words>1120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&lt;Intitulé du document saisi dans Fichier, Propriétés&gt;</vt:lpstr>
    </vt:vector>
  </TitlesOfParts>
  <Company>CRCF EN</Company>
  <LinksUpToDate>false</LinksUpToDate>
  <CharactersWithSpaces>7486</CharactersWithSpaces>
  <SharedDoc>false</SharedDoc>
  <HLinks>
    <vt:vector size="72" baseType="variant"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_Toc337805170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_Toc337805169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_Toc337805168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_Toc337805167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_Toc337805166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_Toc337805165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_Toc337805164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_Toc337805163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_Toc337805162</vt:lpwstr>
      </vt:variant>
      <vt:variant>
        <vt:i4>3866668</vt:i4>
      </vt:variant>
      <vt:variant>
        <vt:i4>0</vt:i4>
      </vt:variant>
      <vt:variant>
        <vt:i4>0</vt:i4>
      </vt:variant>
      <vt:variant>
        <vt:i4>5</vt:i4>
      </vt:variant>
      <vt:variant>
        <vt:lpwstr>http://crcf.ac-grenoble.fr/</vt:lpwstr>
      </vt:variant>
      <vt:variant>
        <vt:lpwstr/>
      </vt:variant>
      <vt:variant>
        <vt:i4>2883629</vt:i4>
      </vt:variant>
      <vt:variant>
        <vt:i4>27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  <vt:variant>
        <vt:i4>2883629</vt:i4>
      </vt:variant>
      <vt:variant>
        <vt:i4>9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&lt;Intitulé du document saisi dans Fichier, Propriétés&gt;</dc:title>
  <dc:subject>&lt;catégorie, thème&gt; Ex: Crcf Privé, Fonctionnement...</dc:subject>
  <dc:creator>Daniel Perrin Toinin</dc:creator>
  <cp:keywords>Charte graphique Document type (séparateur=espace)</cp:keywords>
  <dc:description>Version 1.3, 23/10/2009, format Word 2000-2003</dc:description>
  <cp:lastModifiedBy>Stéphane BESSIERE</cp:lastModifiedBy>
  <cp:revision>3</cp:revision>
  <cp:lastPrinted>2004-02-05T10:35:00Z</cp:lastPrinted>
  <dcterms:created xsi:type="dcterms:W3CDTF">2013-04-02T07:46:00Z</dcterms:created>
  <dcterms:modified xsi:type="dcterms:W3CDTF">2013-04-11T12:44:00Z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