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33" w:type="dxa"/>
        <w:tblLayout w:type="fixed"/>
        <w:tblLook w:val="0000"/>
      </w:tblPr>
      <w:tblGrid>
        <w:gridCol w:w="1541"/>
        <w:gridCol w:w="7746"/>
        <w:gridCol w:w="7746"/>
      </w:tblGrid>
      <w:tr w:rsidR="00BE4955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E4955" w:rsidRDefault="00253919" w:rsidP="005330F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838200" cy="885825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5" w:rsidRPr="00485F76" w:rsidRDefault="00387B99" w:rsidP="00B472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33737">
              <w:rPr>
                <w:rFonts w:ascii="Arial" w:hAnsi="Arial" w:cs="Arial"/>
                <w:b/>
                <w:bCs/>
                <w:sz w:val="36"/>
                <w:szCs w:val="36"/>
              </w:rPr>
              <w:t>Fiche d’intention pédagogique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  <w:r w:rsidR="00A444EA" w:rsidRPr="00A444E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STMG – Enseignement </w:t>
            </w:r>
            <w:r w:rsidR="00377CF1">
              <w:rPr>
                <w:rFonts w:ascii="Arial" w:hAnsi="Arial" w:cs="Arial"/>
                <w:b/>
                <w:bCs/>
                <w:sz w:val="36"/>
                <w:szCs w:val="36"/>
              </w:rPr>
              <w:t>spécifique GF</w:t>
            </w:r>
            <w:r w:rsidR="00A444EA" w:rsidRPr="00A444E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485F76"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  <w:r w:rsidR="00DF57F9" w:rsidRPr="00DF57F9">
              <w:rPr>
                <w:rFonts w:ascii="Arial" w:hAnsi="Arial" w:cs="Arial"/>
                <w:b/>
                <w:bCs/>
                <w:sz w:val="36"/>
                <w:szCs w:val="36"/>
              </w:rPr>
              <w:t>Processus d’investissement : coût d’acquisition, prix de cession et règlement</w:t>
            </w:r>
          </w:p>
        </w:tc>
        <w:tc>
          <w:tcPr>
            <w:tcW w:w="7746" w:type="dxa"/>
            <w:tcBorders>
              <w:left w:val="single" w:sz="4" w:space="0" w:color="auto"/>
            </w:tcBorders>
            <w:vAlign w:val="center"/>
          </w:tcPr>
          <w:p w:rsidR="00BE4955" w:rsidRPr="00485F76" w:rsidRDefault="00A444EA" w:rsidP="00C66F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444EA">
              <w:rPr>
                <w:rFonts w:ascii="Arial" w:hAnsi="Arial" w:cs="Arial"/>
                <w:b/>
                <w:bCs/>
                <w:sz w:val="36"/>
                <w:szCs w:val="36"/>
              </w:rPr>
              <w:t>X</w:t>
            </w:r>
          </w:p>
        </w:tc>
      </w:tr>
    </w:tbl>
    <w:p w:rsidR="00D12EEA" w:rsidRDefault="00D12EEA" w:rsidP="00D12EEA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Layout w:type="fixed"/>
        <w:tblLook w:val="0000"/>
      </w:tblPr>
      <w:tblGrid>
        <w:gridCol w:w="1541"/>
        <w:gridCol w:w="7746"/>
      </w:tblGrid>
      <w:tr w:rsidR="00D12EEA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Pr="00495BE2" w:rsidRDefault="00D12EEA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Intitulé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F6D04" w:rsidRPr="004C13B6" w:rsidRDefault="00485F76" w:rsidP="004C13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3B6">
              <w:rPr>
                <w:rFonts w:ascii="Calibri" w:hAnsi="Calibri" w:cs="Calibri"/>
                <w:sz w:val="24"/>
                <w:szCs w:val="28"/>
              </w:rPr>
              <w:t>Une production</w:t>
            </w:r>
            <w:r w:rsidR="00867F9A" w:rsidRPr="004C13B6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5E4692" w:rsidRPr="004C13B6">
              <w:rPr>
                <w:rFonts w:ascii="Calibri" w:hAnsi="Calibri" w:cs="Calibri"/>
                <w:sz w:val="24"/>
                <w:szCs w:val="28"/>
              </w:rPr>
              <w:t xml:space="preserve">pour découvrir le point du programme </w:t>
            </w:r>
            <w:r w:rsidRPr="004C13B6">
              <w:rPr>
                <w:rFonts w:ascii="Calibri" w:hAnsi="Calibri" w:cs="Calibri"/>
                <w:sz w:val="24"/>
                <w:szCs w:val="28"/>
              </w:rPr>
              <w:t xml:space="preserve">d’enseignement </w:t>
            </w:r>
            <w:r w:rsidR="00377CF1" w:rsidRPr="004C13B6">
              <w:rPr>
                <w:rFonts w:ascii="Calibri" w:hAnsi="Calibri" w:cs="Calibri"/>
                <w:sz w:val="24"/>
                <w:szCs w:val="28"/>
              </w:rPr>
              <w:t>spécifique</w:t>
            </w:r>
            <w:r w:rsidRPr="004C13B6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5E4692" w:rsidRPr="004C13B6">
              <w:rPr>
                <w:rFonts w:ascii="Calibri" w:hAnsi="Calibri" w:cs="Calibri"/>
                <w:sz w:val="24"/>
                <w:szCs w:val="28"/>
              </w:rPr>
              <w:t xml:space="preserve">sur </w:t>
            </w:r>
            <w:r w:rsidR="004C13B6" w:rsidRPr="004C13B6">
              <w:rPr>
                <w:rFonts w:ascii="Calibri" w:hAnsi="Calibri" w:cs="Calibri"/>
                <w:sz w:val="24"/>
                <w:szCs w:val="28"/>
              </w:rPr>
              <w:t>l’importance de traduire les achats de biens durables comme immobilisation et pour certains de pratiquer l’amortissement</w:t>
            </w:r>
            <w:r w:rsidR="005E4692" w:rsidRPr="004C13B6">
              <w:rPr>
                <w:rFonts w:ascii="Calibri" w:hAnsi="Calibri" w:cs="Calibri"/>
                <w:sz w:val="24"/>
                <w:szCs w:val="28"/>
              </w:rPr>
              <w:t>.</w:t>
            </w:r>
            <w:r w:rsidR="00387B99" w:rsidRPr="004C13B6">
              <w:rPr>
                <w:rFonts w:ascii="Calibri" w:hAnsi="Calibri" w:cs="Calibri"/>
                <w:sz w:val="24"/>
                <w:szCs w:val="28"/>
              </w:rPr>
              <w:t xml:space="preserve"> </w:t>
            </w:r>
          </w:p>
        </w:tc>
      </w:tr>
      <w:tr w:rsidR="00D12EEA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Pr="00495BE2" w:rsidRDefault="00D12EEA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 concerné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8F6D04" w:rsidRDefault="005E4692" w:rsidP="00987C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STMG – Terminale – </w:t>
            </w:r>
            <w:r w:rsidR="00013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Enseignement </w:t>
            </w:r>
            <w:r w:rsidR="0098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spécifique de gestion et finance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827C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 clés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F6D04" w:rsidRDefault="005E4692" w:rsidP="00DF57F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STMG, </w:t>
            </w:r>
            <w:r w:rsidR="009B55A2" w:rsidRPr="009B55A2">
              <w:rPr>
                <w:rFonts w:asciiTheme="minorHAnsi" w:hAnsiTheme="minorHAnsi" w:cstheme="minorHAnsi"/>
                <w:sz w:val="20"/>
                <w:szCs w:val="20"/>
              </w:rPr>
              <w:t xml:space="preserve">Enseignement spécifique,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GF, </w:t>
            </w:r>
            <w:r w:rsidR="00DF57F9">
              <w:rPr>
                <w:rFonts w:asciiTheme="minorHAnsi" w:hAnsiTheme="minorHAnsi" w:cstheme="minorHAnsi"/>
                <w:sz w:val="20"/>
                <w:szCs w:val="20"/>
              </w:rPr>
              <w:t>immobilisation</w:t>
            </w:r>
            <w:r w:rsidR="00B472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F57F9">
              <w:rPr>
                <w:rFonts w:asciiTheme="minorHAnsi" w:hAnsiTheme="minorHAnsi" w:cstheme="minorHAnsi"/>
                <w:sz w:val="20"/>
                <w:szCs w:val="20"/>
              </w:rPr>
              <w:t>coût d’acquisition, cession</w:t>
            </w:r>
            <w:r w:rsidR="00B472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F57F9">
              <w:rPr>
                <w:rFonts w:asciiTheme="minorHAnsi" w:hAnsiTheme="minorHAnsi" w:cstheme="minorHAnsi"/>
                <w:sz w:val="20"/>
                <w:szCs w:val="20"/>
              </w:rPr>
              <w:t>amortissement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1160A2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F6D04" w:rsidRPr="004C13B6" w:rsidRDefault="00B47229" w:rsidP="00B4722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377CF1" w:rsidRPr="004C1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C1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Appliquer les règles comptables</w:t>
            </w:r>
          </w:p>
        </w:tc>
      </w:tr>
      <w:tr w:rsidR="00387B99" w:rsidRPr="00495BE2" w:rsidTr="00387B99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387B99" w:rsidRDefault="001160A2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F6D04" w:rsidRPr="004C13B6" w:rsidRDefault="00B47229" w:rsidP="004C13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3B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4C13B6" w:rsidRPr="004C13B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C13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13B6" w:rsidRPr="004C13B6">
              <w:rPr>
                <w:rFonts w:asciiTheme="minorHAnsi" w:hAnsiTheme="minorHAnsi" w:cstheme="minorHAnsi"/>
                <w:sz w:val="20"/>
                <w:szCs w:val="20"/>
              </w:rPr>
              <w:t>Investir, quelle traduction comptable ?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1160A2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Notion</w:t>
            </w:r>
            <w:r w:rsidR="00377C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47229" w:rsidRPr="004C13B6" w:rsidRDefault="00FE6F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C13B6">
              <w:rPr>
                <w:rFonts w:asciiTheme="minorHAnsi" w:hAnsiTheme="minorHAnsi" w:cstheme="minorHAnsi"/>
                <w:sz w:val="20"/>
              </w:rPr>
              <w:t>Coût d’acquisition</w:t>
            </w:r>
          </w:p>
          <w:p w:rsidR="004C13B6" w:rsidRPr="004C13B6" w:rsidRDefault="004C13B6" w:rsidP="004C13B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C13B6">
              <w:rPr>
                <w:rFonts w:asciiTheme="minorHAnsi" w:hAnsiTheme="minorHAnsi" w:cstheme="minorHAnsi"/>
                <w:sz w:val="20"/>
              </w:rPr>
              <w:t>Prix de c</w:t>
            </w:r>
            <w:r w:rsidR="00FE6F2C" w:rsidRPr="004C13B6">
              <w:rPr>
                <w:rFonts w:asciiTheme="minorHAnsi" w:hAnsiTheme="minorHAnsi" w:cstheme="minorHAnsi"/>
                <w:sz w:val="20"/>
              </w:rPr>
              <w:t>ession</w:t>
            </w:r>
          </w:p>
          <w:p w:rsidR="004C13B6" w:rsidRPr="004C13B6" w:rsidRDefault="004C13B6" w:rsidP="004C13B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C13B6">
              <w:rPr>
                <w:rFonts w:asciiTheme="minorHAnsi" w:hAnsiTheme="minorHAnsi" w:cstheme="minorHAnsi"/>
                <w:sz w:val="20"/>
              </w:rPr>
              <w:t>Règlement</w:t>
            </w:r>
          </w:p>
          <w:p w:rsidR="008F6D04" w:rsidRPr="004C13B6" w:rsidRDefault="004C13B6" w:rsidP="004C13B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C13B6">
              <w:rPr>
                <w:rFonts w:asciiTheme="minorHAnsi" w:hAnsiTheme="minorHAnsi" w:cstheme="minorHAnsi"/>
                <w:sz w:val="20"/>
              </w:rPr>
              <w:t>Différence actif/charge</w:t>
            </w:r>
          </w:p>
          <w:p w:rsidR="004C13B6" w:rsidRPr="00FE6F2C" w:rsidRDefault="004C13B6" w:rsidP="004C13B6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</w:rPr>
            </w:pPr>
            <w:r w:rsidRPr="004C13B6">
              <w:rPr>
                <w:rFonts w:asciiTheme="minorHAnsi" w:hAnsiTheme="minorHAnsi" w:cstheme="minorHAnsi"/>
                <w:sz w:val="20"/>
              </w:rPr>
              <w:t>Amortissement d’une immobilisation</w:t>
            </w:r>
          </w:p>
        </w:tc>
      </w:tr>
      <w:tr w:rsidR="00387B99" w:rsidRPr="003D0922" w:rsidTr="002432BA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3D0922" w:rsidRDefault="00387B99" w:rsidP="002432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09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Transversalité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13128" w:rsidRPr="00F95005" w:rsidRDefault="0006492D" w:rsidP="002432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0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Enseignement </w:t>
            </w:r>
            <w:r w:rsidR="00377CF1" w:rsidRPr="00F95005">
              <w:rPr>
                <w:rFonts w:asciiTheme="minorHAnsi" w:hAnsiTheme="minorHAnsi" w:cstheme="minorHAnsi"/>
                <w:b/>
                <w:sz w:val="20"/>
                <w:szCs w:val="20"/>
              </w:rPr>
              <w:t>commun</w:t>
            </w:r>
          </w:p>
          <w:p w:rsidR="00F95005" w:rsidRDefault="00F95005" w:rsidP="003D09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5005">
              <w:rPr>
                <w:rFonts w:asciiTheme="minorHAnsi" w:hAnsiTheme="minorHAnsi" w:cstheme="minorHAnsi"/>
                <w:sz w:val="20"/>
                <w:szCs w:val="20"/>
              </w:rPr>
              <w:t xml:space="preserve">1.2  Quelles ressources pour produire ? </w:t>
            </w:r>
          </w:p>
          <w:p w:rsidR="000714A6" w:rsidRDefault="000714A6" w:rsidP="003D09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1.3 </w:t>
            </w:r>
            <w:r w:rsidRPr="000714A6">
              <w:rPr>
                <w:rFonts w:asciiTheme="minorHAnsi" w:hAnsiTheme="minorHAnsi" w:cstheme="minorHAnsi"/>
                <w:sz w:val="20"/>
                <w:szCs w:val="20"/>
              </w:rPr>
              <w:t>Quels choix d’organisation de la production pour concilier flexibilité, qualité et maîtrise des coûts ?</w:t>
            </w:r>
          </w:p>
          <w:p w:rsidR="008F6D04" w:rsidRPr="00FE6F2C" w:rsidRDefault="003D0922" w:rsidP="003D0922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9500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444EA" w:rsidRPr="00F95005">
              <w:rPr>
                <w:rFonts w:asciiTheme="minorHAnsi" w:hAnsiTheme="minorHAnsi" w:cstheme="minorHAnsi"/>
                <w:sz w:val="20"/>
                <w:szCs w:val="20"/>
              </w:rPr>
              <w:t xml:space="preserve">.3 </w:t>
            </w:r>
            <w:r w:rsidRPr="00F95005">
              <w:rPr>
                <w:rFonts w:asciiTheme="minorHAnsi" w:hAnsiTheme="minorHAnsi" w:cstheme="minorHAnsi"/>
                <w:sz w:val="20"/>
                <w:szCs w:val="20"/>
              </w:rPr>
              <w:t>Communique-ton de la même manière avec tous les acteurs ?</w:t>
            </w:r>
          </w:p>
        </w:tc>
      </w:tr>
      <w:tr w:rsidR="00387B99" w:rsidRPr="00B47229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FE6F2C" w:rsidRDefault="00387B99" w:rsidP="00387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6F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Contexte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E6F2C" w:rsidRPr="00FE6F2C" w:rsidRDefault="00FE6F2C" w:rsidP="00FE6F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E6F2C">
              <w:rPr>
                <w:rFonts w:asciiTheme="minorHAnsi" w:hAnsiTheme="minorHAnsi" w:cstheme="minorHAnsi"/>
                <w:sz w:val="20"/>
              </w:rPr>
              <w:t xml:space="preserve">L’entreprise LA SAVONNERIE est spécialisée dans la distribution de savons artisanaux, elle a été créée en janvier 2020 par Mme </w:t>
            </w:r>
            <w:proofErr w:type="spellStart"/>
            <w:r w:rsidRPr="00FE6F2C">
              <w:rPr>
                <w:rFonts w:asciiTheme="minorHAnsi" w:hAnsiTheme="minorHAnsi" w:cstheme="minorHAnsi"/>
                <w:sz w:val="20"/>
              </w:rPr>
              <w:t>Graud</w:t>
            </w:r>
            <w:proofErr w:type="spellEnd"/>
            <w:r w:rsidRPr="00FE6F2C">
              <w:rPr>
                <w:rFonts w:asciiTheme="minorHAnsi" w:hAnsiTheme="minorHAnsi" w:cstheme="minorHAnsi"/>
                <w:sz w:val="20"/>
              </w:rPr>
              <w:t xml:space="preserve"> à Menton (06).</w:t>
            </w:r>
          </w:p>
          <w:p w:rsidR="00387B99" w:rsidRPr="00B47229" w:rsidRDefault="00FE6F2C" w:rsidP="00FE6F2C">
            <w:pPr>
              <w:spacing w:after="0" w:line="240" w:lineRule="auto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FE6F2C">
              <w:rPr>
                <w:rFonts w:asciiTheme="minorHAnsi" w:hAnsiTheme="minorHAnsi" w:cstheme="minorHAnsi"/>
                <w:sz w:val="20"/>
              </w:rPr>
              <w:t>Les ventes ont augmenté depuis qu’un magazine a publié un article sur l’entreprise LA SAVONNERIE. Il a donc fallu investir dans l’acquisition d’une machine pour le conditionnement des savons (emballages). La facture a été associée à l’écriture comptable. Cette machine a été financée par emprunt auprès de la banque.</w:t>
            </w:r>
          </w:p>
        </w:tc>
      </w:tr>
      <w:tr w:rsidR="00387B99" w:rsidRPr="00B47229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3D0922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09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Pré-requis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F1B8D" w:rsidRPr="004C13B6" w:rsidRDefault="00FF1B8D" w:rsidP="00FF1B8D">
            <w:pPr>
              <w:pStyle w:val="Default"/>
              <w:suppressAutoHyphens/>
              <w:spacing w:line="276" w:lineRule="auto"/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4C13B6"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hi-IN" w:bidi="hi-IN"/>
              </w:rPr>
              <w:t>En classe de première : sciences de gestion et numérique</w:t>
            </w:r>
          </w:p>
          <w:p w:rsidR="002E296F" w:rsidRDefault="002E296F" w:rsidP="00FF1B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3.1 </w:t>
            </w:r>
            <w:r w:rsidRPr="002E296F">
              <w:rPr>
                <w:rFonts w:asciiTheme="minorHAnsi" w:hAnsiTheme="minorHAnsi" w:cstheme="minorHAnsi"/>
                <w:sz w:val="20"/>
                <w:szCs w:val="20"/>
              </w:rPr>
              <w:t>Peut-on mesurer la contribution de chaque acteur à la création de valeur ?</w:t>
            </w:r>
            <w:r w:rsidRPr="004C13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17E13" w:rsidRDefault="004C13B6" w:rsidP="00FF1B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13B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C13B6">
              <w:rPr>
                <w:rFonts w:asciiTheme="minorHAnsi" w:hAnsiTheme="minorHAnsi" w:cstheme="minorHAnsi"/>
                <w:sz w:val="20"/>
                <w:szCs w:val="20"/>
              </w:rPr>
              <w:t xml:space="preserve"> La création de valeur conduit-elle toujours à une performance globale ?</w:t>
            </w:r>
          </w:p>
          <w:p w:rsidR="004C13B6" w:rsidRPr="004C13B6" w:rsidRDefault="004C13B6" w:rsidP="00FF1B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4.2 </w:t>
            </w:r>
            <w:r w:rsidRPr="002E296F">
              <w:rPr>
                <w:rFonts w:asciiTheme="minorHAnsi" w:hAnsiTheme="minorHAnsi" w:cstheme="minorHAnsi"/>
                <w:sz w:val="20"/>
                <w:szCs w:val="20"/>
              </w:rPr>
              <w:t>L’amélioration de la performance est-elle sans risque ?</w:t>
            </w:r>
          </w:p>
          <w:p w:rsidR="001213FF" w:rsidRPr="004C13B6" w:rsidRDefault="001213FF" w:rsidP="001213FF">
            <w:pPr>
              <w:pStyle w:val="Default"/>
              <w:suppressAutoHyphens/>
              <w:spacing w:line="276" w:lineRule="auto"/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4C13B6"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hi-IN" w:bidi="hi-IN"/>
              </w:rPr>
              <w:t xml:space="preserve">En classe de </w:t>
            </w:r>
            <w:r w:rsidR="003D0922" w:rsidRPr="004C13B6"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hi-IN" w:bidi="hi-IN"/>
              </w:rPr>
              <w:t>Terminale : management, sciences de gestion et numérique</w:t>
            </w:r>
          </w:p>
          <w:p w:rsidR="008F6D04" w:rsidRPr="004C13B6" w:rsidRDefault="003D0922" w:rsidP="003D09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13B6">
              <w:rPr>
                <w:rFonts w:asciiTheme="minorHAnsi" w:hAnsiTheme="minorHAnsi" w:cstheme="minorHAnsi"/>
                <w:sz w:val="20"/>
                <w:szCs w:val="20"/>
              </w:rPr>
              <w:t>1.1 Qu’est-ce qu’un système d’information comptable et que lui apportent les technologies numériques ?</w:t>
            </w:r>
          </w:p>
          <w:p w:rsidR="003D0922" w:rsidRPr="004C13B6" w:rsidRDefault="003D0922" w:rsidP="003D09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922" w:rsidRPr="00B47229" w:rsidRDefault="003D0922" w:rsidP="00EC2838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C13B6">
              <w:rPr>
                <w:rFonts w:asciiTheme="minorHAnsi" w:hAnsiTheme="minorHAnsi" w:cstheme="minorHAnsi"/>
                <w:sz w:val="20"/>
                <w:szCs w:val="20"/>
              </w:rPr>
              <w:t xml:space="preserve">En fonction de </w:t>
            </w:r>
            <w:r w:rsidR="00EC2838" w:rsidRPr="004C13B6">
              <w:rPr>
                <w:rFonts w:asciiTheme="minorHAnsi" w:hAnsiTheme="minorHAnsi" w:cstheme="minorHAnsi"/>
                <w:sz w:val="20"/>
                <w:szCs w:val="20"/>
              </w:rPr>
              <w:t>la progression</w:t>
            </w:r>
            <w:r w:rsidRPr="004C13B6">
              <w:rPr>
                <w:rFonts w:asciiTheme="minorHAnsi" w:hAnsiTheme="minorHAnsi" w:cstheme="minorHAnsi"/>
                <w:sz w:val="20"/>
                <w:szCs w:val="20"/>
              </w:rPr>
              <w:t xml:space="preserve"> il peut être envisagé d’aborder le thème 2.2 Quelle structure financière pour assurer la pérennité de l’entreprise ? </w:t>
            </w:r>
          </w:p>
        </w:tc>
      </w:tr>
      <w:tr w:rsidR="00387B99" w:rsidRPr="00B47229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EC2838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2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Objectif pédagogique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EC2838" w:rsidRDefault="00D543F9" w:rsidP="00862A4E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A</w:t>
            </w:r>
            <w:r w:rsidR="00FE6F2C" w:rsidRPr="00FE6F2C">
              <w:rPr>
                <w:rFonts w:asciiTheme="minorHAnsi" w:hAnsiTheme="minorHAnsi" w:cstheme="minorHAnsi"/>
                <w:color w:val="000000" w:themeColor="text1"/>
                <w:sz w:val="20"/>
              </w:rPr>
              <w:t>nalyser la raison pour laquelle la SARL La Savonnerie doit investir</w:t>
            </w:r>
            <w:r w:rsidR="0082475D" w:rsidRPr="00EC2838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  <w:p w:rsidR="00B55F66" w:rsidRPr="00EC2838" w:rsidRDefault="00D543F9" w:rsidP="00266705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A</w:t>
            </w:r>
            <w:r w:rsidR="00FE6F2C" w:rsidRPr="00FE6F2C">
              <w:rPr>
                <w:rFonts w:asciiTheme="minorHAnsi" w:hAnsiTheme="minorHAnsi" w:cstheme="minorHAnsi"/>
                <w:color w:val="000000" w:themeColor="text1"/>
                <w:sz w:val="20"/>
              </w:rPr>
              <w:t>nalyser l’incidence de l’acquisition d’une immobilisation sur le patrimoine</w:t>
            </w:r>
            <w:r w:rsidR="00987C12" w:rsidRPr="00EC2838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  <w:p w:rsidR="00266705" w:rsidRDefault="00D543F9" w:rsidP="00266705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A</w:t>
            </w:r>
            <w:r w:rsidR="00FE6F2C" w:rsidRPr="00FE6F2C">
              <w:rPr>
                <w:rFonts w:asciiTheme="minorHAnsi" w:hAnsiTheme="minorHAnsi" w:cstheme="minorHAnsi"/>
                <w:color w:val="000000" w:themeColor="text1"/>
                <w:sz w:val="20"/>
              </w:rPr>
              <w:t>nalyser l’impact du financement de l’immobilisation sur la trésorerie</w:t>
            </w:r>
            <w:r w:rsidR="00A444EA" w:rsidRPr="00EC2838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  <w:p w:rsidR="00FE6F2C" w:rsidRPr="00FE6F2C" w:rsidRDefault="00D543F9" w:rsidP="00266705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A</w:t>
            </w:r>
            <w:r w:rsidR="00FE6F2C" w:rsidRPr="00FE6F2C">
              <w:rPr>
                <w:rFonts w:asciiTheme="minorHAnsi" w:hAnsiTheme="minorHAnsi" w:cstheme="minorHAnsi"/>
                <w:color w:val="000000" w:themeColor="text1"/>
                <w:sz w:val="20"/>
              </w:rPr>
              <w:t>nalyser l’incidence de la perte de valeur de la nouvelle machine.</w:t>
            </w:r>
          </w:p>
          <w:p w:rsidR="00FE6F2C" w:rsidRPr="00EC2838" w:rsidRDefault="00D543F9" w:rsidP="00266705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A</w:t>
            </w:r>
            <w:r w:rsidR="00FE6F2C" w:rsidRPr="00FE6F2C">
              <w:rPr>
                <w:rFonts w:asciiTheme="minorHAnsi" w:hAnsiTheme="minorHAnsi" w:cstheme="minorHAnsi"/>
                <w:color w:val="000000" w:themeColor="text1"/>
                <w:sz w:val="20"/>
              </w:rPr>
              <w:t>nalyser les conséquences de la cession d’un bien durable.</w:t>
            </w:r>
          </w:p>
          <w:p w:rsidR="008F6D04" w:rsidRPr="00EC2838" w:rsidRDefault="0082475D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C2838">
              <w:rPr>
                <w:rFonts w:asciiTheme="minorHAnsi" w:hAnsiTheme="minorHAnsi" w:cstheme="minorHAnsi"/>
                <w:color w:val="000000" w:themeColor="text1"/>
                <w:sz w:val="20"/>
              </w:rPr>
              <w:t>Argumenter</w:t>
            </w:r>
            <w:r w:rsidR="00A444EA" w:rsidRPr="00EC2838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  <w:p w:rsidR="00C63DF2" w:rsidRPr="00EC2838" w:rsidRDefault="00C63DF2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C2838">
              <w:rPr>
                <w:rFonts w:asciiTheme="minorHAnsi" w:hAnsiTheme="minorHAnsi" w:cstheme="minorHAnsi"/>
                <w:color w:val="000000" w:themeColor="text1"/>
                <w:sz w:val="20"/>
              </w:rPr>
              <w:t>Mobiliser ses connaissances</w:t>
            </w:r>
          </w:p>
        </w:tc>
      </w:tr>
      <w:tr w:rsidR="00266705" w:rsidRPr="00EC2838" w:rsidTr="00061478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66705" w:rsidRPr="00EC2838" w:rsidRDefault="00266705" w:rsidP="000614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2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Type de ressource</w:t>
            </w:r>
            <w:r w:rsidR="000739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F6D04" w:rsidRPr="00EC2838" w:rsidRDefault="003D09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PGI</w:t>
            </w:r>
          </w:p>
          <w:p w:rsidR="003D0922" w:rsidRPr="00EC2838" w:rsidRDefault="003D09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Tableur</w:t>
            </w:r>
          </w:p>
        </w:tc>
      </w:tr>
      <w:tr w:rsidR="00387B99" w:rsidRPr="00EC2838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EC2838" w:rsidRDefault="00B217CE" w:rsidP="00C80B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2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Support</w:t>
            </w:r>
            <w:r w:rsidR="00387B99" w:rsidRPr="00EC2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apprenant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F6D04" w:rsidRPr="00EC2838" w:rsidRDefault="00B55F66" w:rsidP="003D0922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C2838">
              <w:rPr>
                <w:rFonts w:asciiTheme="minorHAnsi" w:hAnsiTheme="minorHAnsi" w:cstheme="minorHAnsi"/>
                <w:color w:val="000000"/>
                <w:sz w:val="20"/>
              </w:rPr>
              <w:t>Enseignement_specifique_GF</w:t>
            </w:r>
            <w:r w:rsidR="00B45224" w:rsidRPr="00EC2838">
              <w:rPr>
                <w:rFonts w:asciiTheme="minorHAnsi" w:hAnsiTheme="minorHAnsi" w:cstheme="minorHAnsi"/>
                <w:color w:val="000000"/>
                <w:sz w:val="20"/>
              </w:rPr>
              <w:t>_</w:t>
            </w:r>
            <w:r w:rsidR="00FE6F2C">
              <w:rPr>
                <w:rFonts w:asciiTheme="minorHAnsi" w:hAnsiTheme="minorHAnsi" w:cstheme="minorHAnsi"/>
                <w:color w:val="000000"/>
                <w:sz w:val="20"/>
              </w:rPr>
              <w:t>investissement</w:t>
            </w:r>
            <w:r w:rsidR="00266705" w:rsidRPr="00EC2838">
              <w:rPr>
                <w:rFonts w:asciiTheme="minorHAnsi" w:hAnsiTheme="minorHAnsi" w:cstheme="minorHAnsi"/>
                <w:sz w:val="20"/>
                <w:szCs w:val="20"/>
              </w:rPr>
              <w:t>_support_</w:t>
            </w:r>
            <w:r w:rsidRPr="00EC2838">
              <w:rPr>
                <w:rFonts w:asciiTheme="minorHAnsi" w:hAnsiTheme="minorHAnsi" w:cstheme="minorHAnsi"/>
                <w:sz w:val="20"/>
                <w:szCs w:val="20"/>
              </w:rPr>
              <w:t>eleve</w:t>
            </w:r>
            <w:proofErr w:type="spellEnd"/>
          </w:p>
          <w:p w:rsidR="00361528" w:rsidRPr="00EC2838" w:rsidRDefault="00FE6F2C" w:rsidP="003D0922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Analyse_documents_synthese_savonnerie</w:t>
            </w:r>
            <w:proofErr w:type="spellEnd"/>
          </w:p>
          <w:p w:rsidR="00361528" w:rsidRDefault="00361528" w:rsidP="003D0922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2838">
              <w:rPr>
                <w:rFonts w:asciiTheme="minorHAnsi" w:hAnsiTheme="minorHAnsi" w:cstheme="minorHAnsi"/>
                <w:sz w:val="20"/>
                <w:szCs w:val="20"/>
              </w:rPr>
              <w:t>Base PGI</w:t>
            </w:r>
            <w:r w:rsidR="00402973">
              <w:rPr>
                <w:rFonts w:asciiTheme="minorHAnsi" w:hAnsiTheme="minorHAnsi" w:cstheme="minorHAnsi"/>
                <w:sz w:val="20"/>
                <w:szCs w:val="20"/>
              </w:rPr>
              <w:t xml:space="preserve"> (un compte administrateur et deux comptes stagiaires)</w:t>
            </w:r>
          </w:p>
          <w:p w:rsidR="000739EC" w:rsidRPr="00EC2838" w:rsidRDefault="000739EC" w:rsidP="000739E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739EC">
              <w:rPr>
                <w:rFonts w:asciiTheme="minorHAnsi" w:hAnsiTheme="minorHAnsi" w:cstheme="minorHAnsi"/>
                <w:sz w:val="20"/>
                <w:szCs w:val="20"/>
              </w:rPr>
              <w:t>STMG_ES_GF_Analyse_documents_synthese_savonnerie</w:t>
            </w:r>
            <w:proofErr w:type="spellEnd"/>
          </w:p>
        </w:tc>
      </w:tr>
      <w:tr w:rsidR="00266705" w:rsidRPr="00EC2838" w:rsidTr="00061478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66705" w:rsidRPr="00EC2838" w:rsidRDefault="00266705" w:rsidP="000614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2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Usages numériques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F6D04" w:rsidRPr="00EC2838" w:rsidRDefault="008F6D0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3D0922" w:rsidRPr="00EC2838" w:rsidRDefault="003D09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2838">
              <w:rPr>
                <w:rFonts w:asciiTheme="minorHAnsi" w:hAnsiTheme="minorHAnsi" w:cstheme="minorHAnsi"/>
                <w:color w:val="000000"/>
                <w:sz w:val="20"/>
              </w:rPr>
              <w:t>Mobiliser le PGI</w:t>
            </w:r>
            <w:r w:rsidR="00EC2838" w:rsidRPr="00EC2838">
              <w:rPr>
                <w:rFonts w:asciiTheme="minorHAnsi" w:hAnsiTheme="minorHAnsi" w:cstheme="minorHAnsi"/>
                <w:color w:val="000000"/>
                <w:sz w:val="20"/>
              </w:rPr>
              <w:t xml:space="preserve"> (Consultation de données et </w:t>
            </w:r>
            <w:r w:rsidR="00FE6F2C">
              <w:rPr>
                <w:rFonts w:asciiTheme="minorHAnsi" w:hAnsiTheme="minorHAnsi" w:cstheme="minorHAnsi"/>
                <w:color w:val="000000"/>
                <w:sz w:val="20"/>
              </w:rPr>
              <w:t>réaliser un plan d’amortissement</w:t>
            </w:r>
            <w:r w:rsidR="00EC2838" w:rsidRPr="00EC2838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  <w:p w:rsidR="0082475D" w:rsidRPr="00EC2838" w:rsidRDefault="003D09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2838">
              <w:rPr>
                <w:rFonts w:asciiTheme="minorHAnsi" w:hAnsiTheme="minorHAnsi" w:cstheme="minorHAnsi"/>
                <w:color w:val="000000"/>
                <w:sz w:val="20"/>
              </w:rPr>
              <w:t>Mobiliser le tableur</w:t>
            </w:r>
            <w:r w:rsidR="00EC2838" w:rsidRPr="00EC2838">
              <w:rPr>
                <w:rFonts w:asciiTheme="minorHAnsi" w:hAnsiTheme="minorHAnsi" w:cstheme="minorHAnsi"/>
                <w:color w:val="000000"/>
                <w:sz w:val="20"/>
              </w:rPr>
              <w:t xml:space="preserve"> (Observation et analyse de données)</w:t>
            </w:r>
            <w:r w:rsidR="0082475D" w:rsidRPr="00EC2838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:rsidR="0082475D" w:rsidRPr="00EC2838" w:rsidRDefault="008247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387B99" w:rsidRPr="00361528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361528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15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Durée de la séquence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361528" w:rsidRDefault="00044EC0" w:rsidP="009A63E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01AE8" w:rsidRPr="003615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63EF" w:rsidRPr="00361528">
              <w:rPr>
                <w:rFonts w:asciiTheme="minorHAnsi" w:hAnsiTheme="minorHAnsi" w:cstheme="minorHAnsi"/>
                <w:sz w:val="20"/>
                <w:szCs w:val="20"/>
              </w:rPr>
              <w:t>heures</w:t>
            </w:r>
            <w:r w:rsidR="00387B99" w:rsidRPr="003615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87B99" w:rsidRPr="0036152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B4424" w:rsidRPr="00361528">
              <w:rPr>
                <w:rFonts w:asciiTheme="minorHAnsi" w:hAnsiTheme="minorHAnsi" w:cstheme="minorHAnsi"/>
                <w:sz w:val="20"/>
                <w:szCs w:val="20"/>
              </w:rPr>
              <w:t>À la fin de l’activité, l’élaboration</w:t>
            </w:r>
            <w:r w:rsidR="009A63EF" w:rsidRPr="00361528">
              <w:rPr>
                <w:rFonts w:asciiTheme="minorHAnsi" w:hAnsiTheme="minorHAnsi" w:cstheme="minorHAnsi"/>
                <w:sz w:val="20"/>
                <w:szCs w:val="20"/>
              </w:rPr>
              <w:t xml:space="preserve"> d’une synthèse des notions à retenir</w:t>
            </w:r>
            <w:r w:rsidR="001B4424" w:rsidRPr="00361528">
              <w:rPr>
                <w:rFonts w:asciiTheme="minorHAnsi" w:hAnsiTheme="minorHAnsi" w:cstheme="minorHAnsi"/>
                <w:sz w:val="20"/>
                <w:szCs w:val="20"/>
              </w:rPr>
              <w:t xml:space="preserve"> par les élèves</w:t>
            </w:r>
            <w:r w:rsidR="009A63EF" w:rsidRPr="003615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4424" w:rsidRPr="00361528">
              <w:rPr>
                <w:rFonts w:asciiTheme="minorHAnsi" w:hAnsiTheme="minorHAnsi" w:cstheme="minorHAnsi"/>
                <w:sz w:val="20"/>
                <w:szCs w:val="20"/>
              </w:rPr>
              <w:t>est</w:t>
            </w:r>
            <w:r w:rsidR="009A63EF" w:rsidRPr="00361528">
              <w:rPr>
                <w:rFonts w:asciiTheme="minorHAnsi" w:hAnsiTheme="minorHAnsi" w:cstheme="minorHAnsi"/>
                <w:sz w:val="20"/>
                <w:szCs w:val="20"/>
              </w:rPr>
              <w:t xml:space="preserve"> souhaitable</w:t>
            </w:r>
            <w:r w:rsidR="00493C9E" w:rsidRPr="003615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3DF2" w:rsidRPr="00361528" w:rsidRDefault="00C63DF2" w:rsidP="00C63DF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528">
              <w:rPr>
                <w:rFonts w:asciiTheme="minorHAnsi" w:hAnsiTheme="minorHAnsi" w:cstheme="minorHAnsi"/>
                <w:sz w:val="20"/>
                <w:szCs w:val="20"/>
              </w:rPr>
              <w:t>La remise d’une argumentation écrite sur la question suivante :</w:t>
            </w:r>
          </w:p>
          <w:p w:rsidR="00C63DF2" w:rsidRPr="002F4EA5" w:rsidRDefault="00FE6F2C" w:rsidP="00396A4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6F2C">
              <w:rPr>
                <w:rFonts w:asciiTheme="minorHAnsi" w:hAnsiTheme="minorHAnsi" w:cstheme="minorHAnsi"/>
                <w:b/>
                <w:bCs/>
              </w:rPr>
              <w:t xml:space="preserve">Pourquoi est-il important de traduire les achats de biens durables </w:t>
            </w:r>
            <w:r w:rsidR="00396A44">
              <w:rPr>
                <w:rFonts w:asciiTheme="minorHAnsi" w:hAnsiTheme="minorHAnsi" w:cstheme="minorHAnsi"/>
                <w:b/>
                <w:bCs/>
              </w:rPr>
              <w:t>en</w:t>
            </w:r>
            <w:bookmarkStart w:id="0" w:name="_GoBack"/>
            <w:bookmarkEnd w:id="0"/>
            <w:r w:rsidR="00396A44" w:rsidRPr="00FE6F2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E6F2C">
              <w:rPr>
                <w:rFonts w:asciiTheme="minorHAnsi" w:hAnsiTheme="minorHAnsi" w:cstheme="minorHAnsi"/>
                <w:b/>
                <w:bCs/>
              </w:rPr>
              <w:t>immobilisations et pour certains de constater leur perte de valeur </w:t>
            </w:r>
            <w:r w:rsidR="00361528" w:rsidRPr="002F4EA5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</w:tr>
      <w:tr w:rsidR="00387B99" w:rsidRPr="00361528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361528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15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 de la classe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B4424" w:rsidRPr="00361528" w:rsidRDefault="001B4424" w:rsidP="00EA785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L’activité peut être proposée aux élèves seuls ou en groupe</w:t>
            </w:r>
            <w:r w:rsidR="00624DB7" w:rsidRPr="0036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36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387B99" w:rsidRPr="00361528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361528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15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Auteur</w:t>
            </w:r>
            <w:r w:rsidR="009D35C9" w:rsidRPr="003615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9D35C9" w:rsidRPr="003615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relecteur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D35C9" w:rsidRPr="00361528" w:rsidRDefault="009D35C9" w:rsidP="002539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528">
              <w:rPr>
                <w:rFonts w:asciiTheme="minorHAnsi" w:hAnsiTheme="minorHAnsi" w:cstheme="minorHAnsi"/>
                <w:sz w:val="20"/>
                <w:szCs w:val="20"/>
              </w:rPr>
              <w:t>Auteur :</w:t>
            </w:r>
          </w:p>
          <w:p w:rsidR="00387B99" w:rsidRPr="00361528" w:rsidRDefault="00387B99" w:rsidP="002539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528">
              <w:rPr>
                <w:rFonts w:asciiTheme="minorHAnsi" w:hAnsiTheme="minorHAnsi" w:cstheme="minorHAnsi"/>
                <w:sz w:val="20"/>
                <w:szCs w:val="20"/>
              </w:rPr>
              <w:t xml:space="preserve">Joan </w:t>
            </w:r>
            <w:proofErr w:type="spellStart"/>
            <w:r w:rsidRPr="00361528">
              <w:rPr>
                <w:rFonts w:asciiTheme="minorHAnsi" w:hAnsiTheme="minorHAnsi" w:cstheme="minorHAnsi"/>
                <w:sz w:val="20"/>
                <w:szCs w:val="20"/>
              </w:rPr>
              <w:t>Grard</w:t>
            </w:r>
            <w:proofErr w:type="spellEnd"/>
            <w:r w:rsidRPr="00361528">
              <w:rPr>
                <w:rFonts w:asciiTheme="minorHAnsi" w:hAnsiTheme="minorHAnsi" w:cstheme="minorHAnsi"/>
                <w:sz w:val="20"/>
                <w:szCs w:val="20"/>
              </w:rPr>
              <w:br/>
              <w:t>Académie de Montpellier (Lycée Rosa Luxemburg – Canet en Roussillon)</w:t>
            </w:r>
          </w:p>
          <w:p w:rsidR="009D35C9" w:rsidRPr="00361528" w:rsidRDefault="009D35C9" w:rsidP="002539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528">
              <w:rPr>
                <w:rFonts w:asciiTheme="minorHAnsi" w:hAnsiTheme="minorHAnsi" w:cstheme="minorHAnsi"/>
                <w:sz w:val="20"/>
                <w:szCs w:val="20"/>
              </w:rPr>
              <w:t>Relecteur :</w:t>
            </w:r>
          </w:p>
          <w:p w:rsidR="009D35C9" w:rsidRPr="00361528" w:rsidRDefault="009D35C9" w:rsidP="002539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528">
              <w:rPr>
                <w:rFonts w:asciiTheme="minorHAnsi" w:hAnsiTheme="minorHAnsi" w:cstheme="minorHAnsi"/>
                <w:sz w:val="20"/>
                <w:szCs w:val="20"/>
              </w:rPr>
              <w:t xml:space="preserve">Cédric </w:t>
            </w:r>
            <w:proofErr w:type="spellStart"/>
            <w:r w:rsidRPr="00361528">
              <w:rPr>
                <w:rFonts w:asciiTheme="minorHAnsi" w:hAnsiTheme="minorHAnsi" w:cstheme="minorHAnsi"/>
                <w:sz w:val="20"/>
                <w:szCs w:val="20"/>
              </w:rPr>
              <w:t>Brunnarius</w:t>
            </w:r>
            <w:proofErr w:type="spellEnd"/>
            <w:r w:rsidRPr="003615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6201F" w:rsidRPr="00361528" w:rsidRDefault="0026201F" w:rsidP="002539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528">
              <w:rPr>
                <w:rFonts w:asciiTheme="minorHAnsi" w:hAnsiTheme="minorHAnsi" w:cstheme="minorHAnsi"/>
                <w:sz w:val="20"/>
                <w:szCs w:val="20"/>
              </w:rPr>
              <w:t>Académie de Versailles (Lycée Jacques Prévert – Taverny)</w:t>
            </w:r>
          </w:p>
        </w:tc>
      </w:tr>
      <w:tr w:rsidR="00387B99" w:rsidRPr="00361528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EC2838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2838">
              <w:rPr>
                <w:rFonts w:asciiTheme="minorHAnsi" w:hAnsiTheme="minorHAnsi" w:cstheme="minorHAnsi"/>
                <w:bCs/>
                <w:sz w:val="20"/>
                <w:szCs w:val="20"/>
              </w:rPr>
              <w:t>Remarques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21D2E" w:rsidRDefault="00B21D2E" w:rsidP="00B21D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528">
              <w:rPr>
                <w:rFonts w:asciiTheme="minorHAnsi" w:hAnsiTheme="minorHAnsi" w:cstheme="minorHAnsi"/>
                <w:sz w:val="20"/>
                <w:szCs w:val="20"/>
              </w:rPr>
              <w:t>Support élève : il est attendu une réelle qualité de rédaction de la part des lycéens.</w:t>
            </w:r>
          </w:p>
          <w:p w:rsidR="00EC2838" w:rsidRPr="00361528" w:rsidRDefault="00EC2838" w:rsidP="00B21D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Extension par rapport au programme : le lettrage sur le PGI n’est pas exigé mais il peut être intéressant de le faire faire aux lycéens pour comprendre l’intérêt de cette règle comptable.</w:t>
            </w:r>
          </w:p>
          <w:p w:rsidR="002F54FD" w:rsidRDefault="00B21D2E" w:rsidP="00B77C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1528">
              <w:rPr>
                <w:rFonts w:asciiTheme="minorHAnsi" w:hAnsiTheme="minorHAnsi" w:cstheme="minorHAnsi"/>
                <w:sz w:val="20"/>
                <w:szCs w:val="20"/>
              </w:rPr>
              <w:t>Proposition de correction : en fonction des objectifs et/ou du contexte, il est possible de proposer aux lycéens les questions intermédiaires (couleur verte).</w:t>
            </w:r>
          </w:p>
          <w:p w:rsidR="00361528" w:rsidRPr="00361528" w:rsidRDefault="00EC2838" w:rsidP="004C13B6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Extension de la base : l</w:t>
            </w:r>
            <w:r w:rsidR="00361528">
              <w:rPr>
                <w:rFonts w:asciiTheme="minorHAnsi" w:hAnsiTheme="minorHAnsi" w:cstheme="minorHAnsi"/>
                <w:sz w:val="20"/>
                <w:szCs w:val="20"/>
              </w:rPr>
              <w:t xml:space="preserve">a base PGI peut être mobilisée pour aborder d’autres notions du </w:t>
            </w:r>
            <w:r w:rsidR="00361528" w:rsidRPr="004C13B6">
              <w:rPr>
                <w:rFonts w:asciiTheme="minorHAnsi" w:hAnsiTheme="minorHAnsi" w:cstheme="minorHAnsi"/>
                <w:sz w:val="20"/>
                <w:szCs w:val="20"/>
              </w:rPr>
              <w:t>programme (</w:t>
            </w:r>
            <w:r w:rsidR="004C13B6" w:rsidRPr="004C13B6">
              <w:rPr>
                <w:rFonts w:asciiTheme="minorHAnsi" w:hAnsiTheme="minorHAnsi" w:cstheme="minorHAnsi"/>
                <w:sz w:val="20"/>
                <w:szCs w:val="20"/>
              </w:rPr>
              <w:t>2.2 et 3.1</w:t>
            </w:r>
            <w:r w:rsidR="00361528" w:rsidRPr="004C13B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D12EEA" w:rsidRDefault="00D12EEA"/>
    <w:sectPr w:rsidR="00D12EEA" w:rsidSect="009D35C9">
      <w:footerReference w:type="default" r:id="rId8"/>
      <w:pgSz w:w="11906" w:h="16838"/>
      <w:pgMar w:top="709" w:right="1418" w:bottom="1418" w:left="1418" w:header="720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60" w:rsidRDefault="00457260" w:rsidP="00DD5316">
      <w:pPr>
        <w:spacing w:after="0" w:line="240" w:lineRule="auto"/>
      </w:pPr>
      <w:r>
        <w:separator/>
      </w:r>
    </w:p>
  </w:endnote>
  <w:endnote w:type="continuationSeparator" w:id="0">
    <w:p w:rsidR="00457260" w:rsidRDefault="00457260" w:rsidP="00DD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7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EF" w:rsidRPr="00226954" w:rsidRDefault="009A63EF" w:rsidP="009A63EF">
    <w:pPr>
      <w:pStyle w:val="Pieddepage"/>
      <w:pBdr>
        <w:top w:val="single" w:sz="6" w:space="1" w:color="auto"/>
      </w:pBdr>
      <w:ind w:right="360"/>
    </w:pPr>
    <w:r>
      <w:t xml:space="preserve">CRCF  – STMG </w:t>
    </w:r>
    <w:r w:rsidR="0082475D">
      <w:t xml:space="preserve">- Enseignement spécifique GF – </w:t>
    </w:r>
    <w:r w:rsidR="00307F7D">
      <w:t>Processus d’investissement</w:t>
    </w:r>
    <w:r w:rsidR="00B217CE">
      <w:br/>
    </w:r>
    <w:r w:rsidR="009D35C9">
      <w:t xml:space="preserve">Auteur de l’activité </w:t>
    </w:r>
    <w:r>
      <w:t xml:space="preserve">: Joan </w:t>
    </w:r>
    <w:proofErr w:type="spellStart"/>
    <w:r>
      <w:t>Grard</w:t>
    </w:r>
    <w:proofErr w:type="spellEnd"/>
  </w:p>
  <w:p w:rsidR="00DD5316" w:rsidRDefault="009A63EF" w:rsidP="009A63EF">
    <w:pPr>
      <w:pStyle w:val="Pieddepage"/>
    </w:pPr>
    <w:r>
      <w:tab/>
    </w:r>
    <w:r>
      <w:rPr>
        <w:rFonts w:ascii="Arial" w:hAnsi="Arial" w:cs="Arial"/>
        <w:noProof/>
        <w:sz w:val="16"/>
        <w:szCs w:val="16"/>
        <w:lang w:eastAsia="fr-FR" w:bidi="ar-SA"/>
      </w:rPr>
      <w:drawing>
        <wp:inline distT="0" distB="0" distL="0" distR="0">
          <wp:extent cx="762000" cy="142875"/>
          <wp:effectExtent l="19050" t="0" r="0" b="0"/>
          <wp:docPr id="6" name="Image 9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icence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7073">
      <w:rPr>
        <w:rFonts w:ascii="Arial" w:hAnsi="Arial" w:cs="Arial"/>
        <w:sz w:val="16"/>
        <w:szCs w:val="16"/>
      </w:rPr>
      <w:t xml:space="preserve"> Réseau CRCF - Ministère de l'Éducation nationale - </w:t>
    </w:r>
    <w:hyperlink r:id="rId3" w:history="1">
      <w:r w:rsidRPr="00AE7073">
        <w:rPr>
          <w:rStyle w:val="Lienhypertexte"/>
          <w:rFonts w:ascii="Arial" w:hAnsi="Arial" w:cs="Arial"/>
          <w:sz w:val="16"/>
          <w:szCs w:val="16"/>
        </w:rPr>
        <w:t>http://crcf.ac-grenoble.fr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60" w:rsidRDefault="00457260" w:rsidP="00DD5316">
      <w:pPr>
        <w:spacing w:after="0" w:line="240" w:lineRule="auto"/>
      </w:pPr>
      <w:r>
        <w:separator/>
      </w:r>
    </w:p>
  </w:footnote>
  <w:footnote w:type="continuationSeparator" w:id="0">
    <w:p w:rsidR="00457260" w:rsidRDefault="00457260" w:rsidP="00DD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803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164C0421"/>
    <w:multiLevelType w:val="multilevel"/>
    <w:tmpl w:val="3B28B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C911662"/>
    <w:multiLevelType w:val="hybridMultilevel"/>
    <w:tmpl w:val="1BB2C2F2"/>
    <w:lvl w:ilvl="0" w:tplc="BCEC5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775A0"/>
    <w:multiLevelType w:val="hybridMultilevel"/>
    <w:tmpl w:val="64CEA354"/>
    <w:lvl w:ilvl="0" w:tplc="B674FB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F4195"/>
    <w:multiLevelType w:val="hybridMultilevel"/>
    <w:tmpl w:val="5A2E2382"/>
    <w:lvl w:ilvl="0" w:tplc="9A58B7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C34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21C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EAD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2D4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E20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217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DB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42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DB0855"/>
    <w:multiLevelType w:val="hybridMultilevel"/>
    <w:tmpl w:val="DE32CBAA"/>
    <w:lvl w:ilvl="0" w:tplc="3E967856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0C10"/>
    <w:multiLevelType w:val="hybridMultilevel"/>
    <w:tmpl w:val="9C7E37A0"/>
    <w:lvl w:ilvl="0" w:tplc="776019AE">
      <w:start w:val="1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revisionView w:markup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2EEA"/>
    <w:rsid w:val="00013128"/>
    <w:rsid w:val="00017E13"/>
    <w:rsid w:val="00044EC0"/>
    <w:rsid w:val="00057143"/>
    <w:rsid w:val="000603EC"/>
    <w:rsid w:val="0006492D"/>
    <w:rsid w:val="00065782"/>
    <w:rsid w:val="000714A6"/>
    <w:rsid w:val="000739EC"/>
    <w:rsid w:val="00096E65"/>
    <w:rsid w:val="000A2C8E"/>
    <w:rsid w:val="000A38DE"/>
    <w:rsid w:val="000B6B6D"/>
    <w:rsid w:val="000C6436"/>
    <w:rsid w:val="000D2224"/>
    <w:rsid w:val="000E5C81"/>
    <w:rsid w:val="001160A2"/>
    <w:rsid w:val="001213FF"/>
    <w:rsid w:val="0013369C"/>
    <w:rsid w:val="00137341"/>
    <w:rsid w:val="00152D65"/>
    <w:rsid w:val="001573E9"/>
    <w:rsid w:val="00162966"/>
    <w:rsid w:val="00167193"/>
    <w:rsid w:val="00175869"/>
    <w:rsid w:val="00184546"/>
    <w:rsid w:val="001B4424"/>
    <w:rsid w:val="001C30B2"/>
    <w:rsid w:val="001C606C"/>
    <w:rsid w:val="001D62C1"/>
    <w:rsid w:val="001F48E2"/>
    <w:rsid w:val="00245A5B"/>
    <w:rsid w:val="00252C21"/>
    <w:rsid w:val="00253919"/>
    <w:rsid w:val="0026201F"/>
    <w:rsid w:val="00266705"/>
    <w:rsid w:val="00290466"/>
    <w:rsid w:val="00290BD3"/>
    <w:rsid w:val="002A03EC"/>
    <w:rsid w:val="002C21B5"/>
    <w:rsid w:val="002D352A"/>
    <w:rsid w:val="002E296F"/>
    <w:rsid w:val="002F11F1"/>
    <w:rsid w:val="002F4EA5"/>
    <w:rsid w:val="002F54FD"/>
    <w:rsid w:val="00306603"/>
    <w:rsid w:val="00307F7D"/>
    <w:rsid w:val="00330242"/>
    <w:rsid w:val="00352694"/>
    <w:rsid w:val="003568CA"/>
    <w:rsid w:val="00361528"/>
    <w:rsid w:val="0037504D"/>
    <w:rsid w:val="00377CF1"/>
    <w:rsid w:val="00387937"/>
    <w:rsid w:val="00387B99"/>
    <w:rsid w:val="003949AC"/>
    <w:rsid w:val="00396A44"/>
    <w:rsid w:val="003B2386"/>
    <w:rsid w:val="003D0922"/>
    <w:rsid w:val="003E006F"/>
    <w:rsid w:val="003F1A19"/>
    <w:rsid w:val="00402973"/>
    <w:rsid w:val="004143F6"/>
    <w:rsid w:val="00437A9C"/>
    <w:rsid w:val="00445CB5"/>
    <w:rsid w:val="00457260"/>
    <w:rsid w:val="004830A3"/>
    <w:rsid w:val="0048465C"/>
    <w:rsid w:val="00485F76"/>
    <w:rsid w:val="00493C9E"/>
    <w:rsid w:val="00495BE2"/>
    <w:rsid w:val="004A21E0"/>
    <w:rsid w:val="004C13B6"/>
    <w:rsid w:val="004C6613"/>
    <w:rsid w:val="004C76BD"/>
    <w:rsid w:val="004D3D13"/>
    <w:rsid w:val="004F48DB"/>
    <w:rsid w:val="00501AE8"/>
    <w:rsid w:val="005416BB"/>
    <w:rsid w:val="0054772E"/>
    <w:rsid w:val="00561BFC"/>
    <w:rsid w:val="005622AF"/>
    <w:rsid w:val="0057329D"/>
    <w:rsid w:val="005B683C"/>
    <w:rsid w:val="005E4692"/>
    <w:rsid w:val="00610BAE"/>
    <w:rsid w:val="0062286E"/>
    <w:rsid w:val="00622A90"/>
    <w:rsid w:val="00624DB7"/>
    <w:rsid w:val="00630BE6"/>
    <w:rsid w:val="00674152"/>
    <w:rsid w:val="006766DC"/>
    <w:rsid w:val="006A17B8"/>
    <w:rsid w:val="006A388B"/>
    <w:rsid w:val="006B2883"/>
    <w:rsid w:val="006F0D77"/>
    <w:rsid w:val="007307D2"/>
    <w:rsid w:val="00731AEC"/>
    <w:rsid w:val="00736276"/>
    <w:rsid w:val="00736491"/>
    <w:rsid w:val="0079780A"/>
    <w:rsid w:val="007A5006"/>
    <w:rsid w:val="007A5A74"/>
    <w:rsid w:val="007A7F62"/>
    <w:rsid w:val="007B48A7"/>
    <w:rsid w:val="007D26BF"/>
    <w:rsid w:val="007E4FA7"/>
    <w:rsid w:val="008130D3"/>
    <w:rsid w:val="0082475D"/>
    <w:rsid w:val="008524EC"/>
    <w:rsid w:val="00862A4E"/>
    <w:rsid w:val="00867F9A"/>
    <w:rsid w:val="00875940"/>
    <w:rsid w:val="00876627"/>
    <w:rsid w:val="00885677"/>
    <w:rsid w:val="008D35B3"/>
    <w:rsid w:val="008D7662"/>
    <w:rsid w:val="008E3698"/>
    <w:rsid w:val="008F0639"/>
    <w:rsid w:val="008F5908"/>
    <w:rsid w:val="008F6D04"/>
    <w:rsid w:val="0091029D"/>
    <w:rsid w:val="0091228F"/>
    <w:rsid w:val="0091495F"/>
    <w:rsid w:val="00924126"/>
    <w:rsid w:val="00937114"/>
    <w:rsid w:val="00987C12"/>
    <w:rsid w:val="009A49FD"/>
    <w:rsid w:val="009A63EF"/>
    <w:rsid w:val="009B03C0"/>
    <w:rsid w:val="009B55A2"/>
    <w:rsid w:val="009D35C9"/>
    <w:rsid w:val="009E1FDB"/>
    <w:rsid w:val="00A13B9B"/>
    <w:rsid w:val="00A22152"/>
    <w:rsid w:val="00A42865"/>
    <w:rsid w:val="00A444EA"/>
    <w:rsid w:val="00A50396"/>
    <w:rsid w:val="00AD23B7"/>
    <w:rsid w:val="00AF699F"/>
    <w:rsid w:val="00B217CE"/>
    <w:rsid w:val="00B21D2E"/>
    <w:rsid w:val="00B2602C"/>
    <w:rsid w:val="00B4350D"/>
    <w:rsid w:val="00B45224"/>
    <w:rsid w:val="00B47229"/>
    <w:rsid w:val="00B55F66"/>
    <w:rsid w:val="00B77C93"/>
    <w:rsid w:val="00BA7F54"/>
    <w:rsid w:val="00BD1BA0"/>
    <w:rsid w:val="00BE4955"/>
    <w:rsid w:val="00C030FB"/>
    <w:rsid w:val="00C175CA"/>
    <w:rsid w:val="00C21AF0"/>
    <w:rsid w:val="00C44CC5"/>
    <w:rsid w:val="00C57A58"/>
    <w:rsid w:val="00C63DF2"/>
    <w:rsid w:val="00C66FBF"/>
    <w:rsid w:val="00C80BCF"/>
    <w:rsid w:val="00CB431C"/>
    <w:rsid w:val="00CC7502"/>
    <w:rsid w:val="00CD35D4"/>
    <w:rsid w:val="00CF02C4"/>
    <w:rsid w:val="00CF7E1D"/>
    <w:rsid w:val="00D12EEA"/>
    <w:rsid w:val="00D543F9"/>
    <w:rsid w:val="00D70413"/>
    <w:rsid w:val="00DA06A9"/>
    <w:rsid w:val="00DD5316"/>
    <w:rsid w:val="00DF124A"/>
    <w:rsid w:val="00DF3B7B"/>
    <w:rsid w:val="00DF57F9"/>
    <w:rsid w:val="00DF5FD3"/>
    <w:rsid w:val="00E12645"/>
    <w:rsid w:val="00E5008D"/>
    <w:rsid w:val="00E57F0A"/>
    <w:rsid w:val="00EA7783"/>
    <w:rsid w:val="00EA7850"/>
    <w:rsid w:val="00EB0B33"/>
    <w:rsid w:val="00EB2D2F"/>
    <w:rsid w:val="00EB43D7"/>
    <w:rsid w:val="00EB61F5"/>
    <w:rsid w:val="00EC2838"/>
    <w:rsid w:val="00EC45A9"/>
    <w:rsid w:val="00EC4DD2"/>
    <w:rsid w:val="00EE194B"/>
    <w:rsid w:val="00EF2775"/>
    <w:rsid w:val="00EF6D4E"/>
    <w:rsid w:val="00F268F1"/>
    <w:rsid w:val="00F50776"/>
    <w:rsid w:val="00F51ABA"/>
    <w:rsid w:val="00F95005"/>
    <w:rsid w:val="00FA2DB7"/>
    <w:rsid w:val="00FD4582"/>
    <w:rsid w:val="00FD7BE8"/>
    <w:rsid w:val="00FE04A9"/>
    <w:rsid w:val="00FE4F2A"/>
    <w:rsid w:val="00FE5E6B"/>
    <w:rsid w:val="00FE6F2C"/>
    <w:rsid w:val="00FF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2A"/>
    <w:pPr>
      <w:suppressAutoHyphens/>
      <w:spacing w:after="200" w:line="276" w:lineRule="auto"/>
    </w:pPr>
    <w:rPr>
      <w:rFonts w:eastAsia="SimSun" w:cs="Mangal"/>
      <w:kern w:val="1"/>
      <w:sz w:val="22"/>
      <w:szCs w:val="22"/>
      <w:lang w:eastAsia="hi-IN" w:bidi="hi-IN"/>
    </w:rPr>
  </w:style>
  <w:style w:type="paragraph" w:styleId="Titre1">
    <w:name w:val="heading 1"/>
    <w:basedOn w:val="Normal"/>
    <w:next w:val="Corpsdetexte"/>
    <w:qFormat/>
    <w:rsid w:val="00FE4F2A"/>
    <w:pPr>
      <w:spacing w:before="28" w:after="28" w:line="100" w:lineRule="atLeast"/>
      <w:outlineLvl w:val="0"/>
    </w:pPr>
    <w:rPr>
      <w:b/>
      <w:bCs/>
      <w:sz w:val="48"/>
      <w:szCs w:val="48"/>
    </w:rPr>
  </w:style>
  <w:style w:type="paragraph" w:styleId="Titre5">
    <w:name w:val="heading 5"/>
    <w:basedOn w:val="Normal"/>
    <w:next w:val="Corpsdetexte"/>
    <w:qFormat/>
    <w:rsid w:val="00FE4F2A"/>
    <w:pPr>
      <w:numPr>
        <w:ilvl w:val="4"/>
        <w:numId w:val="1"/>
      </w:numPr>
      <w:spacing w:before="240" w:after="60"/>
      <w:outlineLvl w:val="4"/>
    </w:pPr>
    <w:rPr>
      <w:rFonts w:ascii="Calibri" w:hAnsi="Calibri" w:cs="font371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FE4F2A"/>
  </w:style>
  <w:style w:type="character" w:customStyle="1" w:styleId="Titre1Car">
    <w:name w:val="Titre 1 Car"/>
    <w:rsid w:val="00FE4F2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Lienhypertexte">
    <w:name w:val="Hyperlink"/>
    <w:rsid w:val="00FE4F2A"/>
    <w:rPr>
      <w:rFonts w:cs="Times New Roman"/>
      <w:color w:val="0000FF"/>
      <w:u w:val="single"/>
    </w:rPr>
  </w:style>
  <w:style w:type="character" w:customStyle="1" w:styleId="TextedebullesCar">
    <w:name w:val="Texte de bulles Car"/>
    <w:rsid w:val="00FE4F2A"/>
    <w:rPr>
      <w:rFonts w:ascii="Tahoma" w:hAnsi="Tahoma"/>
      <w:sz w:val="16"/>
    </w:rPr>
  </w:style>
  <w:style w:type="character" w:styleId="lev">
    <w:name w:val="Strong"/>
    <w:qFormat/>
    <w:rsid w:val="00FE4F2A"/>
    <w:rPr>
      <w:rFonts w:cs="Times New Roman"/>
      <w:b/>
      <w:bCs/>
    </w:rPr>
  </w:style>
  <w:style w:type="character" w:customStyle="1" w:styleId="credit">
    <w:name w:val="credit"/>
    <w:rsid w:val="00FE4F2A"/>
    <w:rPr>
      <w:rFonts w:cs="Times New Roman"/>
    </w:rPr>
  </w:style>
  <w:style w:type="character" w:customStyle="1" w:styleId="ListedethmesCar">
    <w:name w:val="Liste de thèmes Car"/>
    <w:rsid w:val="00FE4F2A"/>
    <w:rPr>
      <w:rFonts w:ascii="Cambria" w:eastAsia="Times New Roman" w:hAnsi="Cambria" w:cs="font371"/>
      <w:b/>
      <w:bCs/>
      <w:i/>
      <w:iCs/>
      <w:color w:val="4F6228"/>
      <w:spacing w:val="10"/>
      <w:sz w:val="26"/>
      <w:szCs w:val="22"/>
      <w:lang w:val="fr-CA" w:eastAsia="en-US" w:bidi="en-US"/>
    </w:rPr>
  </w:style>
  <w:style w:type="character" w:customStyle="1" w:styleId="Titre5Car">
    <w:name w:val="Titre 5 Car"/>
    <w:rsid w:val="00FE4F2A"/>
    <w:rPr>
      <w:rFonts w:ascii="Calibri" w:hAnsi="Calibri" w:cs="font371"/>
      <w:b/>
      <w:bCs/>
      <w:i/>
      <w:iCs/>
      <w:sz w:val="26"/>
      <w:szCs w:val="26"/>
    </w:rPr>
  </w:style>
  <w:style w:type="character" w:customStyle="1" w:styleId="ListLabel1">
    <w:name w:val="ListLabel 1"/>
    <w:rsid w:val="00FE4F2A"/>
    <w:rPr>
      <w:rFonts w:eastAsia="Calibri" w:cs="Calibri"/>
    </w:rPr>
  </w:style>
  <w:style w:type="character" w:customStyle="1" w:styleId="ListLabel2">
    <w:name w:val="ListLabel 2"/>
    <w:rsid w:val="00FE4F2A"/>
    <w:rPr>
      <w:rFonts w:cs="Courier New"/>
    </w:rPr>
  </w:style>
  <w:style w:type="character" w:customStyle="1" w:styleId="ListLabel3">
    <w:name w:val="ListLabel 3"/>
    <w:rsid w:val="00FE4F2A"/>
    <w:rPr>
      <w:rFonts w:eastAsia="MS Mincho" w:cs="Times New Roman"/>
    </w:rPr>
  </w:style>
  <w:style w:type="character" w:customStyle="1" w:styleId="ListLabel4">
    <w:name w:val="ListLabel 4"/>
    <w:rsid w:val="00FE4F2A"/>
    <w:rPr>
      <w:rFonts w:cs="Symbol"/>
      <w:color w:val="FABF8F"/>
    </w:rPr>
  </w:style>
  <w:style w:type="paragraph" w:customStyle="1" w:styleId="Titre10">
    <w:name w:val="Titre1"/>
    <w:basedOn w:val="Normal"/>
    <w:next w:val="Corpsdetexte"/>
    <w:rsid w:val="00FE4F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FE4F2A"/>
    <w:pPr>
      <w:spacing w:after="120"/>
    </w:pPr>
  </w:style>
  <w:style w:type="paragraph" w:styleId="Liste">
    <w:name w:val="List"/>
    <w:basedOn w:val="Corpsdetexte"/>
    <w:rsid w:val="00FE4F2A"/>
  </w:style>
  <w:style w:type="paragraph" w:customStyle="1" w:styleId="Lgende1">
    <w:name w:val="Légende1"/>
    <w:basedOn w:val="Normal"/>
    <w:rsid w:val="00FE4F2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E4F2A"/>
    <w:pPr>
      <w:suppressLineNumbers/>
    </w:pPr>
  </w:style>
  <w:style w:type="paragraph" w:customStyle="1" w:styleId="spip">
    <w:name w:val="spip"/>
    <w:basedOn w:val="Normal"/>
    <w:rsid w:val="00FE4F2A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Textedebulles1">
    <w:name w:val="Texte de bulles1"/>
    <w:basedOn w:val="Normal"/>
    <w:rsid w:val="00FE4F2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FE4F2A"/>
    <w:pPr>
      <w:spacing w:before="28" w:after="28" w:line="100" w:lineRule="atLeast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FE4F2A"/>
    <w:pPr>
      <w:spacing w:before="28" w:after="28" w:line="100" w:lineRule="atLeast"/>
    </w:pPr>
    <w:rPr>
      <w:sz w:val="24"/>
      <w:szCs w:val="24"/>
    </w:rPr>
  </w:style>
  <w:style w:type="paragraph" w:customStyle="1" w:styleId="info">
    <w:name w:val="info"/>
    <w:basedOn w:val="Normal"/>
    <w:rsid w:val="00FE4F2A"/>
    <w:pPr>
      <w:spacing w:before="28" w:after="28" w:line="100" w:lineRule="atLeast"/>
    </w:pPr>
    <w:rPr>
      <w:sz w:val="24"/>
      <w:szCs w:val="24"/>
    </w:rPr>
  </w:style>
  <w:style w:type="paragraph" w:customStyle="1" w:styleId="Listedethmes">
    <w:name w:val="Liste de thèmes"/>
    <w:basedOn w:val="Titre5"/>
    <w:rsid w:val="00FE4F2A"/>
    <w:pPr>
      <w:keepNext/>
      <w:widowControl w:val="0"/>
      <w:numPr>
        <w:numId w:val="0"/>
      </w:numPr>
      <w:shd w:val="clear" w:color="auto" w:fill="FFFFFF"/>
      <w:tabs>
        <w:tab w:val="left" w:pos="284"/>
      </w:tabs>
      <w:spacing w:before="0" w:after="0" w:line="288" w:lineRule="auto"/>
      <w:outlineLvl w:val="9"/>
    </w:pPr>
    <w:rPr>
      <w:rFonts w:ascii="Cambria" w:eastAsia="Times New Roman" w:hAnsi="Cambria" w:cs="Times New Roman"/>
      <w:b w:val="0"/>
      <w:bCs w:val="0"/>
      <w:i w:val="0"/>
      <w:iCs w:val="0"/>
      <w:color w:val="4F6228"/>
      <w:spacing w:val="10"/>
      <w:sz w:val="20"/>
      <w:szCs w:val="22"/>
      <w:lang w:val="fr-CA" w:eastAsia="en-US" w:bidi="en-US"/>
    </w:rPr>
  </w:style>
  <w:style w:type="paragraph" w:styleId="Corpsdetexte2">
    <w:name w:val="Body Text 2"/>
    <w:basedOn w:val="Normal"/>
    <w:link w:val="Corpsdetexte2Car"/>
    <w:rsid w:val="00924126"/>
    <w:pPr>
      <w:spacing w:after="120" w:line="480" w:lineRule="auto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924126"/>
    <w:rPr>
      <w:rFonts w:eastAsia="SimSun" w:cs="Mangal"/>
      <w:kern w:val="1"/>
      <w:sz w:val="22"/>
      <w:lang w:eastAsia="hi-IN" w:bidi="hi-IN"/>
    </w:rPr>
  </w:style>
  <w:style w:type="paragraph" w:styleId="En-tte">
    <w:name w:val="header"/>
    <w:basedOn w:val="Normal"/>
    <w:link w:val="En-tteCar"/>
    <w:rsid w:val="00DD5316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En-tteCar">
    <w:name w:val="En-tête Car"/>
    <w:basedOn w:val="Policepardfaut"/>
    <w:link w:val="En-tte"/>
    <w:rsid w:val="00DD5316"/>
    <w:rPr>
      <w:rFonts w:eastAsia="SimSun" w:cs="Mangal"/>
      <w:kern w:val="1"/>
      <w:sz w:val="22"/>
      <w:lang w:eastAsia="hi-IN" w:bidi="hi-IN"/>
    </w:rPr>
  </w:style>
  <w:style w:type="paragraph" w:styleId="Pieddepage">
    <w:name w:val="footer"/>
    <w:basedOn w:val="Normal"/>
    <w:link w:val="PieddepageCar"/>
    <w:rsid w:val="00DD5316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PieddepageCar">
    <w:name w:val="Pied de page Car"/>
    <w:basedOn w:val="Policepardfaut"/>
    <w:link w:val="Pieddepage"/>
    <w:rsid w:val="00DD5316"/>
    <w:rPr>
      <w:rFonts w:eastAsia="SimSun" w:cs="Mangal"/>
      <w:kern w:val="1"/>
      <w:sz w:val="22"/>
      <w:lang w:eastAsia="hi-IN" w:bidi="hi-IN"/>
    </w:rPr>
  </w:style>
  <w:style w:type="paragraph" w:styleId="Textedebulles">
    <w:name w:val="Balloon Text"/>
    <w:basedOn w:val="Normal"/>
    <w:link w:val="TextedebullesCar1"/>
    <w:rsid w:val="00DD531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1">
    <w:name w:val="Texte de bulles Car1"/>
    <w:basedOn w:val="Policepardfaut"/>
    <w:link w:val="Textedebulles"/>
    <w:rsid w:val="00DD531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4143F6"/>
    <w:pPr>
      <w:ind w:left="720"/>
      <w:contextualSpacing/>
    </w:pPr>
    <w:rPr>
      <w:szCs w:val="20"/>
    </w:rPr>
  </w:style>
  <w:style w:type="paragraph" w:styleId="Corpsdetexte3">
    <w:name w:val="Body Text 3"/>
    <w:basedOn w:val="Normal"/>
    <w:link w:val="Corpsdetexte3Car"/>
    <w:semiHidden/>
    <w:unhideWhenUsed/>
    <w:rsid w:val="009A63EF"/>
    <w:pPr>
      <w:spacing w:after="120"/>
    </w:pPr>
    <w:rPr>
      <w:sz w:val="16"/>
      <w:szCs w:val="14"/>
    </w:rPr>
  </w:style>
  <w:style w:type="character" w:customStyle="1" w:styleId="Corpsdetexte3Car">
    <w:name w:val="Corps de texte 3 Car"/>
    <w:basedOn w:val="Policepardfaut"/>
    <w:link w:val="Corpsdetexte3"/>
    <w:semiHidden/>
    <w:rsid w:val="009A63EF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AD23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nhideWhenUsed/>
    <w:rsid w:val="00A42865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A42865"/>
    <w:pPr>
      <w:spacing w:line="240" w:lineRule="auto"/>
    </w:pPr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rsid w:val="00A42865"/>
    <w:rPr>
      <w:rFonts w:eastAsia="SimSun" w:cs="Mangal"/>
      <w:kern w:val="1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428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42865"/>
    <w:rPr>
      <w:rFonts w:eastAsia="SimSun" w:cs="Mangal"/>
      <w:b/>
      <w:bCs/>
      <w:kern w:val="1"/>
      <w:szCs w:val="18"/>
      <w:lang w:eastAsia="hi-IN" w:bidi="hi-IN"/>
    </w:rPr>
  </w:style>
  <w:style w:type="character" w:styleId="Lienhypertextesuivivisit">
    <w:name w:val="FollowedHyperlink"/>
    <w:basedOn w:val="Policepardfaut"/>
    <w:semiHidden/>
    <w:unhideWhenUsed/>
    <w:rsid w:val="002D35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2A"/>
    <w:pPr>
      <w:suppressAutoHyphens/>
      <w:spacing w:after="200" w:line="276" w:lineRule="auto"/>
    </w:pPr>
    <w:rPr>
      <w:rFonts w:eastAsia="SimSun" w:cs="Mangal"/>
      <w:kern w:val="1"/>
      <w:sz w:val="22"/>
      <w:szCs w:val="22"/>
      <w:lang w:eastAsia="hi-IN" w:bidi="hi-IN"/>
    </w:rPr>
  </w:style>
  <w:style w:type="paragraph" w:styleId="Titre1">
    <w:name w:val="heading 1"/>
    <w:basedOn w:val="Normal"/>
    <w:next w:val="Corpsdetexte"/>
    <w:qFormat/>
    <w:rsid w:val="00FE4F2A"/>
    <w:pPr>
      <w:spacing w:before="28" w:after="28" w:line="100" w:lineRule="atLeast"/>
      <w:outlineLvl w:val="0"/>
    </w:pPr>
    <w:rPr>
      <w:b/>
      <w:bCs/>
      <w:sz w:val="48"/>
      <w:szCs w:val="48"/>
    </w:rPr>
  </w:style>
  <w:style w:type="paragraph" w:styleId="Titre5">
    <w:name w:val="heading 5"/>
    <w:basedOn w:val="Normal"/>
    <w:next w:val="Corpsdetexte"/>
    <w:qFormat/>
    <w:rsid w:val="00FE4F2A"/>
    <w:pPr>
      <w:numPr>
        <w:ilvl w:val="4"/>
        <w:numId w:val="1"/>
      </w:numPr>
      <w:spacing w:before="240" w:after="60"/>
      <w:outlineLvl w:val="4"/>
    </w:pPr>
    <w:rPr>
      <w:rFonts w:ascii="Calibri" w:hAnsi="Calibri" w:cs="font371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FE4F2A"/>
  </w:style>
  <w:style w:type="character" w:customStyle="1" w:styleId="Titre1Car">
    <w:name w:val="Titre 1 Car"/>
    <w:rsid w:val="00FE4F2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Lienhypertexte">
    <w:name w:val="Hyperlink"/>
    <w:rsid w:val="00FE4F2A"/>
    <w:rPr>
      <w:rFonts w:cs="Times New Roman"/>
      <w:color w:val="0000FF"/>
      <w:u w:val="single"/>
    </w:rPr>
  </w:style>
  <w:style w:type="character" w:customStyle="1" w:styleId="TextedebullesCar">
    <w:name w:val="Texte de bulles Car"/>
    <w:rsid w:val="00FE4F2A"/>
    <w:rPr>
      <w:rFonts w:ascii="Tahoma" w:hAnsi="Tahoma"/>
      <w:sz w:val="16"/>
    </w:rPr>
  </w:style>
  <w:style w:type="character" w:styleId="lev">
    <w:name w:val="Strong"/>
    <w:qFormat/>
    <w:rsid w:val="00FE4F2A"/>
    <w:rPr>
      <w:rFonts w:cs="Times New Roman"/>
      <w:b/>
      <w:bCs/>
    </w:rPr>
  </w:style>
  <w:style w:type="character" w:customStyle="1" w:styleId="credit">
    <w:name w:val="credit"/>
    <w:rsid w:val="00FE4F2A"/>
    <w:rPr>
      <w:rFonts w:cs="Times New Roman"/>
    </w:rPr>
  </w:style>
  <w:style w:type="character" w:customStyle="1" w:styleId="ListedethmesCar">
    <w:name w:val="Liste de thèmes Car"/>
    <w:rsid w:val="00FE4F2A"/>
    <w:rPr>
      <w:rFonts w:ascii="Cambria" w:eastAsia="Times New Roman" w:hAnsi="Cambria" w:cs="font371"/>
      <w:b/>
      <w:bCs/>
      <w:i/>
      <w:iCs/>
      <w:color w:val="4F6228"/>
      <w:spacing w:val="10"/>
      <w:sz w:val="26"/>
      <w:szCs w:val="22"/>
      <w:lang w:val="fr-CA" w:eastAsia="en-US" w:bidi="en-US"/>
    </w:rPr>
  </w:style>
  <w:style w:type="character" w:customStyle="1" w:styleId="Titre5Car">
    <w:name w:val="Titre 5 Car"/>
    <w:rsid w:val="00FE4F2A"/>
    <w:rPr>
      <w:rFonts w:ascii="Calibri" w:hAnsi="Calibri" w:cs="font371"/>
      <w:b/>
      <w:bCs/>
      <w:i/>
      <w:iCs/>
      <w:sz w:val="26"/>
      <w:szCs w:val="26"/>
    </w:rPr>
  </w:style>
  <w:style w:type="character" w:customStyle="1" w:styleId="ListLabel1">
    <w:name w:val="ListLabel 1"/>
    <w:rsid w:val="00FE4F2A"/>
    <w:rPr>
      <w:rFonts w:eastAsia="Calibri" w:cs="Calibri"/>
    </w:rPr>
  </w:style>
  <w:style w:type="character" w:customStyle="1" w:styleId="ListLabel2">
    <w:name w:val="ListLabel 2"/>
    <w:rsid w:val="00FE4F2A"/>
    <w:rPr>
      <w:rFonts w:cs="Courier New"/>
    </w:rPr>
  </w:style>
  <w:style w:type="character" w:customStyle="1" w:styleId="ListLabel3">
    <w:name w:val="ListLabel 3"/>
    <w:rsid w:val="00FE4F2A"/>
    <w:rPr>
      <w:rFonts w:eastAsia="MS Mincho" w:cs="Times New Roman"/>
    </w:rPr>
  </w:style>
  <w:style w:type="character" w:customStyle="1" w:styleId="ListLabel4">
    <w:name w:val="ListLabel 4"/>
    <w:rsid w:val="00FE4F2A"/>
    <w:rPr>
      <w:rFonts w:cs="Symbol"/>
      <w:color w:val="FABF8F"/>
    </w:rPr>
  </w:style>
  <w:style w:type="paragraph" w:customStyle="1" w:styleId="Titre10">
    <w:name w:val="Titre1"/>
    <w:basedOn w:val="Normal"/>
    <w:next w:val="Corpsdetexte"/>
    <w:rsid w:val="00FE4F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FE4F2A"/>
    <w:pPr>
      <w:spacing w:after="120"/>
    </w:pPr>
  </w:style>
  <w:style w:type="paragraph" w:styleId="Liste">
    <w:name w:val="List"/>
    <w:basedOn w:val="Corpsdetexte"/>
    <w:rsid w:val="00FE4F2A"/>
  </w:style>
  <w:style w:type="paragraph" w:customStyle="1" w:styleId="Lgende1">
    <w:name w:val="Légende1"/>
    <w:basedOn w:val="Normal"/>
    <w:rsid w:val="00FE4F2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E4F2A"/>
    <w:pPr>
      <w:suppressLineNumbers/>
    </w:pPr>
  </w:style>
  <w:style w:type="paragraph" w:customStyle="1" w:styleId="spip">
    <w:name w:val="spip"/>
    <w:basedOn w:val="Normal"/>
    <w:rsid w:val="00FE4F2A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Textedebulles1">
    <w:name w:val="Texte de bulles1"/>
    <w:basedOn w:val="Normal"/>
    <w:rsid w:val="00FE4F2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FE4F2A"/>
    <w:pPr>
      <w:spacing w:before="28" w:after="28" w:line="100" w:lineRule="atLeast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FE4F2A"/>
    <w:pPr>
      <w:spacing w:before="28" w:after="28" w:line="100" w:lineRule="atLeast"/>
    </w:pPr>
    <w:rPr>
      <w:sz w:val="24"/>
      <w:szCs w:val="24"/>
    </w:rPr>
  </w:style>
  <w:style w:type="paragraph" w:customStyle="1" w:styleId="info">
    <w:name w:val="info"/>
    <w:basedOn w:val="Normal"/>
    <w:rsid w:val="00FE4F2A"/>
    <w:pPr>
      <w:spacing w:before="28" w:after="28" w:line="100" w:lineRule="atLeast"/>
    </w:pPr>
    <w:rPr>
      <w:sz w:val="24"/>
      <w:szCs w:val="24"/>
    </w:rPr>
  </w:style>
  <w:style w:type="paragraph" w:customStyle="1" w:styleId="Listedethmes">
    <w:name w:val="Liste de thèmes"/>
    <w:basedOn w:val="Titre5"/>
    <w:rsid w:val="00FE4F2A"/>
    <w:pPr>
      <w:keepNext/>
      <w:widowControl w:val="0"/>
      <w:numPr>
        <w:numId w:val="0"/>
      </w:numPr>
      <w:shd w:val="clear" w:color="auto" w:fill="FFFFFF"/>
      <w:tabs>
        <w:tab w:val="left" w:pos="284"/>
      </w:tabs>
      <w:spacing w:before="0" w:after="0" w:line="288" w:lineRule="auto"/>
      <w:outlineLvl w:val="9"/>
    </w:pPr>
    <w:rPr>
      <w:rFonts w:ascii="Cambria" w:eastAsia="Times New Roman" w:hAnsi="Cambria" w:cs="Times New Roman"/>
      <w:b w:val="0"/>
      <w:bCs w:val="0"/>
      <w:i w:val="0"/>
      <w:iCs w:val="0"/>
      <w:color w:val="4F6228"/>
      <w:spacing w:val="10"/>
      <w:sz w:val="20"/>
      <w:szCs w:val="22"/>
      <w:lang w:val="fr-CA" w:eastAsia="en-US" w:bidi="en-US"/>
    </w:rPr>
  </w:style>
  <w:style w:type="paragraph" w:styleId="Corpsdetexte2">
    <w:name w:val="Body Text 2"/>
    <w:basedOn w:val="Normal"/>
    <w:link w:val="Corpsdetexte2Car"/>
    <w:rsid w:val="00924126"/>
    <w:pPr>
      <w:spacing w:after="120" w:line="480" w:lineRule="auto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924126"/>
    <w:rPr>
      <w:rFonts w:eastAsia="SimSun" w:cs="Mangal"/>
      <w:kern w:val="1"/>
      <w:sz w:val="22"/>
      <w:lang w:eastAsia="hi-IN" w:bidi="hi-IN"/>
    </w:rPr>
  </w:style>
  <w:style w:type="paragraph" w:styleId="En-tte">
    <w:name w:val="header"/>
    <w:basedOn w:val="Normal"/>
    <w:link w:val="En-tteCar"/>
    <w:rsid w:val="00DD5316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En-tteCar">
    <w:name w:val="En-tête Car"/>
    <w:basedOn w:val="Policepardfaut"/>
    <w:link w:val="En-tte"/>
    <w:rsid w:val="00DD5316"/>
    <w:rPr>
      <w:rFonts w:eastAsia="SimSun" w:cs="Mangal"/>
      <w:kern w:val="1"/>
      <w:sz w:val="22"/>
      <w:lang w:eastAsia="hi-IN" w:bidi="hi-IN"/>
    </w:rPr>
  </w:style>
  <w:style w:type="paragraph" w:styleId="Pieddepage">
    <w:name w:val="footer"/>
    <w:basedOn w:val="Normal"/>
    <w:link w:val="PieddepageCar"/>
    <w:rsid w:val="00DD5316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PieddepageCar">
    <w:name w:val="Pied de page Car"/>
    <w:basedOn w:val="Policepardfaut"/>
    <w:link w:val="Pieddepage"/>
    <w:rsid w:val="00DD5316"/>
    <w:rPr>
      <w:rFonts w:eastAsia="SimSun" w:cs="Mangal"/>
      <w:kern w:val="1"/>
      <w:sz w:val="22"/>
      <w:lang w:eastAsia="hi-IN" w:bidi="hi-IN"/>
    </w:rPr>
  </w:style>
  <w:style w:type="paragraph" w:styleId="Textedebulles">
    <w:name w:val="Balloon Text"/>
    <w:basedOn w:val="Normal"/>
    <w:link w:val="TextedebullesCar1"/>
    <w:rsid w:val="00DD531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1">
    <w:name w:val="Texte de bulles Car1"/>
    <w:basedOn w:val="Policepardfaut"/>
    <w:link w:val="Textedebulles"/>
    <w:rsid w:val="00DD531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4143F6"/>
    <w:pPr>
      <w:ind w:left="720"/>
      <w:contextualSpacing/>
    </w:pPr>
    <w:rPr>
      <w:szCs w:val="20"/>
    </w:rPr>
  </w:style>
  <w:style w:type="paragraph" w:styleId="Corpsdetexte3">
    <w:name w:val="Body Text 3"/>
    <w:basedOn w:val="Normal"/>
    <w:link w:val="Corpsdetexte3Car"/>
    <w:semiHidden/>
    <w:unhideWhenUsed/>
    <w:rsid w:val="009A63EF"/>
    <w:pPr>
      <w:spacing w:after="120"/>
    </w:pPr>
    <w:rPr>
      <w:sz w:val="16"/>
      <w:szCs w:val="14"/>
    </w:rPr>
  </w:style>
  <w:style w:type="character" w:customStyle="1" w:styleId="Corpsdetexte3Car">
    <w:name w:val="Corps de texte 3 Car"/>
    <w:basedOn w:val="Policepardfaut"/>
    <w:link w:val="Corpsdetexte3"/>
    <w:semiHidden/>
    <w:rsid w:val="009A63EF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AD23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nhideWhenUsed/>
    <w:rsid w:val="00A42865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A42865"/>
    <w:pPr>
      <w:spacing w:line="240" w:lineRule="auto"/>
    </w:pPr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rsid w:val="00A42865"/>
    <w:rPr>
      <w:rFonts w:eastAsia="SimSun" w:cs="Mangal"/>
      <w:kern w:val="1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428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42865"/>
    <w:rPr>
      <w:rFonts w:eastAsia="SimSun" w:cs="Mangal"/>
      <w:b/>
      <w:bCs/>
      <w:kern w:val="1"/>
      <w:szCs w:val="18"/>
      <w:lang w:eastAsia="hi-IN" w:bidi="hi-IN"/>
    </w:rPr>
  </w:style>
  <w:style w:type="character" w:styleId="Lienhypertextesuivivisit">
    <w:name w:val="FollowedHyperlink"/>
    <w:basedOn w:val="Policepardfaut"/>
    <w:semiHidden/>
    <w:unhideWhenUsed/>
    <w:rsid w:val="002D35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9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44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4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tg.ac-grenoble.fr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pédagogique du projet Solex d'antant</vt:lpstr>
    </vt:vector>
  </TitlesOfParts>
  <Company>CRCF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pédagogique du projet Solex d'antant</dc:title>
  <dc:subject>Projet CRCF</dc:subject>
  <dc:creator>J. Grard</dc:creator>
  <cp:keywords>STMG; GF</cp:keywords>
  <cp:lastModifiedBy>Joan_asus</cp:lastModifiedBy>
  <cp:revision>4</cp:revision>
  <cp:lastPrinted>1900-12-31T23:00:00Z</cp:lastPrinted>
  <dcterms:created xsi:type="dcterms:W3CDTF">2021-05-01T17:56:00Z</dcterms:created>
  <dcterms:modified xsi:type="dcterms:W3CDTF">2021-05-01T18:38:00Z</dcterms:modified>
  <cp:category>Projet STMG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Lycee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