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82D1B" w14:textId="394898C6" w:rsidR="00025327" w:rsidRDefault="00025327" w:rsidP="00025327">
      <w:pPr>
        <w:pStyle w:val="Titre"/>
        <w:rPr>
          <w:sz w:val="48"/>
        </w:rPr>
      </w:pPr>
      <w:r>
        <w:rPr>
          <w:sz w:val="48"/>
        </w:rPr>
        <w:t>Sit</w:t>
      </w:r>
      <w:r w:rsidR="00215023">
        <w:rPr>
          <w:sz w:val="48"/>
        </w:rPr>
        <w:t>u</w:t>
      </w:r>
      <w:r>
        <w:rPr>
          <w:sz w:val="48"/>
        </w:rPr>
        <w:t xml:space="preserve">ation professionnelle </w:t>
      </w:r>
      <w:proofErr w:type="spellStart"/>
      <w:r>
        <w:rPr>
          <w:sz w:val="48"/>
        </w:rPr>
        <w:t>AGENCEPUB</w:t>
      </w:r>
      <w:proofErr w:type="spellEnd"/>
      <w:r>
        <w:rPr>
          <w:sz w:val="48"/>
        </w:rPr>
        <w:t xml:space="preserve"> – partie 1</w:t>
      </w:r>
    </w:p>
    <w:p w14:paraId="6F12C31D" w14:textId="77777777" w:rsidR="00A70EBB" w:rsidRDefault="00A70EBB" w:rsidP="00DB1F15">
      <w:pPr>
        <w:sectPr w:rsidR="00A70EBB" w:rsidSect="00CA2B66">
          <w:headerReference w:type="default" r:id="rId7"/>
          <w:footerReference w:type="default" r:id="rId8"/>
          <w:headerReference w:type="first" r:id="rId9"/>
          <w:footerReference w:type="first" r:id="rId10"/>
          <w:pgSz w:w="11906" w:h="16838"/>
          <w:pgMar w:top="1135" w:right="1134" w:bottom="1135" w:left="1134" w:header="709" w:footer="709" w:gutter="0"/>
          <w:cols w:space="708"/>
          <w:titlePg/>
          <w:docGrid w:linePitch="360"/>
        </w:sectPr>
      </w:pPr>
    </w:p>
    <w:p w14:paraId="0B8F4D01" w14:textId="77777777" w:rsidR="0051377C" w:rsidRDefault="0051377C" w:rsidP="00DB1F15"/>
    <w:p w14:paraId="0EEC0F10" w14:textId="77777777" w:rsidR="0051377C" w:rsidRDefault="0051377C" w:rsidP="00DB1F15"/>
    <w:p w14:paraId="4CEA8B0A" w14:textId="77777777" w:rsidR="00215023" w:rsidRPr="00215023" w:rsidRDefault="00215023" w:rsidP="00215023">
      <w:pPr>
        <w:rPr>
          <w:rFonts w:eastAsiaTheme="majorEastAsia" w:cstheme="majorBidi"/>
          <w:b/>
          <w:color w:val="B03434"/>
          <w:sz w:val="32"/>
          <w:szCs w:val="32"/>
        </w:rPr>
      </w:pPr>
      <w:r w:rsidRPr="00215023">
        <w:rPr>
          <w:rFonts w:eastAsiaTheme="majorEastAsia" w:cstheme="majorBidi"/>
          <w:b/>
          <w:color w:val="B03434"/>
          <w:sz w:val="32"/>
          <w:szCs w:val="32"/>
        </w:rPr>
        <w:t>Présentation de la société</w:t>
      </w:r>
    </w:p>
    <w:p w14:paraId="5CE4CC68" w14:textId="77777777" w:rsidR="00215023" w:rsidRPr="00906118" w:rsidRDefault="00215023" w:rsidP="00215023">
      <w:pPr>
        <w:rPr>
          <w:sz w:val="16"/>
          <w:szCs w:val="16"/>
        </w:rPr>
      </w:pPr>
    </w:p>
    <w:p w14:paraId="5082A073" w14:textId="77777777" w:rsidR="00215023" w:rsidRDefault="00215023" w:rsidP="00215023">
      <w:r>
        <w:t xml:space="preserve">La </w:t>
      </w:r>
      <w:r>
        <w:rPr>
          <w:b/>
        </w:rPr>
        <w:t xml:space="preserve">Sarl </w:t>
      </w:r>
      <w:proofErr w:type="spellStart"/>
      <w:r>
        <w:rPr>
          <w:b/>
        </w:rPr>
        <w:t>AGENCEPUB</w:t>
      </w:r>
      <w:proofErr w:type="spellEnd"/>
      <w:r>
        <w:t xml:space="preserve"> est une société créée </w:t>
      </w:r>
      <w:r w:rsidRPr="003A0285">
        <w:rPr>
          <w:b/>
          <w:bCs/>
        </w:rPr>
        <w:t xml:space="preserve">le 01 mars </w:t>
      </w:r>
      <w:r>
        <w:rPr>
          <w:b/>
          <w:bCs/>
        </w:rPr>
        <w:t>N</w:t>
      </w:r>
      <w:r>
        <w:t xml:space="preserve">. Elle est implantée à Reims, boulevard </w:t>
      </w:r>
      <w:proofErr w:type="spellStart"/>
      <w:r>
        <w:t>Lundy</w:t>
      </w:r>
      <w:proofErr w:type="spellEnd"/>
      <w:r>
        <w:t xml:space="preserve"> où elle réalise des prestations de publicité pour ses clients.</w:t>
      </w:r>
    </w:p>
    <w:p w14:paraId="3E52407B" w14:textId="77777777" w:rsidR="00215023" w:rsidRDefault="00215023" w:rsidP="00215023">
      <w:r>
        <w:t xml:space="preserve">Les réalisations sont créées à partir d’une commande client, le gérant majoritaire, M. </w:t>
      </w:r>
      <w:proofErr w:type="spellStart"/>
      <w:r>
        <w:t>Marvelli</w:t>
      </w:r>
      <w:proofErr w:type="spellEnd"/>
      <w:r>
        <w:t xml:space="preserve"> ayant des relations grâce à son ancien travail dans une agence parisienne.</w:t>
      </w:r>
    </w:p>
    <w:p w14:paraId="24C67FBC" w14:textId="77777777" w:rsidR="000C6513" w:rsidRDefault="000C6513" w:rsidP="00215023">
      <w:pPr>
        <w:jc w:val="center"/>
        <w:rPr>
          <w:b/>
        </w:rPr>
      </w:pPr>
    </w:p>
    <w:p w14:paraId="56A3992D" w14:textId="77777777" w:rsidR="000C6513" w:rsidRDefault="000C6513" w:rsidP="00215023">
      <w:pPr>
        <w:jc w:val="center"/>
        <w:rPr>
          <w:b/>
        </w:rPr>
      </w:pPr>
    </w:p>
    <w:p w14:paraId="74808D51" w14:textId="41DF0B6F" w:rsidR="00215023" w:rsidRPr="00E927FF" w:rsidRDefault="00215023" w:rsidP="00215023">
      <w:pPr>
        <w:jc w:val="center"/>
        <w:rPr>
          <w:b/>
        </w:rPr>
      </w:pPr>
      <w:r w:rsidRPr="00E927FF">
        <w:rPr>
          <w:b/>
        </w:rPr>
        <w:t>Fiche d’identité :</w:t>
      </w:r>
      <w:r w:rsidRPr="00AF6D2C">
        <w:rPr>
          <w:noProof/>
          <w:lang w:eastAsia="fr-FR"/>
        </w:rPr>
        <w:t xml:space="preserve"> </w:t>
      </w:r>
    </w:p>
    <w:p w14:paraId="0085D33E" w14:textId="77777777" w:rsidR="000C6513" w:rsidRDefault="000C6513" w:rsidP="00215023"/>
    <w:p w14:paraId="3F1F253D" w14:textId="63138FF0" w:rsidR="00215023" w:rsidRDefault="00215023" w:rsidP="00215023">
      <w:r>
        <w:t xml:space="preserve">SARL </w:t>
      </w:r>
      <w:proofErr w:type="spellStart"/>
      <w:r>
        <w:t>AGENCEPUB</w:t>
      </w:r>
      <w:proofErr w:type="spellEnd"/>
    </w:p>
    <w:p w14:paraId="28E462F1" w14:textId="77777777" w:rsidR="00215023" w:rsidRDefault="00215023" w:rsidP="00215023">
      <w:r>
        <w:t xml:space="preserve">18 boulevard </w:t>
      </w:r>
      <w:proofErr w:type="spellStart"/>
      <w:r>
        <w:t>lundy</w:t>
      </w:r>
      <w:proofErr w:type="spellEnd"/>
    </w:p>
    <w:p w14:paraId="5CB4707F" w14:textId="77777777" w:rsidR="00215023" w:rsidRDefault="00215023" w:rsidP="00215023">
      <w:r>
        <w:t>51100 REIMS</w:t>
      </w:r>
    </w:p>
    <w:p w14:paraId="114C93C7" w14:textId="77777777" w:rsidR="00215023" w:rsidRDefault="00215023" w:rsidP="00215023">
      <w:r>
        <w:t>Capital social : 45 000,00 €</w:t>
      </w:r>
    </w:p>
    <w:p w14:paraId="41CDF263" w14:textId="77777777" w:rsidR="00215023" w:rsidRDefault="00215023" w:rsidP="00215023">
      <w:r>
        <w:t xml:space="preserve">Gérant : M. </w:t>
      </w:r>
      <w:proofErr w:type="spellStart"/>
      <w:r>
        <w:t>Marvelli</w:t>
      </w:r>
      <w:proofErr w:type="spellEnd"/>
      <w:r>
        <w:t xml:space="preserve"> Paul</w:t>
      </w:r>
    </w:p>
    <w:p w14:paraId="14D8A98B" w14:textId="77777777" w:rsidR="00215023" w:rsidRDefault="00215023" w:rsidP="00215023">
      <w:r>
        <w:t xml:space="preserve">M. </w:t>
      </w:r>
      <w:proofErr w:type="spellStart"/>
      <w:r>
        <w:t>marvelli</w:t>
      </w:r>
      <w:proofErr w:type="spellEnd"/>
      <w:r>
        <w:t xml:space="preserve"> possède 80% des parts sociales de la SARL.</w:t>
      </w:r>
    </w:p>
    <w:p w14:paraId="56ECEA59" w14:textId="77777777" w:rsidR="00215023" w:rsidRDefault="00215023" w:rsidP="00215023">
      <w:r>
        <w:t>Activité : Prestation de publicité</w:t>
      </w:r>
    </w:p>
    <w:p w14:paraId="59E742A7" w14:textId="77777777" w:rsidR="00215023" w:rsidRDefault="00215023" w:rsidP="00215023">
      <w:r>
        <w:t>Date de création : 01/03/N</w:t>
      </w:r>
    </w:p>
    <w:p w14:paraId="17F4F735" w14:textId="77777777" w:rsidR="00215023" w:rsidRDefault="00215023" w:rsidP="00215023">
      <w:r>
        <w:t>RCS : 223 445 00016</w:t>
      </w:r>
    </w:p>
    <w:p w14:paraId="2BBC6D5E" w14:textId="77777777" w:rsidR="00215023" w:rsidRDefault="00215023" w:rsidP="00215023">
      <w:r>
        <w:t>Code NAF : 311Z activités des agences de publicité</w:t>
      </w:r>
    </w:p>
    <w:p w14:paraId="76BC8311" w14:textId="77777777" w:rsidR="00215023" w:rsidRDefault="00215023" w:rsidP="00215023">
      <w:r>
        <w:t>Effectif : 12 personnes</w:t>
      </w:r>
    </w:p>
    <w:p w14:paraId="38FD0DCD" w14:textId="77777777" w:rsidR="00215023" w:rsidRDefault="00215023" w:rsidP="00215023">
      <w:r>
        <w:t>Convention collective 3073 entreprises de la publicité et assimilées (</w:t>
      </w:r>
      <w:proofErr w:type="spellStart"/>
      <w:r>
        <w:t>IDCC</w:t>
      </w:r>
      <w:proofErr w:type="spellEnd"/>
      <w:r>
        <w:t xml:space="preserve"> 86)</w:t>
      </w:r>
    </w:p>
    <w:p w14:paraId="5F07373B" w14:textId="77777777" w:rsidR="00215023" w:rsidRDefault="00215023" w:rsidP="00215023">
      <w:r>
        <w:t xml:space="preserve">Exercice comptable : 01/01 au 31/12 sauf pour l’exercice N du </w:t>
      </w:r>
      <w:r w:rsidRPr="003A0285">
        <w:rPr>
          <w:b/>
          <w:bCs/>
        </w:rPr>
        <w:t>01/03/</w:t>
      </w:r>
      <w:r>
        <w:rPr>
          <w:b/>
          <w:bCs/>
        </w:rPr>
        <w:t>N</w:t>
      </w:r>
      <w:r w:rsidRPr="003A0285">
        <w:rPr>
          <w:b/>
          <w:bCs/>
        </w:rPr>
        <w:t xml:space="preserve"> au 31/12/</w:t>
      </w:r>
      <w:r>
        <w:rPr>
          <w:b/>
          <w:bCs/>
        </w:rPr>
        <w:t>N</w:t>
      </w:r>
      <w:r>
        <w:t>.</w:t>
      </w:r>
    </w:p>
    <w:p w14:paraId="2421E3FE" w14:textId="1528EA50" w:rsidR="00215023" w:rsidRDefault="00215023" w:rsidP="00215023">
      <w:r>
        <w:t>Régime TVA : réel normal sans option</w:t>
      </w:r>
      <w:r w:rsidR="00906118">
        <w:t xml:space="preserve"> </w:t>
      </w:r>
      <w:r>
        <w:t>Régime imposition impôt sur les sociétés</w:t>
      </w:r>
    </w:p>
    <w:p w14:paraId="43343DD2" w14:textId="77777777" w:rsidR="00215023" w:rsidRPr="00906118" w:rsidRDefault="00215023" w:rsidP="00215023">
      <w:pPr>
        <w:pStyle w:val="Normal1"/>
        <w:jc w:val="both"/>
        <w:rPr>
          <w:rFonts w:ascii="Times New Roman" w:hAnsi="Times New Roman" w:cs="Times New Roman"/>
          <w:b/>
          <w:bCs/>
          <w:sz w:val="16"/>
          <w:szCs w:val="16"/>
          <w:u w:val="single"/>
        </w:rPr>
      </w:pPr>
    </w:p>
    <w:p w14:paraId="4634841F" w14:textId="77777777" w:rsidR="00215023" w:rsidRPr="00383444" w:rsidRDefault="00215023" w:rsidP="00215023">
      <w:pPr>
        <w:pStyle w:val="Normal1"/>
        <w:jc w:val="both"/>
        <w:rPr>
          <w:rFonts w:ascii="Times New Roman" w:hAnsi="Times New Roman" w:cs="Times New Roman"/>
          <w:sz w:val="20"/>
          <w:szCs w:val="20"/>
        </w:rPr>
      </w:pPr>
      <w:r w:rsidRPr="00906118">
        <w:rPr>
          <w:rFonts w:ascii="Tw Cen MT" w:eastAsiaTheme="minorHAnsi" w:hAnsi="Tw Cen MT" w:cstheme="minorBidi"/>
          <w:b/>
          <w:bCs/>
          <w:color w:val="auto"/>
          <w:sz w:val="24"/>
          <w:u w:val="single"/>
          <w:lang w:eastAsia="en-US"/>
        </w:rPr>
        <w:t>Autres informations sur la société</w:t>
      </w:r>
      <w:r w:rsidRPr="00383444">
        <w:rPr>
          <w:rFonts w:ascii="Times New Roman" w:hAnsi="Times New Roman" w:cs="Times New Roman"/>
          <w:b/>
          <w:bCs/>
          <w:sz w:val="20"/>
          <w:szCs w:val="20"/>
        </w:rPr>
        <w:t xml:space="preserve"> </w:t>
      </w:r>
      <w:r w:rsidRPr="00383444">
        <w:rPr>
          <w:rFonts w:ascii="Times New Roman" w:hAnsi="Times New Roman" w:cs="Times New Roman"/>
          <w:sz w:val="20"/>
          <w:szCs w:val="20"/>
        </w:rPr>
        <w:t>:</w:t>
      </w:r>
    </w:p>
    <w:p w14:paraId="67BD6324" w14:textId="77777777" w:rsidR="00215023" w:rsidRDefault="00215023" w:rsidP="00215023">
      <w:r w:rsidRPr="00383444">
        <w:t xml:space="preserve">La SARL </w:t>
      </w:r>
      <w:proofErr w:type="spellStart"/>
      <w:r>
        <w:t>AGENCEPUB</w:t>
      </w:r>
      <w:proofErr w:type="spellEnd"/>
      <w:r>
        <w:t xml:space="preserve"> </w:t>
      </w:r>
      <w:r w:rsidRPr="00383444">
        <w:t>possède</w:t>
      </w:r>
      <w:r>
        <w:t xml:space="preserve"> un </w:t>
      </w:r>
      <w:proofErr w:type="spellStart"/>
      <w:r>
        <w:t>PGI</w:t>
      </w:r>
      <w:proofErr w:type="spellEnd"/>
      <w:r>
        <w:t xml:space="preserve">, composé d’un module de gestion commerciale, d’un module comptable et d’un module de gestion des immobilisations. La société a réalisé toutes ses opérations d’inventaire mais n’a pas encore saisi les informations dans le module immobilisations. </w:t>
      </w:r>
    </w:p>
    <w:p w14:paraId="679139A9" w14:textId="77777777" w:rsidR="00215023" w:rsidRPr="00906118" w:rsidRDefault="00215023" w:rsidP="00215023">
      <w:pPr>
        <w:rPr>
          <w:b/>
          <w:sz w:val="16"/>
          <w:szCs w:val="16"/>
        </w:rPr>
      </w:pPr>
    </w:p>
    <w:p w14:paraId="495E0394" w14:textId="54002B5C" w:rsidR="00215023" w:rsidRDefault="00215023" w:rsidP="00215023">
      <w:r>
        <w:rPr>
          <w:b/>
        </w:rPr>
        <w:t>Vous effectuez un stage dans cette entreprise</w:t>
      </w:r>
      <w:r>
        <w:t xml:space="preserve"> et M. </w:t>
      </w:r>
      <w:proofErr w:type="spellStart"/>
      <w:r>
        <w:t>Marvelli</w:t>
      </w:r>
      <w:proofErr w:type="spellEnd"/>
      <w:r>
        <w:t xml:space="preserve"> vous demande de réaliser les </w:t>
      </w:r>
      <w:r w:rsidR="00906118">
        <w:t>missions</w:t>
      </w:r>
      <w:r>
        <w:t xml:space="preserve"> suivant</w:t>
      </w:r>
      <w:r w:rsidR="00906118">
        <w:t>e</w:t>
      </w:r>
      <w:r>
        <w:t>s :</w:t>
      </w:r>
    </w:p>
    <w:p w14:paraId="20DCF101" w14:textId="77777777" w:rsidR="00215023" w:rsidRPr="00906118" w:rsidRDefault="00215023" w:rsidP="00215023">
      <w:pPr>
        <w:jc w:val="center"/>
        <w:rPr>
          <w:sz w:val="16"/>
          <w:szCs w:val="16"/>
        </w:rPr>
      </w:pPr>
    </w:p>
    <w:p w14:paraId="3BB67E2E" w14:textId="77777777" w:rsidR="000C6513" w:rsidRDefault="000C6513">
      <w:pPr>
        <w:spacing w:after="160"/>
        <w:jc w:val="left"/>
        <w:rPr>
          <w:rFonts w:eastAsiaTheme="majorEastAsia" w:cstheme="majorBidi"/>
          <w:b/>
          <w:color w:val="B03434"/>
          <w:sz w:val="32"/>
          <w:szCs w:val="32"/>
        </w:rPr>
      </w:pPr>
      <w:r>
        <w:rPr>
          <w:rFonts w:eastAsiaTheme="majorEastAsia" w:cstheme="majorBidi"/>
          <w:b/>
          <w:color w:val="B03434"/>
          <w:sz w:val="32"/>
          <w:szCs w:val="32"/>
        </w:rPr>
        <w:br w:type="page"/>
      </w:r>
    </w:p>
    <w:p w14:paraId="571684E2" w14:textId="6E1F240A" w:rsidR="00215023" w:rsidRPr="00215023" w:rsidRDefault="00215023" w:rsidP="00215023">
      <w:pPr>
        <w:rPr>
          <w:rFonts w:eastAsiaTheme="majorEastAsia" w:cstheme="majorBidi"/>
          <w:b/>
          <w:color w:val="B03434"/>
          <w:sz w:val="32"/>
          <w:szCs w:val="32"/>
        </w:rPr>
      </w:pPr>
      <w:r w:rsidRPr="00215023">
        <w:rPr>
          <w:rFonts w:eastAsiaTheme="majorEastAsia" w:cstheme="majorBidi"/>
          <w:b/>
          <w:color w:val="B03434"/>
          <w:sz w:val="32"/>
          <w:szCs w:val="32"/>
        </w:rPr>
        <w:lastRenderedPageBreak/>
        <w:t>Les missions</w:t>
      </w:r>
    </w:p>
    <w:p w14:paraId="4F0C2D81" w14:textId="77777777" w:rsidR="000C6513" w:rsidRDefault="000C6513" w:rsidP="00215023">
      <w:pPr>
        <w:rPr>
          <w:rFonts w:eastAsiaTheme="majorEastAsia" w:cstheme="majorBidi"/>
          <w:color w:val="B03434"/>
          <w:sz w:val="32"/>
          <w:szCs w:val="32"/>
        </w:rPr>
      </w:pPr>
    </w:p>
    <w:p w14:paraId="6A0CE4D6" w14:textId="5D382C66" w:rsidR="00215023" w:rsidRPr="00215023" w:rsidRDefault="00215023" w:rsidP="00215023">
      <w:pPr>
        <w:rPr>
          <w:rFonts w:eastAsiaTheme="majorEastAsia" w:cstheme="majorBidi"/>
          <w:color w:val="B03434"/>
          <w:sz w:val="32"/>
          <w:szCs w:val="32"/>
        </w:rPr>
      </w:pPr>
      <w:r w:rsidRPr="00215023">
        <w:rPr>
          <w:rFonts w:eastAsiaTheme="majorEastAsia" w:cstheme="majorBidi"/>
          <w:color w:val="B03434"/>
          <w:sz w:val="32"/>
          <w:szCs w:val="32"/>
        </w:rPr>
        <w:t>Mission 1 : Recherche sur la règlementation comptable et fiscale</w:t>
      </w:r>
    </w:p>
    <w:p w14:paraId="0BB3D71D" w14:textId="77777777" w:rsidR="00215023" w:rsidRPr="008406AF" w:rsidRDefault="00215023" w:rsidP="00215023">
      <w:pPr>
        <w:pBdr>
          <w:top w:val="single" w:sz="4" w:space="1" w:color="auto"/>
          <w:left w:val="single" w:sz="4" w:space="4" w:color="auto"/>
          <w:bottom w:val="single" w:sz="4" w:space="1" w:color="auto"/>
          <w:right w:val="single" w:sz="4" w:space="4" w:color="auto"/>
        </w:pBdr>
        <w:rPr>
          <w:bCs/>
        </w:rPr>
      </w:pPr>
      <w:r w:rsidRPr="008406AF">
        <w:rPr>
          <w:bCs/>
        </w:rPr>
        <w:t>La comptable joint toujours une note au dossier de révision concernant les opérations d’inventaire réalisées afin de justifier de leur actualité.</w:t>
      </w:r>
    </w:p>
    <w:p w14:paraId="0D502032" w14:textId="77777777" w:rsidR="00215023" w:rsidRPr="008406AF" w:rsidRDefault="00215023" w:rsidP="00215023">
      <w:pPr>
        <w:pBdr>
          <w:top w:val="single" w:sz="4" w:space="1" w:color="auto"/>
          <w:left w:val="single" w:sz="4" w:space="4" w:color="auto"/>
          <w:bottom w:val="single" w:sz="4" w:space="1" w:color="auto"/>
          <w:right w:val="single" w:sz="4" w:space="4" w:color="auto"/>
        </w:pBdr>
        <w:rPr>
          <w:bCs/>
        </w:rPr>
      </w:pPr>
      <w:r w:rsidRPr="008406AF">
        <w:rPr>
          <w:bCs/>
        </w:rPr>
        <w:t>Afin que vos calculs et enregistrements soient conformes aux textes en vigueur, le gérant demande que vous réalisiez une note concernant les taux usuels d’amortissement admis par l’administration fiscale et les coefficients d’amortissement dégressif applicables. Vous comparerez les durées usuelles avec les durées choisies par la société.</w:t>
      </w:r>
    </w:p>
    <w:p w14:paraId="55EFDB88" w14:textId="77777777" w:rsidR="00215023" w:rsidRPr="008406AF" w:rsidRDefault="00215023" w:rsidP="00215023">
      <w:pPr>
        <w:pBdr>
          <w:top w:val="single" w:sz="4" w:space="1" w:color="auto"/>
          <w:left w:val="single" w:sz="4" w:space="4" w:color="auto"/>
          <w:bottom w:val="single" w:sz="4" w:space="1" w:color="auto"/>
          <w:right w:val="single" w:sz="4" w:space="4" w:color="auto"/>
        </w:pBdr>
        <w:rPr>
          <w:b/>
        </w:rPr>
      </w:pPr>
      <w:r w:rsidRPr="008406AF">
        <w:rPr>
          <w:b/>
        </w:rPr>
        <w:t xml:space="preserve">Votre mission consiste à réaliser une note </w:t>
      </w:r>
      <w:r>
        <w:rPr>
          <w:b/>
        </w:rPr>
        <w:t xml:space="preserve">de synthèse </w:t>
      </w:r>
      <w:r w:rsidRPr="008406AF">
        <w:rPr>
          <w:b/>
        </w:rPr>
        <w:t>à destination du gérant pour expliquer les éléments trouvés.</w:t>
      </w:r>
    </w:p>
    <w:p w14:paraId="5EA5885A" w14:textId="77777777" w:rsidR="000C6513" w:rsidRDefault="000C6513" w:rsidP="00215023">
      <w:pPr>
        <w:rPr>
          <w:rFonts w:eastAsiaTheme="majorEastAsia" w:cstheme="majorBidi"/>
          <w:color w:val="B03434"/>
          <w:sz w:val="32"/>
          <w:szCs w:val="32"/>
        </w:rPr>
      </w:pPr>
    </w:p>
    <w:p w14:paraId="5690D435" w14:textId="213A8FA6" w:rsidR="00215023" w:rsidRPr="00215023" w:rsidRDefault="00215023" w:rsidP="00215023">
      <w:pPr>
        <w:rPr>
          <w:rFonts w:eastAsiaTheme="majorEastAsia" w:cstheme="majorBidi"/>
          <w:color w:val="B03434"/>
          <w:sz w:val="32"/>
          <w:szCs w:val="32"/>
        </w:rPr>
      </w:pPr>
      <w:r w:rsidRPr="00215023">
        <w:rPr>
          <w:rFonts w:eastAsiaTheme="majorEastAsia" w:cstheme="majorBidi"/>
          <w:color w:val="B03434"/>
          <w:sz w:val="32"/>
          <w:szCs w:val="32"/>
        </w:rPr>
        <w:t>Mission 2 : Suivi des immobilisations et réalisation des amortissements</w:t>
      </w:r>
    </w:p>
    <w:p w14:paraId="0D29CEA6" w14:textId="77777777" w:rsidR="00215023" w:rsidRPr="008406AF" w:rsidRDefault="00215023" w:rsidP="00215023">
      <w:pPr>
        <w:pBdr>
          <w:top w:val="single" w:sz="4" w:space="1" w:color="auto"/>
          <w:left w:val="single" w:sz="4" w:space="4" w:color="auto"/>
          <w:bottom w:val="single" w:sz="4" w:space="1" w:color="auto"/>
          <w:right w:val="single" w:sz="4" w:space="4" w:color="auto"/>
        </w:pBdr>
        <w:rPr>
          <w:bCs/>
        </w:rPr>
      </w:pPr>
      <w:r w:rsidRPr="008406AF">
        <w:rPr>
          <w:bCs/>
        </w:rPr>
        <w:t>A partir des informations du fichier « </w:t>
      </w:r>
      <w:proofErr w:type="gramStart"/>
      <w:r w:rsidRPr="008406AF">
        <w:rPr>
          <w:bCs/>
        </w:rPr>
        <w:t>Sujet_SP_agencepub1_balanceetimmo.xls»</w:t>
      </w:r>
      <w:proofErr w:type="gramEnd"/>
      <w:r w:rsidRPr="008406AF">
        <w:rPr>
          <w:bCs/>
        </w:rPr>
        <w:t xml:space="preserve"> et de votre travail de la mission 1, </w:t>
      </w:r>
    </w:p>
    <w:p w14:paraId="17E95E2B" w14:textId="77777777" w:rsidR="00215023" w:rsidRPr="008406AF" w:rsidRDefault="00215023" w:rsidP="00215023">
      <w:pPr>
        <w:pBdr>
          <w:top w:val="single" w:sz="4" w:space="1" w:color="auto"/>
          <w:left w:val="single" w:sz="4" w:space="4" w:color="auto"/>
          <w:bottom w:val="single" w:sz="4" w:space="1" w:color="auto"/>
          <w:right w:val="single" w:sz="4" w:space="4" w:color="auto"/>
        </w:pBdr>
        <w:rPr>
          <w:b/>
        </w:rPr>
      </w:pPr>
      <w:bookmarkStart w:id="0" w:name="_Hlk182554230"/>
      <w:r w:rsidRPr="008406AF">
        <w:rPr>
          <w:b/>
        </w:rPr>
        <w:t xml:space="preserve">Votre mission consiste à saisir les informations relatives aux immobilisations dans le </w:t>
      </w:r>
      <w:proofErr w:type="spellStart"/>
      <w:r w:rsidRPr="008406AF">
        <w:rPr>
          <w:b/>
        </w:rPr>
        <w:t>PGI</w:t>
      </w:r>
      <w:proofErr w:type="spellEnd"/>
      <w:r w:rsidRPr="008406AF">
        <w:rPr>
          <w:b/>
        </w:rPr>
        <w:t xml:space="preserve"> en créant </w:t>
      </w:r>
      <w:r>
        <w:rPr>
          <w:b/>
        </w:rPr>
        <w:t xml:space="preserve">tous </w:t>
      </w:r>
      <w:r w:rsidRPr="008406AF">
        <w:rPr>
          <w:b/>
        </w:rPr>
        <w:t>les comptes d’amortissement nécessaires à ce travail</w:t>
      </w:r>
      <w:r>
        <w:rPr>
          <w:b/>
        </w:rPr>
        <w:t>.</w:t>
      </w:r>
    </w:p>
    <w:p w14:paraId="6ECE635F" w14:textId="77777777" w:rsidR="00215023" w:rsidRPr="008406AF" w:rsidRDefault="00215023" w:rsidP="00215023">
      <w:pPr>
        <w:pBdr>
          <w:top w:val="single" w:sz="4" w:space="1" w:color="auto"/>
          <w:left w:val="single" w:sz="4" w:space="4" w:color="auto"/>
          <w:bottom w:val="single" w:sz="4" w:space="1" w:color="auto"/>
          <w:right w:val="single" w:sz="4" w:space="4" w:color="auto"/>
        </w:pBdr>
        <w:rPr>
          <w:b/>
        </w:rPr>
      </w:pPr>
      <w:bookmarkStart w:id="1" w:name="_Hlk182554295"/>
      <w:bookmarkEnd w:id="0"/>
      <w:r w:rsidRPr="008406AF">
        <w:rPr>
          <w:bCs/>
        </w:rPr>
        <w:t xml:space="preserve">Pour cela vous utiliserez le module comptable et le module </w:t>
      </w:r>
      <w:r>
        <w:rPr>
          <w:bCs/>
        </w:rPr>
        <w:t>immobilisations</w:t>
      </w:r>
      <w:r w:rsidRPr="008406AF">
        <w:rPr>
          <w:bCs/>
        </w:rPr>
        <w:t xml:space="preserve"> dans la société qui vous a été attribuée. Après avoir contrôlé conjointement la réalisation de vos saisies, </w:t>
      </w:r>
      <w:r w:rsidRPr="008406AF">
        <w:rPr>
          <w:b/>
        </w:rPr>
        <w:t xml:space="preserve">vous procéderez à la génération des écritures du module </w:t>
      </w:r>
      <w:r>
        <w:rPr>
          <w:b/>
        </w:rPr>
        <w:t>immobilisations</w:t>
      </w:r>
      <w:r w:rsidRPr="008406AF">
        <w:rPr>
          <w:b/>
        </w:rPr>
        <w:t xml:space="preserve"> vers le module comptable</w:t>
      </w:r>
      <w:r w:rsidRPr="008406AF">
        <w:rPr>
          <w:bCs/>
        </w:rPr>
        <w:t xml:space="preserve"> (écritures d’amortissement économiques</w:t>
      </w:r>
      <w:r w:rsidRPr="008406AF">
        <w:rPr>
          <w:b/>
        </w:rPr>
        <w:t xml:space="preserve"> et </w:t>
      </w:r>
      <w:r w:rsidRPr="008406AF">
        <w:rPr>
          <w:bCs/>
        </w:rPr>
        <w:t>dérogatoires).</w:t>
      </w:r>
      <w:r w:rsidRPr="008406AF">
        <w:rPr>
          <w:b/>
        </w:rPr>
        <w:t xml:space="preserve"> </w:t>
      </w:r>
    </w:p>
    <w:p w14:paraId="7EC725D9" w14:textId="77777777" w:rsidR="00215023" w:rsidRPr="008406AF" w:rsidRDefault="00215023" w:rsidP="00215023">
      <w:pPr>
        <w:pBdr>
          <w:top w:val="single" w:sz="4" w:space="1" w:color="auto"/>
          <w:left w:val="single" w:sz="4" w:space="4" w:color="auto"/>
          <w:bottom w:val="single" w:sz="4" w:space="1" w:color="auto"/>
          <w:right w:val="single" w:sz="4" w:space="4" w:color="auto"/>
        </w:pBdr>
        <w:rPr>
          <w:b/>
        </w:rPr>
      </w:pPr>
      <w:r w:rsidRPr="008406AF">
        <w:rPr>
          <w:b/>
        </w:rPr>
        <w:t>Vous procéderez aux autres ajustements nécessaires concernant les immobilisations</w:t>
      </w:r>
      <w:bookmarkEnd w:id="1"/>
      <w:r w:rsidRPr="008406AF">
        <w:rPr>
          <w:b/>
        </w:rPr>
        <w:t>.</w:t>
      </w:r>
    </w:p>
    <w:p w14:paraId="3903FD3A" w14:textId="77777777" w:rsidR="00215023" w:rsidRPr="004B74E2" w:rsidRDefault="00215023" w:rsidP="00215023">
      <w:pPr>
        <w:rPr>
          <w:sz w:val="16"/>
          <w:szCs w:val="16"/>
        </w:rPr>
      </w:pPr>
    </w:p>
    <w:p w14:paraId="69167C99" w14:textId="77777777" w:rsidR="00215023" w:rsidRPr="00215023" w:rsidRDefault="00215023" w:rsidP="00215023">
      <w:pPr>
        <w:rPr>
          <w:rFonts w:eastAsiaTheme="majorEastAsia" w:cstheme="majorBidi"/>
          <w:color w:val="B03434"/>
          <w:sz w:val="32"/>
          <w:szCs w:val="32"/>
        </w:rPr>
      </w:pPr>
      <w:bookmarkStart w:id="2" w:name="_Hlk182552503"/>
      <w:r w:rsidRPr="00215023">
        <w:rPr>
          <w:rFonts w:eastAsiaTheme="majorEastAsia" w:cstheme="majorBidi"/>
          <w:color w:val="B03434"/>
          <w:sz w:val="32"/>
          <w:szCs w:val="32"/>
        </w:rPr>
        <w:t xml:space="preserve">Mission 3 : Application d’un accord d’intéressement </w:t>
      </w:r>
    </w:p>
    <w:p w14:paraId="1EB6F451" w14:textId="7633A6F9" w:rsidR="00215023" w:rsidRPr="008406AF" w:rsidRDefault="00215023" w:rsidP="00215023">
      <w:pPr>
        <w:pBdr>
          <w:top w:val="single" w:sz="4" w:space="1" w:color="auto"/>
          <w:left w:val="single" w:sz="4" w:space="4" w:color="auto"/>
          <w:bottom w:val="single" w:sz="4" w:space="1" w:color="auto"/>
          <w:right w:val="single" w:sz="4" w:space="4" w:color="auto"/>
        </w:pBdr>
        <w:rPr>
          <w:bCs/>
        </w:rPr>
      </w:pPr>
      <w:bookmarkStart w:id="3" w:name="_Hlk182554334"/>
      <w:r w:rsidRPr="008406AF">
        <w:rPr>
          <w:bCs/>
        </w:rPr>
        <w:t xml:space="preserve">La société a mis en place un accord d’intéressement volontaire sans obligation légale à la date du 15/12/N. Il a été signé et se trouve sur le ficher « </w:t>
      </w:r>
      <w:proofErr w:type="gramStart"/>
      <w:r w:rsidRPr="008406AF">
        <w:rPr>
          <w:bCs/>
        </w:rPr>
        <w:t>Sujet_SP_agencepub1_accord_interessement.docx»</w:t>
      </w:r>
      <w:proofErr w:type="gramEnd"/>
      <w:r w:rsidRPr="008406AF">
        <w:rPr>
          <w:bCs/>
        </w:rPr>
        <w:t>.</w:t>
      </w:r>
    </w:p>
    <w:p w14:paraId="6BC78F21" w14:textId="77777777" w:rsidR="00215023" w:rsidRDefault="00215023" w:rsidP="00215023">
      <w:pPr>
        <w:pBdr>
          <w:top w:val="single" w:sz="4" w:space="1" w:color="auto"/>
          <w:left w:val="single" w:sz="4" w:space="4" w:color="auto"/>
          <w:bottom w:val="single" w:sz="4" w:space="1" w:color="auto"/>
          <w:right w:val="single" w:sz="4" w:space="4" w:color="auto"/>
        </w:pBdr>
        <w:rPr>
          <w:bCs/>
        </w:rPr>
      </w:pPr>
      <w:r>
        <w:rPr>
          <w:bCs/>
        </w:rPr>
        <w:t>De plus, l</w:t>
      </w:r>
      <w:r w:rsidRPr="008406AF">
        <w:rPr>
          <w:bCs/>
        </w:rPr>
        <w:t xml:space="preserve">a comptable a consigné l’ensemble des données sociales </w:t>
      </w:r>
      <w:r>
        <w:rPr>
          <w:bCs/>
        </w:rPr>
        <w:t xml:space="preserve">de l’exercice N </w:t>
      </w:r>
      <w:r w:rsidRPr="008406AF">
        <w:rPr>
          <w:bCs/>
        </w:rPr>
        <w:t xml:space="preserve">sur le </w:t>
      </w:r>
      <w:proofErr w:type="gramStart"/>
      <w:r w:rsidRPr="008406AF">
        <w:rPr>
          <w:bCs/>
        </w:rPr>
        <w:t>fichier  «</w:t>
      </w:r>
      <w:proofErr w:type="gramEnd"/>
      <w:r w:rsidRPr="008406AF">
        <w:rPr>
          <w:bCs/>
        </w:rPr>
        <w:t xml:space="preserve"> </w:t>
      </w:r>
      <w:proofErr w:type="gramStart"/>
      <w:r w:rsidRPr="008406AF">
        <w:rPr>
          <w:bCs/>
        </w:rPr>
        <w:t>Sujet_SP_agencepub1_liste_des_salaries_et_salaires.xlsx»</w:t>
      </w:r>
      <w:proofErr w:type="gramEnd"/>
      <w:r w:rsidRPr="008406AF">
        <w:rPr>
          <w:bCs/>
        </w:rPr>
        <w:t>.</w:t>
      </w:r>
    </w:p>
    <w:p w14:paraId="1852BA68" w14:textId="77777777" w:rsidR="004D20E3" w:rsidRDefault="004D20E3" w:rsidP="00215023">
      <w:pPr>
        <w:pBdr>
          <w:top w:val="single" w:sz="4" w:space="1" w:color="auto"/>
          <w:left w:val="single" w:sz="4" w:space="4" w:color="auto"/>
          <w:bottom w:val="single" w:sz="4" w:space="1" w:color="auto"/>
          <w:right w:val="single" w:sz="4" w:space="4" w:color="auto"/>
        </w:pBdr>
        <w:rPr>
          <w:bCs/>
        </w:rPr>
      </w:pPr>
    </w:p>
    <w:p w14:paraId="7257C5E0" w14:textId="5BD32209" w:rsidR="004D20E3" w:rsidRPr="004D20E3" w:rsidRDefault="004D20E3" w:rsidP="00215023">
      <w:pPr>
        <w:pBdr>
          <w:top w:val="single" w:sz="4" w:space="1" w:color="auto"/>
          <w:left w:val="single" w:sz="4" w:space="4" w:color="auto"/>
          <w:bottom w:val="single" w:sz="4" w:space="1" w:color="auto"/>
          <w:right w:val="single" w:sz="4" w:space="4" w:color="auto"/>
        </w:pBdr>
        <w:rPr>
          <w:b/>
          <w:color w:val="B03434" w:themeColor="accent5"/>
        </w:rPr>
      </w:pPr>
      <w:r w:rsidRPr="004D20E3">
        <w:rPr>
          <w:b/>
          <w:color w:val="B03434" w:themeColor="accent5"/>
        </w:rPr>
        <w:t>Mission 3.1 :</w:t>
      </w:r>
    </w:p>
    <w:p w14:paraId="3ECD45B9" w14:textId="77777777" w:rsidR="00215023" w:rsidRPr="008406AF" w:rsidRDefault="00215023" w:rsidP="00215023">
      <w:pPr>
        <w:pBdr>
          <w:top w:val="single" w:sz="4" w:space="1" w:color="auto"/>
          <w:left w:val="single" w:sz="4" w:space="4" w:color="auto"/>
          <w:bottom w:val="single" w:sz="4" w:space="1" w:color="auto"/>
          <w:right w:val="single" w:sz="4" w:space="4" w:color="auto"/>
        </w:pBdr>
        <w:rPr>
          <w:b/>
          <w:bCs/>
        </w:rPr>
      </w:pPr>
      <w:r w:rsidRPr="008406AF">
        <w:rPr>
          <w:b/>
          <w:bCs/>
        </w:rPr>
        <w:t>Votre mission consiste à réaliser des recherches que vous intégrerez dans la note de la mission 1 :</w:t>
      </w:r>
    </w:p>
    <w:p w14:paraId="63F8B0DB" w14:textId="36999153" w:rsidR="00215023" w:rsidRPr="008406AF" w:rsidRDefault="00215023" w:rsidP="000C6513">
      <w:pPr>
        <w:pBdr>
          <w:top w:val="single" w:sz="4" w:space="1" w:color="auto"/>
          <w:left w:val="single" w:sz="4" w:space="4" w:color="auto"/>
          <w:bottom w:val="single" w:sz="4" w:space="1" w:color="auto"/>
          <w:right w:val="single" w:sz="4" w:space="4" w:color="auto"/>
        </w:pBdr>
        <w:tabs>
          <w:tab w:val="left" w:pos="284"/>
        </w:tabs>
        <w:rPr>
          <w:b/>
          <w:bCs/>
        </w:rPr>
      </w:pPr>
      <w:r w:rsidRPr="008406AF">
        <w:rPr>
          <w:b/>
          <w:bCs/>
        </w:rPr>
        <w:t>-</w:t>
      </w:r>
      <w:r w:rsidR="000C6513">
        <w:rPr>
          <w:b/>
          <w:bCs/>
        </w:rPr>
        <w:t xml:space="preserve"> </w:t>
      </w:r>
      <w:r w:rsidRPr="008406AF">
        <w:rPr>
          <w:b/>
          <w:bCs/>
        </w:rPr>
        <w:t xml:space="preserve">Sur les conséquences comptables, fiscales et sociales de l’intéressement pour la SARL </w:t>
      </w:r>
      <w:proofErr w:type="spellStart"/>
      <w:r w:rsidRPr="008406AF">
        <w:rPr>
          <w:b/>
          <w:bCs/>
        </w:rPr>
        <w:t>AGENCEPUB</w:t>
      </w:r>
      <w:proofErr w:type="spellEnd"/>
      <w:r w:rsidR="00FA3D42">
        <w:rPr>
          <w:b/>
          <w:bCs/>
        </w:rPr>
        <w:t>.</w:t>
      </w:r>
    </w:p>
    <w:p w14:paraId="56A5BBEA" w14:textId="4086D44A" w:rsidR="00215023" w:rsidRPr="008406AF" w:rsidRDefault="00215023" w:rsidP="000C6513">
      <w:pPr>
        <w:pBdr>
          <w:top w:val="single" w:sz="4" w:space="1" w:color="auto"/>
          <w:left w:val="single" w:sz="4" w:space="4" w:color="auto"/>
          <w:bottom w:val="single" w:sz="4" w:space="1" w:color="auto"/>
          <w:right w:val="single" w:sz="4" w:space="4" w:color="auto"/>
        </w:pBdr>
        <w:tabs>
          <w:tab w:val="left" w:pos="284"/>
        </w:tabs>
        <w:rPr>
          <w:b/>
          <w:bCs/>
        </w:rPr>
      </w:pPr>
      <w:r w:rsidRPr="008406AF">
        <w:rPr>
          <w:b/>
          <w:bCs/>
        </w:rPr>
        <w:t>-</w:t>
      </w:r>
      <w:r w:rsidR="000C6513">
        <w:rPr>
          <w:b/>
          <w:bCs/>
        </w:rPr>
        <w:t xml:space="preserve"> </w:t>
      </w:r>
      <w:r w:rsidRPr="008406AF">
        <w:rPr>
          <w:b/>
          <w:bCs/>
        </w:rPr>
        <w:t>Sur les conséquences fiscales (impôt sur le revenu) et sociales (CSG et CRDS) pour les salariés</w:t>
      </w:r>
      <w:r w:rsidR="00FA3D42">
        <w:rPr>
          <w:b/>
          <w:bCs/>
        </w:rPr>
        <w:t>.</w:t>
      </w:r>
    </w:p>
    <w:p w14:paraId="2F26F19A" w14:textId="61CCA404" w:rsidR="00215023" w:rsidRPr="008406AF" w:rsidRDefault="00215023" w:rsidP="000C6513">
      <w:pPr>
        <w:pBdr>
          <w:top w:val="single" w:sz="4" w:space="1" w:color="auto"/>
          <w:left w:val="single" w:sz="4" w:space="4" w:color="auto"/>
          <w:bottom w:val="single" w:sz="4" w:space="1" w:color="auto"/>
          <w:right w:val="single" w:sz="4" w:space="4" w:color="auto"/>
        </w:pBdr>
        <w:tabs>
          <w:tab w:val="left" w:pos="284"/>
        </w:tabs>
        <w:rPr>
          <w:b/>
          <w:bCs/>
        </w:rPr>
      </w:pPr>
      <w:r w:rsidRPr="008406AF">
        <w:rPr>
          <w:b/>
          <w:bCs/>
        </w:rPr>
        <w:t>-</w:t>
      </w:r>
      <w:r w:rsidR="000C6513">
        <w:rPr>
          <w:b/>
          <w:bCs/>
        </w:rPr>
        <w:t xml:space="preserve"> </w:t>
      </w:r>
      <w:r w:rsidRPr="008406AF">
        <w:rPr>
          <w:b/>
          <w:bCs/>
        </w:rPr>
        <w:t xml:space="preserve">Sur le montant du plafond annuel de sécurité sociale au 31/12/N nécessaire à votre calcul. </w:t>
      </w:r>
    </w:p>
    <w:p w14:paraId="040F6283" w14:textId="2899DC3F" w:rsidR="00215023" w:rsidRPr="008406AF" w:rsidRDefault="00215023" w:rsidP="000C6513">
      <w:pPr>
        <w:pBdr>
          <w:top w:val="single" w:sz="4" w:space="1" w:color="auto"/>
          <w:left w:val="single" w:sz="4" w:space="4" w:color="auto"/>
          <w:bottom w:val="single" w:sz="4" w:space="1" w:color="auto"/>
          <w:right w:val="single" w:sz="4" w:space="4" w:color="auto"/>
        </w:pBdr>
        <w:tabs>
          <w:tab w:val="left" w:pos="284"/>
        </w:tabs>
        <w:rPr>
          <w:b/>
          <w:bCs/>
        </w:rPr>
      </w:pPr>
      <w:r w:rsidRPr="008406AF">
        <w:rPr>
          <w:b/>
          <w:bCs/>
        </w:rPr>
        <w:t>-</w:t>
      </w:r>
      <w:r w:rsidR="000C6513">
        <w:rPr>
          <w:b/>
          <w:bCs/>
        </w:rPr>
        <w:t xml:space="preserve"> </w:t>
      </w:r>
      <w:r w:rsidRPr="008406AF">
        <w:rPr>
          <w:b/>
          <w:bCs/>
        </w:rPr>
        <w:t xml:space="preserve">Sur les taux de CRDS et CSG déductible et non déductible applicable à l’intéressement. </w:t>
      </w:r>
    </w:p>
    <w:p w14:paraId="5D42EC97" w14:textId="5D046B6B" w:rsidR="00215023" w:rsidRPr="008406AF" w:rsidRDefault="00215023" w:rsidP="000C6513">
      <w:pPr>
        <w:pBdr>
          <w:top w:val="single" w:sz="4" w:space="1" w:color="auto"/>
          <w:left w:val="single" w:sz="4" w:space="4" w:color="auto"/>
          <w:bottom w:val="single" w:sz="4" w:space="1" w:color="auto"/>
          <w:right w:val="single" w:sz="4" w:space="4" w:color="auto"/>
        </w:pBdr>
        <w:tabs>
          <w:tab w:val="left" w:pos="284"/>
        </w:tabs>
        <w:rPr>
          <w:b/>
          <w:bCs/>
        </w:rPr>
      </w:pPr>
      <w:r w:rsidRPr="008406AF">
        <w:rPr>
          <w:b/>
          <w:bCs/>
        </w:rPr>
        <w:t>-</w:t>
      </w:r>
      <w:r w:rsidR="000C6513">
        <w:rPr>
          <w:b/>
          <w:bCs/>
        </w:rPr>
        <w:t xml:space="preserve"> </w:t>
      </w:r>
      <w:r w:rsidRPr="008406AF">
        <w:rPr>
          <w:b/>
          <w:bCs/>
        </w:rPr>
        <w:t xml:space="preserve">Sur l’écriture à passer dans le cadre de l’intéressement au 31/12/N. </w:t>
      </w:r>
    </w:p>
    <w:p w14:paraId="5C49C365" w14:textId="77777777" w:rsidR="004D20E3" w:rsidRDefault="004D20E3" w:rsidP="000C6513">
      <w:pPr>
        <w:pBdr>
          <w:top w:val="single" w:sz="4" w:space="1" w:color="auto"/>
          <w:left w:val="single" w:sz="4" w:space="4" w:color="auto"/>
          <w:bottom w:val="single" w:sz="4" w:space="1" w:color="auto"/>
          <w:right w:val="single" w:sz="4" w:space="4" w:color="auto"/>
        </w:pBdr>
        <w:tabs>
          <w:tab w:val="left" w:pos="284"/>
        </w:tabs>
        <w:rPr>
          <w:b/>
          <w:bCs/>
        </w:rPr>
      </w:pPr>
    </w:p>
    <w:p w14:paraId="5F1A9CE5" w14:textId="2A5C2E9D" w:rsidR="004D20E3" w:rsidRPr="004D20E3" w:rsidRDefault="004D20E3" w:rsidP="004D20E3">
      <w:pPr>
        <w:pBdr>
          <w:top w:val="single" w:sz="4" w:space="1" w:color="auto"/>
          <w:left w:val="single" w:sz="4" w:space="4" w:color="auto"/>
          <w:bottom w:val="single" w:sz="4" w:space="1" w:color="auto"/>
          <w:right w:val="single" w:sz="4" w:space="4" w:color="auto"/>
        </w:pBdr>
        <w:rPr>
          <w:b/>
          <w:color w:val="B03434" w:themeColor="accent5"/>
        </w:rPr>
      </w:pPr>
      <w:r w:rsidRPr="004D20E3">
        <w:rPr>
          <w:b/>
          <w:color w:val="B03434" w:themeColor="accent5"/>
        </w:rPr>
        <w:t>Mission 3.</w:t>
      </w:r>
      <w:r>
        <w:rPr>
          <w:b/>
          <w:color w:val="B03434" w:themeColor="accent5"/>
        </w:rPr>
        <w:t>2</w:t>
      </w:r>
      <w:r w:rsidRPr="004D20E3">
        <w:rPr>
          <w:b/>
          <w:color w:val="B03434" w:themeColor="accent5"/>
        </w:rPr>
        <w:t> :</w:t>
      </w:r>
    </w:p>
    <w:p w14:paraId="757D27D4" w14:textId="057FB14A" w:rsidR="00215023" w:rsidRDefault="00215023" w:rsidP="00215023">
      <w:pPr>
        <w:pBdr>
          <w:top w:val="single" w:sz="4" w:space="1" w:color="auto"/>
          <w:left w:val="single" w:sz="4" w:space="4" w:color="auto"/>
          <w:bottom w:val="single" w:sz="4" w:space="1" w:color="auto"/>
          <w:right w:val="single" w:sz="4" w:space="4" w:color="auto"/>
        </w:pBdr>
        <w:rPr>
          <w:b/>
          <w:bCs/>
        </w:rPr>
      </w:pPr>
      <w:r w:rsidRPr="008406AF">
        <w:rPr>
          <w:b/>
          <w:bCs/>
        </w:rPr>
        <w:t xml:space="preserve">Votre mission consiste à calculer le montant de l’intéressement au titre de l’exercice N en intégrant toutes les données afin que ce fichier puisse être utilisé tous les ans, de procéder à son enregistrement comptable à la clôture des comptes dans le </w:t>
      </w:r>
      <w:proofErr w:type="spellStart"/>
      <w:r w:rsidRPr="008406AF">
        <w:rPr>
          <w:b/>
          <w:bCs/>
        </w:rPr>
        <w:t>PGI</w:t>
      </w:r>
      <w:proofErr w:type="spellEnd"/>
      <w:r w:rsidRPr="008406AF">
        <w:rPr>
          <w:b/>
          <w:bCs/>
        </w:rPr>
        <w:t xml:space="preserve"> (journal INT à créer dans la catégorie des journaux d’</w:t>
      </w:r>
      <w:proofErr w:type="spellStart"/>
      <w:r w:rsidRPr="008406AF">
        <w:rPr>
          <w:b/>
          <w:bCs/>
        </w:rPr>
        <w:t>OD</w:t>
      </w:r>
      <w:proofErr w:type="spellEnd"/>
      <w:r w:rsidRPr="008406AF">
        <w:rPr>
          <w:b/>
          <w:bCs/>
        </w:rPr>
        <w:t>).</w:t>
      </w:r>
    </w:p>
    <w:p w14:paraId="5D6DD83D" w14:textId="4FB5AE2D" w:rsidR="00215023" w:rsidRDefault="00215023" w:rsidP="00215023">
      <w:pPr>
        <w:pBdr>
          <w:top w:val="single" w:sz="4" w:space="1" w:color="auto"/>
          <w:left w:val="single" w:sz="4" w:space="4" w:color="auto"/>
          <w:bottom w:val="single" w:sz="4" w:space="1" w:color="auto"/>
          <w:right w:val="single" w:sz="4" w:space="4" w:color="auto"/>
        </w:pBdr>
        <w:rPr>
          <w:bCs/>
        </w:rPr>
      </w:pPr>
      <w:r w:rsidRPr="008406AF">
        <w:rPr>
          <w:bCs/>
        </w:rPr>
        <w:t xml:space="preserve">M. </w:t>
      </w:r>
      <w:proofErr w:type="spellStart"/>
      <w:r w:rsidRPr="008406AF">
        <w:rPr>
          <w:bCs/>
        </w:rPr>
        <w:t>Marvelli</w:t>
      </w:r>
      <w:proofErr w:type="spellEnd"/>
      <w:r w:rsidRPr="008406AF">
        <w:rPr>
          <w:bCs/>
        </w:rPr>
        <w:t xml:space="preserve"> a reçu un courriel du salarié </w:t>
      </w:r>
      <w:proofErr w:type="spellStart"/>
      <w:r w:rsidRPr="008406AF">
        <w:rPr>
          <w:bCs/>
        </w:rPr>
        <w:t>Lardi</w:t>
      </w:r>
      <w:proofErr w:type="spellEnd"/>
      <w:r w:rsidRPr="008406AF">
        <w:rPr>
          <w:bCs/>
        </w:rPr>
        <w:t xml:space="preserve"> et un autre de la salariée </w:t>
      </w:r>
      <w:proofErr w:type="spellStart"/>
      <w:r w:rsidRPr="008406AF">
        <w:rPr>
          <w:bCs/>
        </w:rPr>
        <w:t>Millow</w:t>
      </w:r>
      <w:proofErr w:type="spellEnd"/>
      <w:r w:rsidRPr="008406AF">
        <w:rPr>
          <w:bCs/>
        </w:rPr>
        <w:t xml:space="preserve"> concernant leur situation personnelle au regard de cet accord qui se trouvent sur le fichier « Sujet_SP_agencepub1_courriels.docx »</w:t>
      </w:r>
      <w:r w:rsidR="004D20E3">
        <w:rPr>
          <w:bCs/>
        </w:rPr>
        <w:t>.</w:t>
      </w:r>
    </w:p>
    <w:p w14:paraId="4078DCB0" w14:textId="77777777" w:rsidR="004D20E3" w:rsidRDefault="004D20E3" w:rsidP="00215023">
      <w:pPr>
        <w:pBdr>
          <w:top w:val="single" w:sz="4" w:space="1" w:color="auto"/>
          <w:left w:val="single" w:sz="4" w:space="4" w:color="auto"/>
          <w:bottom w:val="single" w:sz="4" w:space="1" w:color="auto"/>
          <w:right w:val="single" w:sz="4" w:space="4" w:color="auto"/>
        </w:pBdr>
        <w:rPr>
          <w:bCs/>
        </w:rPr>
      </w:pPr>
    </w:p>
    <w:p w14:paraId="5A55C20F" w14:textId="34F052FF" w:rsidR="004D20E3" w:rsidRPr="004D20E3" w:rsidRDefault="004D20E3" w:rsidP="00215023">
      <w:pPr>
        <w:pBdr>
          <w:top w:val="single" w:sz="4" w:space="1" w:color="auto"/>
          <w:left w:val="single" w:sz="4" w:space="4" w:color="auto"/>
          <w:bottom w:val="single" w:sz="4" w:space="1" w:color="auto"/>
          <w:right w:val="single" w:sz="4" w:space="4" w:color="auto"/>
        </w:pBdr>
        <w:rPr>
          <w:b/>
          <w:color w:val="B03434" w:themeColor="accent5"/>
        </w:rPr>
      </w:pPr>
      <w:r w:rsidRPr="004D20E3">
        <w:rPr>
          <w:b/>
          <w:color w:val="B03434" w:themeColor="accent5"/>
        </w:rPr>
        <w:lastRenderedPageBreak/>
        <w:t xml:space="preserve">Mission 3.3 : </w:t>
      </w:r>
    </w:p>
    <w:p w14:paraId="554603B3" w14:textId="77777777" w:rsidR="00215023" w:rsidRPr="008406AF" w:rsidRDefault="00215023" w:rsidP="00215023">
      <w:pPr>
        <w:pBdr>
          <w:top w:val="single" w:sz="4" w:space="1" w:color="auto"/>
          <w:left w:val="single" w:sz="4" w:space="4" w:color="auto"/>
          <w:bottom w:val="single" w:sz="4" w:space="1" w:color="auto"/>
          <w:right w:val="single" w:sz="4" w:space="4" w:color="auto"/>
        </w:pBdr>
        <w:rPr>
          <w:b/>
          <w:bCs/>
        </w:rPr>
      </w:pPr>
      <w:r w:rsidRPr="008406AF">
        <w:rPr>
          <w:b/>
          <w:bCs/>
        </w:rPr>
        <w:t xml:space="preserve">Votre mission consiste à calculer la part individuelle </w:t>
      </w:r>
      <w:r>
        <w:rPr>
          <w:b/>
          <w:bCs/>
        </w:rPr>
        <w:t xml:space="preserve">d’intéressement </w:t>
      </w:r>
      <w:r w:rsidRPr="008406AF">
        <w:rPr>
          <w:b/>
          <w:bCs/>
        </w:rPr>
        <w:t>de chacun des salariés en tenant compte des limitations prévues dans l’accord et de répondre individuellement aux demandes des salariés.</w:t>
      </w:r>
    </w:p>
    <w:bookmarkEnd w:id="3"/>
    <w:p w14:paraId="7A08D5B2" w14:textId="77777777" w:rsidR="00215023" w:rsidRPr="008406AF" w:rsidRDefault="00215023" w:rsidP="00215023">
      <w:pPr>
        <w:pBdr>
          <w:top w:val="single" w:sz="4" w:space="1" w:color="auto"/>
          <w:left w:val="single" w:sz="4" w:space="4" w:color="auto"/>
          <w:bottom w:val="single" w:sz="4" w:space="1" w:color="auto"/>
          <w:right w:val="single" w:sz="4" w:space="4" w:color="auto"/>
        </w:pBdr>
        <w:rPr>
          <w:b/>
          <w:bCs/>
          <w:sz w:val="16"/>
          <w:szCs w:val="16"/>
        </w:rPr>
      </w:pPr>
    </w:p>
    <w:p w14:paraId="3FFB0E8B" w14:textId="297C457C" w:rsidR="00215023" w:rsidRPr="008406AF" w:rsidRDefault="00215023" w:rsidP="00215023">
      <w:pPr>
        <w:pBdr>
          <w:top w:val="single" w:sz="4" w:space="1" w:color="auto"/>
          <w:left w:val="single" w:sz="4" w:space="4" w:color="auto"/>
          <w:bottom w:val="single" w:sz="4" w:space="1" w:color="auto"/>
          <w:right w:val="single" w:sz="4" w:space="4" w:color="auto"/>
        </w:pBdr>
        <w:rPr>
          <w:bCs/>
        </w:rPr>
      </w:pPr>
      <w:r w:rsidRPr="008406AF">
        <w:rPr>
          <w:bCs/>
        </w:rPr>
        <w:t xml:space="preserve">NB : vous utiliserez le texteur pour répondre aux demandes des salariés (un courriel par demande avec l’objet du courriel contenant le nom du salarié demandeur). Le montant du résultat à prendre en compte pour le calcul de l’intéressement est de </w:t>
      </w:r>
      <w:r>
        <w:rPr>
          <w:bCs/>
        </w:rPr>
        <w:t>31 960</w:t>
      </w:r>
      <w:r w:rsidRPr="008406AF">
        <w:rPr>
          <w:bCs/>
        </w:rPr>
        <w:t xml:space="preserve">,31 €. Vous utiliserez la fonction « arrondi » afin d’arrondir automatiquement </w:t>
      </w:r>
      <w:r w:rsidR="00F50C65">
        <w:rPr>
          <w:bCs/>
        </w:rPr>
        <w:t>les montants à l’euro le plus proche.</w:t>
      </w:r>
    </w:p>
    <w:bookmarkEnd w:id="2"/>
    <w:p w14:paraId="1D69AE29" w14:textId="77777777" w:rsidR="00215023" w:rsidRDefault="00215023" w:rsidP="00215023"/>
    <w:p w14:paraId="7A4B0F31" w14:textId="77777777" w:rsidR="00215023" w:rsidRPr="00215023" w:rsidRDefault="00215023" w:rsidP="00A1413F">
      <w:pPr>
        <w:rPr>
          <w:rFonts w:eastAsiaTheme="majorEastAsia" w:cstheme="majorBidi"/>
          <w:color w:val="B03434"/>
          <w:sz w:val="32"/>
          <w:szCs w:val="32"/>
        </w:rPr>
      </w:pPr>
      <w:r w:rsidRPr="00215023">
        <w:rPr>
          <w:rFonts w:eastAsiaTheme="majorEastAsia" w:cstheme="majorBidi"/>
          <w:color w:val="B03434"/>
          <w:sz w:val="32"/>
          <w:szCs w:val="32"/>
        </w:rPr>
        <w:t xml:space="preserve">Mission 4 : Utilisation d’une base de données pour le suivi des clients </w:t>
      </w:r>
    </w:p>
    <w:p w14:paraId="15468557" w14:textId="77777777" w:rsidR="00215023" w:rsidRPr="008406AF" w:rsidRDefault="00215023" w:rsidP="00A1413F">
      <w:pPr>
        <w:pBdr>
          <w:top w:val="single" w:sz="4" w:space="1" w:color="auto"/>
          <w:left w:val="single" w:sz="4" w:space="4" w:color="auto"/>
          <w:bottom w:val="single" w:sz="4" w:space="1" w:color="auto"/>
          <w:right w:val="single" w:sz="4" w:space="4" w:color="auto"/>
        </w:pBdr>
      </w:pPr>
      <w:r w:rsidRPr="008406AF">
        <w:t xml:space="preserve">A partir de l’extrait de message de M. </w:t>
      </w:r>
      <w:proofErr w:type="spellStart"/>
      <w:r w:rsidRPr="008406AF">
        <w:t>Marvelli</w:t>
      </w:r>
      <w:proofErr w:type="spellEnd"/>
      <w:r w:rsidRPr="008406AF">
        <w:t xml:space="preserve"> résumé dans le fichier « Sujet_SP_agencepub1_message_marvelli.docx », et de la base de données du fichier « </w:t>
      </w:r>
      <w:proofErr w:type="gramStart"/>
      <w:r w:rsidRPr="008406AF">
        <w:t>Sujet_SP_agencepub1_clients.accdb»</w:t>
      </w:r>
      <w:proofErr w:type="gramEnd"/>
      <w:r w:rsidRPr="008406AF">
        <w:t xml:space="preserve">. </w:t>
      </w:r>
    </w:p>
    <w:p w14:paraId="4D760D8E" w14:textId="77777777" w:rsidR="00215023" w:rsidRPr="008406AF" w:rsidRDefault="00215023" w:rsidP="00A1413F">
      <w:pPr>
        <w:pBdr>
          <w:top w:val="single" w:sz="4" w:space="1" w:color="auto"/>
          <w:left w:val="single" w:sz="4" w:space="4" w:color="auto"/>
          <w:bottom w:val="single" w:sz="4" w:space="1" w:color="auto"/>
          <w:right w:val="single" w:sz="4" w:space="4" w:color="auto"/>
        </w:pBdr>
        <w:rPr>
          <w:b/>
          <w:bCs/>
        </w:rPr>
      </w:pPr>
      <w:r w:rsidRPr="008406AF">
        <w:rPr>
          <w:b/>
          <w:bCs/>
        </w:rPr>
        <w:t>Votre mission consiste à vérifier que la base de données est exploitable en l’état et d’apporter  les modifications que vous jugerez nécessaires (en réalisant un fichier temporaire Excel CSV par exemple).</w:t>
      </w:r>
    </w:p>
    <w:p w14:paraId="44F2EE35" w14:textId="77777777" w:rsidR="00215023" w:rsidRPr="008406AF" w:rsidRDefault="00215023" w:rsidP="00A1413F">
      <w:pPr>
        <w:pBdr>
          <w:top w:val="single" w:sz="4" w:space="1" w:color="auto"/>
          <w:left w:val="single" w:sz="4" w:space="4" w:color="auto"/>
          <w:bottom w:val="single" w:sz="4" w:space="1" w:color="auto"/>
          <w:right w:val="single" w:sz="4" w:space="4" w:color="auto"/>
        </w:pBdr>
        <w:rPr>
          <w:b/>
          <w:bCs/>
        </w:rPr>
      </w:pPr>
      <w:r w:rsidRPr="008406AF">
        <w:rPr>
          <w:b/>
          <w:bCs/>
        </w:rPr>
        <w:t xml:space="preserve">Ensuite, votre mission consiste à rédiger une note à l’attention de M. </w:t>
      </w:r>
      <w:proofErr w:type="spellStart"/>
      <w:r w:rsidRPr="008406AF">
        <w:rPr>
          <w:b/>
          <w:bCs/>
        </w:rPr>
        <w:t>M</w:t>
      </w:r>
      <w:r>
        <w:rPr>
          <w:b/>
          <w:bCs/>
        </w:rPr>
        <w:t>arvelli</w:t>
      </w:r>
      <w:proofErr w:type="spellEnd"/>
      <w:r w:rsidRPr="008406AF">
        <w:rPr>
          <w:b/>
          <w:bCs/>
        </w:rPr>
        <w:t xml:space="preserve"> en réponse au message qu’il vous a adressé ce jour afin de répondre au mieux à ses interrogations.</w:t>
      </w:r>
    </w:p>
    <w:p w14:paraId="36A93721" w14:textId="77777777" w:rsidR="00215023" w:rsidRPr="008406AF" w:rsidRDefault="00215023" w:rsidP="00A1413F">
      <w:pPr>
        <w:pBdr>
          <w:top w:val="single" w:sz="4" w:space="1" w:color="auto"/>
          <w:left w:val="single" w:sz="4" w:space="4" w:color="auto"/>
          <w:bottom w:val="single" w:sz="4" w:space="1" w:color="auto"/>
          <w:right w:val="single" w:sz="4" w:space="4" w:color="auto"/>
        </w:pBdr>
        <w:rPr>
          <w:b/>
        </w:rPr>
      </w:pPr>
      <w:r>
        <w:rPr>
          <w:bCs/>
        </w:rPr>
        <w:t xml:space="preserve">NB : </w:t>
      </w:r>
      <w:r w:rsidRPr="008406AF">
        <w:rPr>
          <w:bCs/>
        </w:rPr>
        <w:t>La note devra comprendre pour chaque question, la question elle-même, le codage SQL permettant de répondre à cette question, et une copie de la table réponse</w:t>
      </w:r>
      <w:r w:rsidRPr="008406AF">
        <w:rPr>
          <w:b/>
        </w:rPr>
        <w:t>.</w:t>
      </w:r>
    </w:p>
    <w:p w14:paraId="14B4B898" w14:textId="77777777" w:rsidR="00215023" w:rsidRDefault="00215023" w:rsidP="00215023"/>
    <w:p w14:paraId="1235863D" w14:textId="77777777" w:rsidR="00906118" w:rsidRDefault="00906118" w:rsidP="00215023"/>
    <w:p w14:paraId="794617A5" w14:textId="77777777" w:rsidR="00906118" w:rsidRDefault="00906118" w:rsidP="00215023"/>
    <w:p w14:paraId="3278961A" w14:textId="77777777" w:rsidR="00215023" w:rsidRPr="00215023" w:rsidRDefault="00215023" w:rsidP="00215023">
      <w:pPr>
        <w:rPr>
          <w:rFonts w:eastAsiaTheme="majorEastAsia" w:cstheme="majorBidi"/>
          <w:b/>
          <w:color w:val="B03434"/>
          <w:sz w:val="32"/>
          <w:szCs w:val="32"/>
        </w:rPr>
      </w:pPr>
      <w:r w:rsidRPr="00215023">
        <w:rPr>
          <w:rFonts w:eastAsiaTheme="majorEastAsia" w:cstheme="majorBidi"/>
          <w:b/>
          <w:color w:val="B03434"/>
          <w:sz w:val="32"/>
          <w:szCs w:val="32"/>
        </w:rPr>
        <w:t>Ressources disponibles</w:t>
      </w:r>
    </w:p>
    <w:p w14:paraId="5723374A" w14:textId="77777777" w:rsidR="00215023" w:rsidRDefault="00215023" w:rsidP="00215023"/>
    <w:p w14:paraId="753478EF" w14:textId="77777777" w:rsidR="00215023" w:rsidRPr="00215023" w:rsidRDefault="00215023" w:rsidP="00215023">
      <w:pPr>
        <w:rPr>
          <w:bCs/>
        </w:rPr>
      </w:pPr>
      <w:r w:rsidRPr="00215023">
        <w:rPr>
          <w:bCs/>
          <w:color w:val="92754C" w:themeColor="text2"/>
        </w:rPr>
        <w:t xml:space="preserve">Mission 2 : </w:t>
      </w:r>
      <w:r w:rsidRPr="00215023">
        <w:rPr>
          <w:bCs/>
          <w:color w:val="634D4D" w:themeColor="text1"/>
        </w:rPr>
        <w:t>Suivi des immobilisations et réalisation des amortissements</w:t>
      </w:r>
    </w:p>
    <w:p w14:paraId="791065E0" w14:textId="77777777" w:rsidR="00215023" w:rsidRPr="00215023" w:rsidRDefault="00215023" w:rsidP="00215023">
      <w:pPr>
        <w:pStyle w:val="Paragraphedeliste"/>
        <w:rPr>
          <w:bCs/>
        </w:rPr>
      </w:pPr>
      <w:r w:rsidRPr="00215023">
        <w:rPr>
          <w:bCs/>
          <w:color w:val="634D4D" w:themeColor="text1"/>
        </w:rPr>
        <w:t>« </w:t>
      </w:r>
      <w:proofErr w:type="gramStart"/>
      <w:r w:rsidRPr="00215023">
        <w:rPr>
          <w:bCs/>
        </w:rPr>
        <w:t>Sujet_SP_agencepub1_balanceetimmo</w:t>
      </w:r>
      <w:r w:rsidRPr="00215023">
        <w:rPr>
          <w:bCs/>
          <w:color w:val="634D4D" w:themeColor="text1"/>
        </w:rPr>
        <w:t>.xls»</w:t>
      </w:r>
      <w:proofErr w:type="gramEnd"/>
      <w:r w:rsidRPr="00215023">
        <w:rPr>
          <w:bCs/>
          <w:color w:val="634D4D" w:themeColor="text1"/>
        </w:rPr>
        <w:t>.</w:t>
      </w:r>
      <w:r w:rsidRPr="00215023">
        <w:rPr>
          <w:bCs/>
        </w:rPr>
        <w:t xml:space="preserve"> </w:t>
      </w:r>
    </w:p>
    <w:p w14:paraId="052148BA" w14:textId="77777777" w:rsidR="00215023" w:rsidRPr="00215023" w:rsidRDefault="00215023" w:rsidP="00215023">
      <w:pPr>
        <w:rPr>
          <w:bCs/>
        </w:rPr>
      </w:pPr>
      <w:r w:rsidRPr="00215023">
        <w:rPr>
          <w:bCs/>
          <w:color w:val="92754C" w:themeColor="text2"/>
        </w:rPr>
        <w:t xml:space="preserve">Mission 3 : </w:t>
      </w:r>
      <w:r w:rsidRPr="00215023">
        <w:rPr>
          <w:bCs/>
          <w:color w:val="634D4D" w:themeColor="text1"/>
        </w:rPr>
        <w:t>Application d’un accord d’intéressement</w:t>
      </w:r>
    </w:p>
    <w:p w14:paraId="68EFAEE8" w14:textId="77777777" w:rsidR="00215023" w:rsidRPr="00215023" w:rsidRDefault="00215023" w:rsidP="00215023">
      <w:pPr>
        <w:pStyle w:val="Paragraphedeliste"/>
        <w:rPr>
          <w:bCs/>
        </w:rPr>
      </w:pPr>
      <w:r w:rsidRPr="00215023">
        <w:rPr>
          <w:bCs/>
          <w:color w:val="634D4D" w:themeColor="text1"/>
        </w:rPr>
        <w:t>« </w:t>
      </w:r>
      <w:proofErr w:type="gramStart"/>
      <w:r w:rsidRPr="00215023">
        <w:rPr>
          <w:bCs/>
        </w:rPr>
        <w:t>Sujet_SP_agencepub1_accord_interessement.docx</w:t>
      </w:r>
      <w:r w:rsidRPr="00215023">
        <w:rPr>
          <w:bCs/>
          <w:color w:val="634D4D" w:themeColor="text1"/>
        </w:rPr>
        <w:t>»</w:t>
      </w:r>
      <w:proofErr w:type="gramEnd"/>
      <w:r w:rsidRPr="00215023">
        <w:rPr>
          <w:bCs/>
          <w:color w:val="634D4D" w:themeColor="text1"/>
        </w:rPr>
        <w:t>.</w:t>
      </w:r>
      <w:r w:rsidRPr="00215023">
        <w:rPr>
          <w:bCs/>
        </w:rPr>
        <w:t xml:space="preserve"> </w:t>
      </w:r>
    </w:p>
    <w:p w14:paraId="4E15E1FB" w14:textId="77777777" w:rsidR="00215023" w:rsidRPr="00215023" w:rsidRDefault="00215023" w:rsidP="00215023">
      <w:pPr>
        <w:pStyle w:val="Paragraphedeliste"/>
        <w:rPr>
          <w:bCs/>
        </w:rPr>
      </w:pPr>
      <w:r w:rsidRPr="00215023">
        <w:rPr>
          <w:bCs/>
        </w:rPr>
        <w:t>« </w:t>
      </w:r>
      <w:proofErr w:type="gramStart"/>
      <w:r w:rsidRPr="00215023">
        <w:rPr>
          <w:bCs/>
        </w:rPr>
        <w:t>Sujet_SP_agencepub1_liste_des_salaries_et_salaires.xlsx»</w:t>
      </w:r>
      <w:proofErr w:type="gramEnd"/>
    </w:p>
    <w:p w14:paraId="388B4302" w14:textId="77777777" w:rsidR="00215023" w:rsidRPr="00215023" w:rsidRDefault="00215023" w:rsidP="00215023">
      <w:pPr>
        <w:pStyle w:val="Paragraphedeliste"/>
        <w:rPr>
          <w:bCs/>
        </w:rPr>
      </w:pPr>
      <w:r w:rsidRPr="00215023">
        <w:rPr>
          <w:bCs/>
        </w:rPr>
        <w:t>« Sujet_SP_agencepub1_courriels.docx »</w:t>
      </w:r>
    </w:p>
    <w:p w14:paraId="519681FC" w14:textId="77777777" w:rsidR="00215023" w:rsidRPr="00215023" w:rsidRDefault="00215023" w:rsidP="00215023">
      <w:pPr>
        <w:rPr>
          <w:bCs/>
        </w:rPr>
      </w:pPr>
      <w:r w:rsidRPr="00215023">
        <w:rPr>
          <w:bCs/>
          <w:color w:val="92754C" w:themeColor="text2"/>
        </w:rPr>
        <w:t xml:space="preserve">Mission 4 : </w:t>
      </w:r>
      <w:r w:rsidRPr="00215023">
        <w:rPr>
          <w:bCs/>
          <w:color w:val="634D4D" w:themeColor="text1"/>
        </w:rPr>
        <w:t>Utilisation d’une base de données pour le suivi des clients</w:t>
      </w:r>
    </w:p>
    <w:p w14:paraId="16058DB8" w14:textId="77777777" w:rsidR="00215023" w:rsidRPr="00215023" w:rsidRDefault="00215023" w:rsidP="00215023">
      <w:pPr>
        <w:pStyle w:val="Paragraphedeliste"/>
        <w:rPr>
          <w:bCs/>
        </w:rPr>
      </w:pPr>
      <w:r w:rsidRPr="00215023">
        <w:rPr>
          <w:bCs/>
          <w:color w:val="634D4D" w:themeColor="text1"/>
        </w:rPr>
        <w:t>« </w:t>
      </w:r>
      <w:proofErr w:type="gramStart"/>
      <w:r w:rsidRPr="00215023">
        <w:rPr>
          <w:bCs/>
        </w:rPr>
        <w:t>Sujet_SP_agencepub1_clients.accdb</w:t>
      </w:r>
      <w:r w:rsidRPr="00215023">
        <w:rPr>
          <w:bCs/>
          <w:color w:val="634D4D" w:themeColor="text1"/>
        </w:rPr>
        <w:t>»</w:t>
      </w:r>
      <w:proofErr w:type="gramEnd"/>
      <w:r w:rsidRPr="00215023">
        <w:rPr>
          <w:bCs/>
          <w:color w:val="634D4D" w:themeColor="text1"/>
        </w:rPr>
        <w:t>.</w:t>
      </w:r>
      <w:r w:rsidRPr="00215023">
        <w:rPr>
          <w:bCs/>
        </w:rPr>
        <w:t xml:space="preserve"> </w:t>
      </w:r>
    </w:p>
    <w:p w14:paraId="6E1A9845" w14:textId="77777777" w:rsidR="00215023" w:rsidRPr="00215023" w:rsidRDefault="00215023" w:rsidP="00215023">
      <w:pPr>
        <w:pStyle w:val="Paragraphedeliste"/>
        <w:rPr>
          <w:bCs/>
        </w:rPr>
      </w:pPr>
      <w:r w:rsidRPr="00215023">
        <w:rPr>
          <w:bCs/>
        </w:rPr>
        <w:t>« Sujet_SP_agencepub1_message_marvelli.docx »</w:t>
      </w:r>
    </w:p>
    <w:p w14:paraId="0D507366" w14:textId="77777777" w:rsidR="00215023" w:rsidRDefault="00215023" w:rsidP="00906118">
      <w:pPr>
        <w:rPr>
          <w:b/>
          <w:color w:val="4A3939" w:themeColor="accent1" w:themeShade="BF"/>
          <w:sz w:val="28"/>
          <w:szCs w:val="28"/>
        </w:rPr>
      </w:pPr>
    </w:p>
    <w:p w14:paraId="5DDF4FEF" w14:textId="77777777" w:rsidR="000C6513" w:rsidRDefault="000C6513">
      <w:pPr>
        <w:spacing w:after="160"/>
        <w:jc w:val="left"/>
        <w:rPr>
          <w:rFonts w:eastAsiaTheme="majorEastAsia" w:cstheme="majorBidi"/>
          <w:b/>
          <w:color w:val="B03434"/>
          <w:sz w:val="32"/>
          <w:szCs w:val="32"/>
        </w:rPr>
      </w:pPr>
      <w:r>
        <w:rPr>
          <w:rFonts w:eastAsiaTheme="majorEastAsia" w:cstheme="majorBidi"/>
          <w:b/>
          <w:color w:val="B03434"/>
          <w:sz w:val="32"/>
          <w:szCs w:val="32"/>
        </w:rPr>
        <w:br w:type="page"/>
      </w:r>
    </w:p>
    <w:p w14:paraId="6267CBEC" w14:textId="79B6336A" w:rsidR="00215023" w:rsidRPr="00906118" w:rsidRDefault="00215023" w:rsidP="00906118">
      <w:pPr>
        <w:rPr>
          <w:rFonts w:eastAsiaTheme="majorEastAsia" w:cstheme="majorBidi"/>
          <w:b/>
          <w:color w:val="B03434"/>
          <w:sz w:val="32"/>
          <w:szCs w:val="32"/>
        </w:rPr>
      </w:pPr>
      <w:r w:rsidRPr="00906118">
        <w:rPr>
          <w:rFonts w:eastAsiaTheme="majorEastAsia" w:cstheme="majorBidi"/>
          <w:b/>
          <w:color w:val="B03434"/>
          <w:sz w:val="32"/>
          <w:szCs w:val="32"/>
        </w:rPr>
        <w:lastRenderedPageBreak/>
        <w:t>Résultats attendus</w:t>
      </w:r>
    </w:p>
    <w:tbl>
      <w:tblPr>
        <w:tblStyle w:val="Grilledutableau"/>
        <w:tblW w:w="0" w:type="auto"/>
        <w:tblLook w:val="04A0" w:firstRow="1" w:lastRow="0" w:firstColumn="1" w:lastColumn="0" w:noHBand="0" w:noVBand="1"/>
      </w:tblPr>
      <w:tblGrid>
        <w:gridCol w:w="1375"/>
        <w:gridCol w:w="7687"/>
      </w:tblGrid>
      <w:tr w:rsidR="00215023" w:rsidRPr="00215023" w14:paraId="1214E20F" w14:textId="77777777" w:rsidTr="002562B9">
        <w:trPr>
          <w:trHeight w:val="974"/>
        </w:trPr>
        <w:tc>
          <w:tcPr>
            <w:tcW w:w="1375" w:type="dxa"/>
            <w:vAlign w:val="center"/>
          </w:tcPr>
          <w:p w14:paraId="7DEECE68" w14:textId="77777777" w:rsidR="00215023" w:rsidRPr="00215023" w:rsidRDefault="00215023" w:rsidP="002562B9">
            <w:pPr>
              <w:rPr>
                <w:bCs/>
                <w:color w:val="92754C" w:themeColor="text2"/>
              </w:rPr>
            </w:pPr>
            <w:r w:rsidRPr="00215023">
              <w:rPr>
                <w:bCs/>
                <w:color w:val="92754C" w:themeColor="text2"/>
              </w:rPr>
              <w:t>Mission 1</w:t>
            </w:r>
          </w:p>
        </w:tc>
        <w:tc>
          <w:tcPr>
            <w:tcW w:w="7687" w:type="dxa"/>
            <w:vAlign w:val="center"/>
          </w:tcPr>
          <w:p w14:paraId="4D7163F7" w14:textId="77777777" w:rsidR="00215023" w:rsidRPr="00215023" w:rsidRDefault="00215023" w:rsidP="00215023">
            <w:pPr>
              <w:pStyle w:val="Paragraphedeliste"/>
              <w:numPr>
                <w:ilvl w:val="0"/>
                <w:numId w:val="23"/>
              </w:numPr>
              <w:rPr>
                <w:bCs/>
              </w:rPr>
            </w:pPr>
            <w:r w:rsidRPr="00215023">
              <w:rPr>
                <w:bCs/>
                <w:color w:val="634D4D" w:themeColor="text1"/>
              </w:rPr>
              <w:t>Note de synthèse sur les recherches concernant les taux usuels d’amortissement et les coefficients d’amortissements dégressifs</w:t>
            </w:r>
            <w:r w:rsidRPr="00215023">
              <w:rPr>
                <w:bCs/>
              </w:rPr>
              <w:t>.</w:t>
            </w:r>
          </w:p>
        </w:tc>
      </w:tr>
      <w:tr w:rsidR="00215023" w:rsidRPr="00215023" w14:paraId="7934064F" w14:textId="77777777" w:rsidTr="002562B9">
        <w:trPr>
          <w:trHeight w:val="1263"/>
        </w:trPr>
        <w:tc>
          <w:tcPr>
            <w:tcW w:w="1375" w:type="dxa"/>
            <w:vAlign w:val="center"/>
          </w:tcPr>
          <w:p w14:paraId="46311F6F" w14:textId="77777777" w:rsidR="00215023" w:rsidRPr="00215023" w:rsidRDefault="00215023" w:rsidP="002562B9">
            <w:pPr>
              <w:rPr>
                <w:bCs/>
                <w:color w:val="92754C" w:themeColor="text2"/>
              </w:rPr>
            </w:pPr>
            <w:r w:rsidRPr="00215023">
              <w:rPr>
                <w:bCs/>
                <w:color w:val="92754C" w:themeColor="text2"/>
              </w:rPr>
              <w:t>Mission2</w:t>
            </w:r>
          </w:p>
        </w:tc>
        <w:tc>
          <w:tcPr>
            <w:tcW w:w="7687" w:type="dxa"/>
            <w:vAlign w:val="center"/>
          </w:tcPr>
          <w:p w14:paraId="658FB1D3" w14:textId="77777777" w:rsidR="00215023" w:rsidRPr="00215023" w:rsidRDefault="00215023" w:rsidP="00215023">
            <w:pPr>
              <w:pStyle w:val="Paragraphedeliste"/>
              <w:numPr>
                <w:ilvl w:val="0"/>
                <w:numId w:val="22"/>
              </w:numPr>
              <w:rPr>
                <w:bCs/>
              </w:rPr>
            </w:pPr>
            <w:r w:rsidRPr="00215023">
              <w:rPr>
                <w:bCs/>
              </w:rPr>
              <w:t>Module immobilisations : Liste des immobilisations, les tableaux d’amortissements, la génération des écritures d’amortissements économiques et dérogatoires ;</w:t>
            </w:r>
          </w:p>
          <w:p w14:paraId="54A5D6F3" w14:textId="77777777" w:rsidR="00215023" w:rsidRPr="00215023" w:rsidRDefault="00215023" w:rsidP="00215023">
            <w:pPr>
              <w:pStyle w:val="Paragraphedeliste"/>
              <w:numPr>
                <w:ilvl w:val="0"/>
                <w:numId w:val="22"/>
              </w:numPr>
              <w:rPr>
                <w:bCs/>
              </w:rPr>
            </w:pPr>
            <w:r w:rsidRPr="00215023">
              <w:rPr>
                <w:bCs/>
              </w:rPr>
              <w:t>Module comptable : écritures d’amortissements économiques et dérogatoires, la dépréciation sur le terrain ;</w:t>
            </w:r>
          </w:p>
        </w:tc>
      </w:tr>
      <w:tr w:rsidR="00215023" w:rsidRPr="00215023" w14:paraId="3F015490" w14:textId="77777777" w:rsidTr="002562B9">
        <w:trPr>
          <w:trHeight w:val="1263"/>
        </w:trPr>
        <w:tc>
          <w:tcPr>
            <w:tcW w:w="1375" w:type="dxa"/>
            <w:vAlign w:val="center"/>
          </w:tcPr>
          <w:p w14:paraId="5BE30354" w14:textId="77777777" w:rsidR="00215023" w:rsidRPr="00215023" w:rsidRDefault="00215023" w:rsidP="002562B9">
            <w:pPr>
              <w:rPr>
                <w:bCs/>
                <w:color w:val="92754C" w:themeColor="text2"/>
              </w:rPr>
            </w:pPr>
            <w:r w:rsidRPr="00215023">
              <w:rPr>
                <w:bCs/>
                <w:color w:val="92754C" w:themeColor="text2"/>
              </w:rPr>
              <w:t>Mission 3</w:t>
            </w:r>
          </w:p>
        </w:tc>
        <w:tc>
          <w:tcPr>
            <w:tcW w:w="7687" w:type="dxa"/>
            <w:vAlign w:val="center"/>
          </w:tcPr>
          <w:p w14:paraId="2F038675" w14:textId="23DDB81C" w:rsidR="00215023" w:rsidRPr="00215023" w:rsidRDefault="00215023" w:rsidP="00215023">
            <w:pPr>
              <w:pStyle w:val="Paragraphedeliste"/>
              <w:numPr>
                <w:ilvl w:val="0"/>
                <w:numId w:val="22"/>
              </w:numPr>
              <w:rPr>
                <w:bCs/>
              </w:rPr>
            </w:pPr>
            <w:r w:rsidRPr="00215023">
              <w:rPr>
                <w:bCs/>
              </w:rPr>
              <w:t>Note de synthèse sur les conséquences sociales et fiscales de l’intéressement pour la SARL et les salariés, sur le montant du plafond de sécurité sociale et des taux de CRDS et CSG applicables et sur l’écriture comptable d’inventaire ;</w:t>
            </w:r>
          </w:p>
          <w:p w14:paraId="354A0149" w14:textId="77777777" w:rsidR="00215023" w:rsidRPr="00215023" w:rsidRDefault="00215023" w:rsidP="00215023">
            <w:pPr>
              <w:pStyle w:val="Paragraphedeliste"/>
              <w:numPr>
                <w:ilvl w:val="0"/>
                <w:numId w:val="22"/>
              </w:numPr>
              <w:rPr>
                <w:bCs/>
              </w:rPr>
            </w:pPr>
            <w:r w:rsidRPr="00215023">
              <w:rPr>
                <w:bCs/>
              </w:rPr>
              <w:t>Calcul automatisé sur tableur du montant de l’intéressement ;</w:t>
            </w:r>
          </w:p>
          <w:p w14:paraId="73200BA2" w14:textId="77777777" w:rsidR="00215023" w:rsidRPr="00215023" w:rsidRDefault="00215023" w:rsidP="00215023">
            <w:pPr>
              <w:pStyle w:val="Paragraphedeliste"/>
              <w:numPr>
                <w:ilvl w:val="0"/>
                <w:numId w:val="22"/>
              </w:numPr>
              <w:rPr>
                <w:bCs/>
              </w:rPr>
            </w:pPr>
            <w:r w:rsidRPr="00215023">
              <w:rPr>
                <w:bCs/>
              </w:rPr>
              <w:t xml:space="preserve">Calcul automatisé de la part individuelle d’intéressement des salariés </w:t>
            </w:r>
          </w:p>
          <w:p w14:paraId="2F6B35F2" w14:textId="77777777" w:rsidR="00215023" w:rsidRPr="00215023" w:rsidRDefault="00215023" w:rsidP="00215023">
            <w:pPr>
              <w:pStyle w:val="Paragraphedeliste"/>
              <w:numPr>
                <w:ilvl w:val="0"/>
                <w:numId w:val="22"/>
              </w:numPr>
              <w:rPr>
                <w:bCs/>
                <w:color w:val="634D4D" w:themeColor="text1"/>
              </w:rPr>
            </w:pPr>
            <w:r w:rsidRPr="00215023">
              <w:rPr>
                <w:bCs/>
                <w:color w:val="634D4D" w:themeColor="text1"/>
              </w:rPr>
              <w:t>Deux courriels de réponse aux salariés concernant leur demande personnelle sur le montant de l’intéressement ;</w:t>
            </w:r>
          </w:p>
        </w:tc>
      </w:tr>
      <w:tr w:rsidR="00215023" w:rsidRPr="00215023" w14:paraId="68BFE714" w14:textId="77777777" w:rsidTr="002562B9">
        <w:trPr>
          <w:trHeight w:val="1263"/>
        </w:trPr>
        <w:tc>
          <w:tcPr>
            <w:tcW w:w="1375" w:type="dxa"/>
            <w:vAlign w:val="center"/>
          </w:tcPr>
          <w:p w14:paraId="3115F560" w14:textId="77777777" w:rsidR="00215023" w:rsidRPr="00215023" w:rsidRDefault="00215023" w:rsidP="002562B9">
            <w:pPr>
              <w:rPr>
                <w:bCs/>
                <w:color w:val="92754C" w:themeColor="text2"/>
              </w:rPr>
            </w:pPr>
            <w:r w:rsidRPr="00215023">
              <w:rPr>
                <w:bCs/>
                <w:color w:val="92754C" w:themeColor="text2"/>
              </w:rPr>
              <w:t>Mission 4</w:t>
            </w:r>
          </w:p>
        </w:tc>
        <w:tc>
          <w:tcPr>
            <w:tcW w:w="7687" w:type="dxa"/>
            <w:vAlign w:val="center"/>
          </w:tcPr>
          <w:p w14:paraId="32732E48" w14:textId="77777777" w:rsidR="00215023" w:rsidRPr="00215023" w:rsidRDefault="00215023" w:rsidP="00215023">
            <w:pPr>
              <w:pStyle w:val="Paragraphedeliste"/>
              <w:numPr>
                <w:ilvl w:val="0"/>
                <w:numId w:val="22"/>
              </w:numPr>
              <w:rPr>
                <w:bCs/>
              </w:rPr>
            </w:pPr>
            <w:r w:rsidRPr="00215023">
              <w:rPr>
                <w:bCs/>
              </w:rPr>
              <w:t>Un fichier de base de données optimisé et adapté contenant les requête SQL et les réponses de ces requêtes ;</w:t>
            </w:r>
          </w:p>
          <w:p w14:paraId="07C341CC" w14:textId="77777777" w:rsidR="00215023" w:rsidRPr="00215023" w:rsidRDefault="00215023" w:rsidP="00215023">
            <w:pPr>
              <w:pStyle w:val="Paragraphedeliste"/>
              <w:numPr>
                <w:ilvl w:val="0"/>
                <w:numId w:val="22"/>
              </w:numPr>
              <w:rPr>
                <w:bCs/>
                <w:color w:val="634D4D" w:themeColor="text1"/>
              </w:rPr>
            </w:pPr>
            <w:r w:rsidRPr="00215023">
              <w:rPr>
                <w:bCs/>
                <w:color w:val="634D4D" w:themeColor="text1"/>
              </w:rPr>
              <w:t>Un courriel de réponse au gérant concernant ses demandes d’extraction de données sous la forme de requête.</w:t>
            </w:r>
          </w:p>
        </w:tc>
      </w:tr>
    </w:tbl>
    <w:p w14:paraId="020B7858" w14:textId="77777777" w:rsidR="00215023" w:rsidRDefault="00215023" w:rsidP="000C6513">
      <w:pPr>
        <w:rPr>
          <w:b/>
          <w:color w:val="4A3939" w:themeColor="accent1" w:themeShade="BF"/>
          <w:sz w:val="28"/>
          <w:szCs w:val="28"/>
        </w:rPr>
      </w:pPr>
    </w:p>
    <w:p w14:paraId="49FA6DD3" w14:textId="27C66B34" w:rsidR="00215023" w:rsidRPr="00215023" w:rsidRDefault="00215023" w:rsidP="00215023">
      <w:pPr>
        <w:rPr>
          <w:rFonts w:eastAsiaTheme="majorEastAsia" w:cstheme="majorBidi"/>
          <w:b/>
          <w:color w:val="B03434"/>
          <w:sz w:val="32"/>
          <w:szCs w:val="32"/>
        </w:rPr>
      </w:pPr>
      <w:r w:rsidRPr="00215023">
        <w:rPr>
          <w:rFonts w:eastAsiaTheme="majorEastAsia" w:cstheme="majorBidi"/>
          <w:b/>
          <w:color w:val="B03434"/>
          <w:sz w:val="32"/>
          <w:szCs w:val="32"/>
        </w:rPr>
        <w:t>Activités et composantes de la situation professionnelle :</w:t>
      </w:r>
    </w:p>
    <w:p w14:paraId="275421FA" w14:textId="77777777" w:rsidR="00215023" w:rsidRDefault="00215023" w:rsidP="00215023">
      <w:pPr>
        <w:autoSpaceDE w:val="0"/>
        <w:autoSpaceDN w:val="0"/>
        <w:adjustRightInd w:val="0"/>
        <w:ind w:left="142"/>
        <w:rPr>
          <w:rFonts w:ascii="Calibri" w:hAnsi="Calibri" w:cs="Calibri"/>
          <w:color w:val="000000"/>
          <w:sz w:val="20"/>
          <w:szCs w:val="20"/>
        </w:rPr>
      </w:pPr>
    </w:p>
    <w:p w14:paraId="61A843FE" w14:textId="77777777" w:rsidR="00215023" w:rsidRDefault="00215023" w:rsidP="00215023">
      <w:pPr>
        <w:autoSpaceDE w:val="0"/>
        <w:autoSpaceDN w:val="0"/>
        <w:adjustRightInd w:val="0"/>
        <w:ind w:right="-709"/>
        <w:rPr>
          <w:rFonts w:cstheme="minorHAnsi"/>
          <w:b/>
          <w:color w:val="634D4D" w:themeColor="text1"/>
        </w:rPr>
      </w:pPr>
      <w:r w:rsidRPr="00B03EBD">
        <w:rPr>
          <w:rFonts w:cstheme="minorHAnsi"/>
          <w:b/>
          <w:color w:val="634D4D" w:themeColor="text1"/>
        </w:rPr>
        <w:t xml:space="preserve">2.1. Conduite d’une veille réglementaire nécessaire à l’établissement des comptes </w:t>
      </w:r>
    </w:p>
    <w:p w14:paraId="0F454EC1" w14:textId="77777777" w:rsidR="00215023" w:rsidRDefault="00215023" w:rsidP="00215023">
      <w:pPr>
        <w:autoSpaceDE w:val="0"/>
        <w:autoSpaceDN w:val="0"/>
        <w:adjustRightInd w:val="0"/>
        <w:ind w:right="-709" w:firstLine="284"/>
        <w:rPr>
          <w:rFonts w:cstheme="minorHAnsi"/>
          <w:color w:val="634D4D" w:themeColor="text1"/>
        </w:rPr>
      </w:pPr>
      <w:r w:rsidRPr="00B03EBD">
        <w:rPr>
          <w:rFonts w:cstheme="minorHAnsi"/>
          <w:color w:val="634D4D" w:themeColor="text1"/>
        </w:rPr>
        <w:t>2.1.1. Identification des évolutions de la réglementation comptable et fiscale</w:t>
      </w:r>
    </w:p>
    <w:p w14:paraId="70EAEFAB" w14:textId="77777777" w:rsidR="00215023" w:rsidRDefault="00215023" w:rsidP="00215023">
      <w:pPr>
        <w:autoSpaceDE w:val="0"/>
        <w:autoSpaceDN w:val="0"/>
        <w:adjustRightInd w:val="0"/>
        <w:ind w:right="-709"/>
        <w:rPr>
          <w:rFonts w:cstheme="minorHAnsi"/>
          <w:b/>
          <w:bCs/>
          <w:color w:val="000000"/>
        </w:rPr>
      </w:pPr>
      <w:r w:rsidRPr="00B03EBD">
        <w:rPr>
          <w:rFonts w:cstheme="minorHAnsi"/>
          <w:b/>
          <w:bCs/>
          <w:color w:val="000000"/>
        </w:rPr>
        <w:t xml:space="preserve">2.3. Réalisation des opérations d’inventaire </w:t>
      </w:r>
    </w:p>
    <w:p w14:paraId="7FF95DBE" w14:textId="77777777" w:rsidR="00215023" w:rsidRDefault="00215023" w:rsidP="00215023">
      <w:pPr>
        <w:autoSpaceDE w:val="0"/>
        <w:autoSpaceDN w:val="0"/>
        <w:adjustRightInd w:val="0"/>
        <w:ind w:right="-709" w:firstLine="284"/>
        <w:rPr>
          <w:rFonts w:eastAsia="Calibri" w:cstheme="minorHAnsi"/>
        </w:rPr>
      </w:pPr>
      <w:r w:rsidRPr="00B03EBD">
        <w:rPr>
          <w:rFonts w:eastAsia="Calibri" w:cstheme="minorHAnsi"/>
        </w:rPr>
        <w:t>2.3.2. Réalisation, enregistrement, contrôle des travaux d’inventaire relatifs aux immobilisations</w:t>
      </w:r>
    </w:p>
    <w:p w14:paraId="1C8E2E26" w14:textId="77777777" w:rsidR="00215023" w:rsidRDefault="00215023" w:rsidP="00215023">
      <w:pPr>
        <w:autoSpaceDE w:val="0"/>
        <w:autoSpaceDN w:val="0"/>
        <w:adjustRightInd w:val="0"/>
        <w:ind w:right="-709" w:firstLine="284"/>
        <w:rPr>
          <w:rFonts w:eastAsia="Calibri" w:cstheme="minorHAnsi"/>
        </w:rPr>
      </w:pPr>
      <w:r w:rsidRPr="00B03EBD">
        <w:rPr>
          <w:rFonts w:eastAsia="Calibri" w:cstheme="minorHAnsi"/>
        </w:rPr>
        <w:t>2.3.3. Ajustement des comptes de gestion et apurement des comptes d’attente</w:t>
      </w:r>
    </w:p>
    <w:p w14:paraId="158D1F7B" w14:textId="77777777" w:rsidR="00215023" w:rsidRPr="00BD40C0" w:rsidRDefault="00215023" w:rsidP="00215023">
      <w:pPr>
        <w:autoSpaceDE w:val="0"/>
        <w:autoSpaceDN w:val="0"/>
        <w:adjustRightInd w:val="0"/>
        <w:ind w:right="-709"/>
        <w:rPr>
          <w:rFonts w:cstheme="minorHAnsi"/>
          <w:b/>
          <w:color w:val="634D4D" w:themeColor="text1"/>
        </w:rPr>
      </w:pPr>
      <w:r w:rsidRPr="00BD40C0">
        <w:rPr>
          <w:rFonts w:cstheme="minorHAnsi"/>
          <w:b/>
          <w:bCs/>
          <w:color w:val="634D4D" w:themeColor="text1"/>
        </w:rPr>
        <w:t>4.3. Gestion comptable de la paie et information des salariés</w:t>
      </w:r>
    </w:p>
    <w:p w14:paraId="61FD6396" w14:textId="77777777" w:rsidR="00215023" w:rsidRDefault="00215023" w:rsidP="00215023">
      <w:pPr>
        <w:autoSpaceDE w:val="0"/>
        <w:autoSpaceDN w:val="0"/>
        <w:adjustRightInd w:val="0"/>
        <w:ind w:firstLine="284"/>
        <w:rPr>
          <w:rFonts w:eastAsia="Times New Roman" w:cstheme="minorHAnsi"/>
          <w:lang w:eastAsia="fr-FR"/>
        </w:rPr>
      </w:pPr>
      <w:r w:rsidRPr="00B03EBD">
        <w:rPr>
          <w:rFonts w:eastAsia="Times New Roman" w:cstheme="minorHAnsi"/>
          <w:lang w:eastAsia="fr-FR"/>
        </w:rPr>
        <w:t>4.3.5 Contrôle et comptabilisation de l’épargne salariale</w:t>
      </w:r>
    </w:p>
    <w:p w14:paraId="50E24A48" w14:textId="77777777" w:rsidR="00215023" w:rsidRDefault="00215023" w:rsidP="00215023">
      <w:pPr>
        <w:autoSpaceDE w:val="0"/>
        <w:autoSpaceDN w:val="0"/>
        <w:adjustRightInd w:val="0"/>
        <w:ind w:left="284" w:right="-709" w:hanging="284"/>
        <w:rPr>
          <w:rFonts w:cstheme="minorHAnsi"/>
          <w:b/>
          <w:color w:val="000000"/>
        </w:rPr>
      </w:pPr>
      <w:r w:rsidRPr="00B03EBD">
        <w:rPr>
          <w:rFonts w:cstheme="minorHAnsi"/>
          <w:b/>
          <w:color w:val="000000"/>
        </w:rPr>
        <w:t xml:space="preserve">7.1 Recherche d’information </w:t>
      </w:r>
    </w:p>
    <w:p w14:paraId="14488F5D" w14:textId="77777777" w:rsidR="00215023" w:rsidRPr="00BD40C0" w:rsidRDefault="00215023" w:rsidP="00215023">
      <w:pPr>
        <w:autoSpaceDE w:val="0"/>
        <w:autoSpaceDN w:val="0"/>
        <w:adjustRightInd w:val="0"/>
        <w:ind w:left="284" w:right="-709"/>
        <w:rPr>
          <w:rFonts w:cstheme="minorHAnsi"/>
          <w:color w:val="634D4D" w:themeColor="text1"/>
        </w:rPr>
      </w:pPr>
      <w:r w:rsidRPr="00B03EBD">
        <w:rPr>
          <w:rFonts w:cstheme="minorHAnsi"/>
          <w:color w:val="634D4D" w:themeColor="text1"/>
        </w:rPr>
        <w:t>7.1.3. Mises en œuvre les méthodes de recherche d’information</w:t>
      </w:r>
    </w:p>
    <w:p w14:paraId="3EB0A925" w14:textId="77777777" w:rsidR="00215023" w:rsidRPr="00333904" w:rsidRDefault="00215023" w:rsidP="00215023">
      <w:pPr>
        <w:rPr>
          <w:b/>
          <w:bCs/>
        </w:rPr>
      </w:pPr>
      <w:r w:rsidRPr="00333904">
        <w:rPr>
          <w:b/>
          <w:bCs/>
        </w:rPr>
        <w:t>7.3. Contribuer à la qualité du système d’information</w:t>
      </w:r>
    </w:p>
    <w:p w14:paraId="1A55B96D" w14:textId="77777777" w:rsidR="00215023" w:rsidRDefault="00215023" w:rsidP="00215023">
      <w:pPr>
        <w:ind w:firstLine="284"/>
      </w:pPr>
      <w:r w:rsidRPr="00333904">
        <w:t>7.3.2. Participation à l’évolution du système d’information</w:t>
      </w:r>
    </w:p>
    <w:sectPr w:rsidR="00215023" w:rsidSect="00A70EBB">
      <w:type w:val="continuous"/>
      <w:pgSz w:w="11906" w:h="16838"/>
      <w:pgMar w:top="1135" w:right="1134" w:bottom="1135"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9CEB5" w14:textId="77777777" w:rsidR="009E0727" w:rsidRDefault="009E0727" w:rsidP="00DA69BE">
      <w:pPr>
        <w:spacing w:line="240" w:lineRule="auto"/>
      </w:pPr>
      <w:r>
        <w:separator/>
      </w:r>
    </w:p>
  </w:endnote>
  <w:endnote w:type="continuationSeparator" w:id="0">
    <w:p w14:paraId="37CE1891" w14:textId="77777777" w:rsidR="009E0727" w:rsidRDefault="009E0727" w:rsidP="00DA69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w Cen MT">
    <w:panose1 w:val="020B06020201040206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6037" w14:textId="730824F7" w:rsidR="003F15C1" w:rsidRDefault="009D4438">
    <w:pPr>
      <w:pStyle w:val="Pieddepage"/>
    </w:pPr>
    <w:r w:rsidRPr="00E93E27">
      <w:rPr>
        <w:noProof/>
      </w:rPr>
      <w:drawing>
        <wp:anchor distT="0" distB="0" distL="114300" distR="114300" simplePos="0" relativeHeight="251675648" behindDoc="1" locked="0" layoutInCell="1" allowOverlap="1" wp14:anchorId="0990C881" wp14:editId="1268B1D7">
          <wp:simplePos x="0" y="0"/>
          <wp:positionH relativeFrom="column">
            <wp:posOffset>6414135</wp:posOffset>
          </wp:positionH>
          <wp:positionV relativeFrom="paragraph">
            <wp:posOffset>-53037</wp:posOffset>
          </wp:positionV>
          <wp:extent cx="394970" cy="681355"/>
          <wp:effectExtent l="0" t="0" r="5080" b="4445"/>
          <wp:wrapNone/>
          <wp:docPr id="578653745" name="Image 578653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10800000" flipH="1" flipV="1">
                    <a:off x="0" y="0"/>
                    <a:ext cx="394970" cy="681355"/>
                  </a:xfrm>
                  <a:prstGeom prst="rect">
                    <a:avLst/>
                  </a:prstGeom>
                </pic:spPr>
              </pic:pic>
            </a:graphicData>
          </a:graphic>
          <wp14:sizeRelH relativeFrom="margin">
            <wp14:pctWidth>0</wp14:pctWidth>
          </wp14:sizeRelH>
          <wp14:sizeRelV relativeFrom="margin">
            <wp14:pctHeight>0</wp14:pctHeight>
          </wp14:sizeRelV>
        </wp:anchor>
      </w:drawing>
    </w:r>
    <w:r w:rsidR="00114AF3" w:rsidRPr="00114AF3">
      <w:rPr>
        <w:noProof/>
        <w:color w:val="634D4D"/>
      </w:rPr>
      <w:drawing>
        <wp:anchor distT="0" distB="0" distL="114300" distR="114300" simplePos="0" relativeHeight="251660288" behindDoc="0" locked="0" layoutInCell="1" allowOverlap="1" wp14:anchorId="557B48B1" wp14:editId="75A081FE">
          <wp:simplePos x="0" y="0"/>
          <wp:positionH relativeFrom="column">
            <wp:posOffset>3711452</wp:posOffset>
          </wp:positionH>
          <wp:positionV relativeFrom="paragraph">
            <wp:posOffset>1270</wp:posOffset>
          </wp:positionV>
          <wp:extent cx="465446" cy="170597"/>
          <wp:effectExtent l="0" t="0" r="0" b="1270"/>
          <wp:wrapNone/>
          <wp:docPr id="1132970962" name="Image 0" descr="lice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png"/>
                  <pic:cNvPicPr/>
                </pic:nvPicPr>
                <pic:blipFill>
                  <a:blip r:embed="rId2"/>
                  <a:stretch>
                    <a:fillRect/>
                  </a:stretch>
                </pic:blipFill>
                <pic:spPr>
                  <a:xfrm>
                    <a:off x="0" y="0"/>
                    <a:ext cx="465446" cy="170597"/>
                  </a:xfrm>
                  <a:prstGeom prst="rect">
                    <a:avLst/>
                  </a:prstGeom>
                </pic:spPr>
              </pic:pic>
            </a:graphicData>
          </a:graphic>
          <wp14:sizeRelV relativeFrom="margin">
            <wp14:pctHeight>0</wp14:pctHeight>
          </wp14:sizeRelV>
        </wp:anchor>
      </w:drawing>
    </w:r>
    <w:hyperlink r:id="rId3" w:history="1">
      <w:r w:rsidR="00114AF3" w:rsidRPr="00114AF3">
        <w:rPr>
          <w:rStyle w:val="Lienhypertexte"/>
          <w:color w:val="634D4D"/>
        </w:rPr>
        <w:t>www.crcf-edu.fr</w:t>
      </w:r>
    </w:hyperlink>
    <w:r w:rsidR="00114AF3">
      <w:tab/>
    </w:r>
    <w:r w:rsidR="00906118">
      <w:t>05/2024</w:t>
    </w:r>
    <w:r w:rsidR="00114AF3">
      <w:t xml:space="preserve"> – v1.0</w:t>
    </w:r>
    <w:r w:rsidR="00114AF3">
      <w:tab/>
    </w:r>
    <w:r w:rsidR="00114AF3" w:rsidRPr="003F7A48">
      <w:t xml:space="preserve">Page </w:t>
    </w:r>
    <w:r w:rsidR="00114AF3" w:rsidRPr="003F7A48">
      <w:rPr>
        <w:rStyle w:val="Numrodepage"/>
      </w:rPr>
      <w:fldChar w:fldCharType="begin"/>
    </w:r>
    <w:r w:rsidR="00114AF3" w:rsidRPr="003F7A48">
      <w:rPr>
        <w:rStyle w:val="Numrodepage"/>
      </w:rPr>
      <w:instrText xml:space="preserve"> PAGE </w:instrText>
    </w:r>
    <w:r w:rsidR="00114AF3" w:rsidRPr="003F7A48">
      <w:rPr>
        <w:rStyle w:val="Numrodepage"/>
      </w:rPr>
      <w:fldChar w:fldCharType="separate"/>
    </w:r>
    <w:r w:rsidR="00114AF3">
      <w:rPr>
        <w:rStyle w:val="Numrodepage"/>
      </w:rPr>
      <w:t>1</w:t>
    </w:r>
    <w:r w:rsidR="00114AF3" w:rsidRPr="003F7A48">
      <w:rPr>
        <w:rStyle w:val="Numrodepage"/>
      </w:rPr>
      <w:fldChar w:fldCharType="end"/>
    </w:r>
    <w:r w:rsidR="00114AF3" w:rsidRPr="003F7A48">
      <w:rPr>
        <w:rStyle w:val="Numrodepage"/>
      </w:rPr>
      <w:t>/</w:t>
    </w:r>
    <w:r w:rsidR="00114AF3" w:rsidRPr="003F7A48">
      <w:rPr>
        <w:rStyle w:val="Numrodepage"/>
      </w:rPr>
      <w:fldChar w:fldCharType="begin"/>
    </w:r>
    <w:r w:rsidR="00114AF3" w:rsidRPr="003F7A48">
      <w:rPr>
        <w:rStyle w:val="Numrodepage"/>
      </w:rPr>
      <w:instrText xml:space="preserve"> NUMPAGES </w:instrText>
    </w:r>
    <w:r w:rsidR="00114AF3" w:rsidRPr="003F7A48">
      <w:rPr>
        <w:rStyle w:val="Numrodepage"/>
      </w:rPr>
      <w:fldChar w:fldCharType="separate"/>
    </w:r>
    <w:r w:rsidR="00114AF3">
      <w:rPr>
        <w:rStyle w:val="Numrodepage"/>
      </w:rPr>
      <w:t>2</w:t>
    </w:r>
    <w:r w:rsidR="00114AF3" w:rsidRPr="003F7A48">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E77A" w14:textId="77777777" w:rsidR="003F15C1" w:rsidRPr="001458D6" w:rsidRDefault="009D4438">
    <w:pPr>
      <w:pStyle w:val="Pieddepage"/>
      <w:rPr>
        <w:color w:val="634D4D"/>
      </w:rPr>
    </w:pPr>
    <w:r w:rsidRPr="00E93E27">
      <w:rPr>
        <w:noProof/>
      </w:rPr>
      <w:drawing>
        <wp:anchor distT="0" distB="0" distL="114300" distR="114300" simplePos="0" relativeHeight="251673600" behindDoc="1" locked="0" layoutInCell="1" allowOverlap="1" wp14:anchorId="22AB0002" wp14:editId="152C0719">
          <wp:simplePos x="0" y="0"/>
          <wp:positionH relativeFrom="column">
            <wp:posOffset>6423973</wp:posOffset>
          </wp:positionH>
          <wp:positionV relativeFrom="paragraph">
            <wp:posOffset>-67310</wp:posOffset>
          </wp:positionV>
          <wp:extent cx="394970" cy="681355"/>
          <wp:effectExtent l="0" t="0" r="5080" b="4445"/>
          <wp:wrapNone/>
          <wp:docPr id="375049117" name="Image 375049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rot="10800000" flipH="1" flipV="1">
                    <a:off x="0" y="0"/>
                    <a:ext cx="394970" cy="681355"/>
                  </a:xfrm>
                  <a:prstGeom prst="rect">
                    <a:avLst/>
                  </a:prstGeom>
                </pic:spPr>
              </pic:pic>
            </a:graphicData>
          </a:graphic>
          <wp14:sizeRelH relativeFrom="margin">
            <wp14:pctWidth>0</wp14:pctWidth>
          </wp14:sizeRelH>
          <wp14:sizeRelV relativeFrom="margin">
            <wp14:pctHeight>0</wp14:pctHeight>
          </wp14:sizeRelV>
        </wp:anchor>
      </w:drawing>
    </w:r>
    <w:r w:rsidR="00CA2B66" w:rsidRPr="001458D6">
      <w:rPr>
        <w:noProof/>
        <w:color w:val="634D4D"/>
      </w:rPr>
      <w:drawing>
        <wp:anchor distT="0" distB="0" distL="114300" distR="114300" simplePos="0" relativeHeight="251664384" behindDoc="0" locked="0" layoutInCell="1" allowOverlap="1" wp14:anchorId="551910AA" wp14:editId="3DA127A5">
          <wp:simplePos x="0" y="0"/>
          <wp:positionH relativeFrom="column">
            <wp:posOffset>3668907</wp:posOffset>
          </wp:positionH>
          <wp:positionV relativeFrom="paragraph">
            <wp:posOffset>-635</wp:posOffset>
          </wp:positionV>
          <wp:extent cx="465446" cy="170597"/>
          <wp:effectExtent l="0" t="0" r="0" b="1270"/>
          <wp:wrapNone/>
          <wp:docPr id="94952693" name="Image 0" descr="licen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cence.png"/>
                  <pic:cNvPicPr/>
                </pic:nvPicPr>
                <pic:blipFill>
                  <a:blip r:embed="rId2"/>
                  <a:stretch>
                    <a:fillRect/>
                  </a:stretch>
                </pic:blipFill>
                <pic:spPr>
                  <a:xfrm>
                    <a:off x="0" y="0"/>
                    <a:ext cx="465446" cy="170597"/>
                  </a:xfrm>
                  <a:prstGeom prst="rect">
                    <a:avLst/>
                  </a:prstGeom>
                </pic:spPr>
              </pic:pic>
            </a:graphicData>
          </a:graphic>
          <wp14:sizeRelV relativeFrom="margin">
            <wp14:pctHeight>0</wp14:pctHeight>
          </wp14:sizeRelV>
        </wp:anchor>
      </w:drawing>
    </w:r>
    <w:hyperlink r:id="rId3" w:history="1">
      <w:r w:rsidR="00CA2B66" w:rsidRPr="001458D6">
        <w:rPr>
          <w:rStyle w:val="Lienhypertexte"/>
          <w:color w:val="634D4D"/>
        </w:rPr>
        <w:t>www.crcf-edu.fr</w:t>
      </w:r>
    </w:hyperlink>
    <w:r w:rsidR="00CA2B66" w:rsidRPr="001458D6">
      <w:rPr>
        <w:color w:val="634D4D"/>
      </w:rPr>
      <w:tab/>
      <w:t>mois année – v1.0</w:t>
    </w:r>
    <w:r w:rsidR="00CA2B66" w:rsidRPr="001458D6">
      <w:rPr>
        <w:color w:val="634D4D"/>
      </w:rPr>
      <w:tab/>
      <w:t xml:space="preserve">Page </w:t>
    </w:r>
    <w:r w:rsidR="00CA2B66" w:rsidRPr="001458D6">
      <w:rPr>
        <w:rStyle w:val="Numrodepage"/>
        <w:color w:val="634D4D"/>
      </w:rPr>
      <w:fldChar w:fldCharType="begin"/>
    </w:r>
    <w:r w:rsidR="00CA2B66" w:rsidRPr="001458D6">
      <w:rPr>
        <w:rStyle w:val="Numrodepage"/>
        <w:color w:val="634D4D"/>
      </w:rPr>
      <w:instrText xml:space="preserve"> PAGE </w:instrText>
    </w:r>
    <w:r w:rsidR="00CA2B66" w:rsidRPr="001458D6">
      <w:rPr>
        <w:rStyle w:val="Numrodepage"/>
        <w:color w:val="634D4D"/>
      </w:rPr>
      <w:fldChar w:fldCharType="separate"/>
    </w:r>
    <w:r w:rsidR="00CA2B66" w:rsidRPr="001458D6">
      <w:rPr>
        <w:rStyle w:val="Numrodepage"/>
        <w:color w:val="634D4D"/>
      </w:rPr>
      <w:t>2</w:t>
    </w:r>
    <w:r w:rsidR="00CA2B66" w:rsidRPr="001458D6">
      <w:rPr>
        <w:rStyle w:val="Numrodepage"/>
        <w:color w:val="634D4D"/>
      </w:rPr>
      <w:fldChar w:fldCharType="end"/>
    </w:r>
    <w:r w:rsidR="00CA2B66" w:rsidRPr="001458D6">
      <w:rPr>
        <w:rStyle w:val="Numrodepage"/>
        <w:color w:val="634D4D"/>
      </w:rPr>
      <w:t>/</w:t>
    </w:r>
    <w:r w:rsidR="00CA2B66" w:rsidRPr="001458D6">
      <w:rPr>
        <w:rStyle w:val="Numrodepage"/>
        <w:color w:val="634D4D"/>
      </w:rPr>
      <w:fldChar w:fldCharType="begin"/>
    </w:r>
    <w:r w:rsidR="00CA2B66" w:rsidRPr="001458D6">
      <w:rPr>
        <w:rStyle w:val="Numrodepage"/>
        <w:color w:val="634D4D"/>
      </w:rPr>
      <w:instrText xml:space="preserve"> NUMPAGES </w:instrText>
    </w:r>
    <w:r w:rsidR="00CA2B66" w:rsidRPr="001458D6">
      <w:rPr>
        <w:rStyle w:val="Numrodepage"/>
        <w:color w:val="634D4D"/>
      </w:rPr>
      <w:fldChar w:fldCharType="separate"/>
    </w:r>
    <w:r w:rsidR="00CA2B66" w:rsidRPr="001458D6">
      <w:rPr>
        <w:rStyle w:val="Numrodepage"/>
        <w:color w:val="634D4D"/>
      </w:rPr>
      <w:t>2</w:t>
    </w:r>
    <w:r w:rsidR="00CA2B66" w:rsidRPr="001458D6">
      <w:rPr>
        <w:rStyle w:val="Numrodepage"/>
        <w:color w:val="634D4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032AE" w14:textId="77777777" w:rsidR="009E0727" w:rsidRDefault="009E0727" w:rsidP="00DA69BE">
      <w:pPr>
        <w:spacing w:line="240" w:lineRule="auto"/>
      </w:pPr>
      <w:r>
        <w:separator/>
      </w:r>
    </w:p>
  </w:footnote>
  <w:footnote w:type="continuationSeparator" w:id="0">
    <w:p w14:paraId="0F28F901" w14:textId="77777777" w:rsidR="009E0727" w:rsidRDefault="009E0727" w:rsidP="00DA69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6BC5C" w14:textId="77777777" w:rsidR="00DA69BE" w:rsidRDefault="00E93E27">
    <w:pPr>
      <w:pStyle w:val="En-tte"/>
    </w:pPr>
    <w:r w:rsidRPr="00E93E27">
      <w:rPr>
        <w:noProof/>
      </w:rPr>
      <w:drawing>
        <wp:anchor distT="0" distB="0" distL="114300" distR="114300" simplePos="0" relativeHeight="251671552" behindDoc="1" locked="0" layoutInCell="1" allowOverlap="1" wp14:anchorId="153D6274" wp14:editId="6EF6B529">
          <wp:simplePos x="0" y="0"/>
          <wp:positionH relativeFrom="column">
            <wp:posOffset>-705163</wp:posOffset>
          </wp:positionH>
          <wp:positionV relativeFrom="paragraph">
            <wp:posOffset>-450215</wp:posOffset>
          </wp:positionV>
          <wp:extent cx="462915" cy="10699845"/>
          <wp:effectExtent l="0" t="0" r="0" b="6350"/>
          <wp:wrapNone/>
          <wp:docPr id="1452508069" name="Image 1452508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62915" cy="10699845"/>
                  </a:xfrm>
                  <a:prstGeom prst="rect">
                    <a:avLst/>
                  </a:prstGeom>
                </pic:spPr>
              </pic:pic>
            </a:graphicData>
          </a:graphic>
          <wp14:sizeRelV relativeFrom="margin">
            <wp14:pctHeight>0</wp14:pctHeight>
          </wp14:sizeRelV>
        </wp:anchor>
      </w:drawing>
    </w:r>
    <w:r w:rsidR="006A2C5F">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594F1" w14:textId="77777777" w:rsidR="003F15C1" w:rsidRDefault="00E93E27">
    <w:pPr>
      <w:pStyle w:val="En-tte"/>
    </w:pPr>
    <w:r w:rsidRPr="00E93E27">
      <w:rPr>
        <w:noProof/>
      </w:rPr>
      <w:drawing>
        <wp:anchor distT="0" distB="0" distL="114300" distR="114300" simplePos="0" relativeHeight="251670528" behindDoc="1" locked="0" layoutInCell="1" allowOverlap="1" wp14:anchorId="29A7E95B" wp14:editId="29B01A1B">
          <wp:simplePos x="0" y="0"/>
          <wp:positionH relativeFrom="column">
            <wp:posOffset>-704537</wp:posOffset>
          </wp:positionH>
          <wp:positionV relativeFrom="paragraph">
            <wp:posOffset>-463550</wp:posOffset>
          </wp:positionV>
          <wp:extent cx="462915" cy="10699845"/>
          <wp:effectExtent l="0" t="0" r="0" b="6350"/>
          <wp:wrapNone/>
          <wp:docPr id="394622233" name="Image 39462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62915" cy="10699845"/>
                  </a:xfrm>
                  <a:prstGeom prst="rect">
                    <a:avLst/>
                  </a:prstGeom>
                </pic:spPr>
              </pic:pic>
            </a:graphicData>
          </a:graphic>
          <wp14:sizeRelV relativeFrom="margin">
            <wp14:pctHeight>0</wp14:pctHeight>
          </wp14:sizeRelV>
        </wp:anchor>
      </w:drawing>
    </w:r>
    <w:r w:rsidR="00CA2B66">
      <w:rPr>
        <w:noProof/>
      </w:rPr>
      <w:drawing>
        <wp:anchor distT="0" distB="0" distL="114300" distR="114300" simplePos="0" relativeHeight="251662336" behindDoc="0" locked="0" layoutInCell="1" allowOverlap="1" wp14:anchorId="63E653AD" wp14:editId="1624F3D5">
          <wp:simplePos x="0" y="0"/>
          <wp:positionH relativeFrom="column">
            <wp:posOffset>1470660</wp:posOffset>
          </wp:positionH>
          <wp:positionV relativeFrom="paragraph">
            <wp:posOffset>-250190</wp:posOffset>
          </wp:positionV>
          <wp:extent cx="3248025" cy="464051"/>
          <wp:effectExtent l="0" t="0" r="0" b="0"/>
          <wp:wrapNone/>
          <wp:docPr id="210771392" name="Image 21077139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48025" cy="46405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784250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37720125" o:spid="_x0000_i1025" type="#_x0000_t75" style="width:12pt;height:12pt;visibility:visible;mso-wrap-style:square">
            <v:imagedata r:id="rId1" o:title=""/>
          </v:shape>
        </w:pict>
      </mc:Choice>
      <mc:Fallback>
        <w:drawing>
          <wp:inline distT="0" distB="0" distL="0" distR="0" wp14:anchorId="27DEA802" wp14:editId="23E01E9C">
            <wp:extent cx="152400" cy="152400"/>
            <wp:effectExtent l="0" t="0" r="0" b="0"/>
            <wp:docPr id="1737720125" name="Image 1737720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numPicBullet w:numPicBulletId="1">
    <mc:AlternateContent>
      <mc:Choice Requires="v">
        <w:pict>
          <v:shape w14:anchorId="54C84793" id="Image 1649050457" o:spid="_x0000_i1025" type="#_x0000_t75" style="width:160.5pt;height:156pt;visibility:visible;mso-wrap-style:square">
            <v:imagedata r:id="rId3" o:title=""/>
          </v:shape>
        </w:pict>
      </mc:Choice>
      <mc:Fallback>
        <w:drawing>
          <wp:inline distT="0" distB="0" distL="0" distR="0" wp14:anchorId="6802FDE4" wp14:editId="55D30F02">
            <wp:extent cx="2038350" cy="1981200"/>
            <wp:effectExtent l="0" t="0" r="0" b="0"/>
            <wp:docPr id="1649050457" name="Image 1649050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38350" cy="1981200"/>
                    </a:xfrm>
                    <a:prstGeom prst="rect">
                      <a:avLst/>
                    </a:prstGeom>
                    <a:noFill/>
                    <a:ln>
                      <a:noFill/>
                    </a:ln>
                  </pic:spPr>
                </pic:pic>
              </a:graphicData>
            </a:graphic>
          </wp:inline>
        </w:drawing>
      </mc:Fallback>
    </mc:AlternateContent>
  </w:numPicBullet>
  <w:abstractNum w:abstractNumId="0" w15:restartNumberingAfterBreak="0">
    <w:nsid w:val="01677573"/>
    <w:multiLevelType w:val="hybridMultilevel"/>
    <w:tmpl w:val="F40C178A"/>
    <w:lvl w:ilvl="0" w:tplc="07769546">
      <w:start w:val="1"/>
      <w:numFmt w:val="decimal"/>
      <w:pStyle w:val="Titre2"/>
      <w:lvlText w:val="%1."/>
      <w:lvlJc w:val="left"/>
      <w:pPr>
        <w:ind w:left="720" w:hanging="360"/>
      </w:pPr>
      <w:rPr>
        <w:rFonts w:ascii="Tw Cen MT" w:hAnsi="Tw Cen MT" w:hint="default"/>
        <w:b w:val="0"/>
        <w:i w:val="0"/>
        <w:strike w:val="0"/>
        <w:dstrike w:val="0"/>
        <w:color w:val="634D4D"/>
        <w:sz w:val="26"/>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5E44FE"/>
    <w:multiLevelType w:val="multilevel"/>
    <w:tmpl w:val="2DF0C15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w Cen MT" w:hAnsi="Tw Cen MT" w:hint="default"/>
        <w:b w:val="0"/>
        <w:i w:val="0"/>
        <w:color w:val="CCA876"/>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9D325A"/>
    <w:multiLevelType w:val="hybridMultilevel"/>
    <w:tmpl w:val="DB004840"/>
    <w:lvl w:ilvl="0" w:tplc="EFD089AC">
      <w:start w:val="1"/>
      <w:numFmt w:val="upperRoman"/>
      <w:pStyle w:val="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5F7AF9"/>
    <w:multiLevelType w:val="hybridMultilevel"/>
    <w:tmpl w:val="E6CCAD90"/>
    <w:lvl w:ilvl="0" w:tplc="400EBF3A">
      <w:start w:val="1"/>
      <w:numFmt w:val="bullet"/>
      <w:lvlText w:val=""/>
      <w:lvlPicBulletId w:val="1"/>
      <w:lvlJc w:val="left"/>
      <w:pPr>
        <w:ind w:left="720" w:hanging="360"/>
      </w:pPr>
      <w:rPr>
        <w:rFonts w:ascii="Symbol" w:hAnsi="Symbol"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12054A"/>
    <w:multiLevelType w:val="hybridMultilevel"/>
    <w:tmpl w:val="2C6234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1012FC"/>
    <w:multiLevelType w:val="multilevel"/>
    <w:tmpl w:val="7C38E20C"/>
    <w:lvl w:ilvl="0">
      <w:start w:val="1"/>
      <w:numFmt w:val="lowerLetter"/>
      <w:lvlText w:val="%1."/>
      <w:lvlJc w:val="left"/>
      <w:pPr>
        <w:ind w:left="2136" w:hanging="360"/>
      </w:pPr>
      <w:rPr>
        <w:rFonts w:hint="default"/>
        <w:b w:val="0"/>
        <w:i w:val="0"/>
        <w:strike w:val="0"/>
        <w:dstrike w:val="0"/>
        <w:color w:val="CCA876"/>
        <w:sz w:val="24"/>
        <w:vertAlign w:val="baseline"/>
      </w:rPr>
    </w:lvl>
    <w:lvl w:ilvl="1">
      <w:start w:val="1"/>
      <w:numFmt w:val="lowerLetter"/>
      <w:lvlText w:val="%2."/>
      <w:lvlJc w:val="left"/>
      <w:pPr>
        <w:ind w:left="2856" w:hanging="360"/>
      </w:pPr>
      <w:rPr>
        <w:rFonts w:hint="default"/>
      </w:rPr>
    </w:lvl>
    <w:lvl w:ilvl="2">
      <w:start w:val="1"/>
      <w:numFmt w:val="lowerRoman"/>
      <w:lvlText w:val="%3."/>
      <w:lvlJc w:val="right"/>
      <w:pPr>
        <w:ind w:left="3576" w:hanging="180"/>
      </w:pPr>
      <w:rPr>
        <w:rFonts w:hint="default"/>
      </w:rPr>
    </w:lvl>
    <w:lvl w:ilvl="3">
      <w:start w:val="1"/>
      <w:numFmt w:val="decimal"/>
      <w:lvlText w:val="%4."/>
      <w:lvlJc w:val="left"/>
      <w:pPr>
        <w:ind w:left="4296" w:hanging="360"/>
      </w:pPr>
      <w:rPr>
        <w:rFonts w:hint="default"/>
      </w:rPr>
    </w:lvl>
    <w:lvl w:ilvl="4">
      <w:start w:val="1"/>
      <w:numFmt w:val="lowerLetter"/>
      <w:lvlText w:val="%5."/>
      <w:lvlJc w:val="left"/>
      <w:pPr>
        <w:ind w:left="5016" w:hanging="360"/>
      </w:pPr>
      <w:rPr>
        <w:rFonts w:hint="default"/>
      </w:rPr>
    </w:lvl>
    <w:lvl w:ilvl="5">
      <w:start w:val="1"/>
      <w:numFmt w:val="lowerRoman"/>
      <w:lvlText w:val="%6."/>
      <w:lvlJc w:val="right"/>
      <w:pPr>
        <w:ind w:left="5736" w:hanging="180"/>
      </w:pPr>
      <w:rPr>
        <w:rFonts w:hint="default"/>
      </w:rPr>
    </w:lvl>
    <w:lvl w:ilvl="6">
      <w:start w:val="1"/>
      <w:numFmt w:val="decimal"/>
      <w:lvlText w:val="%7."/>
      <w:lvlJc w:val="left"/>
      <w:pPr>
        <w:ind w:left="6456" w:hanging="360"/>
      </w:pPr>
      <w:rPr>
        <w:rFonts w:hint="default"/>
      </w:rPr>
    </w:lvl>
    <w:lvl w:ilvl="7">
      <w:start w:val="1"/>
      <w:numFmt w:val="lowerLetter"/>
      <w:lvlText w:val="%8."/>
      <w:lvlJc w:val="left"/>
      <w:pPr>
        <w:ind w:left="7176" w:hanging="360"/>
      </w:pPr>
      <w:rPr>
        <w:rFonts w:hint="default"/>
      </w:rPr>
    </w:lvl>
    <w:lvl w:ilvl="8">
      <w:start w:val="1"/>
      <w:numFmt w:val="lowerRoman"/>
      <w:lvlText w:val="%9."/>
      <w:lvlJc w:val="right"/>
      <w:pPr>
        <w:ind w:left="7896" w:hanging="180"/>
      </w:pPr>
      <w:rPr>
        <w:rFonts w:hint="default"/>
      </w:rPr>
    </w:lvl>
  </w:abstractNum>
  <w:abstractNum w:abstractNumId="6" w15:restartNumberingAfterBreak="0">
    <w:nsid w:val="1CA46F58"/>
    <w:multiLevelType w:val="hybridMultilevel"/>
    <w:tmpl w:val="9C6450E6"/>
    <w:lvl w:ilvl="0" w:tplc="400EBF3A">
      <w:start w:val="1"/>
      <w:numFmt w:val="bullet"/>
      <w:lvlText w:val=""/>
      <w:lvlPicBulletId w:val="1"/>
      <w:lvlJc w:val="left"/>
      <w:pPr>
        <w:ind w:left="720" w:hanging="360"/>
      </w:pPr>
      <w:rPr>
        <w:rFonts w:ascii="Symbol" w:hAnsi="Symbo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671EBB"/>
    <w:multiLevelType w:val="hybridMultilevel"/>
    <w:tmpl w:val="5C5001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4256BA"/>
    <w:multiLevelType w:val="hybridMultilevel"/>
    <w:tmpl w:val="306AE1BA"/>
    <w:lvl w:ilvl="0" w:tplc="2EFCC52E">
      <w:start w:val="7"/>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860B72"/>
    <w:multiLevelType w:val="hybridMultilevel"/>
    <w:tmpl w:val="BE44F1C2"/>
    <w:lvl w:ilvl="0" w:tplc="A4A6E5AA">
      <w:start w:val="1"/>
      <w:numFmt w:val="decimal"/>
      <w:pStyle w:val="Titre3"/>
      <w:lvlText w:val="%1)"/>
      <w:lvlJc w:val="left"/>
      <w:pPr>
        <w:ind w:left="720" w:hanging="360"/>
      </w:pPr>
      <w:rPr>
        <w:rFonts w:ascii="Tw Cen MT" w:hAnsi="Tw Cen MT" w:hint="default"/>
        <w:b w:val="0"/>
        <w:i w:val="0"/>
        <w:strike w:val="0"/>
        <w:dstrike w:val="0"/>
        <w:color w:val="CCA876"/>
        <w:sz w:val="24"/>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03929D9"/>
    <w:multiLevelType w:val="hybridMultilevel"/>
    <w:tmpl w:val="450C3F88"/>
    <w:lvl w:ilvl="0" w:tplc="01DEE9D6">
      <w:start w:val="1"/>
      <w:numFmt w:val="decimal"/>
      <w:lvlText w:val="%1."/>
      <w:lvlJc w:val="left"/>
      <w:pPr>
        <w:ind w:left="720" w:hanging="360"/>
      </w:pPr>
      <w:rPr>
        <w:rFonts w:ascii="Tw Cen MT" w:hAnsi="Tw Cen MT" w:hint="default"/>
        <w:b w:val="0"/>
        <w:i w:val="0"/>
        <w:strike w:val="0"/>
        <w:dstrike w:val="0"/>
        <w:color w:val="92754C"/>
        <w:sz w:val="22"/>
        <w:vertAlign w:val="baseline"/>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1AB1C32"/>
    <w:multiLevelType w:val="hybridMultilevel"/>
    <w:tmpl w:val="C16036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C637C7"/>
    <w:multiLevelType w:val="multilevel"/>
    <w:tmpl w:val="33A000F4"/>
    <w:lvl w:ilvl="0">
      <w:start w:val="1"/>
      <w:numFmt w:val="lowerLetter"/>
      <w:pStyle w:val="Titre4"/>
      <w:lvlText w:val="1.%1"/>
      <w:lvlJc w:val="left"/>
      <w:pPr>
        <w:ind w:left="2136" w:hanging="360"/>
      </w:pPr>
      <w:rPr>
        <w:rFonts w:ascii="Tw Cen MT" w:hAnsi="Tw Cen MT" w:hint="default"/>
        <w:b w:val="0"/>
        <w:i w:val="0"/>
        <w:strike w:val="0"/>
        <w:dstrike w:val="0"/>
        <w:color w:val="CCA876"/>
        <w:sz w:val="24"/>
        <w:vertAlign w:val="baseline"/>
      </w:rPr>
    </w:lvl>
    <w:lvl w:ilvl="1">
      <w:start w:val="1"/>
      <w:numFmt w:val="lowerLetter"/>
      <w:lvlText w:val="%2."/>
      <w:lvlJc w:val="left"/>
      <w:pPr>
        <w:ind w:left="2856" w:hanging="360"/>
      </w:pPr>
      <w:rPr>
        <w:rFonts w:hint="default"/>
      </w:rPr>
    </w:lvl>
    <w:lvl w:ilvl="2">
      <w:start w:val="1"/>
      <w:numFmt w:val="lowerRoman"/>
      <w:lvlText w:val="%3."/>
      <w:lvlJc w:val="right"/>
      <w:pPr>
        <w:ind w:left="3576" w:hanging="180"/>
      </w:pPr>
      <w:rPr>
        <w:rFonts w:hint="default"/>
      </w:rPr>
    </w:lvl>
    <w:lvl w:ilvl="3">
      <w:start w:val="1"/>
      <w:numFmt w:val="decimal"/>
      <w:lvlText w:val="%4."/>
      <w:lvlJc w:val="left"/>
      <w:pPr>
        <w:ind w:left="4296" w:hanging="360"/>
      </w:pPr>
      <w:rPr>
        <w:rFonts w:hint="default"/>
      </w:rPr>
    </w:lvl>
    <w:lvl w:ilvl="4">
      <w:start w:val="1"/>
      <w:numFmt w:val="lowerLetter"/>
      <w:lvlText w:val="%5."/>
      <w:lvlJc w:val="left"/>
      <w:pPr>
        <w:ind w:left="5016" w:hanging="360"/>
      </w:pPr>
      <w:rPr>
        <w:rFonts w:hint="default"/>
      </w:rPr>
    </w:lvl>
    <w:lvl w:ilvl="5">
      <w:start w:val="1"/>
      <w:numFmt w:val="lowerRoman"/>
      <w:lvlText w:val="%6."/>
      <w:lvlJc w:val="right"/>
      <w:pPr>
        <w:ind w:left="5736" w:hanging="180"/>
      </w:pPr>
      <w:rPr>
        <w:rFonts w:hint="default"/>
      </w:rPr>
    </w:lvl>
    <w:lvl w:ilvl="6">
      <w:start w:val="1"/>
      <w:numFmt w:val="decimal"/>
      <w:lvlText w:val="%7."/>
      <w:lvlJc w:val="left"/>
      <w:pPr>
        <w:ind w:left="6456" w:hanging="360"/>
      </w:pPr>
      <w:rPr>
        <w:rFonts w:hint="default"/>
      </w:rPr>
    </w:lvl>
    <w:lvl w:ilvl="7">
      <w:start w:val="1"/>
      <w:numFmt w:val="lowerLetter"/>
      <w:lvlText w:val="%8."/>
      <w:lvlJc w:val="left"/>
      <w:pPr>
        <w:ind w:left="7176" w:hanging="360"/>
      </w:pPr>
      <w:rPr>
        <w:rFonts w:hint="default"/>
      </w:rPr>
    </w:lvl>
    <w:lvl w:ilvl="8">
      <w:start w:val="1"/>
      <w:numFmt w:val="lowerRoman"/>
      <w:lvlText w:val="%9."/>
      <w:lvlJc w:val="right"/>
      <w:pPr>
        <w:ind w:left="7896" w:hanging="180"/>
      </w:pPr>
      <w:rPr>
        <w:rFonts w:hint="default"/>
      </w:rPr>
    </w:lvl>
  </w:abstractNum>
  <w:abstractNum w:abstractNumId="13" w15:restartNumberingAfterBreak="0">
    <w:nsid w:val="33C415D8"/>
    <w:multiLevelType w:val="multilevel"/>
    <w:tmpl w:val="4F4A4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5405AC"/>
    <w:multiLevelType w:val="hybridMultilevel"/>
    <w:tmpl w:val="AC92FF66"/>
    <w:lvl w:ilvl="0" w:tplc="400EBF3A">
      <w:start w:val="1"/>
      <w:numFmt w:val="bullet"/>
      <w:lvlText w:val=""/>
      <w:lvlPicBulletId w:val="1"/>
      <w:lvlJc w:val="left"/>
      <w:pPr>
        <w:ind w:left="720" w:hanging="360"/>
      </w:pPr>
      <w:rPr>
        <w:rFonts w:ascii="Symbol" w:hAnsi="Symbol"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21B4B70"/>
    <w:multiLevelType w:val="hybridMultilevel"/>
    <w:tmpl w:val="FD46F678"/>
    <w:lvl w:ilvl="0" w:tplc="626ADC32">
      <w:start w:val="1"/>
      <w:numFmt w:val="bullet"/>
      <w:lvlText w:val=""/>
      <w:lvlPicBulletId w:val="1"/>
      <w:lvlJc w:val="left"/>
      <w:rPr>
        <w:rFonts w:ascii="Symbol" w:hAnsi="Symbo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6C81A40"/>
    <w:multiLevelType w:val="hybridMultilevel"/>
    <w:tmpl w:val="94BC974A"/>
    <w:lvl w:ilvl="0" w:tplc="9B3CCEF0">
      <w:start w:val="1"/>
      <w:numFmt w:val="bullet"/>
      <w:suff w:val="space"/>
      <w:lvlText w:val=""/>
      <w:lvlPicBulletId w:val="1"/>
      <w:lvlJc w:val="left"/>
      <w:pPr>
        <w:ind w:left="0" w:firstLine="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D0961C6"/>
    <w:multiLevelType w:val="hybridMultilevel"/>
    <w:tmpl w:val="6178D71A"/>
    <w:lvl w:ilvl="0" w:tplc="400EBF3A">
      <w:start w:val="1"/>
      <w:numFmt w:val="bullet"/>
      <w:lvlText w:val=""/>
      <w:lvlPicBulletId w:val="1"/>
      <w:lvlJc w:val="left"/>
      <w:pPr>
        <w:ind w:left="720" w:hanging="363"/>
      </w:pPr>
      <w:rPr>
        <w:rFonts w:ascii="Symbol" w:hAnsi="Symbol" w:hint="default"/>
        <w:color w:val="auto"/>
        <w:sz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1B0FCD"/>
    <w:multiLevelType w:val="hybridMultilevel"/>
    <w:tmpl w:val="D86E7208"/>
    <w:lvl w:ilvl="0" w:tplc="A6E2D5AC">
      <w:start w:val="1"/>
      <w:numFmt w:val="bullet"/>
      <w:suff w:val="space"/>
      <w:lvlText w:val=""/>
      <w:lvlPicBulletId w:val="1"/>
      <w:lvlJc w:val="left"/>
      <w:pPr>
        <w:ind w:left="284" w:firstLine="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B9A1687"/>
    <w:multiLevelType w:val="multilevel"/>
    <w:tmpl w:val="F9305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C54EBA"/>
    <w:multiLevelType w:val="hybridMultilevel"/>
    <w:tmpl w:val="D16460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DC65EF9"/>
    <w:multiLevelType w:val="hybridMultilevel"/>
    <w:tmpl w:val="00DC4E3C"/>
    <w:lvl w:ilvl="0" w:tplc="BA2EFB2A">
      <w:numFmt w:val="bullet"/>
      <w:lvlText w:val="-"/>
      <w:lvlJc w:val="left"/>
      <w:pPr>
        <w:ind w:left="720" w:hanging="360"/>
      </w:pPr>
      <w:rPr>
        <w:rFonts w:ascii="Tw Cen MT" w:eastAsiaTheme="minorHAnsi" w:hAnsi="Tw Cen M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72655803">
    <w:abstractNumId w:val="19"/>
  </w:num>
  <w:num w:numId="2" w16cid:durableId="354622515">
    <w:abstractNumId w:val="13"/>
  </w:num>
  <w:num w:numId="3" w16cid:durableId="1955212024">
    <w:abstractNumId w:val="15"/>
  </w:num>
  <w:num w:numId="4" w16cid:durableId="366688605">
    <w:abstractNumId w:val="10"/>
  </w:num>
  <w:num w:numId="5" w16cid:durableId="818379835">
    <w:abstractNumId w:val="16"/>
  </w:num>
  <w:num w:numId="6" w16cid:durableId="1429036954">
    <w:abstractNumId w:val="18"/>
  </w:num>
  <w:num w:numId="7" w16cid:durableId="249236473">
    <w:abstractNumId w:val="17"/>
  </w:num>
  <w:num w:numId="8" w16cid:durableId="223955252">
    <w:abstractNumId w:val="2"/>
  </w:num>
  <w:num w:numId="9" w16cid:durableId="1215969887">
    <w:abstractNumId w:val="0"/>
  </w:num>
  <w:num w:numId="10" w16cid:durableId="744450689">
    <w:abstractNumId w:val="9"/>
  </w:num>
  <w:num w:numId="11" w16cid:durableId="220748780">
    <w:abstractNumId w:val="9"/>
    <w:lvlOverride w:ilvl="0">
      <w:startOverride w:val="1"/>
    </w:lvlOverride>
  </w:num>
  <w:num w:numId="12" w16cid:durableId="1947537672">
    <w:abstractNumId w:val="1"/>
  </w:num>
  <w:num w:numId="13" w16cid:durableId="1883244071">
    <w:abstractNumId w:val="12"/>
  </w:num>
  <w:num w:numId="14" w16cid:durableId="77674857">
    <w:abstractNumId w:val="5"/>
  </w:num>
  <w:num w:numId="15" w16cid:durableId="1280263859">
    <w:abstractNumId w:val="3"/>
  </w:num>
  <w:num w:numId="16" w16cid:durableId="622154475">
    <w:abstractNumId w:val="14"/>
  </w:num>
  <w:num w:numId="17" w16cid:durableId="523783937">
    <w:abstractNumId w:val="6"/>
  </w:num>
  <w:num w:numId="18" w16cid:durableId="1897160285">
    <w:abstractNumId w:val="21"/>
  </w:num>
  <w:num w:numId="19" w16cid:durableId="671295180">
    <w:abstractNumId w:val="20"/>
  </w:num>
  <w:num w:numId="20" w16cid:durableId="712001049">
    <w:abstractNumId w:val="8"/>
  </w:num>
  <w:num w:numId="21" w16cid:durableId="716318650">
    <w:abstractNumId w:val="4"/>
  </w:num>
  <w:num w:numId="22" w16cid:durableId="544828349">
    <w:abstractNumId w:val="11"/>
  </w:num>
  <w:num w:numId="23" w16cid:durableId="5566651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AF8"/>
    <w:rsid w:val="00011FCB"/>
    <w:rsid w:val="00024D75"/>
    <w:rsid w:val="00025327"/>
    <w:rsid w:val="00026781"/>
    <w:rsid w:val="000B3C12"/>
    <w:rsid w:val="000C04C2"/>
    <w:rsid w:val="000C6513"/>
    <w:rsid w:val="000D666B"/>
    <w:rsid w:val="00114AF3"/>
    <w:rsid w:val="00130658"/>
    <w:rsid w:val="001458D6"/>
    <w:rsid w:val="001670BA"/>
    <w:rsid w:val="001C00E0"/>
    <w:rsid w:val="001D77A0"/>
    <w:rsid w:val="001E0893"/>
    <w:rsid w:val="001E542A"/>
    <w:rsid w:val="00215023"/>
    <w:rsid w:val="002264A2"/>
    <w:rsid w:val="002515BC"/>
    <w:rsid w:val="0028250A"/>
    <w:rsid w:val="002A35F9"/>
    <w:rsid w:val="002B50A4"/>
    <w:rsid w:val="002C33EA"/>
    <w:rsid w:val="00351C77"/>
    <w:rsid w:val="00360AF8"/>
    <w:rsid w:val="003E7FCC"/>
    <w:rsid w:val="003F15C1"/>
    <w:rsid w:val="004454A2"/>
    <w:rsid w:val="004B64CA"/>
    <w:rsid w:val="004D0A75"/>
    <w:rsid w:val="004D20E3"/>
    <w:rsid w:val="004F665E"/>
    <w:rsid w:val="004F6C4B"/>
    <w:rsid w:val="0051377C"/>
    <w:rsid w:val="0052295E"/>
    <w:rsid w:val="0053442F"/>
    <w:rsid w:val="005A6F2C"/>
    <w:rsid w:val="005D2CEB"/>
    <w:rsid w:val="0060710E"/>
    <w:rsid w:val="00677652"/>
    <w:rsid w:val="006A2C5F"/>
    <w:rsid w:val="006A75EF"/>
    <w:rsid w:val="006C1B26"/>
    <w:rsid w:val="007379CE"/>
    <w:rsid w:val="00743FEE"/>
    <w:rsid w:val="00753B7A"/>
    <w:rsid w:val="0075413F"/>
    <w:rsid w:val="00756D03"/>
    <w:rsid w:val="00760729"/>
    <w:rsid w:val="00774D6B"/>
    <w:rsid w:val="00774F8B"/>
    <w:rsid w:val="0080691B"/>
    <w:rsid w:val="0080751E"/>
    <w:rsid w:val="00831B83"/>
    <w:rsid w:val="00832982"/>
    <w:rsid w:val="0085321C"/>
    <w:rsid w:val="008F5E5A"/>
    <w:rsid w:val="009026F7"/>
    <w:rsid w:val="00902A6A"/>
    <w:rsid w:val="00906118"/>
    <w:rsid w:val="00943C1F"/>
    <w:rsid w:val="0099046E"/>
    <w:rsid w:val="009D4438"/>
    <w:rsid w:val="009E0727"/>
    <w:rsid w:val="00A04C4A"/>
    <w:rsid w:val="00A1413F"/>
    <w:rsid w:val="00A311A6"/>
    <w:rsid w:val="00A34DAA"/>
    <w:rsid w:val="00A70EBB"/>
    <w:rsid w:val="00AA0983"/>
    <w:rsid w:val="00AA4DC8"/>
    <w:rsid w:val="00AB7CFF"/>
    <w:rsid w:val="00AC6406"/>
    <w:rsid w:val="00AF208F"/>
    <w:rsid w:val="00B03C5B"/>
    <w:rsid w:val="00B16631"/>
    <w:rsid w:val="00B302CE"/>
    <w:rsid w:val="00BC2176"/>
    <w:rsid w:val="00BF4607"/>
    <w:rsid w:val="00C23CDB"/>
    <w:rsid w:val="00C23E11"/>
    <w:rsid w:val="00C95D32"/>
    <w:rsid w:val="00CA2B66"/>
    <w:rsid w:val="00D1045C"/>
    <w:rsid w:val="00D646F9"/>
    <w:rsid w:val="00D83194"/>
    <w:rsid w:val="00D83B80"/>
    <w:rsid w:val="00DA2D28"/>
    <w:rsid w:val="00DA4C2E"/>
    <w:rsid w:val="00DA69BE"/>
    <w:rsid w:val="00DB0997"/>
    <w:rsid w:val="00DB1F15"/>
    <w:rsid w:val="00DC4CB3"/>
    <w:rsid w:val="00E8119A"/>
    <w:rsid w:val="00E841A9"/>
    <w:rsid w:val="00E920A2"/>
    <w:rsid w:val="00E93E27"/>
    <w:rsid w:val="00EE7A23"/>
    <w:rsid w:val="00EF151E"/>
    <w:rsid w:val="00F10D81"/>
    <w:rsid w:val="00F35722"/>
    <w:rsid w:val="00F44178"/>
    <w:rsid w:val="00F462DC"/>
    <w:rsid w:val="00F50C65"/>
    <w:rsid w:val="00F539E4"/>
    <w:rsid w:val="00F54C68"/>
    <w:rsid w:val="00FA3D42"/>
    <w:rsid w:val="00FA5B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2CB18"/>
  <w15:chartTrackingRefBased/>
  <w15:docId w15:val="{BE067CC5-E235-4680-8AFB-8188F051B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2"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0E3"/>
    <w:pPr>
      <w:spacing w:after="0"/>
      <w:jc w:val="both"/>
    </w:pPr>
    <w:rPr>
      <w:rFonts w:ascii="Tw Cen MT" w:hAnsi="Tw Cen MT"/>
      <w:sz w:val="24"/>
    </w:rPr>
  </w:style>
  <w:style w:type="paragraph" w:styleId="Titre1">
    <w:name w:val="heading 1"/>
    <w:basedOn w:val="Normal"/>
    <w:next w:val="Normal"/>
    <w:link w:val="Titre1Car"/>
    <w:uiPriority w:val="2"/>
    <w:qFormat/>
    <w:rsid w:val="0080751E"/>
    <w:pPr>
      <w:keepNext/>
      <w:keepLines/>
      <w:numPr>
        <w:numId w:val="8"/>
      </w:numPr>
      <w:spacing w:before="240"/>
      <w:ind w:left="714" w:hanging="357"/>
      <w:outlineLvl w:val="0"/>
    </w:pPr>
    <w:rPr>
      <w:rFonts w:eastAsiaTheme="majorEastAsia" w:cstheme="majorBidi"/>
      <w:b/>
      <w:color w:val="634D4D"/>
      <w:sz w:val="32"/>
      <w:szCs w:val="32"/>
    </w:rPr>
  </w:style>
  <w:style w:type="paragraph" w:styleId="Titre2">
    <w:name w:val="heading 2"/>
    <w:basedOn w:val="Normal"/>
    <w:next w:val="Normal"/>
    <w:link w:val="Titre2Car"/>
    <w:uiPriority w:val="2"/>
    <w:unhideWhenUsed/>
    <w:qFormat/>
    <w:rsid w:val="00E920A2"/>
    <w:pPr>
      <w:keepNext/>
      <w:keepLines/>
      <w:numPr>
        <w:numId w:val="9"/>
      </w:numPr>
      <w:spacing w:before="40"/>
      <w:outlineLvl w:val="1"/>
    </w:pPr>
    <w:rPr>
      <w:rFonts w:asciiTheme="majorHAnsi" w:eastAsiaTheme="majorEastAsia" w:hAnsiTheme="majorHAnsi" w:cstheme="majorBidi"/>
      <w:b/>
      <w:color w:val="634D4D"/>
      <w:sz w:val="26"/>
      <w:szCs w:val="26"/>
    </w:rPr>
  </w:style>
  <w:style w:type="paragraph" w:styleId="Titre3">
    <w:name w:val="heading 3"/>
    <w:basedOn w:val="Normal"/>
    <w:next w:val="Normal"/>
    <w:link w:val="Titre3Car"/>
    <w:uiPriority w:val="2"/>
    <w:unhideWhenUsed/>
    <w:qFormat/>
    <w:rsid w:val="00E8119A"/>
    <w:pPr>
      <w:keepNext/>
      <w:keepLines/>
      <w:numPr>
        <w:numId w:val="10"/>
      </w:numPr>
      <w:spacing w:before="40"/>
      <w:ind w:left="1068"/>
      <w:outlineLvl w:val="2"/>
    </w:pPr>
    <w:rPr>
      <w:rFonts w:eastAsiaTheme="majorEastAsia" w:cstheme="majorBidi"/>
      <w:color w:val="CCA876"/>
      <w:szCs w:val="24"/>
    </w:rPr>
  </w:style>
  <w:style w:type="paragraph" w:styleId="Titre4">
    <w:name w:val="heading 4"/>
    <w:basedOn w:val="Normal"/>
    <w:next w:val="Normal"/>
    <w:link w:val="Titre4Car"/>
    <w:uiPriority w:val="2"/>
    <w:unhideWhenUsed/>
    <w:qFormat/>
    <w:rsid w:val="00832982"/>
    <w:pPr>
      <w:keepNext/>
      <w:keepLines/>
      <w:numPr>
        <w:numId w:val="13"/>
      </w:numPr>
      <w:spacing w:before="40"/>
      <w:outlineLvl w:val="3"/>
    </w:pPr>
    <w:rPr>
      <w:rFonts w:eastAsiaTheme="majorEastAsia" w:cstheme="majorBidi"/>
      <w:iCs/>
      <w:color w:val="CCA876"/>
    </w:rPr>
  </w:style>
  <w:style w:type="paragraph" w:styleId="Titre5">
    <w:name w:val="heading 5"/>
    <w:basedOn w:val="Normal"/>
    <w:next w:val="Normal"/>
    <w:link w:val="Titre5Car"/>
    <w:uiPriority w:val="2"/>
    <w:unhideWhenUsed/>
    <w:qFormat/>
    <w:rsid w:val="00DA2D28"/>
    <w:pPr>
      <w:keepNext/>
      <w:keepLines/>
      <w:spacing w:before="40"/>
      <w:outlineLvl w:val="4"/>
    </w:pPr>
    <w:rPr>
      <w:rFonts w:eastAsiaTheme="majorEastAsia" w:cstheme="majorBidi"/>
      <w:color w:val="CCA876"/>
    </w:rPr>
  </w:style>
  <w:style w:type="paragraph" w:styleId="Titre6">
    <w:name w:val="heading 6"/>
    <w:basedOn w:val="Normal"/>
    <w:next w:val="Normal"/>
    <w:link w:val="Titre6Car"/>
    <w:uiPriority w:val="2"/>
    <w:unhideWhenUsed/>
    <w:qFormat/>
    <w:rsid w:val="00DA2D28"/>
    <w:pPr>
      <w:keepNext/>
      <w:keepLines/>
      <w:spacing w:before="40"/>
      <w:outlineLvl w:val="5"/>
    </w:pPr>
    <w:rPr>
      <w:rFonts w:eastAsiaTheme="majorEastAsia" w:cstheme="majorBidi"/>
      <w:color w:val="CCA8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rsid w:val="00F539E4"/>
    <w:rPr>
      <w:b/>
      <w:bCs/>
    </w:rPr>
  </w:style>
  <w:style w:type="paragraph" w:styleId="NormalWeb">
    <w:name w:val="Normal (Web)"/>
    <w:basedOn w:val="Normal"/>
    <w:uiPriority w:val="99"/>
    <w:semiHidden/>
    <w:unhideWhenUsed/>
    <w:rsid w:val="00F539E4"/>
    <w:pPr>
      <w:spacing w:before="100" w:beforeAutospacing="1" w:after="100" w:afterAutospacing="1" w:line="240" w:lineRule="auto"/>
    </w:pPr>
    <w:rPr>
      <w:rFonts w:ascii="Times New Roman" w:eastAsia="Times New Roman" w:hAnsi="Times New Roman" w:cs="Times New Roman"/>
      <w:szCs w:val="24"/>
      <w:lang w:eastAsia="fr-FR"/>
    </w:rPr>
  </w:style>
  <w:style w:type="character" w:styleId="Lienhypertexte">
    <w:name w:val="Hyperlink"/>
    <w:basedOn w:val="Policepardfaut"/>
    <w:uiPriority w:val="99"/>
    <w:unhideWhenUsed/>
    <w:rsid w:val="00F539E4"/>
    <w:rPr>
      <w:color w:val="0000FF"/>
      <w:u w:val="single"/>
    </w:rPr>
  </w:style>
  <w:style w:type="character" w:styleId="Accentuation">
    <w:name w:val="Emphasis"/>
    <w:basedOn w:val="Policepardfaut"/>
    <w:uiPriority w:val="20"/>
    <w:rsid w:val="00F539E4"/>
    <w:rPr>
      <w:i/>
      <w:iCs/>
    </w:rPr>
  </w:style>
  <w:style w:type="table" w:styleId="TableauListe7Couleur">
    <w:name w:val="List Table 7 Colorful"/>
    <w:basedOn w:val="TableauNormal"/>
    <w:uiPriority w:val="52"/>
    <w:rsid w:val="00F539E4"/>
    <w:pPr>
      <w:spacing w:after="0" w:line="240" w:lineRule="auto"/>
    </w:pPr>
    <w:rPr>
      <w:color w:val="634D4D"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34D4D"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34D4D"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34D4D"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34D4D" w:themeColor="text1"/>
        </w:tcBorders>
        <w:shd w:val="clear" w:color="auto" w:fill="FFFFFF" w:themeFill="background1"/>
      </w:tcPr>
    </w:tblStylePr>
    <w:tblStylePr w:type="band1Vert">
      <w:tblPr/>
      <w:tcPr>
        <w:shd w:val="clear" w:color="auto" w:fill="E1D9D9" w:themeFill="text1" w:themeFillTint="33"/>
      </w:tcPr>
    </w:tblStylePr>
    <w:tblStylePr w:type="band1Horz">
      <w:tblPr/>
      <w:tcPr>
        <w:shd w:val="clear" w:color="auto" w:fill="E1D9D9"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F539E4"/>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3">
    <w:name w:val="Grid Table 3"/>
    <w:basedOn w:val="TableauNormal"/>
    <w:uiPriority w:val="48"/>
    <w:rsid w:val="00F539E4"/>
    <w:pPr>
      <w:spacing w:after="0" w:line="240" w:lineRule="auto"/>
    </w:pPr>
    <w:tblPr>
      <w:tblStyleRowBandSize w:val="1"/>
      <w:tblStyleColBandSize w:val="1"/>
      <w:tblBorders>
        <w:top w:val="single" w:sz="4" w:space="0" w:color="A78E8E" w:themeColor="text1" w:themeTint="99"/>
        <w:left w:val="single" w:sz="4" w:space="0" w:color="A78E8E" w:themeColor="text1" w:themeTint="99"/>
        <w:bottom w:val="single" w:sz="4" w:space="0" w:color="A78E8E" w:themeColor="text1" w:themeTint="99"/>
        <w:right w:val="single" w:sz="4" w:space="0" w:color="A78E8E" w:themeColor="text1" w:themeTint="99"/>
        <w:insideH w:val="single" w:sz="4" w:space="0" w:color="A78E8E" w:themeColor="text1" w:themeTint="99"/>
        <w:insideV w:val="single" w:sz="4" w:space="0" w:color="A78E8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D9D9" w:themeFill="text1" w:themeFillTint="33"/>
      </w:tcPr>
    </w:tblStylePr>
    <w:tblStylePr w:type="band1Horz">
      <w:tblPr/>
      <w:tcPr>
        <w:shd w:val="clear" w:color="auto" w:fill="E1D9D9" w:themeFill="text1" w:themeFillTint="33"/>
      </w:tcPr>
    </w:tblStylePr>
    <w:tblStylePr w:type="neCell">
      <w:tblPr/>
      <w:tcPr>
        <w:tcBorders>
          <w:bottom w:val="single" w:sz="4" w:space="0" w:color="A78E8E" w:themeColor="text1" w:themeTint="99"/>
        </w:tcBorders>
      </w:tcPr>
    </w:tblStylePr>
    <w:tblStylePr w:type="nwCell">
      <w:tblPr/>
      <w:tcPr>
        <w:tcBorders>
          <w:bottom w:val="single" w:sz="4" w:space="0" w:color="A78E8E" w:themeColor="text1" w:themeTint="99"/>
        </w:tcBorders>
      </w:tcPr>
    </w:tblStylePr>
    <w:tblStylePr w:type="seCell">
      <w:tblPr/>
      <w:tcPr>
        <w:tcBorders>
          <w:top w:val="single" w:sz="4" w:space="0" w:color="A78E8E" w:themeColor="text1" w:themeTint="99"/>
        </w:tcBorders>
      </w:tcPr>
    </w:tblStylePr>
    <w:tblStylePr w:type="swCell">
      <w:tblPr/>
      <w:tcPr>
        <w:tcBorders>
          <w:top w:val="single" w:sz="4" w:space="0" w:color="A78E8E" w:themeColor="text1" w:themeTint="99"/>
        </w:tcBorders>
      </w:tcPr>
    </w:tblStylePr>
  </w:style>
  <w:style w:type="table" w:styleId="TableauGrille2-Accentuation2">
    <w:name w:val="Grid Table 2 Accent 2"/>
    <w:basedOn w:val="TableauNormal"/>
    <w:uiPriority w:val="47"/>
    <w:rsid w:val="00F539E4"/>
    <w:pPr>
      <w:spacing w:after="0" w:line="240" w:lineRule="auto"/>
    </w:pPr>
    <w:tblPr>
      <w:tblStyleRowBandSize w:val="1"/>
      <w:tblStyleColBandSize w:val="1"/>
      <w:tblBorders>
        <w:top w:val="single" w:sz="2" w:space="0" w:color="E0CAAC" w:themeColor="accent2" w:themeTint="99"/>
        <w:bottom w:val="single" w:sz="2" w:space="0" w:color="E0CAAC" w:themeColor="accent2" w:themeTint="99"/>
        <w:insideH w:val="single" w:sz="2" w:space="0" w:color="E0CAAC" w:themeColor="accent2" w:themeTint="99"/>
        <w:insideV w:val="single" w:sz="2" w:space="0" w:color="E0CAAC" w:themeColor="accent2" w:themeTint="99"/>
      </w:tblBorders>
    </w:tblPr>
    <w:tblStylePr w:type="firstRow">
      <w:rPr>
        <w:b/>
        <w:bCs/>
      </w:rPr>
      <w:tblPr/>
      <w:tcPr>
        <w:tcBorders>
          <w:top w:val="nil"/>
          <w:bottom w:val="single" w:sz="12" w:space="0" w:color="E0CAAC" w:themeColor="accent2" w:themeTint="99"/>
          <w:insideH w:val="nil"/>
          <w:insideV w:val="nil"/>
        </w:tcBorders>
        <w:shd w:val="clear" w:color="auto" w:fill="FFFFFF" w:themeFill="background1"/>
      </w:tcPr>
    </w:tblStylePr>
    <w:tblStylePr w:type="lastRow">
      <w:rPr>
        <w:b/>
        <w:bCs/>
      </w:rPr>
      <w:tblPr/>
      <w:tcPr>
        <w:tcBorders>
          <w:top w:val="double" w:sz="2" w:space="0" w:color="E0CAA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EDE3" w:themeFill="accent2" w:themeFillTint="33"/>
      </w:tcPr>
    </w:tblStylePr>
    <w:tblStylePr w:type="band1Horz">
      <w:tblPr/>
      <w:tcPr>
        <w:shd w:val="clear" w:color="auto" w:fill="F4EDE3" w:themeFill="accent2" w:themeFillTint="33"/>
      </w:tcPr>
    </w:tblStylePr>
  </w:style>
  <w:style w:type="table" w:styleId="TableauGrille2">
    <w:name w:val="Grid Table 2"/>
    <w:basedOn w:val="TableauNormal"/>
    <w:uiPriority w:val="47"/>
    <w:rsid w:val="00F539E4"/>
    <w:pPr>
      <w:spacing w:after="0" w:line="240" w:lineRule="auto"/>
    </w:pPr>
    <w:tblPr>
      <w:tblStyleRowBandSize w:val="1"/>
      <w:tblStyleColBandSize w:val="1"/>
      <w:tblBorders>
        <w:top w:val="single" w:sz="2" w:space="0" w:color="A78E8E" w:themeColor="text1" w:themeTint="99"/>
        <w:bottom w:val="single" w:sz="2" w:space="0" w:color="A78E8E" w:themeColor="text1" w:themeTint="99"/>
        <w:insideH w:val="single" w:sz="2" w:space="0" w:color="A78E8E" w:themeColor="text1" w:themeTint="99"/>
        <w:insideV w:val="single" w:sz="2" w:space="0" w:color="A78E8E" w:themeColor="text1" w:themeTint="99"/>
      </w:tblBorders>
    </w:tblPr>
    <w:tblStylePr w:type="firstRow">
      <w:rPr>
        <w:b/>
        <w:bCs/>
      </w:rPr>
      <w:tblPr/>
      <w:tcPr>
        <w:tcBorders>
          <w:top w:val="nil"/>
          <w:bottom w:val="single" w:sz="12" w:space="0" w:color="A78E8E" w:themeColor="text1" w:themeTint="99"/>
          <w:insideH w:val="nil"/>
          <w:insideV w:val="nil"/>
        </w:tcBorders>
        <w:shd w:val="clear" w:color="auto" w:fill="FFFFFF" w:themeFill="background1"/>
      </w:tcPr>
    </w:tblStylePr>
    <w:tblStylePr w:type="lastRow">
      <w:rPr>
        <w:b/>
        <w:bCs/>
      </w:rPr>
      <w:tblPr/>
      <w:tcPr>
        <w:tcBorders>
          <w:top w:val="double" w:sz="2" w:space="0" w:color="A78E8E"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D9D9" w:themeFill="text1" w:themeFillTint="33"/>
      </w:tcPr>
    </w:tblStylePr>
    <w:tblStylePr w:type="band1Horz">
      <w:tblPr/>
      <w:tcPr>
        <w:shd w:val="clear" w:color="auto" w:fill="E1D9D9" w:themeFill="text1" w:themeFillTint="33"/>
      </w:tcPr>
    </w:tblStylePr>
  </w:style>
  <w:style w:type="table" w:styleId="TableauGrille2-Accentuation3">
    <w:name w:val="Grid Table 2 Accent 3"/>
    <w:basedOn w:val="TableauNormal"/>
    <w:uiPriority w:val="47"/>
    <w:rsid w:val="00F539E4"/>
    <w:pPr>
      <w:spacing w:after="0" w:line="240" w:lineRule="auto"/>
    </w:pPr>
    <w:tblPr>
      <w:tblStyleRowBandSize w:val="1"/>
      <w:tblStyleColBandSize w:val="1"/>
      <w:tblBorders>
        <w:top w:val="single" w:sz="2" w:space="0" w:color="EBE09B" w:themeColor="accent3" w:themeTint="99"/>
        <w:bottom w:val="single" w:sz="2" w:space="0" w:color="EBE09B" w:themeColor="accent3" w:themeTint="99"/>
        <w:insideH w:val="single" w:sz="2" w:space="0" w:color="EBE09B" w:themeColor="accent3" w:themeTint="99"/>
        <w:insideV w:val="single" w:sz="2" w:space="0" w:color="EBE09B" w:themeColor="accent3" w:themeTint="99"/>
      </w:tblBorders>
    </w:tblPr>
    <w:tblStylePr w:type="firstRow">
      <w:rPr>
        <w:b/>
        <w:bCs/>
      </w:rPr>
      <w:tblPr/>
      <w:tcPr>
        <w:tcBorders>
          <w:top w:val="nil"/>
          <w:bottom w:val="single" w:sz="12" w:space="0" w:color="EBE09B" w:themeColor="accent3" w:themeTint="99"/>
          <w:insideH w:val="nil"/>
          <w:insideV w:val="nil"/>
        </w:tcBorders>
        <w:shd w:val="clear" w:color="auto" w:fill="FFFFFF" w:themeFill="background1"/>
      </w:tcPr>
    </w:tblStylePr>
    <w:tblStylePr w:type="lastRow">
      <w:rPr>
        <w:b/>
        <w:bCs/>
      </w:rPr>
      <w:tblPr/>
      <w:tcPr>
        <w:tcBorders>
          <w:top w:val="double" w:sz="2" w:space="0" w:color="EBE0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F4DD" w:themeFill="accent3" w:themeFillTint="33"/>
      </w:tcPr>
    </w:tblStylePr>
    <w:tblStylePr w:type="band1Horz">
      <w:tblPr/>
      <w:tcPr>
        <w:shd w:val="clear" w:color="auto" w:fill="F8F4DD" w:themeFill="accent3" w:themeFillTint="33"/>
      </w:tcPr>
    </w:tblStylePr>
  </w:style>
  <w:style w:type="paragraph" w:styleId="En-tte">
    <w:name w:val="header"/>
    <w:basedOn w:val="Normal"/>
    <w:link w:val="En-tteCar"/>
    <w:uiPriority w:val="99"/>
    <w:unhideWhenUsed/>
    <w:rsid w:val="00DA69BE"/>
    <w:pPr>
      <w:tabs>
        <w:tab w:val="center" w:pos="4536"/>
        <w:tab w:val="right" w:pos="9072"/>
      </w:tabs>
      <w:spacing w:line="240" w:lineRule="auto"/>
    </w:pPr>
  </w:style>
  <w:style w:type="character" w:customStyle="1" w:styleId="En-tteCar">
    <w:name w:val="En-tête Car"/>
    <w:basedOn w:val="Policepardfaut"/>
    <w:link w:val="En-tte"/>
    <w:uiPriority w:val="99"/>
    <w:rsid w:val="00DA69BE"/>
  </w:style>
  <w:style w:type="paragraph" w:styleId="Pieddepage">
    <w:name w:val="footer"/>
    <w:basedOn w:val="Normal"/>
    <w:link w:val="PieddepageCar"/>
    <w:uiPriority w:val="99"/>
    <w:unhideWhenUsed/>
    <w:rsid w:val="00DA69BE"/>
    <w:pPr>
      <w:tabs>
        <w:tab w:val="center" w:pos="4536"/>
        <w:tab w:val="right" w:pos="9072"/>
      </w:tabs>
      <w:spacing w:line="240" w:lineRule="auto"/>
    </w:pPr>
  </w:style>
  <w:style w:type="character" w:customStyle="1" w:styleId="PieddepageCar">
    <w:name w:val="Pied de page Car"/>
    <w:basedOn w:val="Policepardfaut"/>
    <w:link w:val="Pieddepage"/>
    <w:uiPriority w:val="99"/>
    <w:rsid w:val="00DA69BE"/>
  </w:style>
  <w:style w:type="paragraph" w:styleId="Titre">
    <w:name w:val="Title"/>
    <w:basedOn w:val="Normal"/>
    <w:next w:val="Normal"/>
    <w:link w:val="TitreCar"/>
    <w:uiPriority w:val="10"/>
    <w:qFormat/>
    <w:rsid w:val="00DA69BE"/>
    <w:pPr>
      <w:spacing w:line="240" w:lineRule="auto"/>
      <w:contextualSpacing/>
    </w:pPr>
    <w:rPr>
      <w:rFonts w:eastAsiaTheme="majorEastAsia" w:cstheme="majorBidi"/>
      <w:b/>
      <w:color w:val="92754C"/>
      <w:spacing w:val="-10"/>
      <w:kern w:val="28"/>
      <w:sz w:val="56"/>
      <w:szCs w:val="56"/>
    </w:rPr>
  </w:style>
  <w:style w:type="character" w:customStyle="1" w:styleId="TitreCar">
    <w:name w:val="Titre Car"/>
    <w:basedOn w:val="Policepardfaut"/>
    <w:link w:val="Titre"/>
    <w:uiPriority w:val="10"/>
    <w:rsid w:val="0080751E"/>
    <w:rPr>
      <w:rFonts w:ascii="Tw Cen MT" w:eastAsiaTheme="majorEastAsia" w:hAnsi="Tw Cen MT" w:cstheme="majorBidi"/>
      <w:b/>
      <w:color w:val="92754C"/>
      <w:spacing w:val="-10"/>
      <w:kern w:val="28"/>
      <w:sz w:val="56"/>
      <w:szCs w:val="56"/>
    </w:rPr>
  </w:style>
  <w:style w:type="character" w:customStyle="1" w:styleId="Titre1Car">
    <w:name w:val="Titre 1 Car"/>
    <w:basedOn w:val="Policepardfaut"/>
    <w:link w:val="Titre1"/>
    <w:uiPriority w:val="2"/>
    <w:rsid w:val="0080751E"/>
    <w:rPr>
      <w:rFonts w:ascii="Tw Cen MT" w:eastAsiaTheme="majorEastAsia" w:hAnsi="Tw Cen MT" w:cstheme="majorBidi"/>
      <w:b/>
      <w:color w:val="634D4D"/>
      <w:sz w:val="32"/>
      <w:szCs w:val="32"/>
    </w:rPr>
  </w:style>
  <w:style w:type="character" w:customStyle="1" w:styleId="Titre2Car">
    <w:name w:val="Titre 2 Car"/>
    <w:basedOn w:val="Policepardfaut"/>
    <w:link w:val="Titre2"/>
    <w:uiPriority w:val="2"/>
    <w:rsid w:val="0080751E"/>
    <w:rPr>
      <w:rFonts w:asciiTheme="majorHAnsi" w:eastAsiaTheme="majorEastAsia" w:hAnsiTheme="majorHAnsi" w:cstheme="majorBidi"/>
      <w:b/>
      <w:color w:val="634D4D"/>
      <w:sz w:val="26"/>
      <w:szCs w:val="26"/>
    </w:rPr>
  </w:style>
  <w:style w:type="character" w:customStyle="1" w:styleId="Titre3Car">
    <w:name w:val="Titre 3 Car"/>
    <w:basedOn w:val="Policepardfaut"/>
    <w:link w:val="Titre3"/>
    <w:uiPriority w:val="2"/>
    <w:rsid w:val="0080751E"/>
    <w:rPr>
      <w:rFonts w:ascii="Tw Cen MT" w:eastAsiaTheme="majorEastAsia" w:hAnsi="Tw Cen MT" w:cstheme="majorBidi"/>
      <w:color w:val="CCA876"/>
      <w:sz w:val="24"/>
      <w:szCs w:val="24"/>
    </w:rPr>
  </w:style>
  <w:style w:type="character" w:customStyle="1" w:styleId="Titre4Car">
    <w:name w:val="Titre 4 Car"/>
    <w:basedOn w:val="Policepardfaut"/>
    <w:link w:val="Titre4"/>
    <w:uiPriority w:val="2"/>
    <w:rsid w:val="0080751E"/>
    <w:rPr>
      <w:rFonts w:ascii="Tw Cen MT" w:eastAsiaTheme="majorEastAsia" w:hAnsi="Tw Cen MT" w:cstheme="majorBidi"/>
      <w:iCs/>
      <w:color w:val="CCA876"/>
      <w:sz w:val="24"/>
    </w:rPr>
  </w:style>
  <w:style w:type="character" w:customStyle="1" w:styleId="Titre5Car">
    <w:name w:val="Titre 5 Car"/>
    <w:basedOn w:val="Policepardfaut"/>
    <w:link w:val="Titre5"/>
    <w:uiPriority w:val="2"/>
    <w:rsid w:val="0080751E"/>
    <w:rPr>
      <w:rFonts w:ascii="Tw Cen MT" w:eastAsiaTheme="majorEastAsia" w:hAnsi="Tw Cen MT" w:cstheme="majorBidi"/>
      <w:color w:val="CCA876"/>
      <w:sz w:val="24"/>
    </w:rPr>
  </w:style>
  <w:style w:type="paragraph" w:styleId="Paragraphedeliste">
    <w:name w:val="List Paragraph"/>
    <w:basedOn w:val="Normal"/>
    <w:uiPriority w:val="34"/>
    <w:qFormat/>
    <w:rsid w:val="000C04C2"/>
    <w:pPr>
      <w:ind w:left="720"/>
      <w:contextualSpacing/>
    </w:pPr>
  </w:style>
  <w:style w:type="character" w:customStyle="1" w:styleId="Titre6Car">
    <w:name w:val="Titre 6 Car"/>
    <w:basedOn w:val="Policepardfaut"/>
    <w:link w:val="Titre6"/>
    <w:uiPriority w:val="2"/>
    <w:rsid w:val="0080751E"/>
    <w:rPr>
      <w:rFonts w:ascii="Tw Cen MT" w:eastAsiaTheme="majorEastAsia" w:hAnsi="Tw Cen MT" w:cstheme="majorBidi"/>
      <w:color w:val="CCA876"/>
      <w:sz w:val="24"/>
    </w:rPr>
  </w:style>
  <w:style w:type="character" w:styleId="Rfrencelgre">
    <w:name w:val="Subtle Reference"/>
    <w:basedOn w:val="Policepardfaut"/>
    <w:uiPriority w:val="31"/>
    <w:rsid w:val="00AC6406"/>
    <w:rPr>
      <w:smallCaps/>
      <w:color w:val="A08585" w:themeColor="text1" w:themeTint="A5"/>
    </w:rPr>
  </w:style>
  <w:style w:type="character" w:styleId="Accentuationintense">
    <w:name w:val="Intense Emphasis"/>
    <w:basedOn w:val="Policepardfaut"/>
    <w:uiPriority w:val="21"/>
    <w:rsid w:val="00AC6406"/>
    <w:rPr>
      <w:i/>
      <w:iCs/>
      <w:color w:val="634D4D" w:themeColor="accent1"/>
    </w:rPr>
  </w:style>
  <w:style w:type="paragraph" w:styleId="Sous-titre">
    <w:name w:val="Subtitle"/>
    <w:basedOn w:val="Normal"/>
    <w:next w:val="Normal"/>
    <w:link w:val="Sous-titreCar"/>
    <w:uiPriority w:val="11"/>
    <w:qFormat/>
    <w:rsid w:val="00AC6406"/>
    <w:pPr>
      <w:numPr>
        <w:ilvl w:val="1"/>
      </w:numPr>
      <w:spacing w:after="160"/>
    </w:pPr>
    <w:rPr>
      <w:rFonts w:eastAsiaTheme="minorEastAsia"/>
      <w:color w:val="A08585" w:themeColor="text1" w:themeTint="A5"/>
      <w:spacing w:val="15"/>
      <w:sz w:val="22"/>
    </w:rPr>
  </w:style>
  <w:style w:type="character" w:customStyle="1" w:styleId="Sous-titreCar">
    <w:name w:val="Sous-titre Car"/>
    <w:basedOn w:val="Policepardfaut"/>
    <w:link w:val="Sous-titre"/>
    <w:uiPriority w:val="11"/>
    <w:rsid w:val="00AC6406"/>
    <w:rPr>
      <w:rFonts w:ascii="Tw Cen MT" w:eastAsiaTheme="minorEastAsia" w:hAnsi="Tw Cen MT"/>
      <w:color w:val="A08585" w:themeColor="text1" w:themeTint="A5"/>
      <w:spacing w:val="15"/>
    </w:rPr>
  </w:style>
  <w:style w:type="character" w:styleId="Numrodepage">
    <w:name w:val="page number"/>
    <w:uiPriority w:val="11"/>
    <w:rsid w:val="00114AF3"/>
    <w:rPr>
      <w:rFonts w:cs="Times New Roman"/>
    </w:rPr>
  </w:style>
  <w:style w:type="character" w:styleId="Mentionnonrsolue">
    <w:name w:val="Unresolved Mention"/>
    <w:basedOn w:val="Policepardfaut"/>
    <w:uiPriority w:val="99"/>
    <w:semiHidden/>
    <w:unhideWhenUsed/>
    <w:rsid w:val="00114AF3"/>
    <w:rPr>
      <w:color w:val="605E5C"/>
      <w:shd w:val="clear" w:color="auto" w:fill="E1DFDD"/>
    </w:rPr>
  </w:style>
  <w:style w:type="paragraph" w:customStyle="1" w:styleId="Titrenonnumrot">
    <w:name w:val="Titre non numéroté"/>
    <w:basedOn w:val="Titre1"/>
    <w:qFormat/>
    <w:rsid w:val="00E920A2"/>
    <w:pPr>
      <w:numPr>
        <w:numId w:val="0"/>
      </w:numPr>
    </w:pPr>
    <w:rPr>
      <w:color w:val="B03434"/>
    </w:rPr>
  </w:style>
  <w:style w:type="paragraph" w:customStyle="1" w:styleId="Corrig">
    <w:name w:val="Corrigé"/>
    <w:basedOn w:val="Normal"/>
    <w:uiPriority w:val="10"/>
    <w:qFormat/>
    <w:rsid w:val="00D83194"/>
    <w:rPr>
      <w:color w:val="B03434"/>
    </w:rPr>
  </w:style>
  <w:style w:type="paragraph" w:customStyle="1" w:styleId="Professeur">
    <w:name w:val="Professeur"/>
    <w:basedOn w:val="Normal"/>
    <w:uiPriority w:val="10"/>
    <w:qFormat/>
    <w:rsid w:val="00D83194"/>
    <w:rPr>
      <w:color w:val="70AD47" w:themeColor="accent6"/>
    </w:rPr>
  </w:style>
  <w:style w:type="paragraph" w:customStyle="1" w:styleId="Sous-titrenonnumrot">
    <w:name w:val="Sous-titre non numéroté"/>
    <w:basedOn w:val="Titrenonnumrot"/>
    <w:qFormat/>
    <w:rsid w:val="0080751E"/>
    <w:pPr>
      <w:spacing w:before="120"/>
    </w:pPr>
    <w:rPr>
      <w:b w:val="0"/>
    </w:rPr>
  </w:style>
  <w:style w:type="table" w:styleId="Grilledutableau">
    <w:name w:val="Table Grid"/>
    <w:basedOn w:val="TableauNormal"/>
    <w:uiPriority w:val="59"/>
    <w:rsid w:val="00351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215023"/>
    <w:pPr>
      <w:spacing w:after="0" w:line="276" w:lineRule="auto"/>
    </w:pPr>
    <w:rPr>
      <w:rFonts w:ascii="Arial" w:eastAsia="Arial" w:hAnsi="Arial" w:cs="Arial"/>
      <w:color w:val="000000"/>
      <w:lang w:eastAsia="fr-FR"/>
    </w:rPr>
  </w:style>
  <w:style w:type="paragraph" w:styleId="Rvision">
    <w:name w:val="Revision"/>
    <w:hidden/>
    <w:uiPriority w:val="99"/>
    <w:semiHidden/>
    <w:rsid w:val="0028250A"/>
    <w:pPr>
      <w:spacing w:after="0" w:line="240" w:lineRule="auto"/>
    </w:pPr>
    <w:rPr>
      <w:rFonts w:ascii="Tw Cen MT" w:hAnsi="Tw Cen M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278273">
      <w:bodyDiv w:val="1"/>
      <w:marLeft w:val="0"/>
      <w:marRight w:val="0"/>
      <w:marTop w:val="0"/>
      <w:marBottom w:val="0"/>
      <w:divBdr>
        <w:top w:val="none" w:sz="0" w:space="0" w:color="auto"/>
        <w:left w:val="none" w:sz="0" w:space="0" w:color="auto"/>
        <w:bottom w:val="none" w:sz="0" w:space="0" w:color="auto"/>
        <w:right w:val="none" w:sz="0" w:space="0" w:color="auto"/>
      </w:divBdr>
    </w:div>
    <w:div w:id="149980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https://www.crcf-edu.fr/" TargetMode="External"/><Relationship Id="rId2" Type="http://schemas.openxmlformats.org/officeDocument/2006/relationships/image" Target="media/image7.pn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3" Type="http://schemas.openxmlformats.org/officeDocument/2006/relationships/hyperlink" Target="https://www.crcf-edu.fr/" TargetMode="External"/><Relationship Id="rId2" Type="http://schemas.openxmlformats.org/officeDocument/2006/relationships/image" Target="media/image7.pn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gif"/><Relationship Id="rId1" Type="http://schemas.openxmlformats.org/officeDocument/2006/relationships/image" Target="media/image1.gif"/><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d\philippe\agencepub%20crcf\relecture\Mod&#232;le%20pr&#233;sentation%20doc%20CRCF.dotx" TargetMode="External"/></Relationships>
</file>

<file path=word/theme/theme1.xml><?xml version="1.0" encoding="utf-8"?>
<a:theme xmlns:a="http://schemas.openxmlformats.org/drawingml/2006/main" name="Thème Office">
  <a:themeElements>
    <a:clrScheme name="CRCF">
      <a:dk1>
        <a:srgbClr val="634D4D"/>
      </a:dk1>
      <a:lt1>
        <a:srgbClr val="FFFFFF"/>
      </a:lt1>
      <a:dk2>
        <a:srgbClr val="92754C"/>
      </a:dk2>
      <a:lt2>
        <a:srgbClr val="E7E6E6"/>
      </a:lt2>
      <a:accent1>
        <a:srgbClr val="634D4D"/>
      </a:accent1>
      <a:accent2>
        <a:srgbClr val="CCA876"/>
      </a:accent2>
      <a:accent3>
        <a:srgbClr val="DFCD59"/>
      </a:accent3>
      <a:accent4>
        <a:srgbClr val="C6A64F"/>
      </a:accent4>
      <a:accent5>
        <a:srgbClr val="B0343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Modèle présentation doc CRCF.dotx</Template>
  <TotalTime>13</TotalTime>
  <Pages>4</Pages>
  <Words>1265</Words>
  <Characters>6961</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PHM</dc:creator>
  <cp:keywords/>
  <dc:description/>
  <cp:lastModifiedBy>PHM</cp:lastModifiedBy>
  <cp:revision>6</cp:revision>
  <cp:lastPrinted>2022-06-06T09:09:00Z</cp:lastPrinted>
  <dcterms:created xsi:type="dcterms:W3CDTF">2025-05-13T16:16:00Z</dcterms:created>
  <dcterms:modified xsi:type="dcterms:W3CDTF">2025-05-15T07:57:00Z</dcterms:modified>
</cp:coreProperties>
</file>