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08CD" w:rsidRDefault="007808CD"/>
    <w:p w:rsidR="007808CD" w:rsidRPr="007808CD" w:rsidRDefault="007808CD" w:rsidP="007808CD"/>
    <w:p w:rsidR="00F1176D" w:rsidRPr="00A264B2" w:rsidRDefault="0047128E" w:rsidP="007808CD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Gaëlle </w:t>
      </w:r>
      <w:proofErr w:type="spellStart"/>
      <w:r>
        <w:rPr>
          <w:rFonts w:asciiTheme="majorHAnsi" w:hAnsiTheme="majorHAnsi"/>
          <w:b/>
        </w:rPr>
        <w:t>Perfettini</w:t>
      </w:r>
      <w:proofErr w:type="spellEnd"/>
    </w:p>
    <w:p w:rsidR="007808CD" w:rsidRPr="00B12671" w:rsidRDefault="0047128E" w:rsidP="007808CD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Assistante de Gestion</w:t>
      </w:r>
    </w:p>
    <w:p w:rsidR="007808CD" w:rsidRPr="00A264B2" w:rsidRDefault="00F93CCB" w:rsidP="007808CD">
      <w:pPr>
        <w:rPr>
          <w:rFonts w:asciiTheme="majorHAnsi" w:hAnsiTheme="majorHAnsi"/>
        </w:rPr>
      </w:pPr>
      <w:r w:rsidRPr="00A264B2">
        <w:rPr>
          <w:rFonts w:asciiTheme="majorHAnsi" w:hAnsiTheme="majorHAnsi"/>
        </w:rPr>
        <w:tab/>
      </w:r>
      <w:r w:rsidRPr="00A264B2">
        <w:rPr>
          <w:rFonts w:asciiTheme="majorHAnsi" w:hAnsiTheme="majorHAnsi"/>
        </w:rPr>
        <w:tab/>
      </w:r>
      <w:r w:rsidRPr="00A264B2">
        <w:rPr>
          <w:rFonts w:asciiTheme="majorHAnsi" w:hAnsiTheme="majorHAnsi"/>
        </w:rPr>
        <w:tab/>
      </w:r>
      <w:r w:rsidRPr="00A264B2">
        <w:rPr>
          <w:rFonts w:asciiTheme="majorHAnsi" w:hAnsiTheme="majorHAnsi"/>
        </w:rPr>
        <w:tab/>
      </w:r>
      <w:r w:rsidRPr="00A264B2">
        <w:rPr>
          <w:rFonts w:asciiTheme="majorHAnsi" w:hAnsiTheme="majorHAnsi"/>
        </w:rPr>
        <w:tab/>
      </w:r>
      <w:r w:rsidRPr="00A264B2">
        <w:rPr>
          <w:rFonts w:asciiTheme="majorHAnsi" w:hAnsiTheme="majorHAnsi"/>
        </w:rPr>
        <w:tab/>
      </w:r>
      <w:r w:rsidRPr="00A264B2">
        <w:rPr>
          <w:rFonts w:asciiTheme="majorHAnsi" w:hAnsiTheme="majorHAnsi"/>
        </w:rPr>
        <w:tab/>
      </w:r>
    </w:p>
    <w:p w:rsidR="007808CD" w:rsidRPr="00A264B2" w:rsidRDefault="007808CD" w:rsidP="007808CD">
      <w:pPr>
        <w:rPr>
          <w:rFonts w:asciiTheme="majorHAnsi" w:hAnsiTheme="majorHAnsi"/>
        </w:rPr>
      </w:pPr>
    </w:p>
    <w:p w:rsidR="007808CD" w:rsidRPr="00A264B2" w:rsidRDefault="007808CD" w:rsidP="007808CD">
      <w:pPr>
        <w:rPr>
          <w:rFonts w:asciiTheme="majorHAnsi" w:hAnsiTheme="majorHAnsi"/>
        </w:rPr>
      </w:pPr>
    </w:p>
    <w:p w:rsidR="00F93CCB" w:rsidRPr="00A264B2" w:rsidRDefault="00F93CCB" w:rsidP="00F93CCB">
      <w:pPr>
        <w:jc w:val="center"/>
        <w:rPr>
          <w:rFonts w:asciiTheme="majorHAnsi" w:hAnsiTheme="majorHAnsi"/>
          <w:b/>
        </w:rPr>
      </w:pPr>
      <w:r w:rsidRPr="00A264B2">
        <w:rPr>
          <w:rFonts w:asciiTheme="majorHAnsi" w:hAnsiTheme="majorHAnsi"/>
          <w:b/>
        </w:rPr>
        <w:t xml:space="preserve">Compte-rendu de </w:t>
      </w:r>
      <w:r w:rsidR="0047128E">
        <w:rPr>
          <w:rFonts w:asciiTheme="majorHAnsi" w:hAnsiTheme="majorHAnsi"/>
          <w:b/>
        </w:rPr>
        <w:t>la réunion administrative du 01 mars 2015</w:t>
      </w:r>
    </w:p>
    <w:p w:rsidR="00F93CCB" w:rsidRPr="00A264B2" w:rsidRDefault="00F93CCB" w:rsidP="00F93CCB">
      <w:pPr>
        <w:rPr>
          <w:rFonts w:asciiTheme="majorHAnsi" w:hAnsiTheme="majorHAnsi"/>
          <w:b/>
        </w:rPr>
      </w:pPr>
    </w:p>
    <w:p w:rsidR="00F93CCB" w:rsidRPr="00A264B2" w:rsidRDefault="00F93CCB" w:rsidP="00F93CCB">
      <w:pPr>
        <w:rPr>
          <w:rFonts w:asciiTheme="majorHAnsi" w:hAnsiTheme="majorHAnsi"/>
          <w:b/>
        </w:rPr>
      </w:pPr>
    </w:p>
    <w:p w:rsidR="00F93CCB" w:rsidRPr="00A264B2" w:rsidRDefault="0047128E" w:rsidP="00F93CCB">
      <w:pPr>
        <w:jc w:val="both"/>
        <w:rPr>
          <w:rFonts w:asciiTheme="majorHAnsi" w:hAnsiTheme="majorHAnsi"/>
        </w:rPr>
      </w:pPr>
      <w:r w:rsidRPr="0047128E">
        <w:rPr>
          <w:rFonts w:asciiTheme="majorHAnsi" w:hAnsiTheme="majorHAnsi"/>
          <w:b/>
        </w:rPr>
        <w:t>Objet</w:t>
      </w:r>
      <w:r>
        <w:rPr>
          <w:rFonts w:asciiTheme="majorHAnsi" w:hAnsiTheme="majorHAnsi"/>
        </w:rPr>
        <w:t> : Amélioration des procédures et du système d’information</w:t>
      </w:r>
    </w:p>
    <w:p w:rsidR="00F93CCB" w:rsidRPr="00A264B2" w:rsidRDefault="00F93CCB" w:rsidP="00F93CCB">
      <w:pPr>
        <w:jc w:val="both"/>
        <w:rPr>
          <w:rFonts w:asciiTheme="majorHAnsi" w:hAnsiTheme="majorHAnsi"/>
        </w:rPr>
      </w:pPr>
    </w:p>
    <w:p w:rsidR="00F93CCB" w:rsidRDefault="00F93CCB" w:rsidP="00F93CCB">
      <w:pPr>
        <w:rPr>
          <w:rFonts w:asciiTheme="majorHAnsi" w:hAnsiTheme="majorHAnsi"/>
        </w:rPr>
      </w:pPr>
    </w:p>
    <w:p w:rsidR="0047128E" w:rsidRDefault="0047128E" w:rsidP="00F93CCB">
      <w:pPr>
        <w:rPr>
          <w:rFonts w:asciiTheme="majorHAnsi" w:hAnsiTheme="majorHAnsi"/>
          <w:b/>
        </w:rPr>
      </w:pPr>
      <w:r w:rsidRPr="0047128E">
        <w:rPr>
          <w:rFonts w:asciiTheme="majorHAnsi" w:hAnsiTheme="majorHAnsi"/>
          <w:b/>
        </w:rPr>
        <w:t>Participants :</w:t>
      </w:r>
    </w:p>
    <w:p w:rsidR="0047128E" w:rsidRPr="0047128E" w:rsidRDefault="0047128E" w:rsidP="0047128E">
      <w:pPr>
        <w:pStyle w:val="Paragraphedeliste"/>
        <w:numPr>
          <w:ilvl w:val="0"/>
          <w:numId w:val="3"/>
        </w:numPr>
        <w:rPr>
          <w:rFonts w:asciiTheme="majorHAnsi" w:hAnsiTheme="majorHAnsi"/>
        </w:rPr>
      </w:pPr>
      <w:r w:rsidRPr="0047128E">
        <w:rPr>
          <w:rFonts w:asciiTheme="majorHAnsi" w:hAnsiTheme="majorHAnsi"/>
        </w:rPr>
        <w:t>Christine NUPRIER</w:t>
      </w:r>
    </w:p>
    <w:p w:rsidR="0047128E" w:rsidRPr="0047128E" w:rsidRDefault="0047128E" w:rsidP="0047128E">
      <w:pPr>
        <w:pStyle w:val="Paragraphedeliste"/>
        <w:numPr>
          <w:ilvl w:val="0"/>
          <w:numId w:val="3"/>
        </w:numPr>
        <w:rPr>
          <w:rFonts w:asciiTheme="majorHAnsi" w:hAnsiTheme="majorHAnsi"/>
        </w:rPr>
      </w:pPr>
      <w:r w:rsidRPr="0047128E">
        <w:rPr>
          <w:rFonts w:asciiTheme="majorHAnsi" w:hAnsiTheme="majorHAnsi"/>
        </w:rPr>
        <w:t>Geoffrey COQUET</w:t>
      </w:r>
    </w:p>
    <w:p w:rsidR="0047128E" w:rsidRDefault="0047128E" w:rsidP="0047128E">
      <w:pPr>
        <w:pStyle w:val="Paragraphedeliste"/>
        <w:numPr>
          <w:ilvl w:val="0"/>
          <w:numId w:val="3"/>
        </w:numPr>
        <w:rPr>
          <w:rFonts w:asciiTheme="majorHAnsi" w:hAnsiTheme="majorHAnsi"/>
        </w:rPr>
      </w:pPr>
      <w:r w:rsidRPr="0047128E">
        <w:rPr>
          <w:rFonts w:asciiTheme="majorHAnsi" w:hAnsiTheme="majorHAnsi"/>
        </w:rPr>
        <w:t>Murielle JEANTON</w:t>
      </w:r>
    </w:p>
    <w:p w:rsidR="00B12671" w:rsidRDefault="00B12671" w:rsidP="00B12671">
      <w:pPr>
        <w:rPr>
          <w:rFonts w:asciiTheme="majorHAnsi" w:hAnsiTheme="majorHAnsi"/>
        </w:rPr>
      </w:pPr>
    </w:p>
    <w:p w:rsidR="00A22A4F" w:rsidRDefault="00A22A4F" w:rsidP="00B12671">
      <w:pPr>
        <w:rPr>
          <w:rFonts w:asciiTheme="majorHAnsi" w:hAnsiTheme="majorHAnsi"/>
          <w:b/>
          <w:u w:val="single"/>
        </w:rPr>
      </w:pPr>
    </w:p>
    <w:p w:rsidR="00375401" w:rsidRDefault="00375401" w:rsidP="00B12671">
      <w:pPr>
        <w:rPr>
          <w:rFonts w:asciiTheme="majorHAnsi" w:hAnsiTheme="majorHAnsi"/>
          <w:b/>
          <w:u w:val="single"/>
        </w:rPr>
      </w:pPr>
    </w:p>
    <w:p w:rsidR="00A22A4F" w:rsidRPr="00A22A4F" w:rsidRDefault="00A22A4F" w:rsidP="00B12671">
      <w:pPr>
        <w:rPr>
          <w:rFonts w:asciiTheme="majorHAnsi" w:hAnsiTheme="majorHAnsi"/>
          <w:b/>
          <w:sz w:val="28"/>
          <w:u w:val="single"/>
        </w:rPr>
      </w:pPr>
      <w:r w:rsidRPr="00A22A4F">
        <w:rPr>
          <w:rFonts w:asciiTheme="majorHAnsi" w:hAnsiTheme="majorHAnsi"/>
          <w:b/>
          <w:sz w:val="28"/>
          <w:u w:val="single"/>
        </w:rPr>
        <w:t>Compte rendu des échanges</w:t>
      </w:r>
    </w:p>
    <w:p w:rsidR="00A22A4F" w:rsidRDefault="00A22A4F" w:rsidP="00B12671">
      <w:pPr>
        <w:rPr>
          <w:rFonts w:asciiTheme="majorHAnsi" w:hAnsiTheme="majorHAnsi"/>
          <w:b/>
          <w:u w:val="single"/>
        </w:rPr>
      </w:pPr>
    </w:p>
    <w:p w:rsidR="00BD1F10" w:rsidRPr="00A22A4F" w:rsidRDefault="00BD1F10" w:rsidP="00A22A4F">
      <w:pPr>
        <w:pStyle w:val="Paragraphedeliste"/>
        <w:numPr>
          <w:ilvl w:val="0"/>
          <w:numId w:val="6"/>
        </w:numPr>
        <w:spacing w:after="120"/>
        <w:ind w:left="283" w:hanging="357"/>
        <w:rPr>
          <w:rFonts w:asciiTheme="majorHAnsi" w:hAnsiTheme="majorHAnsi"/>
          <w:b/>
          <w:i/>
          <w:u w:val="single"/>
        </w:rPr>
      </w:pPr>
      <w:r w:rsidRPr="00A22A4F">
        <w:rPr>
          <w:rFonts w:asciiTheme="majorHAnsi" w:hAnsiTheme="majorHAnsi"/>
          <w:b/>
          <w:i/>
          <w:u w:val="single"/>
        </w:rPr>
        <w:t xml:space="preserve">Mme </w:t>
      </w:r>
      <w:proofErr w:type="spellStart"/>
      <w:r w:rsidR="00641F92" w:rsidRPr="00A22A4F">
        <w:rPr>
          <w:rFonts w:asciiTheme="majorHAnsi" w:hAnsiTheme="majorHAnsi"/>
          <w:b/>
          <w:i/>
          <w:u w:val="single"/>
        </w:rPr>
        <w:t>Nuprier</w:t>
      </w:r>
      <w:proofErr w:type="spellEnd"/>
      <w:r w:rsidRPr="00A22A4F">
        <w:rPr>
          <w:rFonts w:asciiTheme="majorHAnsi" w:hAnsiTheme="majorHAnsi"/>
          <w:b/>
          <w:i/>
          <w:u w:val="single"/>
        </w:rPr>
        <w:t xml:space="preserve"> </w:t>
      </w:r>
    </w:p>
    <w:p w:rsidR="00B12671" w:rsidRDefault="00BD1F10" w:rsidP="008D5878">
      <w:pPr>
        <w:jc w:val="both"/>
      </w:pPr>
      <w:proofErr w:type="gramStart"/>
      <w:r>
        <w:t>la</w:t>
      </w:r>
      <w:proofErr w:type="gramEnd"/>
      <w:r>
        <w:t xml:space="preserve"> procédure actuelle de validation par elle-même des devis clients (d’un montant de plus de 5000 €) et des commandes fournisseurs (pour les montants de plus de 2000 €), souffrent de lenteur et d’erreurs :</w:t>
      </w:r>
    </w:p>
    <w:p w:rsidR="00BD1F10" w:rsidRDefault="008D5878" w:rsidP="00A22A4F">
      <w:pPr>
        <w:pStyle w:val="Paragraphedeliste"/>
        <w:numPr>
          <w:ilvl w:val="0"/>
          <w:numId w:val="7"/>
        </w:numPr>
        <w:jc w:val="both"/>
      </w:pPr>
      <w:r>
        <w:t>c</w:t>
      </w:r>
      <w:r w:rsidR="00BD1F10">
        <w:t>ertains devis passent sans lui être présentés,</w:t>
      </w:r>
    </w:p>
    <w:p w:rsidR="00BD1F10" w:rsidRDefault="008D5878" w:rsidP="00A22A4F">
      <w:pPr>
        <w:pStyle w:val="Paragraphedeliste"/>
        <w:numPr>
          <w:ilvl w:val="0"/>
          <w:numId w:val="7"/>
        </w:numPr>
        <w:jc w:val="both"/>
      </w:pPr>
      <w:r>
        <w:t>d</w:t>
      </w:r>
      <w:r w:rsidR="00BD1F10">
        <w:t>’autres lui arrivent avec retard</w:t>
      </w:r>
      <w:r>
        <w:t>,</w:t>
      </w:r>
    </w:p>
    <w:p w:rsidR="00BD1F10" w:rsidRDefault="008D5878" w:rsidP="00A22A4F">
      <w:pPr>
        <w:pStyle w:val="Paragraphedeliste"/>
        <w:numPr>
          <w:ilvl w:val="0"/>
          <w:numId w:val="7"/>
        </w:numPr>
        <w:jc w:val="both"/>
      </w:pPr>
      <w:r>
        <w:t>e</w:t>
      </w:r>
      <w:r w:rsidR="00BD1F10">
        <w:t>lle-même</w:t>
      </w:r>
      <w:r w:rsidR="00375401">
        <w:t>,</w:t>
      </w:r>
      <w:r w:rsidR="00BD1F10">
        <w:t xml:space="preserve"> </w:t>
      </w:r>
      <w:r w:rsidR="00375401">
        <w:t>d</w:t>
      </w:r>
      <w:r w:rsidR="00BD1F10">
        <w:t>oit chaque fois établir une note de validation, ce qui alourdit son travail…</w:t>
      </w:r>
    </w:p>
    <w:p w:rsidR="00BD1F10" w:rsidRDefault="00BD1F10" w:rsidP="00BD1F10"/>
    <w:p w:rsidR="00BD1F10" w:rsidRPr="00A22A4F" w:rsidRDefault="00BD1F10" w:rsidP="00A22A4F">
      <w:pPr>
        <w:pStyle w:val="Paragraphedeliste"/>
        <w:numPr>
          <w:ilvl w:val="0"/>
          <w:numId w:val="6"/>
        </w:numPr>
        <w:spacing w:after="120"/>
        <w:ind w:left="283" w:hanging="357"/>
        <w:rPr>
          <w:rFonts w:asciiTheme="majorHAnsi" w:hAnsiTheme="majorHAnsi"/>
          <w:b/>
          <w:i/>
          <w:u w:val="single"/>
        </w:rPr>
      </w:pPr>
      <w:r w:rsidRPr="00A22A4F">
        <w:rPr>
          <w:rFonts w:asciiTheme="majorHAnsi" w:hAnsiTheme="majorHAnsi"/>
          <w:b/>
          <w:i/>
          <w:u w:val="single"/>
        </w:rPr>
        <w:t>M Coquet</w:t>
      </w:r>
    </w:p>
    <w:p w:rsidR="00BD1F10" w:rsidRPr="00BD1F10" w:rsidRDefault="00BD1F10" w:rsidP="008D5878">
      <w:pPr>
        <w:jc w:val="both"/>
      </w:pPr>
      <w:r w:rsidRPr="00BD1F10">
        <w:t>fait remarquer que le PGI doit permettre d’automatiser partiellement ce travail</w:t>
      </w:r>
      <w:r>
        <w:t xml:space="preserve">. Il signale qu’il avait d’ailleurs établi un mode opératoire pour la création d’un circuit de validation par « visas », permettant de valider les devis ou commandes directement dans le PGI. </w:t>
      </w:r>
    </w:p>
    <w:p w:rsidR="00BD1F10" w:rsidRPr="00B12671" w:rsidRDefault="00BD1F10" w:rsidP="00B12671">
      <w:pPr>
        <w:rPr>
          <w:rFonts w:asciiTheme="majorHAnsi" w:hAnsiTheme="majorHAnsi"/>
          <w:b/>
          <w:color w:val="FF0000"/>
        </w:rPr>
      </w:pPr>
    </w:p>
    <w:p w:rsidR="0047128E" w:rsidRPr="00A22A4F" w:rsidRDefault="00375401" w:rsidP="00A22A4F">
      <w:pPr>
        <w:pStyle w:val="Paragraphedeliste"/>
        <w:numPr>
          <w:ilvl w:val="0"/>
          <w:numId w:val="6"/>
        </w:numPr>
        <w:spacing w:after="120"/>
        <w:ind w:left="283" w:hanging="357"/>
        <w:rPr>
          <w:rFonts w:asciiTheme="majorHAnsi" w:hAnsiTheme="majorHAnsi"/>
          <w:b/>
          <w:i/>
          <w:u w:val="single"/>
        </w:rPr>
      </w:pPr>
      <w:r>
        <w:rPr>
          <w:rFonts w:asciiTheme="majorHAnsi" w:hAnsiTheme="majorHAnsi"/>
          <w:b/>
          <w:i/>
          <w:u w:val="single"/>
        </w:rPr>
        <w:t>Mlle</w:t>
      </w:r>
      <w:r w:rsidR="00641F92" w:rsidRPr="00A22A4F">
        <w:rPr>
          <w:rFonts w:asciiTheme="majorHAnsi" w:hAnsiTheme="majorHAnsi"/>
          <w:b/>
          <w:i/>
          <w:u w:val="single"/>
        </w:rPr>
        <w:t xml:space="preserve"> </w:t>
      </w:r>
      <w:proofErr w:type="spellStart"/>
      <w:r>
        <w:rPr>
          <w:rFonts w:asciiTheme="majorHAnsi" w:hAnsiTheme="majorHAnsi"/>
          <w:b/>
          <w:i/>
          <w:u w:val="single"/>
        </w:rPr>
        <w:t>Jeanton</w:t>
      </w:r>
      <w:proofErr w:type="spellEnd"/>
    </w:p>
    <w:p w:rsidR="0047128E" w:rsidRDefault="00641F92" w:rsidP="008D5878">
      <w:pPr>
        <w:jc w:val="both"/>
      </w:pPr>
      <w:proofErr w:type="gramStart"/>
      <w:r>
        <w:t>les</w:t>
      </w:r>
      <w:proofErr w:type="gramEnd"/>
      <w:r>
        <w:t xml:space="preserve"> nombreux documents qui </w:t>
      </w:r>
      <w:r w:rsidR="008D5878">
        <w:t>accompagnent</w:t>
      </w:r>
      <w:r>
        <w:t xml:space="preserve"> les dossiers clients </w:t>
      </w:r>
      <w:r w:rsidR="008D5878">
        <w:t xml:space="preserve">(courriers, mails, devis signés, bons de fabrication, d’intervention, etc.), </w:t>
      </w:r>
      <w:r>
        <w:t>restent pour l’</w:t>
      </w:r>
      <w:r w:rsidR="008D5878">
        <w:t xml:space="preserve">instant classés sous format papier ou dans les boites de messagerie des divers intervenants. Elle </w:t>
      </w:r>
      <w:r w:rsidR="00737199">
        <w:t>préconise</w:t>
      </w:r>
      <w:bookmarkStart w:id="0" w:name="_GoBack"/>
      <w:bookmarkEnd w:id="0"/>
      <w:r w:rsidR="008D5878">
        <w:t xml:space="preserve"> que l’ensemble de ces documents soient enregistrés grâce à la GED</w:t>
      </w:r>
      <w:r w:rsidR="008D5878">
        <w:rPr>
          <w:rStyle w:val="Appelnotedebasdep"/>
        </w:rPr>
        <w:footnoteReference w:id="1"/>
      </w:r>
      <w:r w:rsidR="008D5878">
        <w:t xml:space="preserve"> du PGI, </w:t>
      </w:r>
      <w:r w:rsidR="00375401">
        <w:t>directement</w:t>
      </w:r>
      <w:r w:rsidR="008D5878">
        <w:t xml:space="preserve"> dans le dossier PGI du client. Les courriers et mails envoyés devraient aussi l’être directement </w:t>
      </w:r>
      <w:r w:rsidR="00375401">
        <w:t>depuis</w:t>
      </w:r>
      <w:r w:rsidR="008D5878">
        <w:t xml:space="preserve"> le PGI….</w:t>
      </w:r>
    </w:p>
    <w:p w:rsidR="00A22A4F" w:rsidRDefault="00A22A4F" w:rsidP="008D5878">
      <w:pPr>
        <w:jc w:val="both"/>
      </w:pPr>
    </w:p>
    <w:p w:rsidR="008D5878" w:rsidRDefault="008D5878" w:rsidP="008D5878">
      <w:pPr>
        <w:jc w:val="both"/>
      </w:pPr>
    </w:p>
    <w:p w:rsidR="008D5878" w:rsidRPr="00A22A4F" w:rsidRDefault="008D5878" w:rsidP="00A22A4F">
      <w:pPr>
        <w:pStyle w:val="Paragraphedeliste"/>
        <w:numPr>
          <w:ilvl w:val="0"/>
          <w:numId w:val="6"/>
        </w:numPr>
        <w:ind w:left="284"/>
        <w:rPr>
          <w:rFonts w:asciiTheme="majorHAnsi" w:hAnsiTheme="majorHAnsi"/>
          <w:b/>
          <w:i/>
          <w:u w:val="single"/>
        </w:rPr>
      </w:pPr>
      <w:r w:rsidRPr="00A22A4F">
        <w:rPr>
          <w:rFonts w:asciiTheme="majorHAnsi" w:hAnsiTheme="majorHAnsi"/>
          <w:b/>
          <w:i/>
          <w:u w:val="single"/>
        </w:rPr>
        <w:t>M Coquet</w:t>
      </w:r>
    </w:p>
    <w:p w:rsidR="008D5878" w:rsidRDefault="008D5878" w:rsidP="00A22A4F">
      <w:pPr>
        <w:jc w:val="both"/>
        <w:rPr>
          <w:rFonts w:asciiTheme="majorHAnsi" w:hAnsiTheme="majorHAnsi"/>
          <w:b/>
        </w:rPr>
      </w:pPr>
      <w:r>
        <w:t>Répond que cela est effectivement possible</w:t>
      </w:r>
      <w:r w:rsidR="00375401">
        <w:t xml:space="preserve"> avec le PGI</w:t>
      </w:r>
      <w:r>
        <w:t>, qu’un mode opératoire existe pour cela</w:t>
      </w:r>
      <w:r w:rsidR="00375401">
        <w:t xml:space="preserve">, mais ne pense pas avoir le temps de mettre cela en place. </w:t>
      </w:r>
    </w:p>
    <w:p w:rsidR="00A22A4F" w:rsidRDefault="00A22A4F" w:rsidP="00A22A4F">
      <w:pPr>
        <w:rPr>
          <w:rFonts w:asciiTheme="majorHAnsi" w:hAnsiTheme="majorHAnsi"/>
          <w:b/>
        </w:rPr>
      </w:pPr>
    </w:p>
    <w:p w:rsidR="00A22A4F" w:rsidRDefault="00A22A4F" w:rsidP="00A22A4F">
      <w:pPr>
        <w:rPr>
          <w:rFonts w:asciiTheme="majorHAnsi" w:hAnsiTheme="majorHAnsi"/>
          <w:b/>
        </w:rPr>
      </w:pPr>
    </w:p>
    <w:p w:rsidR="0047128E" w:rsidRPr="00A22A4F" w:rsidRDefault="0047128E" w:rsidP="00A22A4F">
      <w:pPr>
        <w:rPr>
          <w:rFonts w:asciiTheme="majorHAnsi" w:hAnsiTheme="majorHAnsi"/>
          <w:b/>
          <w:sz w:val="28"/>
          <w:u w:val="single"/>
        </w:rPr>
      </w:pPr>
      <w:r w:rsidRPr="00A22A4F">
        <w:rPr>
          <w:rFonts w:asciiTheme="majorHAnsi" w:hAnsiTheme="majorHAnsi"/>
          <w:b/>
          <w:sz w:val="28"/>
          <w:u w:val="single"/>
        </w:rPr>
        <w:t>Décisions prises :</w:t>
      </w:r>
    </w:p>
    <w:p w:rsidR="00710BF3" w:rsidRDefault="00710BF3" w:rsidP="00F93CCB">
      <w:pPr>
        <w:rPr>
          <w:rFonts w:asciiTheme="majorHAnsi" w:hAnsiTheme="majorHAnsi"/>
        </w:rPr>
      </w:pPr>
    </w:p>
    <w:p w:rsidR="0047128E" w:rsidRDefault="00710BF3" w:rsidP="0047128E">
      <w:pPr>
        <w:pStyle w:val="Paragraphedeliste"/>
        <w:numPr>
          <w:ilvl w:val="0"/>
          <w:numId w:val="4"/>
        </w:numPr>
        <w:rPr>
          <w:rFonts w:asciiTheme="majorHAnsi" w:hAnsiTheme="majorHAnsi"/>
        </w:rPr>
      </w:pPr>
      <w:r w:rsidRPr="00710BF3">
        <w:rPr>
          <w:rFonts w:asciiTheme="majorHAnsi" w:hAnsiTheme="majorHAnsi"/>
          <w:b/>
        </w:rPr>
        <w:t>Circuit de validation des documents</w:t>
      </w:r>
      <w:r>
        <w:rPr>
          <w:rFonts w:asciiTheme="majorHAnsi" w:hAnsiTheme="majorHAnsi"/>
        </w:rPr>
        <w:t> : Il a été décidé de remplacer la validation manuelle des devis clients et des commandes fournisseurs, par une validation à l’aide du PGI.</w:t>
      </w:r>
      <w:r w:rsidR="00274CF1">
        <w:rPr>
          <w:rFonts w:asciiTheme="majorHAnsi" w:hAnsiTheme="majorHAnsi"/>
        </w:rPr>
        <w:t xml:space="preserve"> C’est Monsieur Coquet qui s</w:t>
      </w:r>
      <w:r w:rsidR="00D978C0">
        <w:rPr>
          <w:rFonts w:asciiTheme="majorHAnsi" w:hAnsiTheme="majorHAnsi"/>
        </w:rPr>
        <w:t>e chargera de sa mise en place et de tester la solution sur des devis clients ou factures fournisseurs fictifs (qu’il annulera ensuite).</w:t>
      </w:r>
    </w:p>
    <w:p w:rsidR="00710BF3" w:rsidRDefault="00710BF3" w:rsidP="00710BF3">
      <w:pPr>
        <w:pStyle w:val="Paragraphedeliste"/>
        <w:rPr>
          <w:rFonts w:asciiTheme="majorHAnsi" w:hAnsiTheme="majorHAnsi"/>
        </w:rPr>
      </w:pPr>
    </w:p>
    <w:p w:rsidR="00710BF3" w:rsidRDefault="00710BF3" w:rsidP="0047128E">
      <w:pPr>
        <w:pStyle w:val="Paragraphedeliste"/>
        <w:numPr>
          <w:ilvl w:val="0"/>
          <w:numId w:val="4"/>
        </w:numPr>
        <w:rPr>
          <w:rFonts w:asciiTheme="majorHAnsi" w:hAnsiTheme="majorHAnsi"/>
        </w:rPr>
      </w:pPr>
      <w:r w:rsidRPr="00B12671">
        <w:rPr>
          <w:rFonts w:asciiTheme="majorHAnsi" w:hAnsiTheme="majorHAnsi"/>
          <w:b/>
        </w:rPr>
        <w:t>Dossier client et fournisseur</w:t>
      </w:r>
      <w:r>
        <w:rPr>
          <w:rFonts w:asciiTheme="majorHAnsi" w:hAnsiTheme="majorHAnsi"/>
        </w:rPr>
        <w:t> : il a été décidé d’intégrer dans la GED</w:t>
      </w:r>
      <w:r>
        <w:rPr>
          <w:rStyle w:val="Appeldenotedefin"/>
          <w:rFonts w:asciiTheme="majorHAnsi" w:hAnsiTheme="majorHAnsi"/>
        </w:rPr>
        <w:endnoteReference w:id="1"/>
      </w:r>
      <w:r>
        <w:rPr>
          <w:rFonts w:asciiTheme="majorHAnsi" w:hAnsiTheme="majorHAnsi"/>
        </w:rPr>
        <w:t xml:space="preserve"> de chaque fiche client ou fournisseur l’ensemble des pièces (mail, courrier, bon d’intervention …).</w:t>
      </w:r>
      <w:r w:rsidR="008D5878">
        <w:rPr>
          <w:rFonts w:asciiTheme="majorHAnsi" w:hAnsiTheme="majorHAnsi"/>
        </w:rPr>
        <w:t xml:space="preserve"> C’est Mlle </w:t>
      </w:r>
      <w:proofErr w:type="spellStart"/>
      <w:r w:rsidR="00375401">
        <w:rPr>
          <w:rFonts w:asciiTheme="majorHAnsi" w:hAnsiTheme="majorHAnsi"/>
        </w:rPr>
        <w:t>Perfettini</w:t>
      </w:r>
      <w:proofErr w:type="spellEnd"/>
      <w:r w:rsidR="008D5878">
        <w:rPr>
          <w:rFonts w:asciiTheme="majorHAnsi" w:hAnsiTheme="majorHAnsi"/>
        </w:rPr>
        <w:t xml:space="preserve"> qui sera chargée de cette mission.</w:t>
      </w:r>
    </w:p>
    <w:p w:rsidR="008D5878" w:rsidRPr="008D5878" w:rsidRDefault="008D5878" w:rsidP="008D5878">
      <w:pPr>
        <w:pStyle w:val="Paragraphedeliste"/>
        <w:rPr>
          <w:rFonts w:asciiTheme="majorHAnsi" w:hAnsiTheme="majorHAnsi"/>
        </w:rPr>
      </w:pPr>
    </w:p>
    <w:p w:rsidR="008D5878" w:rsidRDefault="008D5878" w:rsidP="008D5878">
      <w:pPr>
        <w:rPr>
          <w:rFonts w:asciiTheme="majorHAnsi" w:hAnsiTheme="majorHAnsi"/>
        </w:rPr>
      </w:pPr>
    </w:p>
    <w:p w:rsidR="008D5878" w:rsidRPr="008D5878" w:rsidRDefault="008D5878" w:rsidP="008D5878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Les deux modes opératoires </w:t>
      </w:r>
      <w:r w:rsidR="003D08FD">
        <w:rPr>
          <w:rFonts w:asciiTheme="majorHAnsi" w:hAnsiTheme="majorHAnsi"/>
        </w:rPr>
        <w:t xml:space="preserve">seront </w:t>
      </w:r>
      <w:r>
        <w:rPr>
          <w:rFonts w:asciiTheme="majorHAnsi" w:hAnsiTheme="majorHAnsi"/>
        </w:rPr>
        <w:t>mis à disposition</w:t>
      </w:r>
      <w:r w:rsidR="003D08FD">
        <w:rPr>
          <w:rFonts w:asciiTheme="majorHAnsi" w:hAnsiTheme="majorHAnsi"/>
        </w:rPr>
        <w:t xml:space="preserve"> des personnes concernées dans les ressources partagées du réseau</w:t>
      </w:r>
      <w:r>
        <w:rPr>
          <w:rFonts w:asciiTheme="majorHAnsi" w:hAnsiTheme="majorHAnsi"/>
        </w:rPr>
        <w:t>.</w:t>
      </w:r>
    </w:p>
    <w:p w:rsidR="0047128E" w:rsidRDefault="0047128E" w:rsidP="00F93CCB">
      <w:pPr>
        <w:rPr>
          <w:rFonts w:asciiTheme="majorHAnsi" w:hAnsiTheme="majorHAnsi"/>
        </w:rPr>
      </w:pPr>
    </w:p>
    <w:p w:rsidR="0047128E" w:rsidRPr="00B752FB" w:rsidRDefault="0047128E" w:rsidP="00F93CCB">
      <w:pPr>
        <w:rPr>
          <w:rFonts w:asciiTheme="majorHAnsi" w:hAnsiTheme="majorHAnsi"/>
        </w:rPr>
      </w:pPr>
    </w:p>
    <w:p w:rsidR="007808CD" w:rsidRPr="007808CD" w:rsidRDefault="007808CD" w:rsidP="007808CD"/>
    <w:p w:rsidR="007808CD" w:rsidRPr="007808CD" w:rsidRDefault="007808CD" w:rsidP="007808CD"/>
    <w:p w:rsidR="00DF2345" w:rsidRPr="007808CD" w:rsidRDefault="00DF2345" w:rsidP="007808CD">
      <w:pPr>
        <w:tabs>
          <w:tab w:val="left" w:pos="3320"/>
        </w:tabs>
      </w:pPr>
    </w:p>
    <w:sectPr w:rsidR="00DF2345" w:rsidRPr="007808CD" w:rsidSect="00F36C51">
      <w:headerReference w:type="default" r:id="rId8"/>
      <w:footerReference w:type="default" r:id="rId9"/>
      <w:pgSz w:w="11900" w:h="16840" w:code="9"/>
      <w:pgMar w:top="1701" w:right="1134" w:bottom="1134" w:left="1134" w:header="0" w:footer="28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5149" w:rsidRDefault="00F05149" w:rsidP="00AA54AC">
      <w:r>
        <w:separator/>
      </w:r>
    </w:p>
  </w:endnote>
  <w:endnote w:type="continuationSeparator" w:id="0">
    <w:p w:rsidR="00F05149" w:rsidRDefault="00F05149" w:rsidP="00AA54AC">
      <w:r>
        <w:continuationSeparator/>
      </w:r>
    </w:p>
  </w:endnote>
  <w:endnote w:id="1">
    <w:p w:rsidR="00710BF3" w:rsidRDefault="00710BF3">
      <w:pPr>
        <w:pStyle w:val="Notedefin"/>
      </w:pPr>
      <w:r>
        <w:rPr>
          <w:rStyle w:val="Appeldenotedefin"/>
        </w:rPr>
        <w:endnoteRef/>
      </w:r>
      <w:r>
        <w:t xml:space="preserve"> </w:t>
      </w:r>
      <w:r w:rsidRPr="00710BF3">
        <w:rPr>
          <w:b/>
        </w:rPr>
        <w:t>G</w:t>
      </w:r>
      <w:r>
        <w:t xml:space="preserve">estion </w:t>
      </w:r>
      <w:r w:rsidRPr="00710BF3">
        <w:rPr>
          <w:b/>
        </w:rPr>
        <w:t>E</w:t>
      </w:r>
      <w:r>
        <w:t xml:space="preserve">lectronique de </w:t>
      </w:r>
      <w:r w:rsidRPr="00710BF3">
        <w:rPr>
          <w:b/>
        </w:rPr>
        <w:t>D</w:t>
      </w:r>
      <w:r>
        <w:t>ocuments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pple Casu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3CCB" w:rsidRPr="00A264B2" w:rsidRDefault="00F05149" w:rsidP="007808CD">
    <w:pPr>
      <w:pStyle w:val="Pieddepage"/>
      <w:jc w:val="center"/>
      <w:rPr>
        <w:rFonts w:ascii="MV Boli" w:hAnsi="MV Boli" w:cs="MV Boli"/>
        <w:b/>
        <w:sz w:val="20"/>
      </w:rPr>
    </w:pPr>
    <w:r>
      <w:rPr>
        <w:rFonts w:ascii="MV Boli" w:hAnsi="MV Boli" w:cs="MV Boli"/>
        <w:b/>
        <w:noProof/>
        <w:sz w:val="20"/>
        <w:lang w:eastAsia="fr-FR"/>
      </w:rPr>
      <w:pict>
        <v:line id="_x0000_s2056" style="position:absolute;left:0;text-align:left;z-index:251665408" from="-36pt,-6.85pt" to="540pt,-6.85pt" strokecolor="#e36c0a [2409]" strokeweight="1pt">
          <v:fill o:detectmouseclick="t"/>
          <v:shadow on="t" opacity="22938f" offset="0"/>
        </v:line>
      </w:pict>
    </w:r>
    <w:r w:rsidR="00F93CCB" w:rsidRPr="00A264B2">
      <w:rPr>
        <w:rFonts w:ascii="MV Boli" w:hAnsi="MV Boli" w:cs="MV Boli"/>
        <w:b/>
        <w:sz w:val="20"/>
      </w:rPr>
      <w:t>45, rue de la libération – 73000 Chambéry</w:t>
    </w:r>
  </w:p>
  <w:p w:rsidR="00F93CCB" w:rsidRPr="00A264B2" w:rsidRDefault="00F93CCB" w:rsidP="007808CD">
    <w:pPr>
      <w:pStyle w:val="Pieddepage"/>
      <w:jc w:val="center"/>
      <w:rPr>
        <w:rFonts w:ascii="MV Boli" w:hAnsi="MV Boli" w:cs="MV Boli"/>
        <w:b/>
        <w:sz w:val="20"/>
      </w:rPr>
    </w:pPr>
    <w:r w:rsidRPr="00A264B2">
      <w:rPr>
        <w:rFonts w:ascii="MV Boli" w:hAnsi="MV Boli" w:cs="MV Boli"/>
        <w:b/>
        <w:sz w:val="20"/>
      </w:rPr>
      <w:t>Tel : 04 79 85 64 23</w:t>
    </w:r>
  </w:p>
  <w:p w:rsidR="00F93CCB" w:rsidRPr="00A264B2" w:rsidRDefault="00F93CCB" w:rsidP="007808CD">
    <w:pPr>
      <w:pStyle w:val="Pieddepage"/>
      <w:jc w:val="center"/>
      <w:rPr>
        <w:rFonts w:ascii="MV Boli" w:hAnsi="MV Boli" w:cs="MV Boli"/>
        <w:b/>
        <w:sz w:val="20"/>
      </w:rPr>
    </w:pPr>
    <w:r w:rsidRPr="00A264B2">
      <w:rPr>
        <w:rFonts w:ascii="MV Boli" w:hAnsi="MV Boli" w:cs="MV Boli"/>
        <w:b/>
        <w:sz w:val="20"/>
      </w:rPr>
      <w:t>Fax : 04 79 85 65 00</w:t>
    </w:r>
  </w:p>
  <w:p w:rsidR="00F93CCB" w:rsidRPr="00A264B2" w:rsidRDefault="00F93CCB" w:rsidP="007808CD">
    <w:pPr>
      <w:pStyle w:val="Pieddepage"/>
      <w:jc w:val="center"/>
      <w:rPr>
        <w:rFonts w:ascii="MV Boli" w:hAnsi="MV Boli" w:cs="MV Boli"/>
        <w:b/>
        <w:sz w:val="20"/>
      </w:rPr>
    </w:pPr>
    <w:r w:rsidRPr="00A264B2">
      <w:rPr>
        <w:rFonts w:ascii="MV Boli" w:hAnsi="MV Boli" w:cs="MV Boli"/>
        <w:b/>
        <w:sz w:val="20"/>
      </w:rPr>
      <w:t xml:space="preserve">Email : </w:t>
    </w:r>
    <w:hyperlink r:id="rId1" w:history="1">
      <w:r w:rsidRPr="00A264B2">
        <w:rPr>
          <w:rStyle w:val="Lienhypertexte"/>
          <w:rFonts w:ascii="MV Boli" w:hAnsi="MV Boli" w:cs="MV Boli"/>
          <w:b/>
          <w:sz w:val="20"/>
        </w:rPr>
        <w:t>contactNuprier@sfr.fr</w:t>
      </w:r>
    </w:hyperlink>
  </w:p>
  <w:p w:rsidR="00F93CCB" w:rsidRPr="00A264B2" w:rsidRDefault="00F93CCB" w:rsidP="007808CD">
    <w:pPr>
      <w:pStyle w:val="Pieddepage"/>
      <w:jc w:val="center"/>
      <w:rPr>
        <w:rFonts w:ascii="MV Boli" w:hAnsi="MV Boli" w:cs="MV Boli"/>
        <w:b/>
        <w:sz w:val="20"/>
      </w:rPr>
    </w:pPr>
    <w:r w:rsidRPr="00A264B2">
      <w:rPr>
        <w:rFonts w:ascii="MV Boli" w:hAnsi="MV Boli" w:cs="MV Boli"/>
        <w:b/>
        <w:sz w:val="20"/>
      </w:rPr>
      <w:t>SIRET : 38521459942511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5149" w:rsidRDefault="00F05149" w:rsidP="00AA54AC">
      <w:r>
        <w:separator/>
      </w:r>
    </w:p>
  </w:footnote>
  <w:footnote w:type="continuationSeparator" w:id="0">
    <w:p w:rsidR="00F05149" w:rsidRDefault="00F05149" w:rsidP="00AA54AC">
      <w:r>
        <w:continuationSeparator/>
      </w:r>
    </w:p>
  </w:footnote>
  <w:footnote w:id="1">
    <w:p w:rsidR="008D5878" w:rsidRDefault="008D5878">
      <w:pPr>
        <w:pStyle w:val="Notedebasdepage"/>
      </w:pPr>
      <w:r>
        <w:rPr>
          <w:rStyle w:val="Appelnotedebasdep"/>
        </w:rPr>
        <w:footnoteRef/>
      </w:r>
      <w:r>
        <w:t xml:space="preserve"> Gestion Électronique des Documents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3CCB" w:rsidRDefault="00F05149" w:rsidP="00DF2345">
    <w:pPr>
      <w:pStyle w:val="Pieddepage"/>
      <w:jc w:val="center"/>
      <w:rPr>
        <w:rFonts w:ascii="Apple Casual" w:hAnsi="Apple Casual"/>
        <w:sz w:val="20"/>
      </w:rPr>
    </w:pPr>
    <w:r>
      <w:rPr>
        <w:rFonts w:ascii="Apple Casual" w:hAnsi="Apple Casual"/>
        <w:noProof/>
        <w:sz w:val="20"/>
        <w:lang w:eastAsia="fr-F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left:0;text-align:left;margin-left:104.2pt;margin-top:5.75pt;width:435.05pt;height:78.95pt;z-index:251663360" fillcolor="#fabf8f [1945]" strokecolor="#e36c0a [2409]">
          <v:fill o:detectmouseclick="t"/>
          <v:textbox inset=",7.2pt,,7.2pt">
            <w:txbxContent>
              <w:p w:rsidR="00F93CCB" w:rsidRPr="00A264B2" w:rsidRDefault="00F93CCB" w:rsidP="00A264B2">
                <w:pPr>
                  <w:spacing w:line="180" w:lineRule="auto"/>
                  <w:rPr>
                    <w:rFonts w:ascii="MV Boli" w:hAnsi="MV Boli" w:cs="MV Boli"/>
                    <w:b/>
                    <w:color w:val="984806" w:themeColor="accent6" w:themeShade="80"/>
                    <w:sz w:val="36"/>
                    <w:szCs w:val="36"/>
                  </w:rPr>
                </w:pPr>
                <w:r>
                  <w:rPr>
                    <w:rFonts w:ascii="Apple Casual" w:hAnsi="Apple Casual"/>
                    <w:color w:val="984806" w:themeColor="accent6" w:themeShade="80"/>
                    <w:sz w:val="36"/>
                  </w:rPr>
                  <w:t xml:space="preserve">    </w:t>
                </w:r>
                <w:r w:rsidR="004D07AB" w:rsidRPr="00A264B2">
                  <w:rPr>
                    <w:rFonts w:ascii="MV Boli" w:hAnsi="MV Boli" w:cs="MV Boli"/>
                    <w:b/>
                    <w:color w:val="984806" w:themeColor="accent6" w:themeShade="80"/>
                    <w:sz w:val="36"/>
                    <w:szCs w:val="36"/>
                  </w:rPr>
                  <w:t xml:space="preserve">Agencement </w:t>
                </w:r>
              </w:p>
              <w:p w:rsidR="00F93CCB" w:rsidRPr="00A264B2" w:rsidRDefault="00F93CCB" w:rsidP="00A264B2">
                <w:pPr>
                  <w:spacing w:line="180" w:lineRule="auto"/>
                  <w:rPr>
                    <w:rFonts w:ascii="MV Boli" w:hAnsi="MV Boli" w:cs="MV Boli"/>
                    <w:b/>
                    <w:color w:val="984806" w:themeColor="accent6" w:themeShade="80"/>
                    <w:sz w:val="36"/>
                    <w:szCs w:val="36"/>
                  </w:rPr>
                </w:pPr>
                <w:r w:rsidRPr="00A264B2">
                  <w:rPr>
                    <w:rFonts w:ascii="MV Boli" w:hAnsi="MV Boli" w:cs="MV Boli"/>
                    <w:b/>
                    <w:color w:val="984806" w:themeColor="accent6" w:themeShade="80"/>
                    <w:sz w:val="36"/>
                    <w:szCs w:val="36"/>
                  </w:rPr>
                  <w:t xml:space="preserve">                </w:t>
                </w:r>
                <w:r w:rsidR="00A264B2" w:rsidRPr="00A264B2">
                  <w:rPr>
                    <w:rFonts w:ascii="MV Boli" w:hAnsi="MV Boli" w:cs="MV Boli"/>
                    <w:b/>
                    <w:color w:val="984806" w:themeColor="accent6" w:themeShade="80"/>
                    <w:sz w:val="36"/>
                    <w:szCs w:val="36"/>
                  </w:rPr>
                  <w:t xml:space="preserve">   </w:t>
                </w:r>
                <w:r w:rsidR="004D07AB" w:rsidRPr="00A264B2">
                  <w:rPr>
                    <w:rFonts w:ascii="MV Boli" w:hAnsi="MV Boli" w:cs="MV Boli"/>
                    <w:b/>
                    <w:color w:val="984806" w:themeColor="accent6" w:themeShade="80"/>
                    <w:sz w:val="36"/>
                    <w:szCs w:val="36"/>
                  </w:rPr>
                  <w:t>Décoration</w:t>
                </w:r>
              </w:p>
              <w:p w:rsidR="00F93CCB" w:rsidRPr="00A264B2" w:rsidRDefault="00F93CCB" w:rsidP="00A264B2">
                <w:pPr>
                  <w:spacing w:line="180" w:lineRule="auto"/>
                  <w:rPr>
                    <w:rFonts w:ascii="MV Boli" w:hAnsi="MV Boli" w:cs="MV Boli"/>
                    <w:b/>
                    <w:color w:val="984806" w:themeColor="accent6" w:themeShade="80"/>
                    <w:sz w:val="36"/>
                    <w:szCs w:val="36"/>
                  </w:rPr>
                </w:pPr>
                <w:r w:rsidRPr="00A264B2">
                  <w:rPr>
                    <w:rFonts w:ascii="MV Boli" w:hAnsi="MV Boli" w:cs="MV Boli"/>
                    <w:b/>
                    <w:color w:val="984806" w:themeColor="accent6" w:themeShade="80"/>
                    <w:sz w:val="36"/>
                    <w:szCs w:val="36"/>
                  </w:rPr>
                  <w:t xml:space="preserve">                            </w:t>
                </w:r>
                <w:r w:rsidR="00A264B2" w:rsidRPr="00A264B2">
                  <w:rPr>
                    <w:rFonts w:ascii="MV Boli" w:hAnsi="MV Boli" w:cs="MV Boli"/>
                    <w:b/>
                    <w:color w:val="984806" w:themeColor="accent6" w:themeShade="80"/>
                    <w:sz w:val="36"/>
                    <w:szCs w:val="36"/>
                  </w:rPr>
                  <w:t xml:space="preserve">       </w:t>
                </w:r>
                <w:r w:rsidR="004D07AB" w:rsidRPr="00A264B2">
                  <w:rPr>
                    <w:rFonts w:ascii="MV Boli" w:hAnsi="MV Boli" w:cs="MV Boli"/>
                    <w:b/>
                    <w:color w:val="984806" w:themeColor="accent6" w:themeShade="80"/>
                    <w:sz w:val="36"/>
                    <w:szCs w:val="36"/>
                  </w:rPr>
                  <w:t>Menuiserie</w:t>
                </w:r>
              </w:p>
            </w:txbxContent>
          </v:textbox>
        </v:shape>
      </w:pict>
    </w:r>
    <w:r>
      <w:rPr>
        <w:noProof/>
        <w:lang w:eastAsia="fr-FR"/>
      </w:rPr>
      <w:pict>
        <v:shapetype id="_x0000_t113" coordsize="21600,21600" o:spt="113" path="m,l,21600r21600,l21600,xem4236,nfl4236,21600em,4236nfl21600,4236e">
          <v:stroke joinstyle="miter"/>
          <v:path o:extrusionok="f" gradientshapeok="t" o:connecttype="rect" textboxrect="4236,4236,21600,21600"/>
        </v:shapetype>
        <v:shape id="_x0000_s2058" type="#_x0000_t113" style="position:absolute;left:0;text-align:left;margin-left:-54.85pt;margin-top:5.75pt;width:157.8pt;height:77.55pt;z-index:251666432;mso-wrap-edited:f" wrapcoords="-600 -450 -750 225 -750 23400 22500 23400 22800 21600 22800 1350 22500 -225 22050 -450 -600 -450" fillcolor="#fabf8f [1945]" strokecolor="#e36c0a [2409]" strokeweight="3pt">
          <v:fill color2="fill darken(118)" rotate="t" o:detectmouseclick="t" angle="-135" method="linear sigma" focus="50%" type="gradient"/>
          <v:shadow on="t" opacity="22938f" offset="0"/>
          <v:textbox style="mso-next-textbox:#_x0000_s2058" inset=",7.2pt,,7.2pt">
            <w:txbxContent>
              <w:p w:rsidR="00A264B2" w:rsidRPr="00D93F92" w:rsidRDefault="00A264B2" w:rsidP="00A264B2">
                <w:pPr>
                  <w:jc w:val="center"/>
                  <w:rPr>
                    <w:rFonts w:ascii="MV Boli" w:eastAsia="SimSun-ExtB" w:hAnsi="MV Boli" w:cs="MV Boli"/>
                    <w:b/>
                    <w:color w:val="984806" w:themeColor="accent6" w:themeShade="80"/>
                    <w:sz w:val="40"/>
                    <w:szCs w:val="40"/>
                  </w:rPr>
                </w:pPr>
                <w:proofErr w:type="spellStart"/>
                <w:r w:rsidRPr="00D93F92">
                  <w:rPr>
                    <w:rFonts w:ascii="MV Boli" w:eastAsia="SimSun-ExtB" w:hAnsi="MV Boli" w:cs="MV Boli"/>
                    <w:b/>
                    <w:color w:val="984806" w:themeColor="accent6" w:themeShade="80"/>
                    <w:sz w:val="40"/>
                    <w:szCs w:val="40"/>
                  </w:rPr>
                  <w:t>NuPRieR</w:t>
                </w:r>
                <w:proofErr w:type="spellEnd"/>
              </w:p>
              <w:p w:rsidR="00A264B2" w:rsidRPr="00D93F92" w:rsidRDefault="00A264B2" w:rsidP="00A264B2">
                <w:pPr>
                  <w:jc w:val="center"/>
                  <w:rPr>
                    <w:rFonts w:ascii="MV Boli" w:eastAsia="SimSun-ExtB" w:hAnsi="MV Boli" w:cs="MV Boli"/>
                    <w:b/>
                    <w:color w:val="984806" w:themeColor="accent6" w:themeShade="80"/>
                  </w:rPr>
                </w:pPr>
                <w:r w:rsidRPr="00D93F92">
                  <w:rPr>
                    <w:rFonts w:ascii="MV Boli" w:eastAsia="SimSun-ExtB" w:hAnsi="MV Boli" w:cs="MV Boli"/>
                    <w:b/>
                    <w:color w:val="984806" w:themeColor="accent6" w:themeShade="80"/>
                  </w:rPr>
                  <w:t>Sarl</w:t>
                </w:r>
              </w:p>
            </w:txbxContent>
          </v:textbox>
          <w10:wrap type="tight"/>
        </v:shape>
      </w:pict>
    </w:r>
  </w:p>
  <w:p w:rsidR="00F93CCB" w:rsidRDefault="00F93CCB" w:rsidP="00DF2345">
    <w:pPr>
      <w:pStyle w:val="En-tte"/>
      <w:ind w:left="-141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17BEC"/>
    <w:multiLevelType w:val="hybridMultilevel"/>
    <w:tmpl w:val="C726A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A2B35"/>
    <w:multiLevelType w:val="hybridMultilevel"/>
    <w:tmpl w:val="9B906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6314A3"/>
    <w:multiLevelType w:val="hybridMultilevel"/>
    <w:tmpl w:val="EEB65C5A"/>
    <w:lvl w:ilvl="0" w:tplc="7D28DFB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243C6"/>
    <w:multiLevelType w:val="hybridMultilevel"/>
    <w:tmpl w:val="6C6CF1B2"/>
    <w:lvl w:ilvl="0" w:tplc="040C000B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0F23C4"/>
    <w:multiLevelType w:val="hybridMultilevel"/>
    <w:tmpl w:val="B39289BC"/>
    <w:lvl w:ilvl="0" w:tplc="8670E6A6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CC6C3F"/>
    <w:multiLevelType w:val="hybridMultilevel"/>
    <w:tmpl w:val="073CE3E4"/>
    <w:lvl w:ilvl="0" w:tplc="8670E6A6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2324FE"/>
    <w:multiLevelType w:val="hybridMultilevel"/>
    <w:tmpl w:val="6C0A3E8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9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DF2345"/>
    <w:rsid w:val="0006117E"/>
    <w:rsid w:val="00174005"/>
    <w:rsid w:val="001A34E7"/>
    <w:rsid w:val="0021426F"/>
    <w:rsid w:val="00274CF1"/>
    <w:rsid w:val="002F7401"/>
    <w:rsid w:val="00375401"/>
    <w:rsid w:val="003B3C25"/>
    <w:rsid w:val="003D08FD"/>
    <w:rsid w:val="0047128E"/>
    <w:rsid w:val="004D07AB"/>
    <w:rsid w:val="0059346E"/>
    <w:rsid w:val="00641F92"/>
    <w:rsid w:val="006725C3"/>
    <w:rsid w:val="006E58C2"/>
    <w:rsid w:val="00710BF3"/>
    <w:rsid w:val="00737199"/>
    <w:rsid w:val="007808CD"/>
    <w:rsid w:val="00885AD6"/>
    <w:rsid w:val="00887F09"/>
    <w:rsid w:val="00891FB5"/>
    <w:rsid w:val="008D5878"/>
    <w:rsid w:val="00915E52"/>
    <w:rsid w:val="00A22A4F"/>
    <w:rsid w:val="00A264B2"/>
    <w:rsid w:val="00AA54AC"/>
    <w:rsid w:val="00B12671"/>
    <w:rsid w:val="00B50AB9"/>
    <w:rsid w:val="00BD1F10"/>
    <w:rsid w:val="00D978C0"/>
    <w:rsid w:val="00DF2345"/>
    <w:rsid w:val="00F05149"/>
    <w:rsid w:val="00F1176D"/>
    <w:rsid w:val="00F36C51"/>
    <w:rsid w:val="00F93CC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  <w15:docId w15:val="{F8145E9E-CF77-4DB4-90FB-27347B163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8C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DF234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DF2345"/>
  </w:style>
  <w:style w:type="paragraph" w:styleId="Pieddepage">
    <w:name w:val="footer"/>
    <w:basedOn w:val="Normal"/>
    <w:link w:val="PieddepageCar"/>
    <w:uiPriority w:val="99"/>
    <w:semiHidden/>
    <w:unhideWhenUsed/>
    <w:rsid w:val="00DF234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DF2345"/>
  </w:style>
  <w:style w:type="character" w:styleId="Lienhypertexte">
    <w:name w:val="Hyperlink"/>
    <w:basedOn w:val="Policepardfaut"/>
    <w:uiPriority w:val="99"/>
    <w:unhideWhenUsed/>
    <w:rsid w:val="00DF2345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F93CCB"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710BF3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710BF3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710BF3"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710BF3"/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710BF3"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710BF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tactNuprier@sfr.fr" TargetMode="Externa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F7673-650B-4B73-81AA-9AB9A4F98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354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Pommeraie</Company>
  <LinksUpToDate>false</LinksUpToDate>
  <CharactersWithSpaces>2299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&amp; Bruno Forest</dc:creator>
  <cp:lastModifiedBy>Daniel Perrin Toinin</cp:lastModifiedBy>
  <cp:revision>11</cp:revision>
  <cp:lastPrinted>2015-04-30T06:50:00Z</cp:lastPrinted>
  <dcterms:created xsi:type="dcterms:W3CDTF">2015-12-10T14:03:00Z</dcterms:created>
  <dcterms:modified xsi:type="dcterms:W3CDTF">2016-01-13T10:19:00Z</dcterms:modified>
</cp:coreProperties>
</file>