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B57108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Default="004A716A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23773E" w:rsidRPr="00E85C04" w:rsidRDefault="0023773E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</w:p>
    <w:p w:rsidR="001F6325" w:rsidRDefault="008C36C5" w:rsidP="001F6325">
      <w:pPr>
        <w:pStyle w:val="Titre"/>
        <w:ind w:left="0" w:right="-2"/>
        <w:rPr>
          <w:sz w:val="32"/>
          <w:szCs w:val="32"/>
        </w:rPr>
      </w:pPr>
      <w:r>
        <w:rPr>
          <w:sz w:val="32"/>
          <w:szCs w:val="32"/>
        </w:rPr>
        <w:t>ANALYSER LA SITUATION DE L’ENTREPRISE</w:t>
      </w:r>
      <w:r w:rsidR="00C02E9F">
        <w:rPr>
          <w:rStyle w:val="Appelnotedebasdep"/>
          <w:sz w:val="32"/>
          <w:szCs w:val="32"/>
        </w:rPr>
        <w:footnoteReference w:id="2"/>
      </w:r>
      <w:r>
        <w:rPr>
          <w:sz w:val="32"/>
          <w:szCs w:val="32"/>
        </w:rPr>
        <w:t xml:space="preserve"> </w:t>
      </w:r>
    </w:p>
    <w:p w:rsidR="00633F70" w:rsidRPr="00A01D74" w:rsidRDefault="001F6325" w:rsidP="001F6325">
      <w:pPr>
        <w:pStyle w:val="Titre"/>
        <w:ind w:left="0" w:right="-2"/>
      </w:pPr>
      <w:r w:rsidRPr="00F840A4">
        <w:rPr>
          <w:sz w:val="32"/>
          <w:szCs w:val="32"/>
        </w:rPr>
        <w:t xml:space="preserve">CAS NUPRIER </w:t>
      </w:r>
      <w:r w:rsidR="008C36C5">
        <w:rPr>
          <w:sz w:val="32"/>
          <w:szCs w:val="32"/>
        </w:rPr>
        <w:t>–</w:t>
      </w:r>
      <w:r w:rsidRPr="00F840A4">
        <w:rPr>
          <w:sz w:val="32"/>
          <w:szCs w:val="32"/>
        </w:rPr>
        <w:t xml:space="preserve"> STMG</w:t>
      </w:r>
      <w:r w:rsidR="008C36C5">
        <w:rPr>
          <w:sz w:val="32"/>
          <w:szCs w:val="32"/>
        </w:rPr>
        <w:t xml:space="preserve"> – Séquence 2</w:t>
      </w:r>
    </w:p>
    <w:p w:rsidR="00C02E9F" w:rsidRDefault="00C02E9F" w:rsidP="006D1A09"/>
    <w:p w:rsidR="00C02E9F" w:rsidRDefault="00C02E9F" w:rsidP="006D1A09"/>
    <w:p w:rsidR="006D1A09" w:rsidRDefault="006D1A09" w:rsidP="006D1A09">
      <w:r>
        <w:t xml:space="preserve">Comme à la fin de chaque exercice comptable, M. Geoffrey Coquet est chargé de procéder </w:t>
      </w:r>
      <w:r w:rsidR="00C02E9F">
        <w:t xml:space="preserve">à l’analyse de la situation de l’entreprise. Cette analyse doit lui permettre d’apprécier sa performance </w:t>
      </w:r>
      <w:proofErr w:type="gramStart"/>
      <w:r w:rsidR="00C02E9F">
        <w:t>économique</w:t>
      </w:r>
      <w:proofErr w:type="gramEnd"/>
      <w:r w:rsidR="00C02E9F">
        <w:t xml:space="preserve"> et financière et de vérifier l’équilibre de sa structure financière, compte tenu de son environnement.</w:t>
      </w:r>
      <w:r w:rsidR="004C51CB">
        <w:t xml:space="preserve"> </w:t>
      </w:r>
    </w:p>
    <w:p w:rsidR="000D6B5A" w:rsidRDefault="000D6B5A" w:rsidP="006D1A09"/>
    <w:p w:rsidR="000D6B5A" w:rsidRDefault="000D6B5A" w:rsidP="006D1A09">
      <w:r>
        <w:t>Vous disposez dans les documents joints :</w:t>
      </w:r>
    </w:p>
    <w:p w:rsidR="006D1A09" w:rsidRDefault="006D1A09" w:rsidP="004E1BA7">
      <w:pPr>
        <w:pStyle w:val="liste2"/>
        <w:spacing w:after="0"/>
        <w:ind w:left="851" w:hanging="284"/>
      </w:pPr>
      <w:r>
        <w:t>d'une description du contexte de l'ent</w:t>
      </w:r>
      <w:r w:rsidR="000D6B5A">
        <w:t>reprise ;</w:t>
      </w:r>
    </w:p>
    <w:p w:rsidR="000D6B5A" w:rsidRDefault="000D6B5A" w:rsidP="00631FD8">
      <w:pPr>
        <w:pStyle w:val="liste2"/>
        <w:ind w:left="851" w:hanging="284"/>
      </w:pPr>
      <w:r>
        <w:t>de ressources sur les notions et techniques concernées.</w:t>
      </w:r>
    </w:p>
    <w:p w:rsidR="00631FD8" w:rsidRDefault="00631FD8" w:rsidP="00631FD8">
      <w:pPr>
        <w:pStyle w:val="liste2"/>
        <w:numPr>
          <w:ilvl w:val="0"/>
          <w:numId w:val="0"/>
        </w:numPr>
        <w:spacing w:after="0"/>
        <w:ind w:left="851"/>
      </w:pPr>
    </w:p>
    <w:p w:rsidR="006D1A09" w:rsidRDefault="006D1A09" w:rsidP="006D1A09">
      <w:pPr>
        <w:rPr>
          <w:b/>
        </w:rPr>
      </w:pPr>
      <w:r w:rsidRPr="00970802">
        <w:rPr>
          <w:b/>
        </w:rPr>
        <w:t>Vos objectifs :</w:t>
      </w:r>
    </w:p>
    <w:p w:rsidR="006D1A09" w:rsidRDefault="008C36C5" w:rsidP="006D1A09">
      <w:pPr>
        <w:pStyle w:val="liste2"/>
        <w:ind w:left="851" w:hanging="284"/>
      </w:pPr>
      <w:r>
        <w:t>Analyser la profitabilité (EBE, RE, RCAI, CAF)</w:t>
      </w:r>
    </w:p>
    <w:p w:rsidR="008C36C5" w:rsidRDefault="008C36C5" w:rsidP="006D1A09">
      <w:pPr>
        <w:pStyle w:val="liste2"/>
        <w:ind w:left="851" w:hanging="284"/>
      </w:pPr>
      <w:r>
        <w:t>Analyser la rentabilité économique et financière</w:t>
      </w:r>
    </w:p>
    <w:p w:rsidR="008C36C5" w:rsidRDefault="008C36C5" w:rsidP="006D1A09">
      <w:pPr>
        <w:pStyle w:val="liste2"/>
        <w:ind w:left="851" w:hanging="284"/>
      </w:pPr>
      <w:r>
        <w:t>Construire le bilan fonctionnel</w:t>
      </w:r>
    </w:p>
    <w:p w:rsidR="008C36C5" w:rsidRDefault="008C36C5" w:rsidP="006D1A09">
      <w:pPr>
        <w:pStyle w:val="liste2"/>
        <w:ind w:left="851" w:hanging="284"/>
      </w:pPr>
      <w:r>
        <w:t>Analyser les cycles d’exploitation, d’investissement et de financement (FRNG, BFR, TN)</w:t>
      </w:r>
    </w:p>
    <w:p w:rsidR="008C36C5" w:rsidRDefault="008C36C5" w:rsidP="006D1A09">
      <w:pPr>
        <w:pStyle w:val="liste2"/>
        <w:ind w:left="851" w:hanging="284"/>
      </w:pPr>
      <w:r>
        <w:t>Calculer les rations</w:t>
      </w:r>
    </w:p>
    <w:p w:rsidR="008C36C5" w:rsidRDefault="008C36C5" w:rsidP="006D1A09">
      <w:pPr>
        <w:pStyle w:val="liste2"/>
        <w:ind w:left="851" w:hanging="284"/>
      </w:pPr>
      <w:r>
        <w:t>Etablir un diagnostic financier</w:t>
      </w:r>
    </w:p>
    <w:p w:rsidR="001735D1" w:rsidRDefault="001735D1" w:rsidP="00C2424A"/>
    <w:p w:rsidR="004E1BA7" w:rsidRDefault="001F6325" w:rsidP="00407DBB">
      <w:pPr>
        <w:pStyle w:val="Titre1"/>
        <w:numPr>
          <w:ilvl w:val="0"/>
          <w:numId w:val="0"/>
        </w:numPr>
        <w:ind w:left="284"/>
        <w:rPr>
          <w:noProof/>
        </w:rPr>
      </w:pPr>
      <w:bookmarkStart w:id="0" w:name="_Toc374611319"/>
      <w:bookmarkStart w:id="1" w:name="_Toc379461730"/>
      <w:bookmarkStart w:id="2" w:name="_Toc380655282"/>
      <w:r>
        <w:t>Sommaire</w:t>
      </w:r>
      <w:bookmarkEnd w:id="0"/>
      <w:bookmarkEnd w:id="1"/>
      <w:bookmarkEnd w:id="2"/>
      <w:r>
        <w:t xml:space="preserve"> </w:t>
      </w:r>
      <w:r w:rsidR="004A716A" w:rsidRPr="004A716A">
        <w:rPr>
          <w:bCs/>
          <w:caps/>
          <w:noProof/>
          <w:sz w:val="24"/>
          <w:szCs w:val="24"/>
        </w:rPr>
        <w:fldChar w:fldCharType="begin"/>
      </w:r>
      <w:r w:rsidRPr="001F6325">
        <w:instrText xml:space="preserve"> TOC \o "1-3" \h \z \u </w:instrText>
      </w:r>
      <w:r w:rsidR="004A716A" w:rsidRPr="004A716A">
        <w:rPr>
          <w:bCs/>
          <w:caps/>
          <w:noProof/>
          <w:sz w:val="24"/>
          <w:szCs w:val="24"/>
        </w:rPr>
        <w:fldChar w:fldCharType="separate"/>
      </w:r>
    </w:p>
    <w:p w:rsidR="004E1BA7" w:rsidRDefault="004A716A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0655283" w:history="1">
        <w:r w:rsidR="004E1BA7" w:rsidRPr="008F3B85">
          <w:rPr>
            <w:rStyle w:val="Lienhypertexte"/>
          </w:rPr>
          <w:t>1.</w:t>
        </w:r>
        <w:r w:rsidR="004E1BA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4E1BA7" w:rsidRPr="008F3B85">
          <w:rPr>
            <w:rStyle w:val="Lienhypertexte"/>
          </w:rPr>
          <w:t>Exportation et analyse des Soldes Intermédiaires de Gestion</w:t>
        </w:r>
        <w:r w:rsidR="004E1BA7">
          <w:rPr>
            <w:webHidden/>
          </w:rPr>
          <w:tab/>
        </w:r>
        <w:r>
          <w:rPr>
            <w:webHidden/>
          </w:rPr>
          <w:fldChar w:fldCharType="begin"/>
        </w:r>
        <w:r w:rsidR="004E1BA7">
          <w:rPr>
            <w:webHidden/>
          </w:rPr>
          <w:instrText xml:space="preserve"> PAGEREF _Toc380655283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D00D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E1BA7" w:rsidRDefault="004A716A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0655284" w:history="1">
        <w:r w:rsidR="004E1BA7" w:rsidRPr="008F3B85">
          <w:rPr>
            <w:rStyle w:val="Lienhypertexte"/>
          </w:rPr>
          <w:t>2.</w:t>
        </w:r>
        <w:r w:rsidR="004E1BA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4E1BA7" w:rsidRPr="008F3B85">
          <w:rPr>
            <w:rStyle w:val="Lienhypertexte"/>
          </w:rPr>
          <w:t>Analyse de la structure financière de l’entreprise</w:t>
        </w:r>
        <w:r w:rsidR="004E1BA7">
          <w:rPr>
            <w:webHidden/>
          </w:rPr>
          <w:tab/>
        </w:r>
        <w:r>
          <w:rPr>
            <w:webHidden/>
          </w:rPr>
          <w:fldChar w:fldCharType="begin"/>
        </w:r>
        <w:r w:rsidR="004E1BA7">
          <w:rPr>
            <w:webHidden/>
          </w:rPr>
          <w:instrText xml:space="preserve"> PAGEREF _Toc380655284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D00D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E1BA7" w:rsidRDefault="004A716A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80655285" w:history="1">
        <w:r w:rsidR="004E1BA7" w:rsidRPr="008F3B85">
          <w:rPr>
            <w:rStyle w:val="Lienhypertexte"/>
          </w:rPr>
          <w:t>3.</w:t>
        </w:r>
        <w:r w:rsidR="004E1BA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4E1BA7" w:rsidRPr="008F3B85">
          <w:rPr>
            <w:rStyle w:val="Lienhypertexte"/>
          </w:rPr>
          <w:t>Diagnostic</w:t>
        </w:r>
        <w:r w:rsidR="004E1BA7">
          <w:rPr>
            <w:webHidden/>
          </w:rPr>
          <w:tab/>
        </w:r>
        <w:r>
          <w:rPr>
            <w:webHidden/>
          </w:rPr>
          <w:fldChar w:fldCharType="begin"/>
        </w:r>
        <w:r w:rsidR="004E1BA7">
          <w:rPr>
            <w:webHidden/>
          </w:rPr>
          <w:instrText xml:space="preserve"> PAGEREF _Toc380655285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D00D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7DBB" w:rsidRDefault="004A716A" w:rsidP="001F6325">
      <w:r w:rsidRPr="001F6325">
        <w:fldChar w:fldCharType="end"/>
      </w:r>
    </w:p>
    <w:p w:rsidR="001F6325" w:rsidRDefault="00407DBB" w:rsidP="00407DBB">
      <w:pPr>
        <w:jc w:val="left"/>
      </w:pPr>
      <w:r>
        <w:br w:type="page"/>
      </w:r>
    </w:p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3" w:name="_Toc380655283"/>
      <w:r w:rsidRPr="00B57108">
        <w:rPr>
          <w:szCs w:val="28"/>
        </w:rPr>
        <w:lastRenderedPageBreak/>
        <w:t xml:space="preserve">Exportation et </w:t>
      </w:r>
      <w:r w:rsidR="004E1BA7">
        <w:rPr>
          <w:szCs w:val="28"/>
        </w:rPr>
        <w:t>analyse</w:t>
      </w:r>
      <w:r w:rsidRPr="00B57108">
        <w:rPr>
          <w:szCs w:val="28"/>
        </w:rPr>
        <w:t xml:space="preserve"> des </w:t>
      </w:r>
      <w:r w:rsidR="00C02E9F">
        <w:rPr>
          <w:szCs w:val="28"/>
        </w:rPr>
        <w:t>Soldes Intermédiaires de Gestion</w:t>
      </w:r>
      <w:bookmarkEnd w:id="3"/>
    </w:p>
    <w:p w:rsidR="00B57108" w:rsidRDefault="00B57108" w:rsidP="00B57108">
      <w:r>
        <w:t xml:space="preserve">L'utilisation du PGI permet au comptable d'exporter </w:t>
      </w:r>
      <w:r w:rsidR="00E56D92">
        <w:t>les Soldes Intermédiaires de Gestion</w:t>
      </w:r>
      <w:r>
        <w:t xml:space="preserve"> </w:t>
      </w:r>
      <w:r w:rsidR="00304090">
        <w:t>et de procéder à leur analyse afin d’apprécier la performance de l’entreprise</w:t>
      </w:r>
      <w:r w:rsidR="0023773E">
        <w:t>.</w:t>
      </w:r>
    </w:p>
    <w:p w:rsidR="00FD5ADD" w:rsidRDefault="00FD5AD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B57108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Exporter </w:t>
      </w:r>
      <w:r w:rsidR="00F92578">
        <w:t xml:space="preserve">les Soldes Intermédiaires de Gestion pour les exercices 2013 et 2014 </w:t>
      </w:r>
      <w:r w:rsidR="00340ABD">
        <w:t xml:space="preserve">après </w:t>
      </w:r>
      <w:r>
        <w:t>avoir lancé l'application comptable du PGI.</w:t>
      </w:r>
      <w:r w:rsidR="00340ABD">
        <w:t xml:space="preserve"> Nommé le classeur « </w:t>
      </w:r>
      <w:proofErr w:type="spellStart"/>
      <w:r w:rsidR="00340ABD">
        <w:t>Analyse_Situation_Nuprier</w:t>
      </w:r>
      <w:proofErr w:type="spellEnd"/>
      <w:r w:rsidR="00340ABD">
        <w:t> ».</w:t>
      </w:r>
      <w:r w:rsidR="007434A7">
        <w:t xml:space="preserve"> </w:t>
      </w:r>
    </w:p>
    <w:p w:rsidR="00C96F2D" w:rsidRDefault="00C96F2D" w:rsidP="00C96F2D">
      <w:pPr>
        <w:pStyle w:val="Paragraphedeliste"/>
        <w:spacing w:after="0" w:line="240" w:lineRule="auto"/>
        <w:jc w:val="both"/>
      </w:pPr>
    </w:p>
    <w:p w:rsidR="00B57108" w:rsidRDefault="007434A7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Renommer l’onglet du classeur : « Analyse SIG ». </w:t>
      </w:r>
      <w:r w:rsidR="000E56AE">
        <w:t>Mettre en</w:t>
      </w:r>
      <w:r w:rsidR="00474B94">
        <w:t xml:space="preserve"> forme, le document Excel obtenu en surlignant</w:t>
      </w:r>
      <w:r w:rsidR="000E56AE">
        <w:t xml:space="preserve"> les différents soldes et le Chiffre d’Affaires.</w:t>
      </w:r>
      <w:r w:rsidR="00474910">
        <w:t xml:space="preserve"> Intégrer les valeurs des soldes pour l’année 2012.</w:t>
      </w:r>
    </w:p>
    <w:tbl>
      <w:tblPr>
        <w:tblStyle w:val="Grilledutableau"/>
        <w:tblW w:w="0" w:type="auto"/>
        <w:jc w:val="center"/>
        <w:tblLook w:val="04A0"/>
      </w:tblPr>
      <w:tblGrid>
        <w:gridCol w:w="2878"/>
        <w:gridCol w:w="1594"/>
      </w:tblGrid>
      <w:tr w:rsidR="00474910" w:rsidTr="00474910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474910" w:rsidRP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  <w:rPr>
                <w:b/>
              </w:rPr>
            </w:pPr>
            <w:r w:rsidRPr="00474910">
              <w:rPr>
                <w:b/>
              </w:rPr>
              <w:t>Soldes</w:t>
            </w:r>
          </w:p>
        </w:tc>
        <w:tc>
          <w:tcPr>
            <w:tcW w:w="1594" w:type="dxa"/>
            <w:shd w:val="clear" w:color="auto" w:fill="D9D9D9" w:themeFill="background1" w:themeFillShade="D9"/>
            <w:vAlign w:val="center"/>
          </w:tcPr>
          <w:p w:rsidR="00474910" w:rsidRP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  <w:rPr>
                <w:b/>
              </w:rPr>
            </w:pPr>
            <w:r w:rsidRPr="00474910">
              <w:rPr>
                <w:b/>
              </w:rPr>
              <w:t>Exercice 2012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Marge commerciale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0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Chiffre d’affaires HT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778 344 €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Valeur ajoutée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383 545 €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Excédent Brut d’Exploitation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39 940 €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Résultat d’Exploitation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26 495 €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Résultat Courant Avant Impôt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26 164 €</w:t>
            </w:r>
          </w:p>
        </w:tc>
      </w:tr>
      <w:tr w:rsidR="00474910" w:rsidTr="00474910">
        <w:trPr>
          <w:jc w:val="center"/>
        </w:trPr>
        <w:tc>
          <w:tcPr>
            <w:tcW w:w="0" w:type="auto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both"/>
            </w:pPr>
            <w:r>
              <w:t>Résultat de l’Exercice</w:t>
            </w:r>
          </w:p>
        </w:tc>
        <w:tc>
          <w:tcPr>
            <w:tcW w:w="1594" w:type="dxa"/>
            <w:vAlign w:val="center"/>
          </w:tcPr>
          <w:p w:rsidR="00474910" w:rsidRDefault="00474910" w:rsidP="00474910">
            <w:pPr>
              <w:pStyle w:val="Paragraphedeliste"/>
              <w:spacing w:after="0" w:line="240" w:lineRule="auto"/>
              <w:ind w:left="0"/>
              <w:jc w:val="center"/>
            </w:pPr>
            <w:r>
              <w:t>50 800 €</w:t>
            </w:r>
          </w:p>
        </w:tc>
      </w:tr>
    </w:tbl>
    <w:p w:rsidR="00C96F2D" w:rsidRDefault="00C96F2D" w:rsidP="00C96F2D">
      <w:pPr>
        <w:pStyle w:val="Paragraphedeliste"/>
        <w:spacing w:after="0" w:line="240" w:lineRule="auto"/>
        <w:jc w:val="both"/>
      </w:pPr>
    </w:p>
    <w:p w:rsidR="00AF054D" w:rsidRDefault="00AF054D" w:rsidP="0023773E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Retrouver</w:t>
      </w:r>
      <w:r w:rsidR="002428EF">
        <w:t xml:space="preserve"> </w:t>
      </w:r>
      <w:r>
        <w:t>par le calcul</w:t>
      </w:r>
      <w:r w:rsidR="002428EF">
        <w:t>,</w:t>
      </w:r>
      <w:r>
        <w:t xml:space="preserve"> </w:t>
      </w:r>
      <w:r w:rsidR="002428EF">
        <w:t xml:space="preserve">pour l’exercice 2014, </w:t>
      </w:r>
      <w:r>
        <w:t xml:space="preserve">les soldes </w:t>
      </w:r>
      <w:r w:rsidR="002428EF">
        <w:t>suivants :</w:t>
      </w:r>
      <w:r w:rsidR="0023773E">
        <w:t xml:space="preserve"> </w:t>
      </w:r>
      <w:r>
        <w:t>marge commerciale,</w:t>
      </w:r>
      <w:r w:rsidR="0023773E">
        <w:t xml:space="preserve"> </w:t>
      </w:r>
      <w:r>
        <w:t>valeur ajoutée,</w:t>
      </w:r>
      <w:r w:rsidR="0023773E">
        <w:t xml:space="preserve"> </w:t>
      </w:r>
      <w:r>
        <w:t>l’excédent brut d’exploitation</w:t>
      </w:r>
      <w:r w:rsidR="002428EF">
        <w:t>,</w:t>
      </w:r>
      <w:r w:rsidR="0023773E">
        <w:t xml:space="preserve"> </w:t>
      </w:r>
      <w:r w:rsidR="002428EF">
        <w:t>le résultat d’exploitation,</w:t>
      </w:r>
      <w:r w:rsidR="0023773E">
        <w:t xml:space="preserve"> </w:t>
      </w:r>
      <w:r w:rsidR="002428EF">
        <w:t>le résultat courant avant impôt.</w:t>
      </w:r>
    </w:p>
    <w:p w:rsidR="002428EF" w:rsidRDefault="002428EF" w:rsidP="002428EF">
      <w:pPr>
        <w:pStyle w:val="Paragraphedeliste"/>
        <w:spacing w:after="0" w:line="240" w:lineRule="auto"/>
        <w:jc w:val="both"/>
      </w:pPr>
    </w:p>
    <w:p w:rsidR="00AF054D" w:rsidRDefault="00B57108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Observer les différentes </w:t>
      </w:r>
      <w:r w:rsidR="000E56AE">
        <w:t>valeurs et commenter. Constater l’évolution de chaque solde en calculant notamment leur évolution en euros entre 2013 et 2014</w:t>
      </w:r>
      <w:r w:rsidR="00E01743">
        <w:t>.</w:t>
      </w:r>
    </w:p>
    <w:p w:rsidR="00C96F2D" w:rsidRDefault="00C96F2D" w:rsidP="00C96F2D">
      <w:pPr>
        <w:pStyle w:val="Paragraphedeliste"/>
        <w:spacing w:after="0" w:line="240" w:lineRule="auto"/>
        <w:jc w:val="both"/>
      </w:pPr>
    </w:p>
    <w:p w:rsidR="007150EF" w:rsidRDefault="002709B9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Intégrer dans votre classeur sur une feuille nommée « Indicateurs ». </w:t>
      </w:r>
      <w:r w:rsidR="00517F1B">
        <w:t>Présenter dans un tableau le calcul d</w:t>
      </w:r>
      <w:r w:rsidR="000E56AE">
        <w:t xml:space="preserve">es </w:t>
      </w:r>
      <w:r>
        <w:t xml:space="preserve">ratios </w:t>
      </w:r>
      <w:r w:rsidR="000E56AE">
        <w:t>de profitabilité et de rentabilité présentés dans le tableau ci-dessous</w:t>
      </w:r>
      <w:r>
        <w:t xml:space="preserve">, </w:t>
      </w:r>
      <w:r w:rsidR="00517F1B">
        <w:t>de 2012 à</w:t>
      </w:r>
      <w:r>
        <w:t xml:space="preserve"> 2014</w:t>
      </w:r>
      <w:r w:rsidR="00517F1B">
        <w:t>.</w:t>
      </w:r>
    </w:p>
    <w:p w:rsidR="00C96F2D" w:rsidRDefault="00C96F2D" w:rsidP="00C96F2D"/>
    <w:tbl>
      <w:tblPr>
        <w:tblStyle w:val="Grilledutableau"/>
        <w:tblW w:w="5248" w:type="pct"/>
        <w:tblLook w:val="04A0"/>
      </w:tblPr>
      <w:tblGrid>
        <w:gridCol w:w="1230"/>
        <w:gridCol w:w="2749"/>
        <w:gridCol w:w="2150"/>
        <w:gridCol w:w="1579"/>
        <w:gridCol w:w="2039"/>
      </w:tblGrid>
      <w:tr w:rsidR="00D61340" w:rsidRPr="008A404D" w:rsidTr="002428EF">
        <w:tc>
          <w:tcPr>
            <w:tcW w:w="3144" w:type="pct"/>
            <w:gridSpan w:val="3"/>
            <w:shd w:val="clear" w:color="auto" w:fill="D9D9D9" w:themeFill="background1" w:themeFillShade="D9"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810" w:type="pct"/>
            <w:shd w:val="clear" w:color="auto" w:fill="D9D9D9" w:themeFill="background1" w:themeFillShade="D9"/>
            <w:vAlign w:val="center"/>
          </w:tcPr>
          <w:p w:rsidR="00D61340" w:rsidRPr="008A404D" w:rsidRDefault="00D61340" w:rsidP="00653E13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8A404D">
              <w:rPr>
                <w:rFonts w:cstheme="minorHAnsi"/>
                <w:b/>
              </w:rPr>
              <w:t>Valeur</w:t>
            </w:r>
            <w:r w:rsidR="00653E13">
              <w:rPr>
                <w:rFonts w:cstheme="minorHAnsi"/>
                <w:b/>
              </w:rPr>
              <w:t>s</w:t>
            </w:r>
            <w:r w:rsidRPr="008A404D">
              <w:rPr>
                <w:rFonts w:cstheme="minorHAnsi"/>
                <w:b/>
              </w:rPr>
              <w:t xml:space="preserve"> 2012 </w:t>
            </w:r>
            <w:r w:rsidR="00653E13">
              <w:rPr>
                <w:rFonts w:cstheme="minorHAnsi"/>
                <w:b/>
              </w:rPr>
              <w:t xml:space="preserve">de </w:t>
            </w:r>
            <w:r w:rsidRPr="008A404D">
              <w:rPr>
                <w:rFonts w:cstheme="minorHAnsi"/>
                <w:b/>
              </w:rPr>
              <w:t>l’entreprise</w:t>
            </w:r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:rsidR="00D61340" w:rsidRPr="008A404D" w:rsidRDefault="00D61340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8A404D">
              <w:rPr>
                <w:rFonts w:cstheme="minorHAnsi"/>
                <w:b/>
              </w:rPr>
              <w:t>Valeur</w:t>
            </w:r>
            <w:r w:rsidR="00653E13">
              <w:rPr>
                <w:rFonts w:cstheme="minorHAnsi"/>
                <w:b/>
              </w:rPr>
              <w:t>s</w:t>
            </w:r>
            <w:r w:rsidRPr="008A404D">
              <w:rPr>
                <w:rFonts w:cstheme="minorHAnsi"/>
                <w:b/>
              </w:rPr>
              <w:t xml:space="preserve"> </w:t>
            </w:r>
            <w:r w:rsidR="00ED0615" w:rsidRPr="008A404D">
              <w:rPr>
                <w:rFonts w:cstheme="minorHAnsi"/>
                <w:b/>
              </w:rPr>
              <w:t>du secteur</w:t>
            </w:r>
            <w:r w:rsidRPr="008A404D">
              <w:rPr>
                <w:rFonts w:cstheme="minorHAnsi"/>
                <w:b/>
              </w:rPr>
              <w:t xml:space="preserve"> (INSEE)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 w:val="restart"/>
            <w:textDirection w:val="btLr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113" w:right="113"/>
              <w:jc w:val="center"/>
              <w:rPr>
                <w:rFonts w:cstheme="minorHAnsi"/>
                <w:b/>
              </w:rPr>
            </w:pPr>
            <w:r w:rsidRPr="008A404D">
              <w:rPr>
                <w:rFonts w:cstheme="minorHAnsi"/>
                <w:b/>
              </w:rPr>
              <w:t>Ratios d’activité</w:t>
            </w:r>
          </w:p>
        </w:tc>
        <w:tc>
          <w:tcPr>
            <w:tcW w:w="1410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Taux de marge commerciale</w:t>
            </w:r>
          </w:p>
        </w:tc>
        <w:tc>
          <w:tcPr>
            <w:tcW w:w="1102" w:type="pct"/>
            <w:vAlign w:val="center"/>
          </w:tcPr>
          <w:p w:rsidR="00D61340" w:rsidRPr="008A404D" w:rsidRDefault="00D61340" w:rsidP="00310B6B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Marge commerciale/</w:t>
            </w:r>
            <w:r w:rsidR="00310B6B" w:rsidRPr="008A404D">
              <w:rPr>
                <w:rFonts w:cstheme="minorHAnsi"/>
              </w:rPr>
              <w:t>CA commercial</w:t>
            </w:r>
          </w:p>
        </w:tc>
        <w:tc>
          <w:tcPr>
            <w:tcW w:w="810" w:type="pct"/>
            <w:vAlign w:val="center"/>
          </w:tcPr>
          <w:p w:rsidR="00D61340" w:rsidRPr="008A404D" w:rsidRDefault="00474910" w:rsidP="0047491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0</w:t>
            </w:r>
          </w:p>
        </w:tc>
        <w:tc>
          <w:tcPr>
            <w:tcW w:w="1046" w:type="pct"/>
            <w:vAlign w:val="center"/>
          </w:tcPr>
          <w:p w:rsidR="00D61340" w:rsidRPr="008A404D" w:rsidRDefault="00ED0615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62%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  <w:b/>
              </w:rPr>
            </w:pPr>
          </w:p>
        </w:tc>
        <w:tc>
          <w:tcPr>
            <w:tcW w:w="1410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Taux de croissance du chiffre d’affaires</w:t>
            </w:r>
          </w:p>
        </w:tc>
        <w:tc>
          <w:tcPr>
            <w:tcW w:w="1102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  <w:lang w:val="en-GB"/>
              </w:rPr>
              <w:t>(CA</w:t>
            </w:r>
            <w:r w:rsidRPr="008A404D">
              <w:rPr>
                <w:rFonts w:cstheme="minorHAnsi"/>
                <w:vertAlign w:val="subscript"/>
                <w:lang w:val="en-GB"/>
              </w:rPr>
              <w:t>N</w:t>
            </w:r>
            <w:r w:rsidRPr="008A404D">
              <w:rPr>
                <w:rFonts w:cstheme="minorHAnsi"/>
                <w:lang w:val="en-GB"/>
              </w:rPr>
              <w:t xml:space="preserve"> - CA</w:t>
            </w:r>
            <w:r w:rsidRPr="008A404D">
              <w:rPr>
                <w:rFonts w:cstheme="minorHAnsi"/>
                <w:vertAlign w:val="subscript"/>
                <w:lang w:val="en-GB"/>
              </w:rPr>
              <w:t>N-1</w:t>
            </w:r>
            <w:r w:rsidRPr="008A404D">
              <w:rPr>
                <w:rFonts w:cstheme="minorHAnsi"/>
                <w:lang w:val="en-GB"/>
              </w:rPr>
              <w:t>)/CA</w:t>
            </w:r>
            <w:r w:rsidRPr="008A404D">
              <w:rPr>
                <w:rFonts w:cstheme="minorHAnsi"/>
                <w:vertAlign w:val="subscript"/>
                <w:lang w:val="en-GB"/>
              </w:rPr>
              <w:t>N-1</w:t>
            </w:r>
          </w:p>
        </w:tc>
        <w:tc>
          <w:tcPr>
            <w:tcW w:w="810" w:type="pct"/>
            <w:vAlign w:val="center"/>
          </w:tcPr>
          <w:p w:rsidR="00D61340" w:rsidRPr="008A404D" w:rsidRDefault="00474910" w:rsidP="0047491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lang w:val="en-GB"/>
              </w:rPr>
            </w:pPr>
            <w:r w:rsidRPr="008A404D">
              <w:rPr>
                <w:rFonts w:cstheme="minorHAnsi"/>
                <w:lang w:val="en-GB"/>
              </w:rPr>
              <w:t>17%</w:t>
            </w:r>
          </w:p>
        </w:tc>
        <w:tc>
          <w:tcPr>
            <w:tcW w:w="1046" w:type="pct"/>
            <w:vAlign w:val="center"/>
          </w:tcPr>
          <w:p w:rsidR="00AB3031" w:rsidRPr="008A404D" w:rsidRDefault="00AB3031" w:rsidP="00AB3031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lang w:val="en-GB"/>
              </w:rPr>
            </w:pPr>
            <w:r w:rsidRPr="008A404D">
              <w:rPr>
                <w:rFonts w:cstheme="minorHAnsi"/>
                <w:lang w:val="en-GB"/>
              </w:rPr>
              <w:t>18,5%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  <w:b/>
              </w:rPr>
            </w:pPr>
          </w:p>
        </w:tc>
        <w:tc>
          <w:tcPr>
            <w:tcW w:w="1410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Taux de croissance de la valeur ajoutée</w:t>
            </w:r>
          </w:p>
        </w:tc>
        <w:tc>
          <w:tcPr>
            <w:tcW w:w="1102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(VA</w:t>
            </w:r>
            <w:r w:rsidRPr="008A404D">
              <w:rPr>
                <w:rFonts w:cstheme="minorHAnsi"/>
                <w:vertAlign w:val="subscript"/>
              </w:rPr>
              <w:t>N</w:t>
            </w:r>
            <w:r w:rsidRPr="008A404D">
              <w:rPr>
                <w:rFonts w:cstheme="minorHAnsi"/>
              </w:rPr>
              <w:t xml:space="preserve"> - VA</w:t>
            </w:r>
            <w:r w:rsidRPr="008A404D">
              <w:rPr>
                <w:rFonts w:cstheme="minorHAnsi"/>
                <w:vertAlign w:val="subscript"/>
              </w:rPr>
              <w:t>N-1</w:t>
            </w:r>
            <w:r w:rsidRPr="008A404D">
              <w:rPr>
                <w:rFonts w:cstheme="minorHAnsi"/>
              </w:rPr>
              <w:t>)/VA</w:t>
            </w:r>
            <w:r w:rsidRPr="008A404D">
              <w:rPr>
                <w:rFonts w:cstheme="minorHAnsi"/>
                <w:vertAlign w:val="subscript"/>
              </w:rPr>
              <w:t>N-1</w:t>
            </w:r>
          </w:p>
        </w:tc>
        <w:tc>
          <w:tcPr>
            <w:tcW w:w="810" w:type="pct"/>
            <w:vAlign w:val="center"/>
          </w:tcPr>
          <w:p w:rsidR="00D61340" w:rsidRPr="008A404D" w:rsidRDefault="00474910" w:rsidP="0047491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10%</w:t>
            </w:r>
          </w:p>
        </w:tc>
        <w:tc>
          <w:tcPr>
            <w:tcW w:w="1046" w:type="pct"/>
            <w:vAlign w:val="center"/>
          </w:tcPr>
          <w:p w:rsidR="00D61340" w:rsidRPr="008A404D" w:rsidRDefault="00AB3031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14,7%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 w:val="restart"/>
            <w:textDirection w:val="btLr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113" w:right="113"/>
              <w:jc w:val="center"/>
              <w:rPr>
                <w:rFonts w:cstheme="minorHAnsi"/>
                <w:b/>
              </w:rPr>
            </w:pPr>
            <w:r w:rsidRPr="008A404D">
              <w:rPr>
                <w:rFonts w:cstheme="minorHAnsi"/>
                <w:b/>
              </w:rPr>
              <w:t>Ratios de profitabilité</w:t>
            </w:r>
          </w:p>
        </w:tc>
        <w:tc>
          <w:tcPr>
            <w:tcW w:w="1410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Taux de valeur ajoutée</w:t>
            </w:r>
          </w:p>
        </w:tc>
        <w:tc>
          <w:tcPr>
            <w:tcW w:w="1102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  <w:noProof/>
              </w:rPr>
              <w:t>VA/CA (ou VA /P)</w:t>
            </w:r>
          </w:p>
        </w:tc>
        <w:tc>
          <w:tcPr>
            <w:tcW w:w="810" w:type="pct"/>
            <w:shd w:val="clear" w:color="auto" w:fill="D9D9D9" w:themeFill="background1" w:themeFillShade="D9"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  <w:noProof/>
              </w:rPr>
            </w:pPr>
          </w:p>
        </w:tc>
        <w:tc>
          <w:tcPr>
            <w:tcW w:w="1046" w:type="pct"/>
            <w:vAlign w:val="center"/>
          </w:tcPr>
          <w:p w:rsidR="00D61340" w:rsidRPr="008A404D" w:rsidRDefault="00D61340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noProof/>
              </w:rPr>
            </w:pPr>
            <w:r w:rsidRPr="008A404D">
              <w:rPr>
                <w:rFonts w:cstheme="minorHAnsi"/>
                <w:noProof/>
              </w:rPr>
              <w:t>42%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410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Marge brute d’exploitation</w:t>
            </w:r>
          </w:p>
        </w:tc>
        <w:tc>
          <w:tcPr>
            <w:tcW w:w="1102" w:type="pct"/>
            <w:vAlign w:val="center"/>
          </w:tcPr>
          <w:p w:rsidR="00D61340" w:rsidRPr="008A404D" w:rsidRDefault="00D61340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  <w:noProof/>
              </w:rPr>
              <w:t>EBE /CA</w:t>
            </w:r>
          </w:p>
        </w:tc>
        <w:tc>
          <w:tcPr>
            <w:tcW w:w="810" w:type="pct"/>
            <w:shd w:val="clear" w:color="auto" w:fill="D9D9D9" w:themeFill="background1" w:themeFillShade="D9"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  <w:noProof/>
              </w:rPr>
            </w:pPr>
          </w:p>
        </w:tc>
        <w:tc>
          <w:tcPr>
            <w:tcW w:w="1046" w:type="pct"/>
            <w:vAlign w:val="center"/>
          </w:tcPr>
          <w:p w:rsidR="00D61340" w:rsidRPr="008A404D" w:rsidRDefault="00D61340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  <w:noProof/>
              </w:rPr>
            </w:pPr>
            <w:r w:rsidRPr="008A404D">
              <w:rPr>
                <w:rFonts w:cstheme="minorHAnsi"/>
                <w:noProof/>
              </w:rPr>
              <w:t>2,9%</w:t>
            </w:r>
          </w:p>
        </w:tc>
      </w:tr>
      <w:tr w:rsidR="00D61340" w:rsidRPr="008A404D" w:rsidTr="002428EF">
        <w:trPr>
          <w:cantSplit/>
          <w:trHeight w:val="567"/>
        </w:trPr>
        <w:tc>
          <w:tcPr>
            <w:tcW w:w="631" w:type="pct"/>
            <w:vMerge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410" w:type="pct"/>
            <w:vAlign w:val="center"/>
          </w:tcPr>
          <w:p w:rsidR="00D61340" w:rsidRPr="008A404D" w:rsidRDefault="00ED0615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Ratio de résultat</w:t>
            </w:r>
          </w:p>
        </w:tc>
        <w:tc>
          <w:tcPr>
            <w:tcW w:w="1102" w:type="pct"/>
            <w:vAlign w:val="center"/>
          </w:tcPr>
          <w:p w:rsidR="00D61340" w:rsidRPr="008A404D" w:rsidRDefault="00ED0615" w:rsidP="00903674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RCAI</w:t>
            </w:r>
            <w:r w:rsidR="00D61340" w:rsidRPr="008A404D">
              <w:rPr>
                <w:rFonts w:cstheme="minorHAnsi"/>
              </w:rPr>
              <w:t>/CA</w:t>
            </w:r>
          </w:p>
        </w:tc>
        <w:tc>
          <w:tcPr>
            <w:tcW w:w="810" w:type="pct"/>
            <w:shd w:val="clear" w:color="auto" w:fill="D9D9D9" w:themeFill="background1" w:themeFillShade="D9"/>
          </w:tcPr>
          <w:p w:rsidR="00D61340" w:rsidRPr="008A404D" w:rsidRDefault="00D61340" w:rsidP="00CC17FA">
            <w:pPr>
              <w:pStyle w:val="Paragraphedeliste"/>
              <w:spacing w:after="0" w:line="240" w:lineRule="auto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046" w:type="pct"/>
            <w:vAlign w:val="center"/>
          </w:tcPr>
          <w:p w:rsidR="00D61340" w:rsidRPr="008A404D" w:rsidRDefault="00ED0615" w:rsidP="00D61340">
            <w:pPr>
              <w:pStyle w:val="Paragraphedeliste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8A404D">
              <w:rPr>
                <w:rFonts w:cstheme="minorHAnsi"/>
              </w:rPr>
              <w:t>1,8%</w:t>
            </w:r>
          </w:p>
        </w:tc>
      </w:tr>
    </w:tbl>
    <w:p w:rsidR="000E56AE" w:rsidRDefault="000E56AE" w:rsidP="000E56AE">
      <w:pPr>
        <w:pStyle w:val="Paragraphedeliste"/>
        <w:spacing w:after="0" w:line="240" w:lineRule="auto"/>
        <w:jc w:val="both"/>
      </w:pPr>
    </w:p>
    <w:p w:rsidR="00C96F2D" w:rsidRDefault="007C7FA1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Apprécier les évolutions des indicateurs de l’entreprise de 2012 à 2014, en intégrant à la feuille de calcul, les valeurs du secteur fournies par l’INSEE.</w:t>
      </w:r>
      <w:r w:rsidR="00C96F2D">
        <w:br w:type="page"/>
      </w:r>
    </w:p>
    <w:p w:rsidR="00B57108" w:rsidRPr="00B57108" w:rsidRDefault="00304090" w:rsidP="00B57108">
      <w:pPr>
        <w:pStyle w:val="Titre1"/>
        <w:ind w:left="284"/>
        <w:rPr>
          <w:szCs w:val="28"/>
        </w:rPr>
      </w:pPr>
      <w:bookmarkStart w:id="4" w:name="_Toc380655284"/>
      <w:r>
        <w:rPr>
          <w:szCs w:val="28"/>
        </w:rPr>
        <w:lastRenderedPageBreak/>
        <w:t>Analyse de la structure financière de l’entreprise</w:t>
      </w:r>
      <w:bookmarkEnd w:id="4"/>
    </w:p>
    <w:p w:rsidR="00FD5ADD" w:rsidRDefault="00304090" w:rsidP="00B57108">
      <w:r>
        <w:t>Le comptable, à partir des données extraites du PGI, souhaite apprécier la situation financière et les possibilités de développement de l’entreprise</w:t>
      </w:r>
      <w:r w:rsidR="00340ABD">
        <w:t>.</w:t>
      </w:r>
    </w:p>
    <w:p w:rsidR="00304090" w:rsidRDefault="00304090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340ABD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Exporter successivement les bilans des exercices 2013 et 2014 après avoir lancé l'application comptable du PGI. Regrouper les feuilles dans le classeur « </w:t>
      </w:r>
      <w:proofErr w:type="spellStart"/>
      <w:r>
        <w:t>Analyse_Situation_Nuprier</w:t>
      </w:r>
      <w:proofErr w:type="spellEnd"/>
      <w:r w:rsidR="00146E35">
        <w:t> »</w:t>
      </w:r>
      <w:r>
        <w:t xml:space="preserve">. </w:t>
      </w:r>
    </w:p>
    <w:p w:rsidR="003D13CB" w:rsidRPr="007C433A" w:rsidRDefault="003D13CB" w:rsidP="003D13CB">
      <w:pPr>
        <w:pStyle w:val="Paragraphedeliste"/>
        <w:spacing w:after="0" w:line="240" w:lineRule="auto"/>
        <w:jc w:val="both"/>
      </w:pPr>
    </w:p>
    <w:p w:rsidR="00B57108" w:rsidRDefault="001C4F56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A partir des exportations réalisées, sur une nouvelle feuille du classeur, établir les bilans fonctionnels des deux exercices.</w:t>
      </w:r>
    </w:p>
    <w:p w:rsidR="003D13CB" w:rsidRDefault="003D13CB" w:rsidP="003D13CB">
      <w:pPr>
        <w:pStyle w:val="Paragraphedeliste"/>
      </w:pPr>
    </w:p>
    <w:p w:rsidR="003D13CB" w:rsidRDefault="003D13CB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Vérifier l’équilibre fonctionnel pour les exercices 2013 et 2014, en calculant successivement :</w:t>
      </w:r>
    </w:p>
    <w:p w:rsidR="003D13CB" w:rsidRDefault="003D13CB" w:rsidP="002428EF">
      <w:pPr>
        <w:pStyle w:val="Paragraphedeliste"/>
        <w:numPr>
          <w:ilvl w:val="1"/>
          <w:numId w:val="8"/>
        </w:numPr>
        <w:spacing w:after="0" w:line="240" w:lineRule="auto"/>
        <w:jc w:val="both"/>
      </w:pPr>
      <w:r>
        <w:t>Le Fond de Roulement Net Global,</w:t>
      </w:r>
    </w:p>
    <w:p w:rsidR="003D13CB" w:rsidRDefault="003D13CB" w:rsidP="002428EF">
      <w:pPr>
        <w:pStyle w:val="Paragraphedeliste"/>
        <w:numPr>
          <w:ilvl w:val="1"/>
          <w:numId w:val="8"/>
        </w:numPr>
        <w:spacing w:after="0" w:line="240" w:lineRule="auto"/>
        <w:jc w:val="both"/>
      </w:pPr>
      <w:r>
        <w:t>Le Besoin en Fond de Roulement Global,</w:t>
      </w:r>
    </w:p>
    <w:p w:rsidR="003D13CB" w:rsidRDefault="003D13CB" w:rsidP="002428EF">
      <w:pPr>
        <w:pStyle w:val="Paragraphedeliste"/>
        <w:numPr>
          <w:ilvl w:val="1"/>
          <w:numId w:val="8"/>
        </w:numPr>
        <w:spacing w:after="0" w:line="240" w:lineRule="auto"/>
        <w:jc w:val="both"/>
      </w:pPr>
      <w:r>
        <w:t>La Trésorerie.</w:t>
      </w:r>
    </w:p>
    <w:p w:rsidR="003D13CB" w:rsidRDefault="005942AC" w:rsidP="003D13CB">
      <w:pPr>
        <w:ind w:left="567"/>
      </w:pPr>
      <w:r>
        <w:t>Pour vérifier cet équilibre, intégrer les formules de calcul dans une nouvelle</w:t>
      </w:r>
      <w:r w:rsidR="003D13CB">
        <w:t xml:space="preserve"> feuille du classeur.</w:t>
      </w:r>
    </w:p>
    <w:p w:rsidR="007C7FA1" w:rsidRDefault="007C7FA1" w:rsidP="007C7FA1"/>
    <w:p w:rsidR="007C7FA1" w:rsidRDefault="000B61C2" w:rsidP="002428EF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Intégrer dans votre classeur </w:t>
      </w:r>
      <w:r w:rsidR="007C7FA1">
        <w:t xml:space="preserve"> une feuille nommée</w:t>
      </w:r>
      <w:r w:rsidR="005E691B">
        <w:t xml:space="preserve"> « Ratios fonctionnels</w:t>
      </w:r>
      <w:r w:rsidR="007C7FA1">
        <w:t xml:space="preserve"> ». Présenter dans un tableau le calcul des ratios </w:t>
      </w:r>
      <w:r w:rsidR="005E691B">
        <w:t xml:space="preserve">de structure du financement et d’exploitation </w:t>
      </w:r>
      <w:r>
        <w:t>présentés</w:t>
      </w:r>
      <w:r w:rsidR="007C7FA1">
        <w:t xml:space="preserve"> ci-dessous</w:t>
      </w:r>
      <w:r w:rsidR="005E691B">
        <w:t xml:space="preserve"> pour 2013 et </w:t>
      </w:r>
      <w:r w:rsidR="007C7FA1">
        <w:t>2014.</w:t>
      </w:r>
    </w:p>
    <w:p w:rsidR="00DB305C" w:rsidRDefault="00DB305C" w:rsidP="00DB305C">
      <w:pPr>
        <w:pStyle w:val="Paragraphedeliste"/>
        <w:spacing w:after="0" w:line="240" w:lineRule="auto"/>
        <w:jc w:val="both"/>
      </w:pPr>
    </w:p>
    <w:tbl>
      <w:tblPr>
        <w:tblW w:w="5077" w:type="pct"/>
        <w:jc w:val="center"/>
        <w:tblInd w:w="-137" w:type="dxa"/>
        <w:tblCellMar>
          <w:left w:w="0" w:type="dxa"/>
          <w:right w:w="0" w:type="dxa"/>
        </w:tblCellMar>
        <w:tblLook w:val="0000"/>
      </w:tblPr>
      <w:tblGrid>
        <w:gridCol w:w="1147"/>
        <w:gridCol w:w="4394"/>
        <w:gridCol w:w="3679"/>
      </w:tblGrid>
      <w:tr w:rsidR="008A404D" w:rsidTr="00D5146A">
        <w:trPr>
          <w:cantSplit/>
          <w:jc w:val="center"/>
        </w:trPr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8A404D" w:rsidRDefault="008A404D" w:rsidP="008A404D">
            <w:pPr>
              <w:ind w:left="113" w:right="113"/>
              <w:jc w:val="center"/>
            </w:pPr>
            <w:r>
              <w:rPr>
                <w:b/>
              </w:rPr>
              <w:t>RATIOS DE STRUCTURE DU FINANCEMENT</w:t>
            </w:r>
          </w:p>
        </w:tc>
        <w:tc>
          <w:tcPr>
            <w:tcW w:w="238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8A404D" w:rsidRDefault="008A404D" w:rsidP="00E444BD">
            <w:pPr>
              <w:jc w:val="center"/>
            </w:pPr>
            <w:r>
              <w:t>Ratio d'indépendance financière</w:t>
            </w:r>
          </w:p>
        </w:tc>
        <w:tc>
          <w:tcPr>
            <w:tcW w:w="19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404D" w:rsidRDefault="008A404D" w:rsidP="00E444BD">
            <w:pPr>
              <w:spacing w:before="120"/>
              <w:jc w:val="center"/>
              <w:rPr>
                <w:u w:val="single"/>
              </w:rPr>
            </w:pPr>
            <w:r>
              <w:rPr>
                <w:u w:val="single"/>
              </w:rPr>
              <w:t>Dettes Fin. + Concours Bancaires</w:t>
            </w:r>
          </w:p>
        </w:tc>
      </w:tr>
      <w:tr w:rsidR="008A404D" w:rsidTr="00D5146A">
        <w:trPr>
          <w:cantSplit/>
          <w:jc w:val="center"/>
        </w:trPr>
        <w:tc>
          <w:tcPr>
            <w:tcW w:w="622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/>
        </w:tc>
        <w:tc>
          <w:tcPr>
            <w:tcW w:w="2383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8A404D" w:rsidRDefault="008A404D" w:rsidP="00E444BD"/>
        </w:tc>
        <w:tc>
          <w:tcPr>
            <w:tcW w:w="19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04D" w:rsidRDefault="008A404D" w:rsidP="00E444BD">
            <w:pPr>
              <w:jc w:val="center"/>
            </w:pPr>
            <w:r>
              <w:t>Ressources propres*</w:t>
            </w:r>
          </w:p>
        </w:tc>
      </w:tr>
      <w:tr w:rsidR="008A404D" w:rsidTr="00D5146A">
        <w:trPr>
          <w:cantSplit/>
          <w:trHeight w:val="567"/>
          <w:jc w:val="center"/>
        </w:trPr>
        <w:tc>
          <w:tcPr>
            <w:tcW w:w="622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/>
        </w:tc>
        <w:tc>
          <w:tcPr>
            <w:tcW w:w="2383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A404D" w:rsidRDefault="008A404D" w:rsidP="00E444BD"/>
        </w:tc>
        <w:tc>
          <w:tcPr>
            <w:tcW w:w="19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404D" w:rsidRDefault="008A404D" w:rsidP="00E444BD">
            <w:pPr>
              <w:rPr>
                <w:i/>
              </w:rPr>
            </w:pPr>
            <w:r>
              <w:rPr>
                <w:i/>
              </w:rPr>
              <w:t>*(capitaux propres+</w:t>
            </w:r>
            <w:proofErr w:type="spellStart"/>
            <w:r>
              <w:rPr>
                <w:i/>
              </w:rPr>
              <w:t>amts.depr.prov</w:t>
            </w:r>
            <w:proofErr w:type="spellEnd"/>
            <w:r>
              <w:rPr>
                <w:i/>
              </w:rPr>
              <w:t>)  </w:t>
            </w:r>
          </w:p>
        </w:tc>
      </w:tr>
      <w:tr w:rsidR="008A404D" w:rsidTr="00D5146A">
        <w:trPr>
          <w:cantSplit/>
          <w:jc w:val="center"/>
        </w:trPr>
        <w:tc>
          <w:tcPr>
            <w:tcW w:w="622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>
            <w:pPr>
              <w:jc w:val="center"/>
            </w:pPr>
          </w:p>
        </w:tc>
        <w:tc>
          <w:tcPr>
            <w:tcW w:w="2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A404D" w:rsidRDefault="008A404D" w:rsidP="00E444BD">
            <w:pPr>
              <w:jc w:val="center"/>
            </w:pPr>
            <w:r>
              <w:t>Ratio de couverture des emplois stables</w:t>
            </w:r>
          </w:p>
        </w:tc>
        <w:tc>
          <w:tcPr>
            <w:tcW w:w="199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bottom"/>
          </w:tcPr>
          <w:p w:rsidR="008A404D" w:rsidRDefault="008A404D" w:rsidP="00E444BD">
            <w:pPr>
              <w:jc w:val="center"/>
            </w:pPr>
            <w:r>
              <w:rPr>
                <w:u w:val="single"/>
              </w:rPr>
              <w:t>Ressources stables</w:t>
            </w:r>
          </w:p>
        </w:tc>
      </w:tr>
      <w:tr w:rsidR="008A404D" w:rsidTr="00D5146A">
        <w:trPr>
          <w:cantSplit/>
          <w:jc w:val="center"/>
        </w:trPr>
        <w:tc>
          <w:tcPr>
            <w:tcW w:w="622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>
            <w:pPr>
              <w:jc w:val="center"/>
            </w:pPr>
          </w:p>
        </w:tc>
        <w:tc>
          <w:tcPr>
            <w:tcW w:w="2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A404D" w:rsidRDefault="008A404D" w:rsidP="00E444BD">
            <w:pPr>
              <w:jc w:val="center"/>
            </w:pPr>
          </w:p>
        </w:tc>
        <w:tc>
          <w:tcPr>
            <w:tcW w:w="19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A404D" w:rsidRDefault="008A404D" w:rsidP="00D5146A">
            <w:pPr>
              <w:jc w:val="center"/>
            </w:pPr>
            <w:r>
              <w:t>Emplois stables</w:t>
            </w:r>
          </w:p>
        </w:tc>
      </w:tr>
      <w:tr w:rsidR="008A404D" w:rsidTr="00D5146A">
        <w:trPr>
          <w:cantSplit/>
          <w:trHeight w:val="340"/>
          <w:jc w:val="center"/>
        </w:trPr>
        <w:tc>
          <w:tcPr>
            <w:tcW w:w="622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>
            <w:pPr>
              <w:jc w:val="center"/>
            </w:pPr>
          </w:p>
        </w:tc>
        <w:tc>
          <w:tcPr>
            <w:tcW w:w="238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8A404D" w:rsidRDefault="008A404D" w:rsidP="00E444BD">
            <w:pPr>
              <w:jc w:val="center"/>
            </w:pPr>
            <w:r>
              <w:t>Ratio de couverture des capitaux investis</w:t>
            </w:r>
          </w:p>
        </w:tc>
        <w:tc>
          <w:tcPr>
            <w:tcW w:w="199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bottom"/>
          </w:tcPr>
          <w:p w:rsidR="008A404D" w:rsidRDefault="008A404D" w:rsidP="00C70AD4">
            <w:pPr>
              <w:jc w:val="center"/>
            </w:pPr>
            <w:r>
              <w:rPr>
                <w:u w:val="single"/>
              </w:rPr>
              <w:t>Ressources stables</w:t>
            </w:r>
          </w:p>
        </w:tc>
      </w:tr>
      <w:tr w:rsidR="008A404D" w:rsidTr="00D5146A">
        <w:trPr>
          <w:cantSplit/>
          <w:trHeight w:val="397"/>
          <w:jc w:val="center"/>
        </w:trPr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8A404D" w:rsidRDefault="008A404D" w:rsidP="00E444BD">
            <w:pPr>
              <w:jc w:val="center"/>
            </w:pPr>
          </w:p>
        </w:tc>
        <w:tc>
          <w:tcPr>
            <w:tcW w:w="23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A404D" w:rsidRDefault="008A404D" w:rsidP="00E444BD">
            <w:pPr>
              <w:jc w:val="center"/>
            </w:pPr>
          </w:p>
        </w:tc>
        <w:tc>
          <w:tcPr>
            <w:tcW w:w="1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04D" w:rsidRDefault="008A404D" w:rsidP="00C70AD4">
            <w:pPr>
              <w:jc w:val="center"/>
            </w:pPr>
            <w:r>
              <w:t>Empois stables + BFRE</w:t>
            </w:r>
          </w:p>
        </w:tc>
      </w:tr>
    </w:tbl>
    <w:p w:rsidR="00C70AD4" w:rsidRDefault="00C70AD4" w:rsidP="00C70AD4"/>
    <w:tbl>
      <w:tblPr>
        <w:tblW w:w="5000" w:type="pct"/>
        <w:tblInd w:w="113" w:type="dxa"/>
        <w:tblCellMar>
          <w:left w:w="113" w:type="dxa"/>
          <w:right w:w="0" w:type="dxa"/>
        </w:tblCellMar>
        <w:tblLook w:val="0000"/>
      </w:tblPr>
      <w:tblGrid>
        <w:gridCol w:w="1005"/>
        <w:gridCol w:w="3857"/>
        <w:gridCol w:w="2032"/>
        <w:gridCol w:w="1147"/>
        <w:gridCol w:w="1147"/>
      </w:tblGrid>
      <w:tr w:rsidR="00D5146A" w:rsidTr="00D5146A">
        <w:trPr>
          <w:cantSplit/>
          <w:trHeight w:val="680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5146A" w:rsidRDefault="00D5146A" w:rsidP="00C70AD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RATIOS D’EXPLOITATION OU DE ROTATION DE L'ACTIF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>Durée moyenne du stock de matières premières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D5146A" w:rsidRDefault="00D5146A" w:rsidP="00AE6271">
            <w:pPr>
              <w:jc w:val="center"/>
            </w:pPr>
            <w:r>
              <w:t>((SI + SF)/2) / Achats HT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>x 360 j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146A" w:rsidRDefault="00D5146A" w:rsidP="00D5146A">
            <w:pPr>
              <w:jc w:val="left"/>
            </w:pPr>
            <w:r w:rsidRPr="00D5146A">
              <w:rPr>
                <w:b/>
              </w:rPr>
              <w:t>2013</w:t>
            </w:r>
            <w:r>
              <w:t xml:space="preserve"> : 160 </w:t>
            </w:r>
            <w:r w:rsidRPr="00D5146A">
              <w:rPr>
                <w:b/>
              </w:rPr>
              <w:t>2014 </w:t>
            </w:r>
            <w:r>
              <w:t>: 95</w:t>
            </w:r>
          </w:p>
        </w:tc>
      </w:tr>
      <w:tr w:rsidR="00D5146A" w:rsidTr="00D5146A">
        <w:trPr>
          <w:cantSplit/>
          <w:trHeight w:val="680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5146A" w:rsidRDefault="00D5146A" w:rsidP="00C70AD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5146A" w:rsidRDefault="00D5146A" w:rsidP="00D5146A">
            <w:pPr>
              <w:jc w:val="center"/>
            </w:pPr>
            <w:r>
              <w:t>Durée moyenne du stock de</w:t>
            </w:r>
            <w:r>
              <w:t xml:space="preserve"> marchandises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D5146A" w:rsidRDefault="00D5146A" w:rsidP="0016641B">
            <w:pPr>
              <w:jc w:val="center"/>
            </w:pPr>
            <w:r>
              <w:t>((SI + SF)/2) / Achats HT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16641B">
            <w:pPr>
              <w:jc w:val="center"/>
            </w:pPr>
            <w:r>
              <w:t>x 360 j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146A" w:rsidRDefault="00D5146A" w:rsidP="00D5146A">
            <w:pPr>
              <w:jc w:val="center"/>
            </w:pPr>
            <w:r w:rsidRPr="00D5146A">
              <w:rPr>
                <w:b/>
              </w:rPr>
              <w:t>2013</w:t>
            </w:r>
            <w:r>
              <w:t xml:space="preserve"> : 31 </w:t>
            </w:r>
            <w:r w:rsidRPr="00D5146A">
              <w:rPr>
                <w:b/>
              </w:rPr>
              <w:t>2014</w:t>
            </w:r>
            <w:r>
              <w:t> : 42</w:t>
            </w:r>
          </w:p>
        </w:tc>
      </w:tr>
      <w:tr w:rsidR="00D5146A" w:rsidTr="00D5146A">
        <w:trPr>
          <w:cantSplit/>
          <w:trHeight w:val="680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5146A" w:rsidRDefault="00D5146A" w:rsidP="00C70AD4">
            <w:pPr>
              <w:ind w:left="113" w:right="113"/>
              <w:jc w:val="center"/>
            </w:pPr>
          </w:p>
        </w:tc>
        <w:tc>
          <w:tcPr>
            <w:tcW w:w="209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>Durée moyenne des créances clients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D5146A" w:rsidRDefault="00D5146A" w:rsidP="00AE6271">
            <w:pPr>
              <w:jc w:val="center"/>
            </w:pPr>
            <w:r>
              <w:t xml:space="preserve">Créances clients </w:t>
            </w:r>
            <w:r>
              <w:br/>
              <w:t>et comptes rattachés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 xml:space="preserve"> x 360 j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146A" w:rsidRDefault="00D5146A" w:rsidP="00AE6271">
            <w:pPr>
              <w:jc w:val="center"/>
            </w:pPr>
          </w:p>
        </w:tc>
      </w:tr>
      <w:tr w:rsidR="00D5146A" w:rsidTr="00D5146A">
        <w:trPr>
          <w:cantSplit/>
          <w:trHeight w:val="276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/>
        </w:tc>
        <w:tc>
          <w:tcPr>
            <w:tcW w:w="2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5146A" w:rsidRDefault="00D5146A" w:rsidP="00AE6271"/>
        </w:tc>
        <w:tc>
          <w:tcPr>
            <w:tcW w:w="1106" w:type="pct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D5146A" w:rsidRDefault="00D5146A" w:rsidP="00A35AF6">
            <w:pPr>
              <w:jc w:val="center"/>
            </w:pPr>
            <w:r>
              <w:t xml:space="preserve">montant des ventes </w:t>
            </w:r>
            <w:r>
              <w:rPr>
                <w:b/>
              </w:rPr>
              <w:t>TTC</w:t>
            </w:r>
          </w:p>
        </w:tc>
        <w:tc>
          <w:tcPr>
            <w:tcW w:w="624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AE6271"/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146A" w:rsidRDefault="00D5146A" w:rsidP="00AE6271"/>
        </w:tc>
      </w:tr>
      <w:tr w:rsidR="00D5146A" w:rsidTr="00D5146A">
        <w:trPr>
          <w:cantSplit/>
          <w:trHeight w:val="186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/>
        </w:tc>
        <w:tc>
          <w:tcPr>
            <w:tcW w:w="2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5146A" w:rsidRDefault="00D5146A" w:rsidP="00AE6271"/>
        </w:tc>
        <w:tc>
          <w:tcPr>
            <w:tcW w:w="1106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5146A" w:rsidRDefault="00D5146A" w:rsidP="00AE6271"/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D5146A" w:rsidRDefault="00D5146A" w:rsidP="00AE6271">
            <w:pPr>
              <w:jc w:val="center"/>
            </w:pP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5146A" w:rsidRDefault="00D5146A" w:rsidP="00AE6271">
            <w:pPr>
              <w:jc w:val="center"/>
            </w:pPr>
          </w:p>
        </w:tc>
      </w:tr>
      <w:tr w:rsidR="00D5146A" w:rsidTr="00D5146A">
        <w:trPr>
          <w:cantSplit/>
          <w:trHeight w:val="680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>
            <w:pPr>
              <w:jc w:val="center"/>
            </w:pPr>
          </w:p>
        </w:tc>
        <w:tc>
          <w:tcPr>
            <w:tcW w:w="20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>Durée moyenne des dettes fournisseurs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146A" w:rsidRDefault="00D5146A" w:rsidP="00AE6271">
            <w:pPr>
              <w:jc w:val="center"/>
            </w:pPr>
            <w:r>
              <w:t xml:space="preserve">Dettes fournisseurs </w:t>
            </w:r>
            <w:r>
              <w:br/>
              <w:t>et comptes rattachés</w:t>
            </w:r>
          </w:p>
        </w:tc>
        <w:tc>
          <w:tcPr>
            <w:tcW w:w="624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AE6271">
            <w:pPr>
              <w:jc w:val="center"/>
            </w:pPr>
            <w:r>
              <w:t xml:space="preserve"> x 360 j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146A" w:rsidRDefault="00D5146A" w:rsidP="00AE6271">
            <w:pPr>
              <w:jc w:val="center"/>
            </w:pPr>
          </w:p>
        </w:tc>
      </w:tr>
      <w:tr w:rsidR="00D5146A" w:rsidTr="00D5146A">
        <w:trPr>
          <w:cantSplit/>
          <w:trHeight w:val="340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/>
        </w:tc>
        <w:tc>
          <w:tcPr>
            <w:tcW w:w="2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5146A" w:rsidRDefault="00D5146A" w:rsidP="00AE6271"/>
        </w:tc>
        <w:tc>
          <w:tcPr>
            <w:tcW w:w="1106" w:type="pct"/>
            <w:vMerge w:val="restart"/>
            <w:tcBorders>
              <w:top w:val="nil"/>
              <w:left w:val="nil"/>
              <w:right w:val="nil"/>
            </w:tcBorders>
          </w:tcPr>
          <w:p w:rsidR="00D5146A" w:rsidRDefault="00D5146A" w:rsidP="00AE6271">
            <w:pPr>
              <w:jc w:val="center"/>
              <w:rPr>
                <w:b/>
              </w:rPr>
            </w:pPr>
            <w:r>
              <w:t>Montant des achats*</w:t>
            </w:r>
            <w:r>
              <w:rPr>
                <w:b/>
              </w:rPr>
              <w:t>TTC</w:t>
            </w:r>
          </w:p>
          <w:p w:rsidR="00D5146A" w:rsidRDefault="00D5146A" w:rsidP="00D5146A">
            <w:pPr>
              <w:jc w:val="right"/>
              <w:rPr>
                <w:i/>
                <w:iCs/>
                <w:sz w:val="20"/>
              </w:rPr>
            </w:pPr>
            <w:r w:rsidRPr="00CA54F4">
              <w:rPr>
                <w:i/>
                <w:iCs/>
                <w:sz w:val="20"/>
              </w:rPr>
              <w:t xml:space="preserve">*achats et </w:t>
            </w:r>
            <w:r>
              <w:rPr>
                <w:i/>
                <w:iCs/>
                <w:sz w:val="20"/>
              </w:rPr>
              <w:t xml:space="preserve">services </w:t>
            </w:r>
          </w:p>
        </w:tc>
        <w:tc>
          <w:tcPr>
            <w:tcW w:w="624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46A" w:rsidRDefault="00D5146A" w:rsidP="00AE6271"/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146A" w:rsidRDefault="00D5146A" w:rsidP="00AE6271"/>
        </w:tc>
      </w:tr>
      <w:tr w:rsidR="00D5146A" w:rsidTr="00D5146A">
        <w:trPr>
          <w:cantSplit/>
          <w:trHeight w:val="120"/>
        </w:trPr>
        <w:tc>
          <w:tcPr>
            <w:tcW w:w="547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/>
        </w:tc>
        <w:tc>
          <w:tcPr>
            <w:tcW w:w="2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5146A" w:rsidRDefault="00D5146A" w:rsidP="00AE6271"/>
        </w:tc>
        <w:tc>
          <w:tcPr>
            <w:tcW w:w="1106" w:type="pct"/>
            <w:vMerge/>
            <w:tcBorders>
              <w:left w:val="nil"/>
              <w:right w:val="nil"/>
            </w:tcBorders>
            <w:vAlign w:val="bottom"/>
          </w:tcPr>
          <w:p w:rsidR="00D5146A" w:rsidRDefault="00D5146A" w:rsidP="00AE6271"/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5146A" w:rsidRDefault="00D5146A" w:rsidP="00AE6271">
            <w:r w:rsidRPr="00CA54F4">
              <w:rPr>
                <w:i/>
                <w:iCs/>
                <w:sz w:val="20"/>
              </w:rPr>
              <w:t>extérieurs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146A" w:rsidRDefault="00D5146A" w:rsidP="00AE6271"/>
        </w:tc>
      </w:tr>
      <w:tr w:rsidR="00D5146A" w:rsidTr="00D5146A">
        <w:trPr>
          <w:trHeight w:val="454"/>
        </w:trPr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146A" w:rsidRDefault="00D5146A" w:rsidP="00AE6271">
            <w:pPr>
              <w:jc w:val="center"/>
            </w:pPr>
          </w:p>
        </w:tc>
        <w:tc>
          <w:tcPr>
            <w:tcW w:w="20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D5146A" w:rsidRDefault="00D5146A" w:rsidP="00AE6271">
            <w:pPr>
              <w:jc w:val="center"/>
              <w:rPr>
                <w:b/>
              </w:rPr>
            </w:pPr>
            <w:r>
              <w:t>BFRE en jour de CAHT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</w:tcBorders>
            <w:vAlign w:val="center"/>
          </w:tcPr>
          <w:p w:rsidR="00D5146A" w:rsidRDefault="00D5146A" w:rsidP="00AE627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(BFRE/ CAHT) </w:t>
            </w:r>
          </w:p>
        </w:tc>
        <w:tc>
          <w:tcPr>
            <w:tcW w:w="624" w:type="pct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5146A" w:rsidRDefault="00D5146A" w:rsidP="00AE6271">
            <w:pPr>
              <w:jc w:val="center"/>
              <w:rPr>
                <w:b/>
              </w:rPr>
            </w:pPr>
            <w:r>
              <w:rPr>
                <w:lang w:val="en-GB"/>
              </w:rPr>
              <w:t>x 360 j</w:t>
            </w:r>
          </w:p>
        </w:tc>
        <w:tc>
          <w:tcPr>
            <w:tcW w:w="624" w:type="pct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5146A" w:rsidRDefault="00D5146A" w:rsidP="00AE6271">
            <w:pPr>
              <w:jc w:val="center"/>
              <w:rPr>
                <w:lang w:val="en-GB"/>
              </w:rPr>
            </w:pPr>
          </w:p>
        </w:tc>
      </w:tr>
    </w:tbl>
    <w:p w:rsidR="00C70AD4" w:rsidRDefault="00C70AD4" w:rsidP="00B57108"/>
    <w:p w:rsidR="00FD5ADD" w:rsidRDefault="00DE6EB8" w:rsidP="00D5146A">
      <w:pPr>
        <w:pStyle w:val="Paragraphedeliste"/>
        <w:numPr>
          <w:ilvl w:val="0"/>
          <w:numId w:val="6"/>
        </w:numPr>
        <w:spacing w:after="0" w:line="240" w:lineRule="auto"/>
        <w:jc w:val="both"/>
      </w:pPr>
      <w:r w:rsidRPr="00DE6EB8">
        <w:t>Apprécier les évolutions des indicateurs</w:t>
      </w:r>
      <w:r w:rsidR="00D5146A">
        <w:t xml:space="preserve"> de l’entreprise de 2013 à 2014.</w:t>
      </w:r>
    </w:p>
    <w:p w:rsidR="00C70AD4" w:rsidRPr="00B57108" w:rsidRDefault="00C70AD4" w:rsidP="00B57108">
      <w:pPr>
        <w:pStyle w:val="Titre1"/>
        <w:ind w:left="284"/>
        <w:rPr>
          <w:szCs w:val="28"/>
        </w:rPr>
      </w:pPr>
      <w:bookmarkStart w:id="5" w:name="_Toc380655285"/>
      <w:r>
        <w:rPr>
          <w:szCs w:val="28"/>
        </w:rPr>
        <w:lastRenderedPageBreak/>
        <w:t>Diagnostic</w:t>
      </w:r>
      <w:bookmarkEnd w:id="5"/>
    </w:p>
    <w:p w:rsidR="00FD5ADD" w:rsidRDefault="00FD5ADD" w:rsidP="00FD5ADD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FD5ADD">
      <w:pPr>
        <w:rPr>
          <w:b/>
        </w:rPr>
      </w:pPr>
    </w:p>
    <w:p w:rsidR="007C7FA1" w:rsidRPr="00824048" w:rsidRDefault="007C7FA1" w:rsidP="002428EF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color w:val="FF0000"/>
        </w:rPr>
      </w:pPr>
      <w:r>
        <w:t>Compte tenu des éléments de contexte fourni</w:t>
      </w:r>
      <w:r w:rsidR="00824048">
        <w:t xml:space="preserve"> et des différents résultats obtenus</w:t>
      </w:r>
      <w:r>
        <w:t xml:space="preserve">, </w:t>
      </w:r>
      <w:r w:rsidR="00824048">
        <w:t>proposer un diagnostic interne de l’entreprise NUPRIER.</w:t>
      </w:r>
    </w:p>
    <w:p w:rsidR="00824048" w:rsidRPr="00444BE9" w:rsidRDefault="00824048" w:rsidP="00824048">
      <w:pPr>
        <w:pStyle w:val="Paragraphedeliste"/>
        <w:spacing w:after="0" w:line="240" w:lineRule="auto"/>
        <w:jc w:val="both"/>
        <w:rPr>
          <w:color w:val="FF0000"/>
        </w:rPr>
      </w:pPr>
    </w:p>
    <w:p w:rsidR="00444BE9" w:rsidRDefault="00824048" w:rsidP="00444BE9">
      <w:pPr>
        <w:pStyle w:val="Paragraphedeliste"/>
        <w:spacing w:after="0" w:line="240" w:lineRule="auto"/>
        <w:jc w:val="both"/>
      </w:pPr>
      <w:r>
        <w:t>Votre di</w:t>
      </w:r>
      <w:r w:rsidR="00444BE9">
        <w:t>a</w:t>
      </w:r>
      <w:r>
        <w:t xml:space="preserve">gnostic </w:t>
      </w:r>
      <w:r w:rsidR="00444BE9">
        <w:t>devra aborder</w:t>
      </w:r>
      <w:r>
        <w:t> :</w:t>
      </w:r>
    </w:p>
    <w:p w:rsidR="00444BE9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>
        <w:t>la situation de l’acti</w:t>
      </w:r>
      <w:r w:rsidR="00444BE9">
        <w:t>v</w:t>
      </w:r>
      <w:r>
        <w:t xml:space="preserve">ité </w:t>
      </w:r>
      <w:r w:rsidR="00444BE9">
        <w:t xml:space="preserve">et </w:t>
      </w:r>
      <w:r>
        <w:t xml:space="preserve">de </w:t>
      </w:r>
      <w:r w:rsidR="00444BE9">
        <w:t>la profit</w:t>
      </w:r>
      <w:r>
        <w:t>abilité,</w:t>
      </w:r>
    </w:p>
    <w:p w:rsidR="00444BE9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>
        <w:t>l’é</w:t>
      </w:r>
      <w:r w:rsidR="00444BE9">
        <w:t>quilibre du financement et de la trésorerie</w:t>
      </w:r>
      <w:r>
        <w:t>,</w:t>
      </w:r>
    </w:p>
    <w:p w:rsidR="00444BE9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>
        <w:t>la rentabilité de l’entreprise.</w:t>
      </w:r>
    </w:p>
    <w:p w:rsidR="00824048" w:rsidRDefault="00824048" w:rsidP="00824048">
      <w:pPr>
        <w:pStyle w:val="Paragraphedeliste"/>
        <w:spacing w:after="0" w:line="240" w:lineRule="auto"/>
        <w:ind w:left="851"/>
        <w:jc w:val="both"/>
      </w:pPr>
    </w:p>
    <w:p w:rsidR="00824048" w:rsidRPr="00824048" w:rsidRDefault="00824048" w:rsidP="00444BE9">
      <w:pPr>
        <w:pStyle w:val="Paragraphedeliste"/>
        <w:spacing w:after="0" w:line="240" w:lineRule="auto"/>
        <w:jc w:val="both"/>
      </w:pPr>
      <w:r w:rsidRPr="00824048">
        <w:t xml:space="preserve">Vous devrez systématiquement mettre en évidence : </w:t>
      </w:r>
    </w:p>
    <w:p w:rsidR="00824048" w:rsidRPr="00824048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 w:rsidRPr="00824048">
        <w:t>l’évolution et la situation par rapport au secteur,</w:t>
      </w:r>
    </w:p>
    <w:p w:rsidR="00824048" w:rsidRPr="00824048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 w:rsidRPr="00824048">
        <w:t>repérer les causes (internes et externes / forces et faiblesses),</w:t>
      </w:r>
    </w:p>
    <w:p w:rsidR="00824048" w:rsidRPr="00824048" w:rsidRDefault="00824048" w:rsidP="002428EF">
      <w:pPr>
        <w:pStyle w:val="Paragraphedeliste"/>
        <w:numPr>
          <w:ilvl w:val="2"/>
          <w:numId w:val="7"/>
        </w:numPr>
        <w:spacing w:after="0" w:line="240" w:lineRule="auto"/>
        <w:ind w:left="851"/>
        <w:jc w:val="both"/>
      </w:pPr>
      <w:r w:rsidRPr="00824048">
        <w:t>proposer des solutions.</w:t>
      </w:r>
    </w:p>
    <w:p w:rsidR="007C7FA1" w:rsidRPr="007C7FA1" w:rsidRDefault="007C7FA1" w:rsidP="007C7FA1">
      <w:pPr>
        <w:rPr>
          <w:color w:val="FF0000"/>
        </w:rPr>
      </w:pPr>
    </w:p>
    <w:sectPr w:rsidR="007C7FA1" w:rsidRPr="007C7FA1" w:rsidSect="00097F94">
      <w:footerReference w:type="default" r:id="rId10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984" w:rsidRDefault="005F1984">
      <w:r>
        <w:separator/>
      </w:r>
    </w:p>
  </w:endnote>
  <w:endnote w:type="continuationSeparator" w:id="1">
    <w:p w:rsidR="005F1984" w:rsidRDefault="005F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4A716A" w:rsidP="00ED5A97">
    <w:pPr>
      <w:pStyle w:val="Pieddepage"/>
    </w:pPr>
    <w:fldSimple w:instr=" FILENAME   \* MERGEFORMAT ">
      <w:r w:rsidR="00BD00DD">
        <w:rPr>
          <w:noProof/>
        </w:rPr>
        <w:t>NuprierSTMG_S2-Analyse</w:t>
      </w:r>
    </w:fldSimple>
    <w:r w:rsidR="00240001" w:rsidRPr="00ED5A97">
      <w:tab/>
    </w:r>
    <w:r w:rsidR="00240001" w:rsidRPr="00ED5A97">
      <w:rPr>
        <w:sz w:val="16"/>
      </w:rPr>
      <w:t xml:space="preserve">© Réseau CRCF - Ministère de l'Éducation nationale - </w:t>
    </w:r>
    <w:hyperlink r:id="rId1" w:history="1">
      <w:r w:rsidR="00240001"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240001" w:rsidRPr="00ED5A97">
      <w:tab/>
      <w:t xml:space="preserve">page </w:t>
    </w:r>
    <w:fldSimple w:instr=" PAGE   \* MERGEFORMAT ">
      <w:r w:rsidR="00D5146A">
        <w:rPr>
          <w:noProof/>
        </w:rPr>
        <w:t>3</w:t>
      </w:r>
    </w:fldSimple>
    <w:r w:rsidR="00240001" w:rsidRPr="00ED5A97">
      <w:t>/</w:t>
    </w:r>
    <w:fldSimple w:instr=" NUMPAGES   \* MERGEFORMAT ">
      <w:r w:rsidR="00D5146A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984" w:rsidRDefault="005F1984">
      <w:r>
        <w:separator/>
      </w:r>
    </w:p>
  </w:footnote>
  <w:footnote w:type="continuationSeparator" w:id="1">
    <w:p w:rsidR="005F1984" w:rsidRDefault="005F1984">
      <w:r>
        <w:continuationSeparator/>
      </w:r>
    </w:p>
  </w:footnote>
  <w:footnote w:id="2">
    <w:p w:rsidR="00C02E9F" w:rsidRPr="00C02E9F" w:rsidRDefault="00C02E9F">
      <w:pPr>
        <w:pStyle w:val="Notedebasdepage"/>
        <w:rPr>
          <w:sz w:val="22"/>
          <w:szCs w:val="22"/>
        </w:rPr>
      </w:pPr>
      <w:r w:rsidRPr="00C02E9F">
        <w:rPr>
          <w:rStyle w:val="Appelnotedebasdep"/>
          <w:sz w:val="22"/>
          <w:szCs w:val="22"/>
        </w:rPr>
        <w:footnoteRef/>
      </w:r>
      <w:r w:rsidRPr="00C02E9F">
        <w:rPr>
          <w:sz w:val="22"/>
          <w:szCs w:val="22"/>
        </w:rPr>
        <w:t xml:space="preserve"> Qu’est-ce qu’une entreprise performante ?</w:t>
      </w:r>
    </w:p>
    <w:p w:rsidR="00C02E9F" w:rsidRPr="00C02E9F" w:rsidRDefault="00C02E9F">
      <w:pPr>
        <w:pStyle w:val="Notedebasdepage"/>
        <w:rPr>
          <w:sz w:val="22"/>
          <w:szCs w:val="22"/>
        </w:rPr>
      </w:pPr>
      <w:r w:rsidRPr="00C02E9F">
        <w:rPr>
          <w:sz w:val="22"/>
          <w:szCs w:val="22"/>
        </w:rPr>
        <w:t xml:space="preserve">   Pourquoi la structure financière de l’entreprise doit-elle être équilibrée ?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4565_"/>
      </v:shape>
    </w:pict>
  </w:numPicBullet>
  <w:abstractNum w:abstractNumId="0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1518705F"/>
    <w:multiLevelType w:val="hybridMultilevel"/>
    <w:tmpl w:val="979A746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>
    <w:nsid w:val="23A1103D"/>
    <w:multiLevelType w:val="hybridMultilevel"/>
    <w:tmpl w:val="6876E1CA"/>
    <w:lvl w:ilvl="0" w:tplc="032A9D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D2094E4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</w:rPr>
    </w:lvl>
    <w:lvl w:ilvl="2" w:tplc="D97A95FE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53DDF"/>
    <w:multiLevelType w:val="hybridMultilevel"/>
    <w:tmpl w:val="C996066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2A9D38">
      <w:start w:val="1"/>
      <w:numFmt w:val="decimal"/>
      <w:lvlText w:val="%3)"/>
      <w:lvlJc w:val="left"/>
      <w:pPr>
        <w:ind w:left="2880" w:hanging="360"/>
      </w:pPr>
      <w:rPr>
        <w:rFonts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7187A11"/>
    <w:multiLevelType w:val="hybridMultilevel"/>
    <w:tmpl w:val="6C5A36CC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7DDA7340"/>
    <w:multiLevelType w:val="hybridMultilevel"/>
    <w:tmpl w:val="6EF88352"/>
    <w:lvl w:ilvl="0" w:tplc="032A9D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D97A95FE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1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B57108"/>
    <w:rsid w:val="00000189"/>
    <w:rsid w:val="00000BFF"/>
    <w:rsid w:val="00016B2F"/>
    <w:rsid w:val="00020DF6"/>
    <w:rsid w:val="00045EF8"/>
    <w:rsid w:val="00060389"/>
    <w:rsid w:val="000924F4"/>
    <w:rsid w:val="00093417"/>
    <w:rsid w:val="00093D7C"/>
    <w:rsid w:val="00094210"/>
    <w:rsid w:val="00097F94"/>
    <w:rsid w:val="000B61C2"/>
    <w:rsid w:val="000C2D62"/>
    <w:rsid w:val="000D0628"/>
    <w:rsid w:val="000D6B5A"/>
    <w:rsid w:val="000E52F0"/>
    <w:rsid w:val="000E56AE"/>
    <w:rsid w:val="00111218"/>
    <w:rsid w:val="00146E35"/>
    <w:rsid w:val="00151650"/>
    <w:rsid w:val="0015246D"/>
    <w:rsid w:val="001735D1"/>
    <w:rsid w:val="00182810"/>
    <w:rsid w:val="001867AD"/>
    <w:rsid w:val="00191D40"/>
    <w:rsid w:val="001934F7"/>
    <w:rsid w:val="001A1D36"/>
    <w:rsid w:val="001A5C95"/>
    <w:rsid w:val="001C4F56"/>
    <w:rsid w:val="001D2444"/>
    <w:rsid w:val="001D500F"/>
    <w:rsid w:val="001F30FF"/>
    <w:rsid w:val="001F4166"/>
    <w:rsid w:val="001F6325"/>
    <w:rsid w:val="0020688C"/>
    <w:rsid w:val="00211162"/>
    <w:rsid w:val="00230396"/>
    <w:rsid w:val="0023773E"/>
    <w:rsid w:val="00240001"/>
    <w:rsid w:val="002428EF"/>
    <w:rsid w:val="00250221"/>
    <w:rsid w:val="00251623"/>
    <w:rsid w:val="0026365B"/>
    <w:rsid w:val="002709B9"/>
    <w:rsid w:val="00273CD9"/>
    <w:rsid w:val="00280C29"/>
    <w:rsid w:val="00283C6F"/>
    <w:rsid w:val="002A063C"/>
    <w:rsid w:val="002A35E3"/>
    <w:rsid w:val="002A7F31"/>
    <w:rsid w:val="002D4028"/>
    <w:rsid w:val="002E58AD"/>
    <w:rsid w:val="002E6E3A"/>
    <w:rsid w:val="002F1C64"/>
    <w:rsid w:val="002F2BD3"/>
    <w:rsid w:val="0030302D"/>
    <w:rsid w:val="00304090"/>
    <w:rsid w:val="00310B6B"/>
    <w:rsid w:val="00313804"/>
    <w:rsid w:val="0032792C"/>
    <w:rsid w:val="00335B0A"/>
    <w:rsid w:val="00340ABD"/>
    <w:rsid w:val="003968C6"/>
    <w:rsid w:val="003B53A3"/>
    <w:rsid w:val="003B5EA7"/>
    <w:rsid w:val="003B7ADB"/>
    <w:rsid w:val="003D13CB"/>
    <w:rsid w:val="003E469F"/>
    <w:rsid w:val="003E5082"/>
    <w:rsid w:val="003F4A6D"/>
    <w:rsid w:val="00407DBB"/>
    <w:rsid w:val="00416205"/>
    <w:rsid w:val="0042416D"/>
    <w:rsid w:val="00430C78"/>
    <w:rsid w:val="00433E06"/>
    <w:rsid w:val="0043427B"/>
    <w:rsid w:val="00444BE9"/>
    <w:rsid w:val="004563F0"/>
    <w:rsid w:val="004723A2"/>
    <w:rsid w:val="00474910"/>
    <w:rsid w:val="00474B94"/>
    <w:rsid w:val="00485820"/>
    <w:rsid w:val="004878D8"/>
    <w:rsid w:val="00494661"/>
    <w:rsid w:val="004A0727"/>
    <w:rsid w:val="004A716A"/>
    <w:rsid w:val="004C51CB"/>
    <w:rsid w:val="004C5767"/>
    <w:rsid w:val="004D1E60"/>
    <w:rsid w:val="004E1BA7"/>
    <w:rsid w:val="004E22CF"/>
    <w:rsid w:val="004E53A7"/>
    <w:rsid w:val="0050214D"/>
    <w:rsid w:val="00517F1B"/>
    <w:rsid w:val="00534ACD"/>
    <w:rsid w:val="005461B5"/>
    <w:rsid w:val="0055086D"/>
    <w:rsid w:val="00552DF3"/>
    <w:rsid w:val="00553891"/>
    <w:rsid w:val="00555C2B"/>
    <w:rsid w:val="005808F0"/>
    <w:rsid w:val="005858B8"/>
    <w:rsid w:val="005942AC"/>
    <w:rsid w:val="005A6FBC"/>
    <w:rsid w:val="005C2C9F"/>
    <w:rsid w:val="005E691B"/>
    <w:rsid w:val="005F1984"/>
    <w:rsid w:val="006073E0"/>
    <w:rsid w:val="006142E0"/>
    <w:rsid w:val="00625F26"/>
    <w:rsid w:val="00631FD8"/>
    <w:rsid w:val="00633F70"/>
    <w:rsid w:val="00644C99"/>
    <w:rsid w:val="00653276"/>
    <w:rsid w:val="00653E13"/>
    <w:rsid w:val="00657C9E"/>
    <w:rsid w:val="006B2337"/>
    <w:rsid w:val="006D1A09"/>
    <w:rsid w:val="006E511E"/>
    <w:rsid w:val="006E62D8"/>
    <w:rsid w:val="006F29D2"/>
    <w:rsid w:val="006F6B32"/>
    <w:rsid w:val="00707D27"/>
    <w:rsid w:val="007150EF"/>
    <w:rsid w:val="007218FC"/>
    <w:rsid w:val="0073264E"/>
    <w:rsid w:val="00732C34"/>
    <w:rsid w:val="00742289"/>
    <w:rsid w:val="007434A7"/>
    <w:rsid w:val="00771FA0"/>
    <w:rsid w:val="007745C9"/>
    <w:rsid w:val="00787BE3"/>
    <w:rsid w:val="007B0F1A"/>
    <w:rsid w:val="007B69A0"/>
    <w:rsid w:val="007B6B62"/>
    <w:rsid w:val="007C0974"/>
    <w:rsid w:val="007C7FA1"/>
    <w:rsid w:val="007F0C73"/>
    <w:rsid w:val="0081689C"/>
    <w:rsid w:val="00824048"/>
    <w:rsid w:val="00825703"/>
    <w:rsid w:val="00866276"/>
    <w:rsid w:val="00873551"/>
    <w:rsid w:val="00873873"/>
    <w:rsid w:val="00895D27"/>
    <w:rsid w:val="00896530"/>
    <w:rsid w:val="008976D7"/>
    <w:rsid w:val="008A0F5D"/>
    <w:rsid w:val="008A404D"/>
    <w:rsid w:val="008B1E61"/>
    <w:rsid w:val="008B5B03"/>
    <w:rsid w:val="008C169E"/>
    <w:rsid w:val="008C1FC5"/>
    <w:rsid w:val="008C1FEF"/>
    <w:rsid w:val="008C35AC"/>
    <w:rsid w:val="008C36C5"/>
    <w:rsid w:val="008F6E30"/>
    <w:rsid w:val="00903674"/>
    <w:rsid w:val="00917123"/>
    <w:rsid w:val="00933156"/>
    <w:rsid w:val="0093490E"/>
    <w:rsid w:val="00936048"/>
    <w:rsid w:val="00943DA9"/>
    <w:rsid w:val="009622C9"/>
    <w:rsid w:val="0099011C"/>
    <w:rsid w:val="009A49A8"/>
    <w:rsid w:val="009C1EF7"/>
    <w:rsid w:val="009D1A99"/>
    <w:rsid w:val="009F438B"/>
    <w:rsid w:val="00A01D74"/>
    <w:rsid w:val="00A33E74"/>
    <w:rsid w:val="00A35AF6"/>
    <w:rsid w:val="00A860D2"/>
    <w:rsid w:val="00AA3015"/>
    <w:rsid w:val="00AB3031"/>
    <w:rsid w:val="00AC726C"/>
    <w:rsid w:val="00AD39CE"/>
    <w:rsid w:val="00AE4856"/>
    <w:rsid w:val="00AF054D"/>
    <w:rsid w:val="00B15330"/>
    <w:rsid w:val="00B17B28"/>
    <w:rsid w:val="00B57108"/>
    <w:rsid w:val="00B654DA"/>
    <w:rsid w:val="00BA25F7"/>
    <w:rsid w:val="00BA41EA"/>
    <w:rsid w:val="00BB756B"/>
    <w:rsid w:val="00BB799A"/>
    <w:rsid w:val="00BC297F"/>
    <w:rsid w:val="00BD00DD"/>
    <w:rsid w:val="00BD1DF2"/>
    <w:rsid w:val="00C02E9F"/>
    <w:rsid w:val="00C065D3"/>
    <w:rsid w:val="00C162C4"/>
    <w:rsid w:val="00C2424A"/>
    <w:rsid w:val="00C30425"/>
    <w:rsid w:val="00C525AD"/>
    <w:rsid w:val="00C70AD4"/>
    <w:rsid w:val="00C96F2D"/>
    <w:rsid w:val="00CA60EA"/>
    <w:rsid w:val="00CA7CF6"/>
    <w:rsid w:val="00CD5F4F"/>
    <w:rsid w:val="00CE199E"/>
    <w:rsid w:val="00CE1A66"/>
    <w:rsid w:val="00CE5AD9"/>
    <w:rsid w:val="00CF65EA"/>
    <w:rsid w:val="00D03824"/>
    <w:rsid w:val="00D12D23"/>
    <w:rsid w:val="00D1469C"/>
    <w:rsid w:val="00D23A96"/>
    <w:rsid w:val="00D27D31"/>
    <w:rsid w:val="00D5146A"/>
    <w:rsid w:val="00D61340"/>
    <w:rsid w:val="00D652B9"/>
    <w:rsid w:val="00DA1F26"/>
    <w:rsid w:val="00DA249E"/>
    <w:rsid w:val="00DB305C"/>
    <w:rsid w:val="00DC1B41"/>
    <w:rsid w:val="00DD3A16"/>
    <w:rsid w:val="00DE6EB8"/>
    <w:rsid w:val="00DE7E4D"/>
    <w:rsid w:val="00DF0382"/>
    <w:rsid w:val="00DF555C"/>
    <w:rsid w:val="00E01743"/>
    <w:rsid w:val="00E35E35"/>
    <w:rsid w:val="00E56D92"/>
    <w:rsid w:val="00E85C04"/>
    <w:rsid w:val="00E96191"/>
    <w:rsid w:val="00EA0C87"/>
    <w:rsid w:val="00ED0615"/>
    <w:rsid w:val="00ED5A97"/>
    <w:rsid w:val="00F0560B"/>
    <w:rsid w:val="00F21AFC"/>
    <w:rsid w:val="00F35225"/>
    <w:rsid w:val="00F439E6"/>
    <w:rsid w:val="00F52BDE"/>
    <w:rsid w:val="00F55B17"/>
    <w:rsid w:val="00F81336"/>
    <w:rsid w:val="00F87E2F"/>
    <w:rsid w:val="00F92578"/>
    <w:rsid w:val="00FA7E09"/>
    <w:rsid w:val="00FB30A1"/>
    <w:rsid w:val="00FC2C31"/>
    <w:rsid w:val="00FC3804"/>
    <w:rsid w:val="00FD38D1"/>
    <w:rsid w:val="00FD5ADD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4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uiPriority w:val="99"/>
    <w:semiHidden/>
    <w:rsid w:val="00016B2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2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3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5"/>
      </w:numPr>
      <w:spacing w:after="12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customStyle="1" w:styleId="Annexe">
    <w:name w:val="Annexe"/>
    <w:basedOn w:val="Normal"/>
    <w:link w:val="AnnexeCar"/>
    <w:qFormat/>
    <w:rsid w:val="006073E0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F6325"/>
    <w:rPr>
      <w:rFonts w:ascii="Arial" w:hAnsi="Arial" w:cs="Arial"/>
      <w:b/>
      <w:sz w:val="18"/>
      <w:szCs w:val="18"/>
    </w:rPr>
  </w:style>
  <w:style w:type="character" w:customStyle="1" w:styleId="AnnexeCar">
    <w:name w:val="Annexe Car"/>
    <w:basedOn w:val="Policepardfaut"/>
    <w:link w:val="Annexe"/>
    <w:rsid w:val="006073E0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  <w:style w:type="table" w:styleId="Grilledutableau">
    <w:name w:val="Table Grid"/>
    <w:basedOn w:val="TableauNormal"/>
    <w:uiPriority w:val="59"/>
    <w:rsid w:val="00B5710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5710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7108"/>
    <w:rPr>
      <w:rFonts w:ascii="Calibri" w:hAnsi="Calibri"/>
    </w:rPr>
  </w:style>
  <w:style w:type="paragraph" w:styleId="Notedebasdepage">
    <w:name w:val="footnote text"/>
    <w:basedOn w:val="Normal"/>
    <w:link w:val="NotedebasdepageCar"/>
    <w:rsid w:val="00C02E9F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C02E9F"/>
    <w:rPr>
      <w:rFonts w:ascii="Calibri" w:hAnsi="Calibri"/>
    </w:rPr>
  </w:style>
  <w:style w:type="character" w:styleId="Appelnotedebasdep">
    <w:name w:val="footnote reference"/>
    <w:basedOn w:val="Policepardfaut"/>
    <w:rsid w:val="00C02E9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&#233;phane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E4216-CDF9-4A10-ADD5-C7A074AB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</Template>
  <TotalTime>395</TotalTime>
  <Pages>4</Pages>
  <Words>870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5903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Stéphane BESSIERE</dc:creator>
  <cp:keywords>Charte graphique Document type (séparateur=espace)</cp:keywords>
  <dc:description>Version 1.3, 23/10/2009, format Word 2000-2003</dc:description>
  <cp:lastModifiedBy>Chef des Traveaux</cp:lastModifiedBy>
  <cp:revision>28</cp:revision>
  <cp:lastPrinted>2014-02-27T12:02:00Z</cp:lastPrinted>
  <dcterms:created xsi:type="dcterms:W3CDTF">2014-02-06T10:44:00Z</dcterms:created>
  <dcterms:modified xsi:type="dcterms:W3CDTF">2014-02-27T15:40:00Z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