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A94" w:rsidRPr="00F11B2A" w:rsidRDefault="00BB6A94" w:rsidP="00BB6A94">
      <w:pPr>
        <w:jc w:val="left"/>
        <w:rPr>
          <w:b/>
          <w:bCs/>
          <w:szCs w:val="24"/>
        </w:rPr>
      </w:pPr>
    </w:p>
    <w:p w:rsidR="00BB6A94" w:rsidRPr="007201BD" w:rsidRDefault="00C3716B" w:rsidP="00BB6A94">
      <w:pPr>
        <w:ind w:left="426"/>
        <w:rPr>
          <w:b/>
          <w:bCs/>
          <w:sz w:val="20"/>
          <w:szCs w:val="20"/>
        </w:rPr>
      </w:pPr>
      <w:r w:rsidRPr="00C3716B">
        <w:rPr>
          <w:sz w:val="48"/>
          <w:szCs w:val="48"/>
          <w:bdr w:val="single" w:sz="4" w:space="0" w:color="auto"/>
        </w:rPr>
        <w:pict>
          <v:group id="_x0000_s1036" style="position:absolute;left:0;text-align:left;margin-left:-31.15pt;margin-top:4.1pt;width:148.35pt;height:59.2pt;z-index:251663360;mso-wrap-distance-left:0;mso-wrap-distance-right:0" coordorigin="-851,76" coordsize="2966,1183">
            <o:lock v:ext="edit" text="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_x0000_s1037" type="#_x0000_t11" style="position:absolute;left:-727;top:223;width:2622;height:882;mso-wrap-style:none;v-text-anchor:middle" strokeweight=".26mm">
              <v:fill color2="black"/>
            </v:shape>
            <v:shapetype id="_x0000_t202" coordsize="21600,21600" o:spt="202" path="m,l,21600r21600,l21600,xe">
              <v:stroke joinstyle="miter"/>
              <v:path gradientshapeok="t" o:connecttype="rect"/>
            </v:shapetype>
            <v:shape id="_x0000_s1038" type="#_x0000_t202" style="position:absolute;left:-338;top:341;width:2067;height:522" filled="f" stroked="f">
              <v:stroke joinstyle="round"/>
              <v:textbox style="mso-rotate-with-shape:t">
                <w:txbxContent>
                  <w:p w:rsidR="00E85319" w:rsidRDefault="00E85319" w:rsidP="00BB6A94">
                    <w:pPr>
                      <w:rPr>
                        <w:b/>
                        <w:bCs/>
                        <w:sz w:val="40"/>
                      </w:rPr>
                    </w:pPr>
                    <w:r>
                      <w:rPr>
                        <w:b/>
                        <w:bCs/>
                        <w:sz w:val="40"/>
                      </w:rPr>
                      <w:t xml:space="preserve">   DCG</w:t>
                    </w:r>
                  </w:p>
                </w:txbxContent>
              </v:textbox>
            </v:shape>
            <v:shape id="_x0000_s1039" type="#_x0000_t202" style="position:absolute;left:-851;top:76;width:507;height:522" filled="f" stroked="f">
              <v:stroke joinstyle="round"/>
              <v:textbox style="mso-rotate-with-shape:t">
                <w:txbxContent>
                  <w:p w:rsidR="00E85319" w:rsidRDefault="00E85319" w:rsidP="00BB6A94">
                    <w:pPr>
                      <w:rPr>
                        <w:sz w:val="32"/>
                      </w:rPr>
                    </w:pPr>
                    <w:r>
                      <w:rPr>
                        <w:sz w:val="32"/>
                      </w:rPr>
                      <w:t>●</w:t>
                    </w:r>
                  </w:p>
                </w:txbxContent>
              </v:textbox>
            </v:shape>
            <v:shape id="_x0000_s1040" type="#_x0000_t202" style="position:absolute;left:1593;top:76;width:522;height:552" filled="f" stroked="f">
              <v:stroke joinstyle="round"/>
              <v:textbox style="mso-rotate-with-shape:t">
                <w:txbxContent>
                  <w:p w:rsidR="00E85319" w:rsidRDefault="00E85319" w:rsidP="00BB6A94">
                    <w:pPr>
                      <w:rPr>
                        <w:sz w:val="32"/>
                      </w:rPr>
                    </w:pPr>
                    <w:r>
                      <w:rPr>
                        <w:sz w:val="32"/>
                      </w:rPr>
                      <w:t>●</w:t>
                    </w:r>
                  </w:p>
                </w:txbxContent>
              </v:textbox>
            </v:shape>
            <v:shape id="_x0000_s1041" type="#_x0000_t202" style="position:absolute;left:1594;top:737;width:477;height:507" filled="f" stroked="f">
              <v:stroke joinstyle="round"/>
              <v:textbox style="mso-rotate-with-shape:t">
                <w:txbxContent>
                  <w:p w:rsidR="00E85319" w:rsidRDefault="00E85319" w:rsidP="00BB6A94">
                    <w:pPr>
                      <w:rPr>
                        <w:sz w:val="32"/>
                      </w:rPr>
                    </w:pPr>
                    <w:r>
                      <w:rPr>
                        <w:sz w:val="32"/>
                      </w:rPr>
                      <w:t>●</w:t>
                    </w:r>
                  </w:p>
                </w:txbxContent>
              </v:textbox>
            </v:shape>
            <v:shape id="_x0000_s1042" type="#_x0000_t202" style="position:absolute;left:-835;top:752;width:492;height:507" filled="f" stroked="f">
              <v:stroke joinstyle="round"/>
              <v:textbox style="mso-rotate-with-shape:t">
                <w:txbxContent>
                  <w:p w:rsidR="00E85319" w:rsidRDefault="00E85319" w:rsidP="00BB6A94">
                    <w:pPr>
                      <w:rPr>
                        <w:sz w:val="32"/>
                      </w:rPr>
                    </w:pPr>
                    <w:r>
                      <w:rPr>
                        <w:sz w:val="32"/>
                      </w:rPr>
                      <w:t>●</w:t>
                    </w:r>
                  </w:p>
                </w:txbxContent>
              </v:textbox>
            </v:shape>
          </v:group>
        </w:pict>
      </w:r>
      <w:r w:rsidR="00BB6A94">
        <w:rPr>
          <w:b/>
          <w:sz w:val="20"/>
          <w:szCs w:val="20"/>
        </w:rPr>
        <w:t>15</w:t>
      </w:r>
      <w:r w:rsidR="00BB6A94" w:rsidRPr="007201BD">
        <w:rPr>
          <w:b/>
          <w:sz w:val="20"/>
          <w:szCs w:val="20"/>
        </w:rPr>
        <w:t>10011</w:t>
      </w:r>
    </w:p>
    <w:p w:rsidR="00BB6A94" w:rsidRDefault="00BB6A94" w:rsidP="00BB6A94">
      <w:pPr>
        <w:pStyle w:val="Titre1"/>
        <w:numPr>
          <w:ilvl w:val="0"/>
          <w:numId w:val="36"/>
        </w:numPr>
        <w:suppressAutoHyphens/>
      </w:pPr>
    </w:p>
    <w:p w:rsidR="00BB6A94" w:rsidRDefault="00BB6A94" w:rsidP="00BB6A94">
      <w:pPr>
        <w:pStyle w:val="Titre1"/>
        <w:numPr>
          <w:ilvl w:val="0"/>
          <w:numId w:val="36"/>
        </w:numPr>
        <w:suppressAutoHyphens/>
      </w:pPr>
    </w:p>
    <w:p w:rsidR="00BB6A94" w:rsidRDefault="00BB6A94" w:rsidP="00BB6A94">
      <w:pPr>
        <w:jc w:val="center"/>
        <w:rPr>
          <w:sz w:val="28"/>
          <w:szCs w:val="28"/>
        </w:rPr>
      </w:pPr>
    </w:p>
    <w:p w:rsidR="00BB6A94" w:rsidRDefault="00BB6A94" w:rsidP="00BB6A94">
      <w:pPr>
        <w:jc w:val="center"/>
        <w:rPr>
          <w:sz w:val="28"/>
          <w:szCs w:val="28"/>
        </w:rPr>
      </w:pPr>
    </w:p>
    <w:p w:rsidR="00BB6A94" w:rsidRDefault="00BB6A94" w:rsidP="00BB6A94">
      <w:pPr>
        <w:jc w:val="center"/>
        <w:rPr>
          <w:sz w:val="28"/>
          <w:szCs w:val="28"/>
        </w:rPr>
      </w:pPr>
    </w:p>
    <w:p w:rsidR="00BB6A94" w:rsidRDefault="00BB6A94" w:rsidP="00BB6A94">
      <w:pPr>
        <w:pStyle w:val="Titre1"/>
        <w:numPr>
          <w:ilvl w:val="0"/>
          <w:numId w:val="36"/>
        </w:numPr>
        <w:suppressAutoHyphens/>
        <w:jc w:val="center"/>
        <w:rPr>
          <w:sz w:val="48"/>
          <w:szCs w:val="48"/>
        </w:rPr>
      </w:pPr>
    </w:p>
    <w:p w:rsidR="00BB6A94" w:rsidRDefault="00BB6A94" w:rsidP="00BB6A94">
      <w:pPr>
        <w:jc w:val="center"/>
      </w:pPr>
    </w:p>
    <w:p w:rsidR="00BB6A94" w:rsidRDefault="00BB6A94" w:rsidP="00BB6A94">
      <w:pPr>
        <w:jc w:val="center"/>
      </w:pPr>
    </w:p>
    <w:p w:rsidR="00BB6A94" w:rsidRDefault="00BB6A94" w:rsidP="00BB6A94">
      <w:pPr>
        <w:jc w:val="center"/>
      </w:pPr>
    </w:p>
    <w:p w:rsidR="00BB6A94" w:rsidRPr="007201BD" w:rsidRDefault="00BB6A94" w:rsidP="00BB6A94">
      <w:pPr>
        <w:pStyle w:val="Titre"/>
        <w:rPr>
          <w:b/>
          <w:bCs/>
          <w:caps/>
          <w:sz w:val="52"/>
          <w:szCs w:val="52"/>
        </w:rPr>
      </w:pPr>
      <w:r>
        <w:rPr>
          <w:b/>
          <w:bCs/>
          <w:caps/>
          <w:sz w:val="52"/>
          <w:szCs w:val="52"/>
        </w:rPr>
        <w:t>SESSION 2015</w:t>
      </w:r>
    </w:p>
    <w:p w:rsidR="00BB6A94" w:rsidRDefault="00BB6A94" w:rsidP="00BB6A94">
      <w:pPr>
        <w:pStyle w:val="Titre"/>
        <w:rPr>
          <w:b/>
          <w:bCs/>
          <w:caps/>
          <w:sz w:val="52"/>
          <w:szCs w:val="52"/>
        </w:rPr>
      </w:pPr>
    </w:p>
    <w:p w:rsidR="00BB6A94" w:rsidRDefault="00BB6A94" w:rsidP="00BB6A94">
      <w:pPr>
        <w:pStyle w:val="Titre"/>
        <w:rPr>
          <w:b/>
          <w:bCs/>
          <w:caps/>
          <w:sz w:val="52"/>
          <w:szCs w:val="52"/>
        </w:rPr>
      </w:pPr>
    </w:p>
    <w:p w:rsidR="00BB6A94" w:rsidRDefault="00BB6A94" w:rsidP="00BB6A94">
      <w:pPr>
        <w:jc w:val="center"/>
        <w:rPr>
          <w:sz w:val="22"/>
        </w:rPr>
      </w:pPr>
    </w:p>
    <w:p w:rsidR="00BB6A94" w:rsidRDefault="00BB6A94" w:rsidP="00BB6A94">
      <w:pPr>
        <w:jc w:val="center"/>
        <w:rPr>
          <w:sz w:val="22"/>
        </w:rPr>
      </w:pPr>
    </w:p>
    <w:p w:rsidR="00BB6A94" w:rsidRDefault="00BB6A94" w:rsidP="00BB6A94">
      <w:pPr>
        <w:spacing w:line="252" w:lineRule="auto"/>
        <w:jc w:val="center"/>
        <w:rPr>
          <w:b/>
          <w:sz w:val="22"/>
        </w:rPr>
      </w:pPr>
    </w:p>
    <w:p w:rsidR="00BB6A94" w:rsidRDefault="00BB6A94" w:rsidP="00BB6A94">
      <w:pPr>
        <w:pStyle w:val="Titre3"/>
        <w:numPr>
          <w:ilvl w:val="2"/>
          <w:numId w:val="36"/>
        </w:numPr>
        <w:suppressAutoHyphens/>
        <w:spacing w:line="252" w:lineRule="auto"/>
        <w:rPr>
          <w:sz w:val="52"/>
          <w:szCs w:val="52"/>
        </w:rPr>
      </w:pPr>
      <w:r>
        <w:rPr>
          <w:sz w:val="52"/>
          <w:szCs w:val="52"/>
        </w:rPr>
        <w:t>UE 11 – CONTRÔLE DE GESTION</w:t>
      </w:r>
    </w:p>
    <w:p w:rsidR="00BB6A94" w:rsidRDefault="00BB6A94" w:rsidP="00BB6A94"/>
    <w:p w:rsidR="00BB6A94" w:rsidRDefault="00BB6A94" w:rsidP="00BB6A94"/>
    <w:p w:rsidR="00BB6A94" w:rsidRDefault="00BB6A94" w:rsidP="00BB6A94"/>
    <w:p w:rsidR="00BB6A94" w:rsidRDefault="00BB6A94" w:rsidP="00BB6A94">
      <w:pPr>
        <w:tabs>
          <w:tab w:val="left" w:pos="8340"/>
        </w:tabs>
        <w:spacing w:before="60"/>
        <w:jc w:val="center"/>
        <w:rPr>
          <w:b/>
          <w:sz w:val="36"/>
          <w:szCs w:val="36"/>
        </w:rPr>
      </w:pPr>
      <w:r>
        <w:rPr>
          <w:b/>
          <w:sz w:val="36"/>
          <w:szCs w:val="36"/>
        </w:rPr>
        <w:t>Durée de l’épreuve : 4 heures     -     Coefficient : 1,5</w:t>
      </w: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BB6A94" w:rsidRDefault="00BB6A94" w:rsidP="00BB6A94">
      <w:pPr>
        <w:tabs>
          <w:tab w:val="left" w:pos="8340"/>
        </w:tabs>
        <w:spacing w:before="60"/>
        <w:jc w:val="center"/>
        <w:rPr>
          <w:b/>
          <w:szCs w:val="24"/>
        </w:rPr>
      </w:pPr>
    </w:p>
    <w:p w:rsidR="001A4BB6" w:rsidRDefault="001A4BB6">
      <w:pPr>
        <w:jc w:val="left"/>
        <w:rPr>
          <w:b/>
          <w:szCs w:val="24"/>
        </w:rPr>
      </w:pPr>
      <w:r>
        <w:rPr>
          <w:b/>
          <w:szCs w:val="24"/>
        </w:rPr>
        <w:br w:type="page"/>
      </w:r>
    </w:p>
    <w:p w:rsidR="00F41D06" w:rsidRDefault="00C3716B">
      <w:pPr>
        <w:jc w:val="left"/>
        <w:rPr>
          <w:b/>
          <w:sz w:val="20"/>
          <w:szCs w:val="20"/>
        </w:rPr>
      </w:pPr>
      <w:r w:rsidRPr="00C3716B">
        <w:rPr>
          <w:noProof/>
          <w:bdr w:val="single" w:sz="4" w:space="0" w:color="auto"/>
          <w:lang w:eastAsia="zh-CN"/>
        </w:rPr>
        <w:lastRenderedPageBreak/>
        <w:pict>
          <v:group id="_x0000_s1026" style="position:absolute;margin-left:-15.55pt;margin-top:3.8pt;width:148.5pt;height:59.25pt;z-index:251657728" coordorigin="1155,1170" coordsize="2970,1185">
            <v:shape id="_x0000_s1027" type="#_x0000_t11" style="position:absolute;left:1276;top:1315;width:2625;height:885"/>
            <v:shape id="_x0000_s1028" type="#_x0000_t202" style="position:absolute;left:1666;top:1435;width:2070;height:525" filled="f" stroked="f">
              <v:textbox style="mso-next-textbox:#_x0000_s1028">
                <w:txbxContent>
                  <w:p w:rsidR="00E85319" w:rsidRDefault="00E85319">
                    <w:pPr>
                      <w:rPr>
                        <w:b/>
                        <w:bCs/>
                        <w:sz w:val="40"/>
                      </w:rPr>
                    </w:pPr>
                    <w:r>
                      <w:rPr>
                        <w:b/>
                        <w:bCs/>
                        <w:sz w:val="40"/>
                      </w:rPr>
                      <w:t xml:space="preserve">   DCG</w:t>
                    </w:r>
                  </w:p>
                  <w:p w:rsidR="00E85319" w:rsidRDefault="00E85319">
                    <w:pPr>
                      <w:jc w:val="center"/>
                    </w:pPr>
                  </w:p>
                </w:txbxContent>
              </v:textbox>
            </v:shape>
            <v:shape id="_x0000_s1029" type="#_x0000_t202" style="position:absolute;left:1155;top:1170;width:510;height:525" filled="f" stroked="f">
              <v:textbox style="mso-next-textbox:#_x0000_s1029">
                <w:txbxContent>
                  <w:p w:rsidR="00E85319" w:rsidRDefault="00E85319">
                    <w:pPr>
                      <w:rPr>
                        <w:sz w:val="32"/>
                      </w:rPr>
                    </w:pPr>
                    <w:r>
                      <w:rPr>
                        <w:sz w:val="32"/>
                      </w:rPr>
                      <w:t>●</w:t>
                    </w:r>
                  </w:p>
                </w:txbxContent>
              </v:textbox>
            </v:shape>
            <v:shape id="_x0000_s1030" type="#_x0000_t202" style="position:absolute;left:3600;top:1170;width:525;height:555" filled="f" stroked="f">
              <v:textbox style="mso-next-textbox:#_x0000_s1030">
                <w:txbxContent>
                  <w:p w:rsidR="00E85319" w:rsidRDefault="00E85319">
                    <w:pPr>
                      <w:rPr>
                        <w:sz w:val="32"/>
                      </w:rPr>
                    </w:pPr>
                    <w:r>
                      <w:rPr>
                        <w:sz w:val="32"/>
                      </w:rPr>
                      <w:t>●</w:t>
                    </w:r>
                  </w:p>
                </w:txbxContent>
              </v:textbox>
            </v:shape>
            <v:shape id="_x0000_s1031" type="#_x0000_t202" style="position:absolute;left:3600;top:1830;width:480;height:510" filled="f" stroked="f">
              <v:textbox style="mso-next-textbox:#_x0000_s1031">
                <w:txbxContent>
                  <w:p w:rsidR="00E85319" w:rsidRDefault="00E85319">
                    <w:pPr>
                      <w:rPr>
                        <w:sz w:val="32"/>
                      </w:rPr>
                    </w:pPr>
                    <w:r>
                      <w:rPr>
                        <w:sz w:val="32"/>
                      </w:rPr>
                      <w:t>●</w:t>
                    </w:r>
                  </w:p>
                </w:txbxContent>
              </v:textbox>
            </v:shape>
            <v:shape id="_x0000_s1032" type="#_x0000_t202" style="position:absolute;left:1170;top:1845;width:495;height:510" filled="f" stroked="f">
              <v:textbox style="mso-next-textbox:#_x0000_s1032">
                <w:txbxContent>
                  <w:p w:rsidR="00E85319" w:rsidRDefault="00E85319">
                    <w:pPr>
                      <w:rPr>
                        <w:sz w:val="32"/>
                      </w:rPr>
                    </w:pPr>
                    <w:r>
                      <w:rPr>
                        <w:sz w:val="32"/>
                      </w:rPr>
                      <w:t>●</w:t>
                    </w:r>
                  </w:p>
                </w:txbxContent>
              </v:textbox>
            </v:shape>
            <w10:wrap anchorx="page"/>
          </v:group>
        </w:pict>
      </w:r>
      <w:r w:rsidR="00F41D06">
        <w:rPr>
          <w:sz w:val="20"/>
          <w:szCs w:val="20"/>
        </w:rPr>
        <w:t xml:space="preserve">                </w:t>
      </w:r>
      <w:r w:rsidR="00063983">
        <w:rPr>
          <w:b/>
          <w:sz w:val="20"/>
          <w:szCs w:val="20"/>
        </w:rPr>
        <w:t>15</w:t>
      </w:r>
      <w:r w:rsidR="00F41D06">
        <w:rPr>
          <w:b/>
          <w:sz w:val="20"/>
          <w:szCs w:val="20"/>
        </w:rPr>
        <w:t>10011</w:t>
      </w:r>
    </w:p>
    <w:p w:rsidR="00F41D06" w:rsidRDefault="00F41D06">
      <w:pPr>
        <w:pStyle w:val="Titre1"/>
      </w:pPr>
    </w:p>
    <w:p w:rsidR="00F41D06" w:rsidRDefault="00F41D06">
      <w:pPr>
        <w:pStyle w:val="Titre1"/>
      </w:pPr>
    </w:p>
    <w:p w:rsidR="00F41D06" w:rsidRDefault="00F41D06">
      <w:pPr>
        <w:jc w:val="center"/>
        <w:rPr>
          <w:sz w:val="28"/>
          <w:szCs w:val="28"/>
        </w:rPr>
      </w:pPr>
      <w:r>
        <w:rPr>
          <w:sz w:val="28"/>
          <w:szCs w:val="28"/>
        </w:rPr>
        <w:t xml:space="preserve"> </w:t>
      </w:r>
    </w:p>
    <w:p w:rsidR="00F41D06" w:rsidRPr="00DC3B4D" w:rsidRDefault="00F41D06">
      <w:pPr>
        <w:pStyle w:val="Titre1"/>
        <w:rPr>
          <w:sz w:val="24"/>
          <w:szCs w:val="24"/>
        </w:rPr>
      </w:pPr>
    </w:p>
    <w:p w:rsidR="00F41D06" w:rsidRDefault="00F41D06">
      <w:pPr>
        <w:pStyle w:val="Titre"/>
        <w:rPr>
          <w:b/>
          <w:bCs/>
          <w:caps/>
          <w:sz w:val="24"/>
        </w:rPr>
      </w:pPr>
      <w:r>
        <w:rPr>
          <w:b/>
          <w:bCs/>
          <w:caps/>
          <w:sz w:val="24"/>
        </w:rPr>
        <w:t>SESSION 2015</w:t>
      </w:r>
    </w:p>
    <w:p w:rsidR="00F41D06" w:rsidRDefault="00F41D06">
      <w:pPr>
        <w:jc w:val="center"/>
        <w:rPr>
          <w:sz w:val="22"/>
        </w:rPr>
      </w:pPr>
    </w:p>
    <w:p w:rsidR="00F41D06" w:rsidRDefault="00F41D06">
      <w:pPr>
        <w:spacing w:line="259" w:lineRule="auto"/>
        <w:jc w:val="center"/>
        <w:rPr>
          <w:b/>
          <w:sz w:val="22"/>
        </w:rPr>
      </w:pPr>
    </w:p>
    <w:p w:rsidR="00F41D06" w:rsidRDefault="00F41D06">
      <w:pPr>
        <w:pStyle w:val="Titre3"/>
      </w:pPr>
      <w:r>
        <w:t>UE11 - CONTRÔLE DE GESTION</w:t>
      </w:r>
    </w:p>
    <w:p w:rsidR="00F41D06" w:rsidRDefault="00F41D06">
      <w:pPr>
        <w:pBdr>
          <w:bottom w:val="single" w:sz="6" w:space="1" w:color="auto"/>
        </w:pBdr>
        <w:tabs>
          <w:tab w:val="left" w:pos="8340"/>
        </w:tabs>
        <w:spacing w:before="60"/>
        <w:jc w:val="center"/>
        <w:rPr>
          <w:sz w:val="22"/>
        </w:rPr>
      </w:pPr>
    </w:p>
    <w:p w:rsidR="00F41D06" w:rsidRDefault="00F41D06">
      <w:pPr>
        <w:pBdr>
          <w:bottom w:val="single" w:sz="6" w:space="1" w:color="auto"/>
        </w:pBdr>
        <w:tabs>
          <w:tab w:val="left" w:pos="8340"/>
        </w:tabs>
        <w:spacing w:before="60"/>
        <w:jc w:val="center"/>
        <w:rPr>
          <w:sz w:val="22"/>
        </w:rPr>
      </w:pPr>
      <w:r>
        <w:rPr>
          <w:sz w:val="22"/>
        </w:rPr>
        <w:t>Durée de l’épreuve : 4 heures     -     coefficient : 1,5</w:t>
      </w:r>
    </w:p>
    <w:p w:rsidR="00F41D06" w:rsidRDefault="006932F7">
      <w:pPr>
        <w:pStyle w:val="Titre"/>
        <w:jc w:val="both"/>
        <w:rPr>
          <w:sz w:val="22"/>
          <w:szCs w:val="22"/>
        </w:rPr>
      </w:pPr>
      <w:r w:rsidRPr="006932F7">
        <w:rPr>
          <w:b/>
          <w:sz w:val="22"/>
          <w:szCs w:val="22"/>
        </w:rPr>
        <w:t>Document autorisé</w:t>
      </w:r>
      <w:r>
        <w:rPr>
          <w:sz w:val="22"/>
          <w:szCs w:val="22"/>
        </w:rPr>
        <w:t> : Aucun</w:t>
      </w:r>
    </w:p>
    <w:p w:rsidR="00F41D06" w:rsidRPr="006932F7" w:rsidRDefault="00F41D06">
      <w:pPr>
        <w:pStyle w:val="Titre"/>
        <w:jc w:val="both"/>
        <w:rPr>
          <w:b/>
          <w:sz w:val="22"/>
          <w:szCs w:val="22"/>
        </w:rPr>
      </w:pPr>
      <w:r w:rsidRPr="006932F7">
        <w:rPr>
          <w:b/>
          <w:sz w:val="22"/>
          <w:szCs w:val="22"/>
        </w:rPr>
        <w:t>Matériel autorisé :</w:t>
      </w:r>
    </w:p>
    <w:p w:rsidR="00F41D06" w:rsidRPr="006932F7" w:rsidRDefault="00F41D06">
      <w:pPr>
        <w:pStyle w:val="Titre"/>
        <w:jc w:val="both"/>
        <w:rPr>
          <w:bCs/>
          <w:sz w:val="22"/>
          <w:szCs w:val="22"/>
        </w:rPr>
      </w:pPr>
      <w:r>
        <w:rPr>
          <w:sz w:val="22"/>
          <w:szCs w:val="22"/>
        </w:rPr>
        <w:t xml:space="preserve">Une calculatrice de </w:t>
      </w:r>
      <w:r w:rsidRPr="006932F7">
        <w:rPr>
          <w:sz w:val="22"/>
          <w:szCs w:val="22"/>
        </w:rPr>
        <w:t>poche</w:t>
      </w:r>
      <w:r w:rsidRPr="006932F7">
        <w:rPr>
          <w:bCs/>
          <w:sz w:val="22"/>
          <w:szCs w:val="22"/>
        </w:rPr>
        <w:t xml:space="preserve"> à fonctionnement autonome sans imprimante et sans aucun moyen de transmission, à l’exclusion de tout autre élément matériel ou documentaire (circulaire n° 99-186 du 16/11/99 ; BOEN n° 42).</w:t>
      </w:r>
    </w:p>
    <w:p w:rsidR="00F41D06" w:rsidRPr="006932F7" w:rsidRDefault="00F41D06">
      <w:pPr>
        <w:pStyle w:val="Titre"/>
        <w:jc w:val="both"/>
        <w:rPr>
          <w:bCs/>
          <w:sz w:val="10"/>
          <w:szCs w:val="10"/>
        </w:rPr>
      </w:pPr>
    </w:p>
    <w:p w:rsidR="00F41D06" w:rsidRDefault="00F41D06">
      <w:pPr>
        <w:pStyle w:val="Titre"/>
        <w:jc w:val="both"/>
        <w:rPr>
          <w:sz w:val="22"/>
          <w:szCs w:val="22"/>
        </w:rPr>
      </w:pPr>
      <w:r>
        <w:rPr>
          <w:sz w:val="22"/>
          <w:szCs w:val="22"/>
        </w:rPr>
        <w:t>Document remis au candidat :</w:t>
      </w:r>
    </w:p>
    <w:p w:rsidR="00F41D06" w:rsidRDefault="00F41D06">
      <w:pPr>
        <w:pStyle w:val="Titre"/>
        <w:jc w:val="both"/>
        <w:rPr>
          <w:b/>
          <w:bCs/>
          <w:sz w:val="22"/>
          <w:szCs w:val="22"/>
        </w:rPr>
      </w:pPr>
      <w:r>
        <w:rPr>
          <w:b/>
          <w:bCs/>
          <w:sz w:val="22"/>
          <w:szCs w:val="22"/>
        </w:rPr>
        <w:t xml:space="preserve">Le sujet comporte </w:t>
      </w:r>
      <w:r w:rsidR="00DC3B4D">
        <w:rPr>
          <w:b/>
          <w:bCs/>
          <w:sz w:val="22"/>
          <w:szCs w:val="22"/>
        </w:rPr>
        <w:t>1</w:t>
      </w:r>
      <w:r w:rsidR="00F24DB3">
        <w:rPr>
          <w:b/>
          <w:bCs/>
          <w:sz w:val="22"/>
          <w:szCs w:val="22"/>
        </w:rPr>
        <w:t>4</w:t>
      </w:r>
      <w:r>
        <w:rPr>
          <w:b/>
          <w:bCs/>
          <w:sz w:val="22"/>
          <w:szCs w:val="22"/>
        </w:rPr>
        <w:t xml:space="preserve"> pages numérotées de 1/</w:t>
      </w:r>
      <w:r w:rsidR="006623FB">
        <w:rPr>
          <w:b/>
          <w:bCs/>
          <w:sz w:val="22"/>
          <w:szCs w:val="22"/>
        </w:rPr>
        <w:t>14</w:t>
      </w:r>
      <w:r>
        <w:rPr>
          <w:b/>
          <w:bCs/>
          <w:sz w:val="22"/>
          <w:szCs w:val="22"/>
        </w:rPr>
        <w:t xml:space="preserve"> à</w:t>
      </w:r>
      <w:r w:rsidR="006623FB">
        <w:rPr>
          <w:b/>
          <w:bCs/>
          <w:sz w:val="22"/>
          <w:szCs w:val="22"/>
        </w:rPr>
        <w:t>14</w:t>
      </w:r>
      <w:r>
        <w:rPr>
          <w:b/>
          <w:bCs/>
          <w:sz w:val="22"/>
          <w:szCs w:val="22"/>
        </w:rPr>
        <w:t xml:space="preserve"> /</w:t>
      </w:r>
      <w:r w:rsidR="001F7ED7">
        <w:rPr>
          <w:b/>
          <w:bCs/>
          <w:sz w:val="22"/>
          <w:szCs w:val="22"/>
        </w:rPr>
        <w:t>1</w:t>
      </w:r>
      <w:r w:rsidR="006623FB">
        <w:rPr>
          <w:b/>
          <w:bCs/>
          <w:sz w:val="22"/>
          <w:szCs w:val="22"/>
        </w:rPr>
        <w:t>4</w:t>
      </w:r>
      <w:r>
        <w:rPr>
          <w:b/>
          <w:bCs/>
          <w:sz w:val="22"/>
          <w:szCs w:val="22"/>
        </w:rPr>
        <w:t>.</w:t>
      </w:r>
    </w:p>
    <w:p w:rsidR="00F41D06" w:rsidRDefault="00F41D06">
      <w:pPr>
        <w:pStyle w:val="Titre"/>
        <w:jc w:val="both"/>
        <w:rPr>
          <w:b/>
          <w:bCs/>
          <w:sz w:val="10"/>
          <w:szCs w:val="10"/>
        </w:rPr>
      </w:pPr>
    </w:p>
    <w:p w:rsidR="00F41D06" w:rsidRDefault="00F41D06">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F41D06" w:rsidRDefault="00F41D06">
      <w:pPr>
        <w:pStyle w:val="Titre"/>
        <w:pBdr>
          <w:bottom w:val="single" w:sz="4" w:space="1" w:color="auto"/>
        </w:pBdr>
        <w:jc w:val="both"/>
        <w:rPr>
          <w:sz w:val="22"/>
          <w:szCs w:val="22"/>
        </w:rPr>
      </w:pPr>
    </w:p>
    <w:p w:rsidR="00F41D06" w:rsidRDefault="00F41D06">
      <w:pPr>
        <w:pStyle w:val="Sous-titre"/>
        <w:spacing w:before="0"/>
        <w:rPr>
          <w:rFonts w:ascii="Times New Roman" w:hAnsi="Times New Roman" w:cs="Times New Roman"/>
          <w:i/>
          <w:iCs/>
          <w:spacing w:val="0"/>
        </w:rPr>
      </w:pPr>
      <w:r>
        <w:rPr>
          <w:rFonts w:ascii="Times New Roman" w:hAnsi="Times New Roman" w:cs="Times New Roman"/>
          <w:i/>
          <w:iCs/>
          <w:spacing w:val="0"/>
        </w:rPr>
        <w:t>Le sujet se présente sous la forme de 4 dossiers indépendants</w:t>
      </w:r>
    </w:p>
    <w:p w:rsidR="00F41D06" w:rsidRDefault="00F41D06" w:rsidP="007F5DAB">
      <w:pPr>
        <w:shd w:val="clear" w:color="auto" w:fill="FFFFFF"/>
        <w:tabs>
          <w:tab w:val="left" w:leader="dot" w:pos="9308"/>
        </w:tabs>
        <w:ind w:left="28"/>
        <w:rPr>
          <w:bCs/>
          <w:color w:val="000000"/>
          <w:sz w:val="22"/>
        </w:rPr>
      </w:pPr>
      <w:r>
        <w:rPr>
          <w:b/>
          <w:bCs/>
          <w:color w:val="000000"/>
          <w:sz w:val="22"/>
        </w:rPr>
        <w:t>Page de garde</w:t>
      </w:r>
      <w:r w:rsidR="007F5DAB" w:rsidRPr="00A65166">
        <w:rPr>
          <w:bCs/>
          <w:color w:val="000000"/>
          <w:sz w:val="22"/>
        </w:rPr>
        <w:tab/>
      </w:r>
      <w:r>
        <w:rPr>
          <w:bCs/>
          <w:color w:val="000000"/>
          <w:sz w:val="22"/>
        </w:rPr>
        <w:t>page 1</w:t>
      </w:r>
    </w:p>
    <w:p w:rsidR="00F41D06" w:rsidRDefault="00F41D06" w:rsidP="007F5DAB">
      <w:pPr>
        <w:shd w:val="clear" w:color="auto" w:fill="FFFFFF"/>
        <w:tabs>
          <w:tab w:val="left" w:leader="dot" w:pos="9308"/>
        </w:tabs>
        <w:ind w:left="28"/>
        <w:rPr>
          <w:b/>
          <w:bCs/>
          <w:color w:val="000000"/>
          <w:sz w:val="22"/>
        </w:rPr>
      </w:pPr>
      <w:r>
        <w:rPr>
          <w:b/>
          <w:bCs/>
          <w:color w:val="000000"/>
          <w:sz w:val="22"/>
        </w:rPr>
        <w:t>Présentation du sujet</w:t>
      </w:r>
      <w:r w:rsidR="007F5DAB" w:rsidRPr="00A65166">
        <w:rPr>
          <w:bCs/>
          <w:color w:val="000000"/>
          <w:sz w:val="22"/>
        </w:rPr>
        <w:tab/>
      </w:r>
      <w:r>
        <w:rPr>
          <w:bCs/>
          <w:color w:val="000000"/>
          <w:sz w:val="22"/>
        </w:rPr>
        <w:t xml:space="preserve">page </w:t>
      </w:r>
      <w:r w:rsidR="00F24DB3">
        <w:rPr>
          <w:bCs/>
          <w:color w:val="000000"/>
          <w:sz w:val="22"/>
        </w:rPr>
        <w:t>2</w:t>
      </w:r>
    </w:p>
    <w:p w:rsidR="00F41D06" w:rsidRPr="00456DA5" w:rsidRDefault="00F41D06" w:rsidP="00A65166">
      <w:pPr>
        <w:shd w:val="clear" w:color="auto" w:fill="FFFFFF"/>
        <w:tabs>
          <w:tab w:val="left" w:leader="dot" w:pos="5387"/>
          <w:tab w:val="left" w:leader="dot" w:pos="9310"/>
          <w:tab w:val="left" w:pos="9356"/>
          <w:tab w:val="left" w:pos="9923"/>
        </w:tabs>
        <w:ind w:left="34"/>
        <w:rPr>
          <w:b/>
          <w:bCs/>
          <w:color w:val="000000"/>
          <w:sz w:val="22"/>
        </w:rPr>
      </w:pPr>
      <w:r w:rsidRPr="00456DA5">
        <w:rPr>
          <w:b/>
          <w:bCs/>
          <w:color w:val="000000"/>
          <w:sz w:val="22"/>
        </w:rPr>
        <w:t xml:space="preserve">DOSSIER 1 </w:t>
      </w:r>
      <w:r w:rsidR="00F24DB3">
        <w:rPr>
          <w:b/>
          <w:bCs/>
          <w:color w:val="000000"/>
          <w:sz w:val="22"/>
        </w:rPr>
        <w:t>-</w:t>
      </w:r>
      <w:r w:rsidRPr="00456DA5">
        <w:rPr>
          <w:b/>
          <w:bCs/>
          <w:color w:val="000000"/>
          <w:sz w:val="22"/>
        </w:rPr>
        <w:t xml:space="preserve"> </w:t>
      </w:r>
      <w:r w:rsidR="00E26007" w:rsidRPr="00456DA5">
        <w:rPr>
          <w:b/>
          <w:bCs/>
          <w:color w:val="000000"/>
          <w:sz w:val="22"/>
        </w:rPr>
        <w:t>Politique de prix différentiel</w:t>
      </w:r>
      <w:r w:rsidR="00D9682C" w:rsidRPr="00456DA5">
        <w:rPr>
          <w:b/>
          <w:bCs/>
          <w:color w:val="000000"/>
          <w:sz w:val="22"/>
        </w:rPr>
        <w:t>s</w:t>
      </w:r>
      <w:r w:rsidR="007F5DAB">
        <w:rPr>
          <w:bCs/>
          <w:color w:val="000000"/>
          <w:sz w:val="22"/>
        </w:rPr>
        <w:tab/>
      </w:r>
      <w:r w:rsidRPr="00456DA5">
        <w:rPr>
          <w:color w:val="000000"/>
          <w:sz w:val="22"/>
        </w:rPr>
        <w:t>(</w:t>
      </w:r>
      <w:r w:rsidR="00BC12F9" w:rsidRPr="00456DA5">
        <w:rPr>
          <w:color w:val="000000"/>
          <w:sz w:val="22"/>
        </w:rPr>
        <w:t>4</w:t>
      </w:r>
      <w:r w:rsidR="00456DA5">
        <w:rPr>
          <w:color w:val="000000"/>
          <w:sz w:val="22"/>
        </w:rPr>
        <w:t>,5</w:t>
      </w:r>
      <w:r w:rsidR="00BC12F9" w:rsidRPr="00456DA5">
        <w:rPr>
          <w:color w:val="000000"/>
          <w:sz w:val="22"/>
        </w:rPr>
        <w:t xml:space="preserve"> </w:t>
      </w:r>
      <w:r w:rsidRPr="00456DA5">
        <w:rPr>
          <w:color w:val="000000"/>
          <w:sz w:val="22"/>
        </w:rPr>
        <w:t>p</w:t>
      </w:r>
      <w:r w:rsidR="001A4BB6">
        <w:rPr>
          <w:color w:val="000000"/>
          <w:sz w:val="22"/>
        </w:rPr>
        <w:t>oints)</w:t>
      </w:r>
      <w:r w:rsidR="007F5DAB">
        <w:rPr>
          <w:color w:val="000000"/>
          <w:sz w:val="22"/>
        </w:rPr>
        <w:tab/>
      </w:r>
      <w:r w:rsidR="00DC3B4D">
        <w:rPr>
          <w:color w:val="000000"/>
          <w:sz w:val="22"/>
        </w:rPr>
        <w:t xml:space="preserve">page </w:t>
      </w:r>
      <w:r w:rsidR="006623FB">
        <w:rPr>
          <w:color w:val="000000"/>
          <w:sz w:val="22"/>
        </w:rPr>
        <w:t>3</w:t>
      </w:r>
    </w:p>
    <w:p w:rsidR="00F41D06" w:rsidRPr="00456DA5" w:rsidRDefault="00F41D06" w:rsidP="00A65166">
      <w:pPr>
        <w:shd w:val="clear" w:color="auto" w:fill="FFFFFF"/>
        <w:tabs>
          <w:tab w:val="left" w:leader="dot" w:pos="5387"/>
          <w:tab w:val="left" w:leader="dot" w:pos="9310"/>
          <w:tab w:val="left" w:pos="9356"/>
          <w:tab w:val="left" w:pos="9923"/>
        </w:tabs>
        <w:ind w:left="34"/>
        <w:rPr>
          <w:b/>
          <w:bCs/>
          <w:color w:val="000000"/>
          <w:sz w:val="22"/>
        </w:rPr>
      </w:pPr>
      <w:r w:rsidRPr="00456DA5">
        <w:rPr>
          <w:b/>
          <w:bCs/>
          <w:color w:val="000000"/>
          <w:sz w:val="22"/>
        </w:rPr>
        <w:t xml:space="preserve">DOSSIER 2 </w:t>
      </w:r>
      <w:r w:rsidR="00F24DB3">
        <w:rPr>
          <w:b/>
          <w:bCs/>
          <w:color w:val="000000"/>
          <w:sz w:val="22"/>
        </w:rPr>
        <w:t>-</w:t>
      </w:r>
      <w:r w:rsidRPr="00456DA5">
        <w:rPr>
          <w:b/>
          <w:bCs/>
          <w:color w:val="000000"/>
          <w:sz w:val="22"/>
        </w:rPr>
        <w:t xml:space="preserve"> </w:t>
      </w:r>
      <w:r w:rsidR="007F5DAB">
        <w:rPr>
          <w:b/>
          <w:bCs/>
          <w:color w:val="000000"/>
          <w:sz w:val="22"/>
        </w:rPr>
        <w:t xml:space="preserve">Coûts </w:t>
      </w:r>
      <w:proofErr w:type="gramStart"/>
      <w:r w:rsidR="007F5DAB">
        <w:rPr>
          <w:b/>
          <w:bCs/>
          <w:color w:val="000000"/>
          <w:sz w:val="22"/>
        </w:rPr>
        <w:t>cibles</w:t>
      </w:r>
      <w:proofErr w:type="gramEnd"/>
      <w:r w:rsidR="007F5DAB" w:rsidRPr="00A65166">
        <w:rPr>
          <w:bCs/>
          <w:color w:val="000000"/>
          <w:sz w:val="22"/>
        </w:rPr>
        <w:tab/>
      </w:r>
      <w:r w:rsidRPr="00456DA5">
        <w:rPr>
          <w:bCs/>
          <w:color w:val="000000"/>
          <w:sz w:val="22"/>
        </w:rPr>
        <w:t>(</w:t>
      </w:r>
      <w:r w:rsidR="00456DA5" w:rsidRPr="00456DA5">
        <w:rPr>
          <w:bCs/>
          <w:color w:val="000000"/>
          <w:sz w:val="22"/>
        </w:rPr>
        <w:t>5</w:t>
      </w:r>
      <w:r w:rsidR="00BC12F9" w:rsidRPr="00456DA5">
        <w:rPr>
          <w:bCs/>
          <w:color w:val="000000"/>
          <w:sz w:val="22"/>
        </w:rPr>
        <w:t xml:space="preserve"> </w:t>
      </w:r>
      <w:r w:rsidRPr="00456DA5">
        <w:rPr>
          <w:bCs/>
          <w:color w:val="000000"/>
          <w:sz w:val="22"/>
        </w:rPr>
        <w:t>points)</w:t>
      </w:r>
      <w:r w:rsidR="007F5DAB">
        <w:rPr>
          <w:color w:val="000000"/>
          <w:sz w:val="22"/>
        </w:rPr>
        <w:tab/>
      </w:r>
      <w:r w:rsidRPr="00456DA5">
        <w:rPr>
          <w:color w:val="000000"/>
          <w:sz w:val="22"/>
        </w:rPr>
        <w:t xml:space="preserve">page </w:t>
      </w:r>
      <w:r w:rsidR="006623FB">
        <w:rPr>
          <w:color w:val="000000"/>
          <w:sz w:val="22"/>
        </w:rPr>
        <w:t>5</w:t>
      </w:r>
    </w:p>
    <w:p w:rsidR="00F41D06" w:rsidRPr="00456DA5" w:rsidRDefault="00F41D06" w:rsidP="00A65166">
      <w:pPr>
        <w:shd w:val="clear" w:color="auto" w:fill="FFFFFF"/>
        <w:tabs>
          <w:tab w:val="left" w:leader="dot" w:pos="5387"/>
          <w:tab w:val="left" w:leader="dot" w:pos="9310"/>
          <w:tab w:val="left" w:pos="9356"/>
          <w:tab w:val="left" w:pos="9923"/>
        </w:tabs>
        <w:ind w:left="34"/>
        <w:rPr>
          <w:b/>
          <w:bCs/>
          <w:color w:val="000000"/>
          <w:sz w:val="22"/>
        </w:rPr>
      </w:pPr>
      <w:r w:rsidRPr="00456DA5">
        <w:rPr>
          <w:b/>
          <w:bCs/>
          <w:color w:val="000000"/>
          <w:sz w:val="22"/>
        </w:rPr>
        <w:t>DOSSIER 3 - Gestion de la masse salariale</w:t>
      </w:r>
      <w:r w:rsidR="007F5DAB">
        <w:rPr>
          <w:bCs/>
          <w:color w:val="000000"/>
          <w:sz w:val="22"/>
        </w:rPr>
        <w:tab/>
      </w:r>
      <w:r w:rsidRPr="00456DA5">
        <w:rPr>
          <w:color w:val="000000"/>
          <w:sz w:val="22"/>
        </w:rPr>
        <w:t>(</w:t>
      </w:r>
      <w:r w:rsidR="00456DA5" w:rsidRPr="00456DA5">
        <w:rPr>
          <w:color w:val="000000"/>
          <w:sz w:val="22"/>
        </w:rPr>
        <w:t>8</w:t>
      </w:r>
      <w:r w:rsidR="00BC12F9" w:rsidRPr="00456DA5">
        <w:rPr>
          <w:color w:val="000000"/>
          <w:sz w:val="22"/>
        </w:rPr>
        <w:t xml:space="preserve"> points)</w:t>
      </w:r>
      <w:r w:rsidR="007F5DAB">
        <w:rPr>
          <w:color w:val="000000"/>
          <w:sz w:val="22"/>
        </w:rPr>
        <w:tab/>
      </w:r>
      <w:r w:rsidRPr="00456DA5">
        <w:rPr>
          <w:color w:val="000000"/>
          <w:sz w:val="22"/>
        </w:rPr>
        <w:t xml:space="preserve">page </w:t>
      </w:r>
      <w:r w:rsidR="006623FB">
        <w:rPr>
          <w:color w:val="000000"/>
          <w:sz w:val="22"/>
        </w:rPr>
        <w:t>6</w:t>
      </w:r>
    </w:p>
    <w:p w:rsidR="00F41D06" w:rsidRDefault="00F41D06" w:rsidP="00A65166">
      <w:pPr>
        <w:shd w:val="clear" w:color="auto" w:fill="FFFFFF"/>
        <w:tabs>
          <w:tab w:val="left" w:leader="dot" w:pos="5387"/>
          <w:tab w:val="left" w:leader="dot" w:pos="9310"/>
          <w:tab w:val="left" w:pos="9356"/>
          <w:tab w:val="left" w:pos="9923"/>
        </w:tabs>
        <w:ind w:left="34"/>
        <w:rPr>
          <w:bCs/>
          <w:color w:val="000000"/>
          <w:sz w:val="22"/>
        </w:rPr>
      </w:pPr>
      <w:r w:rsidRPr="00456DA5">
        <w:rPr>
          <w:b/>
          <w:bCs/>
          <w:color w:val="000000"/>
          <w:sz w:val="22"/>
        </w:rPr>
        <w:t xml:space="preserve">DOSSIER 4 - </w:t>
      </w:r>
      <w:r w:rsidRPr="00456DA5">
        <w:rPr>
          <w:b/>
          <w:color w:val="000000"/>
          <w:sz w:val="22"/>
        </w:rPr>
        <w:t>Gestion de la qualité</w:t>
      </w:r>
      <w:r w:rsidR="007F5DAB" w:rsidRPr="00A65166">
        <w:rPr>
          <w:color w:val="000000"/>
          <w:sz w:val="22"/>
        </w:rPr>
        <w:tab/>
      </w:r>
      <w:r w:rsidR="00456DA5">
        <w:rPr>
          <w:color w:val="000000"/>
          <w:sz w:val="22"/>
        </w:rPr>
        <w:t>(2,5</w:t>
      </w:r>
      <w:r w:rsidR="00BC12F9" w:rsidRPr="00456DA5">
        <w:rPr>
          <w:color w:val="000000"/>
          <w:sz w:val="22"/>
        </w:rPr>
        <w:t xml:space="preserve"> points)</w:t>
      </w:r>
      <w:r w:rsidR="00A65166">
        <w:rPr>
          <w:color w:val="000000"/>
          <w:sz w:val="22"/>
        </w:rPr>
        <w:tab/>
      </w:r>
      <w:r w:rsidRPr="00456DA5">
        <w:rPr>
          <w:color w:val="000000"/>
          <w:sz w:val="22"/>
        </w:rPr>
        <w:t xml:space="preserve">page </w:t>
      </w:r>
      <w:r w:rsidR="006623FB">
        <w:rPr>
          <w:color w:val="000000"/>
          <w:sz w:val="22"/>
        </w:rPr>
        <w:t>7</w:t>
      </w:r>
    </w:p>
    <w:p w:rsidR="00F41D06" w:rsidRDefault="00F41D06" w:rsidP="00A65166">
      <w:pPr>
        <w:shd w:val="clear" w:color="auto" w:fill="FFFFFF"/>
        <w:tabs>
          <w:tab w:val="left" w:pos="5387"/>
          <w:tab w:val="left" w:leader="dot" w:pos="9310"/>
          <w:tab w:val="left" w:pos="9356"/>
          <w:tab w:val="left" w:pos="9923"/>
        </w:tabs>
        <w:ind w:left="32"/>
        <w:rPr>
          <w:b/>
          <w:bCs/>
          <w:color w:val="000000"/>
          <w:sz w:val="22"/>
        </w:rPr>
      </w:pPr>
    </w:p>
    <w:p w:rsidR="00F41D06" w:rsidRDefault="00F41D06">
      <w:pPr>
        <w:shd w:val="clear" w:color="auto" w:fill="FFFFFF"/>
        <w:jc w:val="center"/>
        <w:rPr>
          <w:b/>
          <w:bCs/>
          <w:color w:val="000000"/>
          <w:spacing w:val="-7"/>
          <w:sz w:val="22"/>
        </w:rPr>
      </w:pPr>
      <w:r>
        <w:rPr>
          <w:b/>
          <w:bCs/>
          <w:color w:val="000000"/>
          <w:spacing w:val="-7"/>
          <w:sz w:val="22"/>
        </w:rPr>
        <w:t>________________________________________________________________________________________________</w:t>
      </w:r>
    </w:p>
    <w:p w:rsidR="00F41D06" w:rsidRDefault="00F41D06">
      <w:pPr>
        <w:shd w:val="clear" w:color="auto" w:fill="FFFFFF"/>
        <w:jc w:val="center"/>
        <w:rPr>
          <w:b/>
          <w:i/>
          <w:iCs/>
          <w:color w:val="000000"/>
          <w:sz w:val="22"/>
        </w:rPr>
      </w:pPr>
      <w:r>
        <w:rPr>
          <w:b/>
          <w:i/>
          <w:iCs/>
          <w:color w:val="000000"/>
          <w:sz w:val="22"/>
        </w:rPr>
        <w:t>Le sujet comporte les annexes suivantes</w:t>
      </w:r>
    </w:p>
    <w:p w:rsidR="00F41D06" w:rsidRDefault="00F41D06">
      <w:pPr>
        <w:pStyle w:val="Titre6"/>
        <w:rPr>
          <w:spacing w:val="0"/>
        </w:rPr>
      </w:pPr>
      <w:r>
        <w:rPr>
          <w:spacing w:val="0"/>
        </w:rPr>
        <w:t>DOSSIER 1</w:t>
      </w:r>
    </w:p>
    <w:p w:rsidR="00F41D06" w:rsidRDefault="00F41D06" w:rsidP="00165220">
      <w:pPr>
        <w:tabs>
          <w:tab w:val="left" w:pos="284"/>
          <w:tab w:val="left" w:leader="dot" w:pos="709"/>
          <w:tab w:val="left" w:leader="dot" w:pos="9310"/>
          <w:tab w:val="left" w:pos="9356"/>
        </w:tabs>
        <w:jc w:val="left"/>
        <w:rPr>
          <w:sz w:val="22"/>
        </w:rPr>
      </w:pPr>
      <w:r>
        <w:rPr>
          <w:sz w:val="22"/>
        </w:rPr>
        <w:tab/>
        <w:t>Annexe 1</w:t>
      </w:r>
      <w:r w:rsidR="002C3655">
        <w:rPr>
          <w:sz w:val="22"/>
        </w:rPr>
        <w:t xml:space="preserve"> -</w:t>
      </w:r>
      <w:r w:rsidR="00165220">
        <w:rPr>
          <w:sz w:val="22"/>
        </w:rPr>
        <w:t> </w:t>
      </w:r>
      <w:r w:rsidR="002C3655">
        <w:rPr>
          <w:sz w:val="22"/>
        </w:rPr>
        <w:t>Eléments relatifs à la première commande supplémentaire</w:t>
      </w:r>
      <w:r w:rsidR="00165220">
        <w:rPr>
          <w:sz w:val="22"/>
        </w:rPr>
        <w:tab/>
      </w:r>
      <w:r>
        <w:rPr>
          <w:sz w:val="22"/>
        </w:rPr>
        <w:t xml:space="preserve">page </w:t>
      </w:r>
      <w:r w:rsidR="006623FB">
        <w:rPr>
          <w:sz w:val="22"/>
        </w:rPr>
        <w:t>8</w:t>
      </w:r>
    </w:p>
    <w:p w:rsidR="00F41D06" w:rsidRDefault="002C3655">
      <w:pPr>
        <w:tabs>
          <w:tab w:val="left" w:pos="284"/>
          <w:tab w:val="left" w:pos="709"/>
          <w:tab w:val="left" w:leader="dot" w:pos="9310"/>
          <w:tab w:val="left" w:pos="9356"/>
        </w:tabs>
        <w:jc w:val="left"/>
        <w:rPr>
          <w:sz w:val="22"/>
        </w:rPr>
      </w:pPr>
      <w:r>
        <w:rPr>
          <w:sz w:val="22"/>
        </w:rPr>
        <w:tab/>
        <w:t>Annexe 2 - Eléments relatifs à la deuxième commande supplémentaire</w:t>
      </w:r>
      <w:r w:rsidR="00165220">
        <w:rPr>
          <w:sz w:val="22"/>
        </w:rPr>
        <w:tab/>
      </w:r>
      <w:r w:rsidR="00F41D06">
        <w:rPr>
          <w:sz w:val="22"/>
        </w:rPr>
        <w:t xml:space="preserve">page </w:t>
      </w:r>
      <w:r w:rsidR="006623FB">
        <w:rPr>
          <w:sz w:val="22"/>
        </w:rPr>
        <w:t>8</w:t>
      </w:r>
    </w:p>
    <w:p w:rsidR="00F41D06" w:rsidRDefault="00F41D06">
      <w:pPr>
        <w:tabs>
          <w:tab w:val="left" w:pos="284"/>
          <w:tab w:val="left" w:pos="9356"/>
        </w:tabs>
        <w:rPr>
          <w:b/>
          <w:bCs/>
          <w:sz w:val="16"/>
        </w:rPr>
      </w:pPr>
    </w:p>
    <w:p w:rsidR="00F41D06" w:rsidRDefault="00F41D06">
      <w:pPr>
        <w:pStyle w:val="Titre7"/>
        <w:rPr>
          <w:spacing w:val="0"/>
        </w:rPr>
      </w:pPr>
      <w:r>
        <w:rPr>
          <w:spacing w:val="0"/>
        </w:rPr>
        <w:t>DOSSIER 2</w:t>
      </w:r>
    </w:p>
    <w:p w:rsidR="00F41D06" w:rsidRDefault="00F41D06">
      <w:pPr>
        <w:tabs>
          <w:tab w:val="left" w:pos="284"/>
          <w:tab w:val="left" w:pos="709"/>
          <w:tab w:val="left" w:leader="dot" w:pos="9310"/>
          <w:tab w:val="left" w:pos="9356"/>
        </w:tabs>
        <w:rPr>
          <w:sz w:val="22"/>
        </w:rPr>
      </w:pPr>
      <w:r>
        <w:rPr>
          <w:sz w:val="22"/>
        </w:rPr>
        <w:tab/>
        <w:t xml:space="preserve">Annexe 3 </w:t>
      </w:r>
      <w:r w:rsidR="002C3655">
        <w:rPr>
          <w:sz w:val="22"/>
        </w:rPr>
        <w:t>- Analyse des coûts</w:t>
      </w:r>
      <w:r w:rsidR="00165220">
        <w:rPr>
          <w:sz w:val="22"/>
        </w:rPr>
        <w:tab/>
      </w:r>
      <w:r>
        <w:rPr>
          <w:sz w:val="22"/>
        </w:rPr>
        <w:t xml:space="preserve">page </w:t>
      </w:r>
      <w:r w:rsidR="006623FB">
        <w:rPr>
          <w:sz w:val="22"/>
        </w:rPr>
        <w:t>8</w:t>
      </w:r>
    </w:p>
    <w:p w:rsidR="00F41D06" w:rsidRDefault="00F41D06">
      <w:pPr>
        <w:tabs>
          <w:tab w:val="left" w:pos="284"/>
          <w:tab w:val="left" w:pos="709"/>
          <w:tab w:val="left" w:leader="dot" w:pos="9310"/>
          <w:tab w:val="left" w:pos="9356"/>
        </w:tabs>
        <w:rPr>
          <w:sz w:val="22"/>
        </w:rPr>
      </w:pPr>
    </w:p>
    <w:p w:rsidR="00F41D06" w:rsidRDefault="00F41D06">
      <w:pPr>
        <w:pStyle w:val="Titre7"/>
        <w:rPr>
          <w:spacing w:val="0"/>
        </w:rPr>
      </w:pPr>
      <w:r>
        <w:rPr>
          <w:spacing w:val="0"/>
        </w:rPr>
        <w:t>DOSSIER 3</w:t>
      </w:r>
    </w:p>
    <w:p w:rsidR="00F41D06" w:rsidRDefault="00F41D06">
      <w:pPr>
        <w:tabs>
          <w:tab w:val="left" w:pos="284"/>
          <w:tab w:val="left" w:pos="709"/>
          <w:tab w:val="left" w:leader="dot" w:pos="9310"/>
          <w:tab w:val="left" w:pos="9356"/>
        </w:tabs>
        <w:rPr>
          <w:sz w:val="16"/>
        </w:rPr>
      </w:pPr>
      <w:r>
        <w:rPr>
          <w:sz w:val="22"/>
        </w:rPr>
        <w:tab/>
        <w:t xml:space="preserve">Annexe </w:t>
      </w:r>
      <w:r w:rsidR="002C3655">
        <w:rPr>
          <w:sz w:val="22"/>
        </w:rPr>
        <w:t>4</w:t>
      </w:r>
      <w:r>
        <w:rPr>
          <w:sz w:val="22"/>
        </w:rPr>
        <w:t> - Présentation de la masse salariale pour les e</w:t>
      </w:r>
      <w:r w:rsidR="002C3655">
        <w:rPr>
          <w:sz w:val="22"/>
        </w:rPr>
        <w:t>xercices 2013 et 2014</w:t>
      </w:r>
      <w:r w:rsidR="00165220">
        <w:rPr>
          <w:sz w:val="22"/>
        </w:rPr>
        <w:tab/>
      </w:r>
      <w:r w:rsidR="001A4BB6">
        <w:rPr>
          <w:sz w:val="22"/>
        </w:rPr>
        <w:t xml:space="preserve">page </w:t>
      </w:r>
      <w:r w:rsidR="006623FB">
        <w:rPr>
          <w:sz w:val="22"/>
        </w:rPr>
        <w:t>9</w:t>
      </w:r>
    </w:p>
    <w:p w:rsidR="00F41D06" w:rsidRDefault="00F41D06" w:rsidP="00EA07E4">
      <w:pPr>
        <w:tabs>
          <w:tab w:val="left" w:pos="284"/>
          <w:tab w:val="left" w:pos="709"/>
          <w:tab w:val="left" w:leader="dot" w:pos="9310"/>
          <w:tab w:val="left" w:pos="9356"/>
        </w:tabs>
        <w:jc w:val="left"/>
        <w:rPr>
          <w:sz w:val="22"/>
        </w:rPr>
      </w:pPr>
      <w:r>
        <w:rPr>
          <w:sz w:val="22"/>
        </w:rPr>
        <w:tab/>
        <w:t xml:space="preserve">Annexe </w:t>
      </w:r>
      <w:r w:rsidR="002C3655">
        <w:rPr>
          <w:sz w:val="22"/>
        </w:rPr>
        <w:t>5</w:t>
      </w:r>
      <w:r>
        <w:rPr>
          <w:sz w:val="22"/>
        </w:rPr>
        <w:t> </w:t>
      </w:r>
      <w:r w:rsidR="00EA07E4">
        <w:rPr>
          <w:sz w:val="22"/>
        </w:rPr>
        <w:t>-</w:t>
      </w:r>
      <w:r w:rsidR="00EA07E4" w:rsidRPr="00615A61">
        <w:rPr>
          <w:sz w:val="22"/>
        </w:rPr>
        <w:t>Travaux préparatoires à l’analyse de la masse salariale pour 2013 et 2014</w:t>
      </w:r>
      <w:r w:rsidR="00165220">
        <w:rPr>
          <w:sz w:val="22"/>
        </w:rPr>
        <w:tab/>
      </w:r>
      <w:r>
        <w:rPr>
          <w:sz w:val="22"/>
        </w:rPr>
        <w:t xml:space="preserve">page </w:t>
      </w:r>
      <w:r w:rsidR="001F7ED7">
        <w:rPr>
          <w:sz w:val="22"/>
        </w:rPr>
        <w:t>1</w:t>
      </w:r>
      <w:r w:rsidR="006623FB">
        <w:rPr>
          <w:sz w:val="22"/>
        </w:rPr>
        <w:t>0</w:t>
      </w:r>
    </w:p>
    <w:p w:rsidR="00615A61" w:rsidRPr="00615A61" w:rsidRDefault="00615A61" w:rsidP="009A2458">
      <w:pPr>
        <w:tabs>
          <w:tab w:val="left" w:pos="284"/>
          <w:tab w:val="left" w:pos="709"/>
          <w:tab w:val="left" w:leader="dot" w:pos="9310"/>
          <w:tab w:val="left" w:pos="9356"/>
        </w:tabs>
        <w:jc w:val="left"/>
        <w:rPr>
          <w:sz w:val="22"/>
        </w:rPr>
      </w:pPr>
      <w:r>
        <w:rPr>
          <w:sz w:val="22"/>
        </w:rPr>
        <w:tab/>
        <w:t xml:space="preserve">Annexe 6 : </w:t>
      </w:r>
      <w:r w:rsidR="00EA07E4">
        <w:rPr>
          <w:sz w:val="22"/>
        </w:rPr>
        <w:t>- Prévision de la masse salariale pour l’exercice  2015</w:t>
      </w:r>
      <w:r w:rsidR="00165220">
        <w:rPr>
          <w:sz w:val="22"/>
        </w:rPr>
        <w:tab/>
      </w:r>
      <w:r>
        <w:rPr>
          <w:sz w:val="22"/>
        </w:rPr>
        <w:t xml:space="preserve">page </w:t>
      </w:r>
      <w:r w:rsidR="00EA07E4">
        <w:rPr>
          <w:sz w:val="22"/>
        </w:rPr>
        <w:t>1</w:t>
      </w:r>
      <w:r w:rsidR="006623FB">
        <w:rPr>
          <w:sz w:val="22"/>
        </w:rPr>
        <w:t>1</w:t>
      </w:r>
    </w:p>
    <w:p w:rsidR="00F41D06" w:rsidRDefault="00F41D06">
      <w:pPr>
        <w:tabs>
          <w:tab w:val="left" w:pos="1520"/>
        </w:tabs>
        <w:rPr>
          <w:sz w:val="22"/>
        </w:rPr>
      </w:pPr>
      <w:r>
        <w:rPr>
          <w:sz w:val="22"/>
        </w:rPr>
        <w:tab/>
      </w:r>
    </w:p>
    <w:p w:rsidR="00F41D06" w:rsidRDefault="00F41D06">
      <w:pPr>
        <w:pStyle w:val="Titre7"/>
        <w:rPr>
          <w:spacing w:val="0"/>
        </w:rPr>
      </w:pPr>
      <w:r>
        <w:rPr>
          <w:spacing w:val="0"/>
        </w:rPr>
        <w:t>DOSSIER 4</w:t>
      </w:r>
    </w:p>
    <w:p w:rsidR="001435E3" w:rsidRDefault="00F41D06" w:rsidP="001435E3">
      <w:pPr>
        <w:tabs>
          <w:tab w:val="left" w:pos="284"/>
          <w:tab w:val="left" w:pos="709"/>
          <w:tab w:val="left" w:leader="dot" w:pos="9310"/>
          <w:tab w:val="left" w:pos="9356"/>
        </w:tabs>
        <w:jc w:val="left"/>
        <w:rPr>
          <w:sz w:val="22"/>
        </w:rPr>
      </w:pPr>
      <w:r>
        <w:rPr>
          <w:sz w:val="22"/>
        </w:rPr>
        <w:tab/>
      </w:r>
      <w:r w:rsidR="001435E3">
        <w:rPr>
          <w:sz w:val="22"/>
        </w:rPr>
        <w:t xml:space="preserve">Annexe 7 – </w:t>
      </w:r>
      <w:r w:rsidR="001435E3" w:rsidRPr="001435E3">
        <w:rPr>
          <w:sz w:val="22"/>
        </w:rPr>
        <w:t>Rappels sur les lois de probabilités</w:t>
      </w:r>
      <w:r w:rsidR="00165220">
        <w:rPr>
          <w:sz w:val="22"/>
        </w:rPr>
        <w:tab/>
      </w:r>
      <w:r w:rsidR="001435E3">
        <w:rPr>
          <w:sz w:val="22"/>
        </w:rPr>
        <w:t>page 1</w:t>
      </w:r>
      <w:r w:rsidR="006623FB">
        <w:rPr>
          <w:sz w:val="22"/>
        </w:rPr>
        <w:t>2</w:t>
      </w:r>
    </w:p>
    <w:p w:rsidR="00F41D06" w:rsidRDefault="001435E3" w:rsidP="001435E3">
      <w:pPr>
        <w:tabs>
          <w:tab w:val="left" w:pos="284"/>
          <w:tab w:val="left" w:pos="709"/>
          <w:tab w:val="left" w:leader="dot" w:pos="9310"/>
          <w:tab w:val="left" w:pos="9356"/>
        </w:tabs>
        <w:jc w:val="left"/>
        <w:rPr>
          <w:sz w:val="22"/>
        </w:rPr>
      </w:pPr>
      <w:r>
        <w:rPr>
          <w:sz w:val="22"/>
        </w:rPr>
        <w:tab/>
      </w:r>
      <w:r w:rsidR="00F41D06">
        <w:rPr>
          <w:sz w:val="22"/>
        </w:rPr>
        <w:t>Annexe</w:t>
      </w:r>
      <w:r>
        <w:rPr>
          <w:sz w:val="22"/>
        </w:rPr>
        <w:t xml:space="preserve"> 8</w:t>
      </w:r>
      <w:r w:rsidR="00F41D06">
        <w:rPr>
          <w:sz w:val="22"/>
        </w:rPr>
        <w:t> </w:t>
      </w:r>
      <w:r w:rsidR="002C3655">
        <w:rPr>
          <w:sz w:val="22"/>
        </w:rPr>
        <w:t>–</w:t>
      </w:r>
      <w:r w:rsidR="004178A5">
        <w:rPr>
          <w:sz w:val="22"/>
        </w:rPr>
        <w:t xml:space="preserve"> </w:t>
      </w:r>
      <w:r w:rsidR="002C3655">
        <w:rPr>
          <w:sz w:val="22"/>
        </w:rPr>
        <w:t>Table de la loi de Poisson</w:t>
      </w:r>
      <w:r w:rsidR="00165220">
        <w:rPr>
          <w:sz w:val="22"/>
        </w:rPr>
        <w:tab/>
      </w:r>
      <w:r w:rsidR="00F41D06">
        <w:rPr>
          <w:sz w:val="22"/>
        </w:rPr>
        <w:t xml:space="preserve">page </w:t>
      </w:r>
      <w:r>
        <w:rPr>
          <w:sz w:val="22"/>
        </w:rPr>
        <w:t>1</w:t>
      </w:r>
      <w:r w:rsidR="006623FB">
        <w:rPr>
          <w:sz w:val="22"/>
        </w:rPr>
        <w:t>3</w:t>
      </w:r>
    </w:p>
    <w:p w:rsidR="002C3655" w:rsidRDefault="002C3655">
      <w:pPr>
        <w:tabs>
          <w:tab w:val="left" w:pos="284"/>
          <w:tab w:val="left" w:pos="709"/>
          <w:tab w:val="left" w:leader="dot" w:pos="9310"/>
          <w:tab w:val="left" w:pos="9356"/>
        </w:tabs>
      </w:pPr>
      <w:r>
        <w:rPr>
          <w:sz w:val="22"/>
        </w:rPr>
        <w:tab/>
        <w:t xml:space="preserve">Annexe </w:t>
      </w:r>
      <w:r w:rsidR="001435E3">
        <w:rPr>
          <w:sz w:val="22"/>
        </w:rPr>
        <w:t>9</w:t>
      </w:r>
      <w:r w:rsidR="00E85319">
        <w:rPr>
          <w:sz w:val="22"/>
        </w:rPr>
        <w:t xml:space="preserve"> – Table de la loi n</w:t>
      </w:r>
      <w:r>
        <w:rPr>
          <w:sz w:val="22"/>
        </w:rPr>
        <w:t>ormale</w:t>
      </w:r>
      <w:r w:rsidR="00165220">
        <w:rPr>
          <w:sz w:val="22"/>
        </w:rPr>
        <w:tab/>
      </w:r>
      <w:r w:rsidR="001F7ED7">
        <w:rPr>
          <w:sz w:val="22"/>
        </w:rPr>
        <w:t>page</w:t>
      </w:r>
      <w:r w:rsidR="00F24636">
        <w:rPr>
          <w:sz w:val="22"/>
        </w:rPr>
        <w:t xml:space="preserve"> </w:t>
      </w:r>
      <w:r w:rsidR="001F7ED7">
        <w:rPr>
          <w:sz w:val="22"/>
        </w:rPr>
        <w:t>1</w:t>
      </w:r>
      <w:r w:rsidR="006623FB">
        <w:rPr>
          <w:sz w:val="22"/>
        </w:rPr>
        <w:t>4</w:t>
      </w:r>
    </w:p>
    <w:p w:rsidR="00F41D06" w:rsidRDefault="00F41D06">
      <w:pPr>
        <w:shd w:val="clear" w:color="auto" w:fill="FFFFFF"/>
        <w:tabs>
          <w:tab w:val="left" w:pos="9356"/>
        </w:tabs>
        <w:rPr>
          <w:b/>
          <w:bCs/>
          <w:color w:val="000000"/>
          <w:spacing w:val="-15"/>
          <w:sz w:val="16"/>
          <w:szCs w:val="16"/>
        </w:rPr>
      </w:pPr>
    </w:p>
    <w:p w:rsidR="00F41D06" w:rsidRDefault="00F41D06">
      <w:pPr>
        <w:shd w:val="clear" w:color="auto" w:fill="FFFFFF"/>
        <w:rPr>
          <w:b/>
          <w:bCs/>
          <w:color w:val="000000"/>
          <w:spacing w:val="-5"/>
          <w:sz w:val="10"/>
          <w:szCs w:val="10"/>
        </w:rPr>
      </w:pPr>
    </w:p>
    <w:p w:rsidR="00F41D06" w:rsidRDefault="00F41D06">
      <w:pPr>
        <w:shd w:val="clear" w:color="auto" w:fill="FFFFFF"/>
        <w:rPr>
          <w:b/>
          <w:bCs/>
          <w:color w:val="000000"/>
          <w:spacing w:val="-5"/>
          <w:sz w:val="10"/>
          <w:szCs w:val="10"/>
        </w:rPr>
      </w:pPr>
    </w:p>
    <w:p w:rsidR="00F41D06" w:rsidRDefault="00F41D0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F41D06" w:rsidRDefault="00F41D0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 xml:space="preserve">Si le texte du sujet, de </w:t>
      </w:r>
      <w:r w:rsidR="00F24DB3">
        <w:rPr>
          <w:b/>
          <w:bCs/>
          <w:sz w:val="22"/>
          <w:szCs w:val="22"/>
        </w:rPr>
        <w:t>ses questions ou de ses annexes</w:t>
      </w:r>
      <w:r>
        <w:rPr>
          <w:b/>
          <w:bCs/>
          <w:sz w:val="22"/>
          <w:szCs w:val="22"/>
        </w:rPr>
        <w:t xml:space="preserve"> vous conduit à formuler une ou plusieurs hypothèses, il vous est demandé de la (ou les) mentionner explicitement dans votre copie.</w:t>
      </w:r>
    </w:p>
    <w:p w:rsidR="00F41D06" w:rsidRDefault="00F41D06"/>
    <w:p w:rsidR="00DC3B4D" w:rsidRDefault="00DC3B4D" w:rsidP="00DC3B4D">
      <w:pPr>
        <w:pBdr>
          <w:top w:val="single" w:sz="4" w:space="1" w:color="auto"/>
          <w:left w:val="single" w:sz="4" w:space="4" w:color="auto"/>
          <w:bottom w:val="single" w:sz="4" w:space="1" w:color="auto"/>
          <w:right w:val="single" w:sz="4" w:space="0" w:color="auto"/>
        </w:pBdr>
        <w:shd w:val="clear" w:color="auto" w:fill="FFFFFF"/>
        <w:jc w:val="center"/>
        <w:rPr>
          <w:color w:val="000000"/>
          <w:spacing w:val="-5"/>
        </w:rPr>
      </w:pPr>
      <w:r>
        <w:rPr>
          <w:color w:val="000000"/>
          <w:spacing w:val="-5"/>
        </w:rPr>
        <w:t>Il vous est demandé d’apporter un soin particulier à la présentation de votre copie.</w:t>
      </w:r>
    </w:p>
    <w:p w:rsidR="00DC3B4D" w:rsidRDefault="00DC3B4D" w:rsidP="00DC3B4D">
      <w:pPr>
        <w:pBdr>
          <w:top w:val="single" w:sz="4" w:space="1" w:color="auto"/>
          <w:left w:val="single" w:sz="4" w:space="4" w:color="auto"/>
          <w:bottom w:val="single" w:sz="4" w:space="1" w:color="auto"/>
          <w:right w:val="single" w:sz="4" w:space="0" w:color="auto"/>
        </w:pBdr>
        <w:shd w:val="clear" w:color="auto" w:fill="FFFFFF"/>
        <w:jc w:val="center"/>
        <w:rPr>
          <w:color w:val="000000"/>
          <w:spacing w:val="-5"/>
        </w:rPr>
      </w:pPr>
      <w:r>
        <w:rPr>
          <w:color w:val="000000"/>
          <w:spacing w:val="-5"/>
        </w:rPr>
        <w:t>Toute information calculée devra être justifiée.</w:t>
      </w:r>
    </w:p>
    <w:p w:rsidR="00DC3B4D" w:rsidRDefault="00DC3B4D" w:rsidP="00DC3B4D">
      <w:pPr>
        <w:shd w:val="clear" w:color="auto" w:fill="FFFFFF"/>
        <w:rPr>
          <w:b/>
          <w:bCs/>
          <w:color w:val="000000"/>
          <w:spacing w:val="-7"/>
          <w:szCs w:val="24"/>
        </w:rPr>
      </w:pPr>
    </w:p>
    <w:p w:rsidR="00DC3B4D" w:rsidRDefault="00DC3B4D"/>
    <w:p w:rsidR="00640748" w:rsidRDefault="00640748">
      <w:pPr>
        <w:sectPr w:rsidR="00640748" w:rsidSect="001A4BB6">
          <w:footerReference w:type="even" r:id="rId8"/>
          <w:footerReference w:type="default" r:id="rId9"/>
          <w:pgSz w:w="11906" w:h="16838"/>
          <w:pgMar w:top="680" w:right="567" w:bottom="686" w:left="1134" w:header="567" w:footer="454" w:gutter="0"/>
          <w:cols w:space="720"/>
          <w:docGrid w:linePitch="326"/>
        </w:sectPr>
      </w:pPr>
    </w:p>
    <w:p w:rsidR="00F41D06" w:rsidRDefault="00551140" w:rsidP="00551140">
      <w:pPr>
        <w:pStyle w:val="Titre1"/>
        <w:keepNext w:val="0"/>
        <w:tabs>
          <w:tab w:val="left" w:pos="4395"/>
          <w:tab w:val="center" w:pos="6280"/>
        </w:tabs>
      </w:pPr>
      <w:r>
        <w:lastRenderedPageBreak/>
        <w:tab/>
        <w:t>SUJET </w:t>
      </w:r>
    </w:p>
    <w:p w:rsidR="00640748" w:rsidRPr="00640748" w:rsidRDefault="00640748" w:rsidP="00640748"/>
    <w:p w:rsidR="00640748" w:rsidRDefault="00640748">
      <w:pPr>
        <w:shd w:val="clear" w:color="auto" w:fill="FFFFFF"/>
        <w:rPr>
          <w:b/>
          <w:bCs/>
          <w:color w:val="000000"/>
          <w:spacing w:val="-7"/>
          <w:szCs w:val="24"/>
        </w:rPr>
      </w:pPr>
    </w:p>
    <w:p w:rsidR="00F41D06" w:rsidRDefault="00F41D06">
      <w:pPr>
        <w:shd w:val="clear" w:color="auto" w:fill="FFFFFF"/>
        <w:jc w:val="center"/>
        <w:rPr>
          <w:b/>
          <w:bCs/>
          <w:color w:val="000000"/>
          <w:spacing w:val="-7"/>
          <w:szCs w:val="24"/>
        </w:rPr>
      </w:pPr>
      <w:r>
        <w:rPr>
          <w:b/>
          <w:bCs/>
          <w:color w:val="000000"/>
          <w:spacing w:val="-7"/>
          <w:szCs w:val="24"/>
        </w:rPr>
        <w:t>La société HOUBLON</w:t>
      </w:r>
    </w:p>
    <w:p w:rsidR="00F41D06" w:rsidRDefault="00F41D06">
      <w:pPr>
        <w:pStyle w:val="Sansinterligne1"/>
        <w:jc w:val="center"/>
        <w:rPr>
          <w:rFonts w:ascii="Times New Roman" w:hAnsi="Times New Roman"/>
          <w:b/>
          <w:sz w:val="24"/>
        </w:rPr>
      </w:pPr>
    </w:p>
    <w:p w:rsidR="00F41D06" w:rsidRDefault="00F41D06">
      <w:pPr>
        <w:rPr>
          <w:szCs w:val="24"/>
        </w:rPr>
      </w:pPr>
      <w:r>
        <w:t>La société HOUBLON est l’une des dernières brasseries françaises indépendantes. Fondée en 1748, c’est une société anonyme dont la famille a conservé la totalité du capital. Elle est installée dans une petite ville d’Alsace où l’activité brassicole s’appuie sur la qualité exceptionnelle du bassin hydrographique alimenté par les eaux vosgiennes.</w:t>
      </w:r>
    </w:p>
    <w:p w:rsidR="00F41D06" w:rsidRDefault="00F41D06">
      <w:r>
        <w:t>La société HOUBLON, avec un effectif stable autour d’une centaine de salariés, possède une filiale de distribution et deux dépôts dans les Vosges et le Haut-Rhin.</w:t>
      </w:r>
    </w:p>
    <w:p w:rsidR="00F41D06" w:rsidRDefault="00F41D06">
      <w:r>
        <w:t>Le produit phare de sa gamme est la bière « Grand Houblon » dont 400 000 hectolitres sont écoulés chaque année auprès de ses clients : grandes et moyennes surfaces (GMS) pour 60 % du volume ; cafés, hôtels, restaurants (CHR) (35</w:t>
      </w:r>
      <w:r w:rsidR="00DC3B4D">
        <w:t xml:space="preserve"> </w:t>
      </w:r>
      <w:r>
        <w:t>%) ; le solde (5</w:t>
      </w:r>
      <w:r w:rsidR="00DC3B4D">
        <w:t xml:space="preserve"> </w:t>
      </w:r>
      <w:r>
        <w:t>%) réalisé à l’export en Europe et aux Etats Unis.</w:t>
      </w:r>
    </w:p>
    <w:p w:rsidR="00F41D06" w:rsidRDefault="00F41D06">
      <w:r>
        <w:t>Malgré la crise économique, le marché de la bière reste globalement stable.</w:t>
      </w:r>
    </w:p>
    <w:p w:rsidR="00F41D06" w:rsidRDefault="00F41D06">
      <w:r>
        <w:t> </w:t>
      </w:r>
    </w:p>
    <w:p w:rsidR="00F41D06" w:rsidRDefault="00F41D06">
      <w:r>
        <w:t>Le 31 juillet 2014, Henri Muller a pris la direction de l’entreprise et a décidé de recruter un contrôleur de gestion pour l’aider au pilotage de l’entreprise.</w:t>
      </w:r>
    </w:p>
    <w:p w:rsidR="00F41D06" w:rsidRDefault="00F41D06">
      <w:r>
        <w:t>Le PDG table en effet sur l’élargissement de sa gamme pour apporter le relais de croissance dont l’entreprise a besoin. Il souhaite disposer de données chiffrées pertinentes pour affiner sa stratégie.</w:t>
      </w:r>
    </w:p>
    <w:p w:rsidR="00F41D06" w:rsidRDefault="00F41D06">
      <w:r>
        <w:t>En outre, la société est sollicitée pour répondre à un appel d’offres sur un événement exceptionnel, Henri Muller veut disposer des éléments nécessaires pour y répondre en connaissance de cause.</w:t>
      </w:r>
    </w:p>
    <w:p w:rsidR="00F41D06" w:rsidRDefault="00F41D06">
      <w:r>
        <w:t>Enfin, il estime indispensable de renforcer le contrôle des coûts, notamment en matière de ressources humaines, et d’améliorer la rentabilité globale de la société par l’optimisation de son organisation.</w:t>
      </w:r>
    </w:p>
    <w:p w:rsidR="00F41D06" w:rsidRDefault="00F41D06">
      <w:pPr>
        <w:pStyle w:val="Sansinterligne1"/>
        <w:rPr>
          <w:rFonts w:ascii="Times New Roman" w:hAnsi="Times New Roman"/>
          <w:sz w:val="24"/>
        </w:rPr>
      </w:pPr>
    </w:p>
    <w:p w:rsidR="00551140" w:rsidRDefault="00551140">
      <w:pPr>
        <w:shd w:val="clear" w:color="auto" w:fill="FFFFFF"/>
        <w:rPr>
          <w:b/>
          <w:bCs/>
          <w:color w:val="000000"/>
          <w:spacing w:val="-7"/>
          <w:szCs w:val="24"/>
        </w:rPr>
      </w:pPr>
    </w:p>
    <w:p w:rsidR="00F41D06" w:rsidRDefault="00F41D06" w:rsidP="00E85319">
      <w:pPr>
        <w:shd w:val="clear" w:color="auto" w:fill="FFFFFF"/>
        <w:tabs>
          <w:tab w:val="left" w:pos="9420"/>
        </w:tabs>
        <w:rPr>
          <w:szCs w:val="24"/>
        </w:rPr>
      </w:pPr>
    </w:p>
    <w:p w:rsidR="00E85319" w:rsidRDefault="00E85319" w:rsidP="00E85319">
      <w:pPr>
        <w:shd w:val="clear" w:color="auto" w:fill="FFFFFF"/>
        <w:tabs>
          <w:tab w:val="left" w:pos="9420"/>
        </w:tabs>
        <w:rPr>
          <w:szCs w:val="24"/>
        </w:rPr>
      </w:pPr>
    </w:p>
    <w:p w:rsidR="00E85319" w:rsidRDefault="00E85319" w:rsidP="00E85319">
      <w:pPr>
        <w:shd w:val="clear" w:color="auto" w:fill="FFFFFF"/>
        <w:tabs>
          <w:tab w:val="left" w:pos="9420"/>
        </w:tabs>
        <w:rPr>
          <w:szCs w:val="24"/>
        </w:rPr>
      </w:pPr>
    </w:p>
    <w:p w:rsidR="00E85319" w:rsidRDefault="00E85319" w:rsidP="00E85319">
      <w:pPr>
        <w:shd w:val="clear" w:color="auto" w:fill="FFFFFF"/>
        <w:tabs>
          <w:tab w:val="left" w:pos="9420"/>
        </w:tabs>
        <w:rPr>
          <w:szCs w:val="24"/>
        </w:rPr>
      </w:pPr>
    </w:p>
    <w:p w:rsidR="00E85319" w:rsidRPr="00E85319" w:rsidRDefault="00E85319" w:rsidP="00E85319">
      <w:pPr>
        <w:shd w:val="clear" w:color="auto" w:fill="FFFFFF"/>
        <w:tabs>
          <w:tab w:val="left" w:pos="9420"/>
        </w:tabs>
        <w:rPr>
          <w:szCs w:val="24"/>
        </w:rPr>
      </w:pPr>
    </w:p>
    <w:p w:rsidR="00F41D06" w:rsidRDefault="00F41D06">
      <w:pPr>
        <w:shd w:val="clear" w:color="auto" w:fill="FFFFFF"/>
        <w:rPr>
          <w:color w:val="000000"/>
          <w:spacing w:val="-7"/>
          <w:sz w:val="4"/>
          <w:szCs w:val="24"/>
        </w:rPr>
      </w:pPr>
    </w:p>
    <w:p w:rsidR="00F41D06" w:rsidRDefault="00F41D0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t>DOSSIER 1 </w:t>
      </w:r>
      <w:r w:rsidR="002C3655">
        <w:rPr>
          <w:caps/>
          <w:position w:val="-48"/>
          <w:sz w:val="28"/>
          <w:szCs w:val="28"/>
        </w:rPr>
        <w:t>–</w:t>
      </w:r>
      <w:r>
        <w:rPr>
          <w:caps/>
          <w:position w:val="-48"/>
          <w:sz w:val="28"/>
          <w:szCs w:val="28"/>
        </w:rPr>
        <w:t xml:space="preserve"> </w:t>
      </w:r>
      <w:r w:rsidR="00E85319">
        <w:rPr>
          <w:caps/>
          <w:position w:val="-48"/>
          <w:sz w:val="28"/>
          <w:szCs w:val="28"/>
        </w:rPr>
        <w:t>POLITIQUE DE PRIX DIFFÉ</w:t>
      </w:r>
      <w:r w:rsidR="00B20551">
        <w:rPr>
          <w:caps/>
          <w:position w:val="-48"/>
          <w:sz w:val="28"/>
          <w:szCs w:val="28"/>
        </w:rPr>
        <w:t>RENTIELS</w:t>
      </w:r>
    </w:p>
    <w:p w:rsidR="00F41D06" w:rsidRDefault="00F41D06">
      <w:pPr>
        <w:spacing w:after="120"/>
      </w:pPr>
    </w:p>
    <w:p w:rsidR="00F41D06" w:rsidRDefault="00F41D06">
      <w:pPr>
        <w:spacing w:after="120"/>
        <w:rPr>
          <w:b/>
        </w:rPr>
      </w:pPr>
    </w:p>
    <w:p w:rsidR="00F41D06" w:rsidRDefault="00F41D06">
      <w:pPr>
        <w:rPr>
          <w:szCs w:val="24"/>
        </w:rPr>
      </w:pPr>
      <w:r>
        <w:t xml:space="preserve">Après une étude précise des coûts de la société HOUBLON, le contrôleur de gestion a modélisé le coût de revient d’un hectolitre de bière Grand Houblon. </w:t>
      </w:r>
    </w:p>
    <w:p w:rsidR="00F41D06" w:rsidRDefault="00F41D06">
      <w:r>
        <w:t>L’hectolitre est vendu 110 euros.</w:t>
      </w:r>
      <w:r w:rsidR="00E85319">
        <w:t xml:space="preserve"> </w:t>
      </w:r>
      <w:r>
        <w:t>La production annuelle s’élève à 400 000 hectolitres.</w:t>
      </w:r>
    </w:p>
    <w:p w:rsidR="00F41D06" w:rsidRDefault="00F41D06">
      <w:r>
        <w:t>Le coût de revient est composé d’une partie variable et d’une partie fixe.</w:t>
      </w:r>
    </w:p>
    <w:p w:rsidR="00F41D06" w:rsidRDefault="00F41D06">
      <w:r>
        <w:t>Pour une période de fabrication et de vente, le coût fixe est de 1 400 000 euros.</w:t>
      </w:r>
    </w:p>
    <w:p w:rsidR="00F41D06" w:rsidRDefault="00F41D06">
      <w:r>
        <w:t>Le coût variable comprend une composante strictement prop</w:t>
      </w:r>
      <w:r w:rsidR="00F24DB3">
        <w:t>ortionnelle aux quantités de 84,</w:t>
      </w:r>
      <w:r>
        <w:t>50 euros par hectolitre.</w:t>
      </w:r>
    </w:p>
    <w:p w:rsidR="00F41D06" w:rsidRDefault="00F41D06">
      <w:pPr>
        <w:jc w:val="center"/>
        <w:rPr>
          <w:b/>
          <w:u w:val="single"/>
        </w:rPr>
      </w:pPr>
      <w:r>
        <w:rPr>
          <w:b/>
          <w:u w:val="single"/>
        </w:rPr>
        <w:t>Travail à faire</w:t>
      </w:r>
    </w:p>
    <w:p w:rsidR="00F41D06" w:rsidRDefault="00F41D06">
      <w:r>
        <w:t> </w:t>
      </w:r>
    </w:p>
    <w:p w:rsidR="00F41D06" w:rsidRDefault="00F41D06">
      <w:pPr>
        <w:rPr>
          <w:b/>
        </w:rPr>
      </w:pPr>
      <w:r>
        <w:rPr>
          <w:b/>
        </w:rPr>
        <w:t>1) Quel est le bénéfice courant de l’activité bières Grand Houblon ?</w:t>
      </w:r>
    </w:p>
    <w:p w:rsidR="00F41D06" w:rsidRDefault="00F41D06">
      <w:pPr>
        <w:jc w:val="left"/>
        <w:rPr>
          <w:b/>
        </w:rPr>
      </w:pPr>
      <w:r>
        <w:rPr>
          <w:b/>
        </w:rPr>
        <w:t> </w:t>
      </w:r>
    </w:p>
    <w:p w:rsidR="00F41D06" w:rsidRDefault="00F41D06">
      <w:pPr>
        <w:jc w:val="center"/>
      </w:pPr>
      <w:r>
        <w:t>*</w:t>
      </w:r>
    </w:p>
    <w:p w:rsidR="00F41D06" w:rsidRDefault="00F41D06">
      <w:r>
        <w:t>La société HOUBLON vient d’être sollicitée pour être le fournisseur exclusif d’une grande manifestation festive alsacienne exceptionnelle qui aura lieu en août 2015, soit une commande de 30 000 hectolitres.</w:t>
      </w:r>
    </w:p>
    <w:p w:rsidR="00F41D06" w:rsidRDefault="00E85319">
      <w:r>
        <w:lastRenderedPageBreak/>
        <w:t>Compte tenu</w:t>
      </w:r>
      <w:r w:rsidR="00F41D06">
        <w:t xml:space="preserve"> de cet important volume supplémentaire, le PDG sollicite le service de contrôle de gestion pour assister le service commercial et le service production dans l’établissement du devis</w:t>
      </w:r>
      <w:r w:rsidR="00881F46">
        <w:t>. Les informations collectées auprès du contrôle de gestion sont fournies en annexe 1</w:t>
      </w:r>
      <w:r w:rsidR="00F41D06">
        <w:t>.</w:t>
      </w:r>
    </w:p>
    <w:p w:rsidR="00F41D06" w:rsidRDefault="00E85319">
      <w:r>
        <w:t>L</w:t>
      </w:r>
      <w:r w:rsidR="00F41D06">
        <w:t>es équipes commerciales ont prévenu le PDG que deux brasseries concurrentes ont également été sollicitées pour répondre à cette demande.</w:t>
      </w:r>
    </w:p>
    <w:p w:rsidR="00F41D06" w:rsidRDefault="00F41D06">
      <w:r>
        <w:t> </w:t>
      </w:r>
    </w:p>
    <w:p w:rsidR="00F41D06" w:rsidRDefault="00F41D06">
      <w:pPr>
        <w:jc w:val="center"/>
        <w:rPr>
          <w:b/>
          <w:u w:val="single"/>
        </w:rPr>
      </w:pPr>
      <w:r>
        <w:rPr>
          <w:b/>
          <w:u w:val="single"/>
        </w:rPr>
        <w:t>Travail à faire</w:t>
      </w:r>
    </w:p>
    <w:p w:rsidR="00F41D06" w:rsidRDefault="00F41D06">
      <w:pPr>
        <w:jc w:val="left"/>
        <w:rPr>
          <w:b/>
        </w:rPr>
      </w:pPr>
      <w:r>
        <w:rPr>
          <w:b/>
        </w:rPr>
        <w:t xml:space="preserve">A l’aide de </w:t>
      </w:r>
      <w:r>
        <w:rPr>
          <w:b/>
          <w:i/>
        </w:rPr>
        <w:t>l’annexe 1</w:t>
      </w:r>
      <w:r>
        <w:rPr>
          <w:b/>
        </w:rPr>
        <w:t> :</w:t>
      </w:r>
    </w:p>
    <w:p w:rsidR="00F41D06" w:rsidRDefault="00F41D06">
      <w:pPr>
        <w:rPr>
          <w:b/>
        </w:rPr>
      </w:pPr>
      <w:r>
        <w:rPr>
          <w:b/>
        </w:rPr>
        <w:t> </w:t>
      </w:r>
    </w:p>
    <w:p w:rsidR="00F41D06" w:rsidRDefault="00F41D06">
      <w:pPr>
        <w:rPr>
          <w:b/>
        </w:rPr>
      </w:pPr>
      <w:r>
        <w:rPr>
          <w:b/>
        </w:rPr>
        <w:t>2) Afin de fixer le prix de vente par hectolitre de la commande supplémentaire, quel est le coût de réf</w:t>
      </w:r>
      <w:r w:rsidR="00E85319">
        <w:rPr>
          <w:b/>
        </w:rPr>
        <w:t>érence à considérer ? Justifier votre réponse.</w:t>
      </w:r>
    </w:p>
    <w:p w:rsidR="00F41D06" w:rsidRDefault="00F41D06">
      <w:pPr>
        <w:rPr>
          <w:b/>
        </w:rPr>
      </w:pPr>
      <w:r>
        <w:rPr>
          <w:b/>
        </w:rPr>
        <w:t> </w:t>
      </w:r>
    </w:p>
    <w:p w:rsidR="00F41D06" w:rsidRDefault="00F41D06">
      <w:pPr>
        <w:rPr>
          <w:b/>
        </w:rPr>
      </w:pPr>
      <w:r>
        <w:rPr>
          <w:b/>
        </w:rPr>
        <w:t>3) Quel prix de vente par hectolitre la société HOUBLON peut-elle proposer pour cette commande supplémentaire ? Quel est le nouveau bénéfice pour la société HOUBLON ?</w:t>
      </w:r>
    </w:p>
    <w:p w:rsidR="00F41D06" w:rsidRDefault="00F41D06">
      <w:pPr>
        <w:jc w:val="left"/>
        <w:rPr>
          <w:b/>
        </w:rPr>
      </w:pPr>
      <w:r>
        <w:rPr>
          <w:b/>
        </w:rPr>
        <w:t> </w:t>
      </w:r>
    </w:p>
    <w:p w:rsidR="00F41D06" w:rsidRDefault="00F41D06">
      <w:pPr>
        <w:jc w:val="center"/>
      </w:pPr>
      <w:r>
        <w:t>*</w:t>
      </w:r>
    </w:p>
    <w:p w:rsidR="00F41D06" w:rsidRDefault="00F41D06">
      <w:r>
        <w:t>Après avoir été retenue et reçu le bon de commande des 30 000 hectolitres, la société HOUBLON reçoit une nouvelle demande de la part des organisateurs de la manifestation. En effet, les collectivités locales ont accepté que la manifestation se prolonge de deux jours. Aussi, les organisateurs souhaiteraient commander 10 000 hectolitres supplémentaires.</w:t>
      </w:r>
    </w:p>
    <w:p w:rsidR="00F41D06" w:rsidRDefault="00F41D06">
      <w:r>
        <w:t>La capacité actuelle de la société HOUBLON ne permet pas d’accepter cette nouvelle commande.</w:t>
      </w:r>
    </w:p>
    <w:p w:rsidR="00F41D06" w:rsidRDefault="00F41D06">
      <w:r>
        <w:t>Deux options s’offrent au PDG</w:t>
      </w:r>
      <w:r w:rsidR="00E85319">
        <w:t> :</w:t>
      </w:r>
    </w:p>
    <w:p w:rsidR="00F41D06" w:rsidRDefault="00E85319">
      <w:pPr>
        <w:numPr>
          <w:ilvl w:val="0"/>
          <w:numId w:val="7"/>
        </w:numPr>
        <w:rPr>
          <w:rFonts w:eastAsia="Arial Unicode MS"/>
        </w:rPr>
      </w:pPr>
      <w:r>
        <w:rPr>
          <w:rFonts w:eastAsia="Arial Unicode MS"/>
        </w:rPr>
        <w:t>s</w:t>
      </w:r>
      <w:r w:rsidR="00F41D06">
        <w:rPr>
          <w:rFonts w:eastAsia="Arial Unicode MS"/>
        </w:rPr>
        <w:t>ous-traiter les hectolitres dépassant la capac</w:t>
      </w:r>
      <w:r>
        <w:rPr>
          <w:rFonts w:eastAsia="Arial Unicode MS"/>
        </w:rPr>
        <w:t>ité de production de la société ;</w:t>
      </w:r>
    </w:p>
    <w:p w:rsidR="00F41D06" w:rsidRDefault="00E85319">
      <w:pPr>
        <w:numPr>
          <w:ilvl w:val="0"/>
          <w:numId w:val="7"/>
        </w:numPr>
        <w:rPr>
          <w:rFonts w:ascii="Arial Unicode MS" w:eastAsia="Arial Unicode MS" w:hAnsi="Arial Unicode MS" w:cs="Arial Unicode MS"/>
        </w:rPr>
      </w:pPr>
      <w:r>
        <w:rPr>
          <w:rFonts w:eastAsia="Arial Unicode MS"/>
        </w:rPr>
        <w:t>i</w:t>
      </w:r>
      <w:r w:rsidR="00F41D06">
        <w:rPr>
          <w:rFonts w:eastAsia="Arial Unicode MS"/>
        </w:rPr>
        <w:t>nvestir pour augmenter la capacité de production.</w:t>
      </w:r>
    </w:p>
    <w:p w:rsidR="00F41D06" w:rsidRDefault="00F41D06">
      <w:pPr>
        <w:rPr>
          <w:rFonts w:ascii="Arial Unicode MS" w:eastAsia="Arial Unicode MS" w:hAnsi="Arial Unicode MS" w:cs="Arial Unicode MS"/>
        </w:rPr>
      </w:pPr>
      <w:r>
        <w:rPr>
          <w:rFonts w:ascii="Arial Unicode MS" w:eastAsia="Arial Unicode MS" w:hAnsi="Arial Unicode MS" w:cs="Arial Unicode MS"/>
        </w:rPr>
        <w:t> </w:t>
      </w:r>
    </w:p>
    <w:p w:rsidR="00F41D06" w:rsidRDefault="00F41D06">
      <w:pPr>
        <w:rPr>
          <w:rFonts w:ascii="Arial Unicode MS" w:eastAsia="Arial Unicode MS" w:hAnsi="Arial Unicode MS" w:cs="Arial Unicode MS"/>
        </w:rPr>
      </w:pPr>
      <w:r>
        <w:rPr>
          <w:rFonts w:ascii="Arial Unicode MS" w:eastAsia="Arial Unicode MS" w:hAnsi="Arial Unicode MS" w:cs="Arial Unicode MS"/>
        </w:rPr>
        <w:t> </w:t>
      </w:r>
    </w:p>
    <w:p w:rsidR="00F41D06" w:rsidRDefault="00F41D06">
      <w:pPr>
        <w:jc w:val="center"/>
        <w:rPr>
          <w:b/>
          <w:u w:val="single"/>
        </w:rPr>
      </w:pPr>
      <w:r>
        <w:rPr>
          <w:b/>
          <w:u w:val="single"/>
        </w:rPr>
        <w:t>Travail à faire</w:t>
      </w:r>
    </w:p>
    <w:p w:rsidR="00F41D06" w:rsidRDefault="00F41D06">
      <w:r>
        <w:t> </w:t>
      </w:r>
    </w:p>
    <w:p w:rsidR="00F41D06" w:rsidRDefault="00F86759">
      <w:pPr>
        <w:rPr>
          <w:b/>
          <w:i/>
        </w:rPr>
      </w:pPr>
      <w:r>
        <w:rPr>
          <w:b/>
        </w:rPr>
        <w:t>À</w:t>
      </w:r>
      <w:r w:rsidR="00F41D06">
        <w:rPr>
          <w:b/>
        </w:rPr>
        <w:t xml:space="preserve"> partir de </w:t>
      </w:r>
      <w:r w:rsidR="00F41D06">
        <w:rPr>
          <w:b/>
          <w:i/>
        </w:rPr>
        <w:t>l’annexe 2</w:t>
      </w:r>
    </w:p>
    <w:p w:rsidR="00F41D06" w:rsidRDefault="00F41D06">
      <w:pPr>
        <w:rPr>
          <w:b/>
        </w:rPr>
      </w:pPr>
      <w:r>
        <w:rPr>
          <w:b/>
        </w:rPr>
        <w:t> </w:t>
      </w:r>
    </w:p>
    <w:p w:rsidR="00F41D06" w:rsidRDefault="00E85319">
      <w:pPr>
        <w:rPr>
          <w:b/>
        </w:rPr>
      </w:pPr>
      <w:r>
        <w:rPr>
          <w:b/>
        </w:rPr>
        <w:t>4) Expliquer pourquoi il n’est</w:t>
      </w:r>
      <w:r w:rsidR="00F41D06">
        <w:rPr>
          <w:b/>
        </w:rPr>
        <w:t xml:space="preserve"> pas possible d’accepter la nouvelle commande de 10 000 hectolitres au même prix que la pr</w:t>
      </w:r>
      <w:r>
        <w:rPr>
          <w:b/>
        </w:rPr>
        <w:t>écédente de 30 000 hectolitres.</w:t>
      </w:r>
      <w:r w:rsidR="00F41D06">
        <w:rPr>
          <w:b/>
        </w:rPr>
        <w:t xml:space="preserve"> </w:t>
      </w:r>
    </w:p>
    <w:p w:rsidR="00F41D06" w:rsidRDefault="00F41D06">
      <w:pPr>
        <w:rPr>
          <w:b/>
        </w:rPr>
      </w:pPr>
      <w:r>
        <w:rPr>
          <w:b/>
        </w:rPr>
        <w:t> </w:t>
      </w:r>
    </w:p>
    <w:p w:rsidR="00F41D06" w:rsidRDefault="00F41D06">
      <w:pPr>
        <w:rPr>
          <w:b/>
        </w:rPr>
      </w:pPr>
      <w:r>
        <w:rPr>
          <w:b/>
        </w:rPr>
        <w:t>5) Présenter</w:t>
      </w:r>
      <w:r w:rsidR="00F24DB3">
        <w:rPr>
          <w:b/>
        </w:rPr>
        <w:t>,</w:t>
      </w:r>
      <w:r>
        <w:rPr>
          <w:b/>
        </w:rPr>
        <w:t xml:space="preserve"> sous forme de tableau, le chiffrage du coût de revient des 10 000 hectolitres supplémentaires pour les deux options se présentant à la société HOUBLON. Quelle est la meilleure option ?</w:t>
      </w:r>
    </w:p>
    <w:p w:rsidR="00F41D06" w:rsidRDefault="00F41D06">
      <w:pPr>
        <w:rPr>
          <w:b/>
        </w:rPr>
      </w:pPr>
      <w:r>
        <w:rPr>
          <w:b/>
        </w:rPr>
        <w:t> </w:t>
      </w:r>
    </w:p>
    <w:p w:rsidR="00F41D06" w:rsidRDefault="00E85319">
      <w:pPr>
        <w:rPr>
          <w:b/>
        </w:rPr>
      </w:pPr>
      <w:r>
        <w:rPr>
          <w:b/>
        </w:rPr>
        <w:t>6) À</w:t>
      </w:r>
      <w:r w:rsidR="00F41D06">
        <w:rPr>
          <w:b/>
        </w:rPr>
        <w:t xml:space="preserve"> partir du coût de revient optimum, calculer le prix de vente que la société HOUBLON peut proposer aux organisateurs pour cette demande supplémentaire, sachant que l’entreprise souhaite toujours maintenir sa marge. Commenter.</w:t>
      </w:r>
    </w:p>
    <w:p w:rsidR="007439CB" w:rsidRDefault="007439CB">
      <w:pPr>
        <w:rPr>
          <w:b/>
        </w:rPr>
      </w:pPr>
    </w:p>
    <w:p w:rsidR="007439CB" w:rsidRDefault="007439CB">
      <w:pPr>
        <w:rPr>
          <w:b/>
        </w:rPr>
      </w:pPr>
      <w:r>
        <w:rPr>
          <w:b/>
        </w:rPr>
        <w:t>7) Quelle réaction l’organisateur de l’évènement risque-t-il de manifester à la proposition de prix  de la société HOUBLON pour cette commande supplémentaire ?</w:t>
      </w:r>
    </w:p>
    <w:p w:rsidR="00F41D06" w:rsidRDefault="00F41D06">
      <w:r>
        <w:t> </w:t>
      </w:r>
    </w:p>
    <w:p w:rsidR="00F41D06" w:rsidRDefault="00F41D06">
      <w:pPr>
        <w:spacing w:after="120"/>
        <w:rPr>
          <w:b/>
        </w:rPr>
      </w:pPr>
    </w:p>
    <w:p w:rsidR="00F41D06" w:rsidRDefault="00F41D06">
      <w:pPr>
        <w:pStyle w:val="Titre5"/>
        <w:rPr>
          <w:bCs/>
          <w:sz w:val="24"/>
          <w:szCs w:val="24"/>
        </w:rPr>
      </w:pPr>
      <w:r>
        <w:rPr>
          <w:bCs/>
          <w:sz w:val="24"/>
          <w:szCs w:val="24"/>
        </w:rPr>
        <w:br w:type="page"/>
      </w:r>
    </w:p>
    <w:p w:rsidR="00F41D06" w:rsidRDefault="00F41D0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b w:val="0"/>
          <w:bCs w:val="0"/>
        </w:rPr>
      </w:pPr>
      <w:r>
        <w:rPr>
          <w:caps/>
          <w:position w:val="-48"/>
          <w:sz w:val="28"/>
          <w:szCs w:val="28"/>
        </w:rPr>
        <w:lastRenderedPageBreak/>
        <w:t>DOSSIER 2 </w:t>
      </w:r>
      <w:r w:rsidR="0035012E">
        <w:rPr>
          <w:caps/>
          <w:position w:val="-48"/>
          <w:sz w:val="28"/>
          <w:szCs w:val="28"/>
        </w:rPr>
        <w:t>–</w:t>
      </w:r>
      <w:r>
        <w:rPr>
          <w:caps/>
          <w:position w:val="-48"/>
          <w:sz w:val="28"/>
          <w:szCs w:val="28"/>
        </w:rPr>
        <w:t xml:space="preserve"> </w:t>
      </w:r>
      <w:r w:rsidR="00E85319">
        <w:rPr>
          <w:caps/>
          <w:position w:val="-48"/>
          <w:sz w:val="28"/>
          <w:szCs w:val="28"/>
        </w:rPr>
        <w:t>COÛ</w:t>
      </w:r>
      <w:r w:rsidR="0035012E">
        <w:rPr>
          <w:caps/>
          <w:position w:val="-48"/>
          <w:sz w:val="28"/>
          <w:szCs w:val="28"/>
        </w:rPr>
        <w:t>ts cibles</w:t>
      </w:r>
    </w:p>
    <w:p w:rsidR="00F41D06" w:rsidRDefault="00F41D06">
      <w:pPr>
        <w:pStyle w:val="Sansinterligne1"/>
        <w:rPr>
          <w:rFonts w:ascii="Times New Roman" w:hAnsi="Times New Roman"/>
          <w:sz w:val="24"/>
          <w:szCs w:val="24"/>
        </w:rPr>
      </w:pPr>
    </w:p>
    <w:p w:rsidR="00F41D06" w:rsidRDefault="00F41D06">
      <w:pPr>
        <w:pStyle w:val="Sansinterligne1"/>
        <w:rPr>
          <w:rFonts w:ascii="Times New Roman" w:hAnsi="Times New Roman"/>
          <w:sz w:val="24"/>
          <w:szCs w:val="24"/>
        </w:rPr>
      </w:pPr>
    </w:p>
    <w:p w:rsidR="00F41D06" w:rsidRDefault="00F41D06">
      <w:pPr>
        <w:rPr>
          <w:szCs w:val="24"/>
        </w:rPr>
      </w:pPr>
      <w:r>
        <w:t>Le PDG de la société HOUBLON constate le succès grandissant des micro-brasseries qui proposent des bières très typées, à fort caractère et à un prix élevé</w:t>
      </w:r>
      <w:r w:rsidR="00F24DB3">
        <w:t>,</w:t>
      </w:r>
      <w:r>
        <w:t xml:space="preserve"> très rémunérateur. </w:t>
      </w:r>
    </w:p>
    <w:p w:rsidR="00F41D06" w:rsidRDefault="00F41D06">
      <w:r>
        <w:t xml:space="preserve">Il est également conscient de la tendance </w:t>
      </w:r>
      <w:r w:rsidR="00E85319">
        <w:t xml:space="preserve">actuelle </w:t>
      </w:r>
      <w:r>
        <w:t xml:space="preserve">à la baisse de consommation de bière classique en </w:t>
      </w:r>
      <w:r w:rsidR="00E85319">
        <w:t>Europe et en France</w:t>
      </w:r>
      <w:r>
        <w:t xml:space="preserve">. </w:t>
      </w:r>
    </w:p>
    <w:p w:rsidR="00F41D06" w:rsidRDefault="00F41D06">
      <w:r>
        <w:t>Il envisage donc de lancer une bière à destination d’une clientèle plus aisée mais aussi plus exigeante, pour qui le prix de vente n’est pas le critère d’achat principal, afin de compenser la baisse tendancielle de son volume d’activité ces dernières années.</w:t>
      </w:r>
    </w:p>
    <w:p w:rsidR="00F41D06" w:rsidRDefault="00F41D06">
      <w:r>
        <w:t>La société HOUBLON est capable d’augmenter sa production avec des investissements limités.</w:t>
      </w:r>
    </w:p>
    <w:p w:rsidR="00F41D06" w:rsidRDefault="00F41D06">
      <w:r>
        <w:t>La force de vente actuelle pourrait très facilement assurer la commercialisation de ces bières plus sophistiquées que ce soit auprès des GM</w:t>
      </w:r>
      <w:r w:rsidR="00E85319">
        <w:t>S</w:t>
      </w:r>
      <w:r>
        <w:t xml:space="preserve"> ou des CH</w:t>
      </w:r>
      <w:r w:rsidR="00E85319">
        <w:t>R.</w:t>
      </w:r>
    </w:p>
    <w:p w:rsidR="00F41D06" w:rsidRDefault="00F41D06">
      <w:r>
        <w:t>Pour lancer ce projet, le PDG a diligenté une étude de marché auprès d’un cabinet spécialisé et le contrôle de gestion a chiffré les coûts estimés des différents critères perçus par le consommateur de la bière classique Grand Houblon.</w:t>
      </w:r>
    </w:p>
    <w:p w:rsidR="00F41D06" w:rsidRDefault="00F41D06">
      <w:r>
        <w:t>L’étude de marché a pour cible une clientèle haut de gamme capable de payer un prix élevé pour une bière. Elle a pour objectif de détecter les critères les plus déterminants dans l’achat d’une bière haut de gamme pour ce type de consommateurs.</w:t>
      </w:r>
    </w:p>
    <w:p w:rsidR="00F41D06" w:rsidRDefault="00F41D06">
      <w:r>
        <w:t>L’étude permettra donc de détermi</w:t>
      </w:r>
      <w:r w:rsidR="00E85319">
        <w:t>ner les investissements</w:t>
      </w:r>
      <w:r>
        <w:t xml:space="preserve"> les plus pertinents pour conquérir cette clientèle.</w:t>
      </w:r>
    </w:p>
    <w:p w:rsidR="00F41D06" w:rsidRDefault="00F41D06">
      <w:r>
        <w:t> </w:t>
      </w:r>
    </w:p>
    <w:p w:rsidR="00F41D06" w:rsidRDefault="00F41D06">
      <w:r>
        <w:t xml:space="preserve">L’objectif de </w:t>
      </w:r>
      <w:r w:rsidR="0035012E">
        <w:t>rentabilité</w:t>
      </w:r>
      <w:r>
        <w:t xml:space="preserve"> de la société pour cette nouvelle bière est de 20</w:t>
      </w:r>
      <w:r w:rsidR="001E1145">
        <w:t xml:space="preserve"> </w:t>
      </w:r>
      <w:r>
        <w:t>% du chiffre d’affaires.</w:t>
      </w:r>
    </w:p>
    <w:p w:rsidR="00F41D06" w:rsidRDefault="00F41D06">
      <w:r>
        <w:t> </w:t>
      </w:r>
    </w:p>
    <w:p w:rsidR="00F41D06" w:rsidRDefault="00F41D06">
      <w:pPr>
        <w:jc w:val="center"/>
        <w:rPr>
          <w:b/>
          <w:u w:val="single"/>
        </w:rPr>
      </w:pPr>
      <w:r>
        <w:rPr>
          <w:b/>
          <w:u w:val="single"/>
        </w:rPr>
        <w:t>Travail à faire</w:t>
      </w:r>
    </w:p>
    <w:p w:rsidR="00F41D06" w:rsidRDefault="00F41D06">
      <w:pPr>
        <w:rPr>
          <w:b/>
          <w:u w:val="single"/>
        </w:rPr>
      </w:pPr>
      <w:r>
        <w:rPr>
          <w:b/>
        </w:rPr>
        <w:t> </w:t>
      </w:r>
    </w:p>
    <w:p w:rsidR="00F41D06" w:rsidRDefault="00F41D06">
      <w:pPr>
        <w:rPr>
          <w:b/>
        </w:rPr>
      </w:pPr>
      <w:r>
        <w:rPr>
          <w:b/>
        </w:rPr>
        <w:t>1) Après avoir défini la méthode des coûts cibles, préciser en quoi sa mise en œuvre nécessite une refonte organisationnelle.</w:t>
      </w:r>
    </w:p>
    <w:p w:rsidR="00F41D06" w:rsidRDefault="00F41D06">
      <w:pPr>
        <w:rPr>
          <w:b/>
        </w:rPr>
      </w:pPr>
      <w:r>
        <w:rPr>
          <w:b/>
        </w:rPr>
        <w:t> </w:t>
      </w:r>
    </w:p>
    <w:p w:rsidR="00F41D06" w:rsidRDefault="00165220">
      <w:pPr>
        <w:rPr>
          <w:b/>
        </w:rPr>
      </w:pPr>
      <w:r>
        <w:rPr>
          <w:b/>
        </w:rPr>
        <w:t>À</w:t>
      </w:r>
      <w:r w:rsidR="00F41D06">
        <w:rPr>
          <w:b/>
        </w:rPr>
        <w:t xml:space="preserve"> l’aide de </w:t>
      </w:r>
      <w:r w:rsidR="00F41D06">
        <w:rPr>
          <w:b/>
          <w:i/>
        </w:rPr>
        <w:t xml:space="preserve">l’annexe 3 </w:t>
      </w:r>
      <w:r w:rsidR="00F41D06">
        <w:rPr>
          <w:b/>
        </w:rPr>
        <w:t>:</w:t>
      </w:r>
    </w:p>
    <w:p w:rsidR="00F41D06" w:rsidRDefault="00F41D06">
      <w:pPr>
        <w:rPr>
          <w:b/>
        </w:rPr>
      </w:pPr>
      <w:r>
        <w:rPr>
          <w:b/>
        </w:rPr>
        <w:t> </w:t>
      </w:r>
    </w:p>
    <w:p w:rsidR="00F41D06" w:rsidRDefault="00F41D06">
      <w:pPr>
        <w:rPr>
          <w:b/>
        </w:rPr>
      </w:pPr>
      <w:r>
        <w:rPr>
          <w:b/>
        </w:rPr>
        <w:t>2) Calculer le coût cib</w:t>
      </w:r>
      <w:r w:rsidR="00E85319">
        <w:rPr>
          <w:b/>
        </w:rPr>
        <w:t>le de production</w:t>
      </w:r>
      <w:r>
        <w:rPr>
          <w:b/>
        </w:rPr>
        <w:t>.</w:t>
      </w:r>
    </w:p>
    <w:p w:rsidR="00F41D06" w:rsidRDefault="00F41D06">
      <w:pPr>
        <w:rPr>
          <w:b/>
        </w:rPr>
      </w:pPr>
      <w:r>
        <w:rPr>
          <w:b/>
        </w:rPr>
        <w:t> </w:t>
      </w:r>
    </w:p>
    <w:p w:rsidR="00F41D06" w:rsidRDefault="00F41D06">
      <w:pPr>
        <w:rPr>
          <w:b/>
        </w:rPr>
      </w:pPr>
      <w:r>
        <w:rPr>
          <w:b/>
        </w:rPr>
        <w:t xml:space="preserve">3) Calculer la part de chaque </w:t>
      </w:r>
      <w:r w:rsidR="00E85319">
        <w:rPr>
          <w:b/>
        </w:rPr>
        <w:t>élément-clé du pro</w:t>
      </w:r>
      <w:r w:rsidR="00F24DB3">
        <w:rPr>
          <w:b/>
        </w:rPr>
        <w:t xml:space="preserve">cessus (brassage, fermentation, </w:t>
      </w:r>
      <w:proofErr w:type="spellStart"/>
      <w:r w:rsidR="00F24DB3">
        <w:rPr>
          <w:b/>
        </w:rPr>
        <w:t>etc</w:t>
      </w:r>
      <w:proofErr w:type="spellEnd"/>
      <w:r w:rsidR="00E85319">
        <w:rPr>
          <w:b/>
        </w:rPr>
        <w:t>) dans l</w:t>
      </w:r>
      <w:r>
        <w:rPr>
          <w:b/>
        </w:rPr>
        <w:t>e coût cible de production.</w:t>
      </w:r>
    </w:p>
    <w:p w:rsidR="00F41D06" w:rsidRDefault="00F41D06">
      <w:pPr>
        <w:rPr>
          <w:b/>
        </w:rPr>
      </w:pPr>
      <w:r>
        <w:rPr>
          <w:b/>
        </w:rPr>
        <w:t> </w:t>
      </w:r>
    </w:p>
    <w:p w:rsidR="00F41D06" w:rsidRDefault="00F41D06">
      <w:pPr>
        <w:rPr>
          <w:b/>
        </w:rPr>
      </w:pPr>
      <w:r>
        <w:rPr>
          <w:b/>
        </w:rPr>
        <w:t>4) Déterminer l’écart en valeur absolue et en valeur relative entre les coûts estimés et le</w:t>
      </w:r>
      <w:r w:rsidR="00E85319">
        <w:rPr>
          <w:b/>
        </w:rPr>
        <w:t>s coûts cibles de chaque élément-clé du processus</w:t>
      </w:r>
      <w:r>
        <w:rPr>
          <w:b/>
        </w:rPr>
        <w:t>, afin de mettre en évidence les efforts à effectuer dans le processus de production.</w:t>
      </w:r>
    </w:p>
    <w:p w:rsidR="00F41D06" w:rsidRDefault="00F41D06">
      <w:pPr>
        <w:rPr>
          <w:b/>
        </w:rPr>
      </w:pPr>
      <w:r>
        <w:rPr>
          <w:b/>
        </w:rPr>
        <w:t> </w:t>
      </w:r>
    </w:p>
    <w:p w:rsidR="00F41D06" w:rsidRDefault="00F41D06">
      <w:pPr>
        <w:rPr>
          <w:b/>
        </w:rPr>
      </w:pPr>
      <w:r>
        <w:rPr>
          <w:b/>
        </w:rPr>
        <w:t>5) Commenter les résultats obtenus et indiquer comment l’entreprise peut rapprocher le coût estimé du coût cible.</w:t>
      </w:r>
    </w:p>
    <w:p w:rsidR="00F41D06" w:rsidRPr="00BB6A94" w:rsidRDefault="00F41D06" w:rsidP="00BB6A94">
      <w:pPr>
        <w:pStyle w:val="Sansinterligne1"/>
        <w:rPr>
          <w:rFonts w:ascii="Times New Roman" w:hAnsi="Times New Roman"/>
          <w:sz w:val="24"/>
          <w:szCs w:val="24"/>
        </w:rPr>
      </w:pPr>
      <w:r>
        <w:rPr>
          <w:rFonts w:ascii="Times New Roman" w:hAnsi="Times New Roman"/>
          <w:sz w:val="24"/>
          <w:szCs w:val="24"/>
        </w:rPr>
        <w:br w:type="page"/>
      </w:r>
    </w:p>
    <w:p w:rsidR="00F41D06" w:rsidRDefault="00F41D0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b w:val="0"/>
          <w:bCs w:val="0"/>
        </w:rPr>
      </w:pPr>
      <w:r>
        <w:rPr>
          <w:caps/>
          <w:position w:val="-48"/>
          <w:sz w:val="28"/>
          <w:szCs w:val="28"/>
        </w:rPr>
        <w:lastRenderedPageBreak/>
        <w:t>DOSSIER 3 - gestion de la masse salariale</w:t>
      </w:r>
    </w:p>
    <w:p w:rsidR="00F41D06" w:rsidRDefault="00F41D06"/>
    <w:p w:rsidR="00F41D06" w:rsidRDefault="00F41D06">
      <w:pPr>
        <w:pStyle w:val="Sansinterligne1"/>
        <w:rPr>
          <w:rFonts w:ascii="Times New Roman" w:hAnsi="Times New Roman"/>
          <w:sz w:val="24"/>
          <w:szCs w:val="24"/>
        </w:rPr>
      </w:pPr>
      <w:r>
        <w:rPr>
          <w:rFonts w:ascii="Times New Roman" w:hAnsi="Times New Roman"/>
          <w:sz w:val="24"/>
          <w:szCs w:val="24"/>
        </w:rPr>
        <w:t>La politique salariale de la société HOUBLON consiste à verser un salaire brut mensuel plus élevé que la plupart de ses concurrents, afin d’attirer et de garder en son sein des salariés de qualité. En contrepartie, elle ne verse pas de treizième mois. Elle vous charge d’étudier l’évolution des salaires entre les années 2013 et 2014. La direction est composée de trois personnes : le PDG qui est aussi le directeur de production, un directeur administratif et financier et un directeur commercial.</w:t>
      </w:r>
    </w:p>
    <w:p w:rsidR="00F41D06" w:rsidRDefault="00F41D06">
      <w:pPr>
        <w:pStyle w:val="Sansinterligne1"/>
        <w:rPr>
          <w:rFonts w:ascii="Times New Roman" w:hAnsi="Times New Roman"/>
          <w:sz w:val="24"/>
          <w:szCs w:val="24"/>
        </w:rPr>
      </w:pPr>
    </w:p>
    <w:p w:rsidR="00F41D06" w:rsidRDefault="00F41D06">
      <w:pPr>
        <w:spacing w:after="120"/>
        <w:jc w:val="center"/>
        <w:rPr>
          <w:b/>
        </w:rPr>
      </w:pPr>
      <w:r>
        <w:rPr>
          <w:b/>
        </w:rPr>
        <w:t>Travail à faire</w:t>
      </w:r>
    </w:p>
    <w:p w:rsidR="00F41D06" w:rsidRDefault="00165220">
      <w:pPr>
        <w:spacing w:after="120"/>
        <w:rPr>
          <w:b/>
        </w:rPr>
      </w:pPr>
      <w:r>
        <w:rPr>
          <w:b/>
        </w:rPr>
        <w:t>À</w:t>
      </w:r>
      <w:r w:rsidR="00F41D06">
        <w:rPr>
          <w:b/>
        </w:rPr>
        <w:t xml:space="preserve"> l’aide de</w:t>
      </w:r>
      <w:r w:rsidR="008F55EA">
        <w:rPr>
          <w:b/>
        </w:rPr>
        <w:t>s annexes 4 et 5</w:t>
      </w:r>
      <w:r w:rsidR="00F41D06">
        <w:rPr>
          <w:b/>
          <w:i/>
        </w:rPr>
        <w:t> </w:t>
      </w:r>
      <w:r w:rsidR="00F41D06">
        <w:rPr>
          <w:b/>
        </w:rPr>
        <w:t>:</w:t>
      </w:r>
    </w:p>
    <w:p w:rsidR="00F41D06" w:rsidRDefault="0035012E" w:rsidP="00E85319">
      <w:pPr>
        <w:pStyle w:val="Sansinterligne1"/>
        <w:numPr>
          <w:ilvl w:val="0"/>
          <w:numId w:val="6"/>
        </w:numPr>
        <w:tabs>
          <w:tab w:val="left" w:pos="284"/>
        </w:tabs>
        <w:spacing w:after="120"/>
        <w:rPr>
          <w:rFonts w:ascii="Times New Roman" w:hAnsi="Times New Roman"/>
          <w:b/>
          <w:sz w:val="24"/>
          <w:szCs w:val="24"/>
        </w:rPr>
      </w:pPr>
      <w:r>
        <w:rPr>
          <w:rFonts w:ascii="Times New Roman" w:hAnsi="Times New Roman"/>
          <w:b/>
          <w:sz w:val="24"/>
          <w:szCs w:val="24"/>
        </w:rPr>
        <w:t>Calculer l’</w:t>
      </w:r>
      <w:r w:rsidR="00F41D06">
        <w:rPr>
          <w:rFonts w:ascii="Times New Roman" w:hAnsi="Times New Roman"/>
          <w:b/>
          <w:sz w:val="24"/>
          <w:szCs w:val="24"/>
        </w:rPr>
        <w:t xml:space="preserve">écart de masse salariale entre </w:t>
      </w:r>
      <w:proofErr w:type="gramStart"/>
      <w:r w:rsidR="001E1145">
        <w:rPr>
          <w:rFonts w:ascii="Times New Roman" w:hAnsi="Times New Roman"/>
          <w:b/>
          <w:sz w:val="24"/>
          <w:szCs w:val="24"/>
        </w:rPr>
        <w:t>l’année</w:t>
      </w:r>
      <w:proofErr w:type="gramEnd"/>
      <w:r w:rsidR="00F41D06">
        <w:rPr>
          <w:rFonts w:ascii="Times New Roman" w:hAnsi="Times New Roman"/>
          <w:b/>
          <w:sz w:val="24"/>
          <w:szCs w:val="24"/>
        </w:rPr>
        <w:t xml:space="preserve"> 2013 et 2014.</w:t>
      </w:r>
    </w:p>
    <w:p w:rsidR="00F41D06" w:rsidRDefault="00506B4E" w:rsidP="00E85319">
      <w:pPr>
        <w:pStyle w:val="Sansinterligne1"/>
        <w:numPr>
          <w:ilvl w:val="0"/>
          <w:numId w:val="6"/>
        </w:numPr>
        <w:tabs>
          <w:tab w:val="left" w:pos="284"/>
        </w:tabs>
        <w:spacing w:after="120"/>
        <w:rPr>
          <w:rFonts w:ascii="Times New Roman" w:hAnsi="Times New Roman"/>
          <w:b/>
          <w:sz w:val="24"/>
          <w:szCs w:val="24"/>
        </w:rPr>
      </w:pPr>
      <w:r>
        <w:rPr>
          <w:rFonts w:ascii="Times New Roman" w:hAnsi="Times New Roman"/>
          <w:b/>
          <w:sz w:val="24"/>
          <w:szCs w:val="24"/>
        </w:rPr>
        <w:t>D</w:t>
      </w:r>
      <w:r w:rsidR="0035012E">
        <w:rPr>
          <w:rFonts w:ascii="Times New Roman" w:hAnsi="Times New Roman"/>
          <w:b/>
          <w:sz w:val="24"/>
          <w:szCs w:val="24"/>
        </w:rPr>
        <w:t>écomposer</w:t>
      </w:r>
      <w:r w:rsidR="00F41D06">
        <w:rPr>
          <w:rFonts w:ascii="Times New Roman" w:hAnsi="Times New Roman"/>
          <w:b/>
          <w:sz w:val="24"/>
          <w:szCs w:val="24"/>
        </w:rPr>
        <w:t xml:space="preserve"> cet écart</w:t>
      </w:r>
      <w:r w:rsidR="008F55EA">
        <w:rPr>
          <w:rFonts w:ascii="Times New Roman" w:hAnsi="Times New Roman"/>
          <w:b/>
          <w:sz w:val="24"/>
          <w:szCs w:val="24"/>
        </w:rPr>
        <w:t xml:space="preserve"> total</w:t>
      </w:r>
      <w:r w:rsidR="00F41D06">
        <w:rPr>
          <w:rFonts w:ascii="Times New Roman" w:hAnsi="Times New Roman"/>
          <w:b/>
          <w:sz w:val="24"/>
          <w:szCs w:val="24"/>
        </w:rPr>
        <w:t>, en  écarts sur salaires nominaux, sur structure professionnelle et sur effectif.</w:t>
      </w:r>
      <w:r>
        <w:rPr>
          <w:rFonts w:ascii="Times New Roman" w:hAnsi="Times New Roman"/>
          <w:b/>
          <w:sz w:val="24"/>
          <w:szCs w:val="24"/>
        </w:rPr>
        <w:t xml:space="preserve"> Vous vous appuierez notamment sur les trav</w:t>
      </w:r>
      <w:r w:rsidR="00867BBF">
        <w:rPr>
          <w:rFonts w:ascii="Times New Roman" w:hAnsi="Times New Roman"/>
          <w:b/>
          <w:sz w:val="24"/>
          <w:szCs w:val="24"/>
        </w:rPr>
        <w:t>a</w:t>
      </w:r>
      <w:r>
        <w:rPr>
          <w:rFonts w:ascii="Times New Roman" w:hAnsi="Times New Roman"/>
          <w:b/>
          <w:sz w:val="24"/>
          <w:szCs w:val="24"/>
        </w:rPr>
        <w:t xml:space="preserve">ux préparatoires </w:t>
      </w:r>
      <w:r w:rsidR="00867BBF">
        <w:rPr>
          <w:rFonts w:ascii="Times New Roman" w:hAnsi="Times New Roman"/>
          <w:b/>
          <w:sz w:val="24"/>
          <w:szCs w:val="24"/>
        </w:rPr>
        <w:t>réalisés par l’assistant de gestion.</w:t>
      </w:r>
    </w:p>
    <w:p w:rsidR="00F41D06" w:rsidRDefault="008F55EA" w:rsidP="00E85319">
      <w:pPr>
        <w:pStyle w:val="Sansinterligne1"/>
        <w:numPr>
          <w:ilvl w:val="0"/>
          <w:numId w:val="6"/>
        </w:numPr>
        <w:tabs>
          <w:tab w:val="left" w:pos="284"/>
        </w:tabs>
        <w:spacing w:after="120"/>
        <w:rPr>
          <w:rFonts w:ascii="Times New Roman" w:hAnsi="Times New Roman"/>
          <w:b/>
          <w:sz w:val="24"/>
          <w:szCs w:val="24"/>
        </w:rPr>
      </w:pPr>
      <w:r>
        <w:rPr>
          <w:rFonts w:ascii="Times New Roman" w:hAnsi="Times New Roman"/>
          <w:b/>
          <w:sz w:val="24"/>
          <w:szCs w:val="24"/>
        </w:rPr>
        <w:t>Expliquer et c</w:t>
      </w:r>
      <w:r w:rsidR="0035012E">
        <w:rPr>
          <w:rFonts w:ascii="Times New Roman" w:hAnsi="Times New Roman"/>
          <w:b/>
          <w:sz w:val="24"/>
          <w:szCs w:val="24"/>
        </w:rPr>
        <w:t>ommenter</w:t>
      </w:r>
      <w:r w:rsidR="00F41D06">
        <w:rPr>
          <w:rFonts w:ascii="Times New Roman" w:hAnsi="Times New Roman"/>
          <w:b/>
          <w:sz w:val="24"/>
          <w:szCs w:val="24"/>
        </w:rPr>
        <w:t xml:space="preserve"> cette évolution.</w:t>
      </w:r>
      <w:r w:rsidR="002D3528">
        <w:rPr>
          <w:rFonts w:ascii="Times New Roman" w:hAnsi="Times New Roman"/>
          <w:b/>
          <w:sz w:val="24"/>
          <w:szCs w:val="24"/>
        </w:rPr>
        <w:t xml:space="preserve"> Vous mettrez l’accent sur l’interprétation et l’explication de l’écart sur structure professionnelle.</w:t>
      </w:r>
    </w:p>
    <w:p w:rsidR="0035012E" w:rsidRDefault="0035012E" w:rsidP="0035012E">
      <w:pPr>
        <w:pStyle w:val="Sansinterligne1"/>
        <w:tabs>
          <w:tab w:val="left" w:pos="284"/>
        </w:tabs>
        <w:spacing w:after="120"/>
        <w:ind w:left="720"/>
        <w:rPr>
          <w:rFonts w:ascii="Times New Roman" w:hAnsi="Times New Roman"/>
          <w:b/>
          <w:sz w:val="24"/>
          <w:szCs w:val="24"/>
        </w:rPr>
      </w:pPr>
    </w:p>
    <w:p w:rsidR="00F41D06" w:rsidRDefault="0035012E" w:rsidP="0035012E">
      <w:pPr>
        <w:spacing w:after="120"/>
        <w:ind w:left="4963"/>
        <w:rPr>
          <w:b/>
        </w:rPr>
      </w:pPr>
      <w:r>
        <w:rPr>
          <w:b/>
        </w:rPr>
        <w:t>*</w:t>
      </w:r>
    </w:p>
    <w:p w:rsidR="0035012E" w:rsidRDefault="0035012E" w:rsidP="0035012E">
      <w:pPr>
        <w:spacing w:after="120"/>
        <w:ind w:left="4963"/>
        <w:rPr>
          <w:b/>
        </w:rPr>
      </w:pPr>
    </w:p>
    <w:p w:rsidR="00F41D06" w:rsidRDefault="00F41D06">
      <w:pPr>
        <w:spacing w:after="120"/>
        <w:rPr>
          <w:bCs/>
        </w:rPr>
      </w:pPr>
      <w:r>
        <w:rPr>
          <w:bCs/>
        </w:rPr>
        <w:t>La société HOUBLON souhaite maîtriser pour l’année 2015 l’évolution de sa masse salariale. Elle vous charge d’établir les prévisions de cette dernière.</w:t>
      </w:r>
      <w:r w:rsidR="00AE0835">
        <w:rPr>
          <w:bCs/>
        </w:rPr>
        <w:t xml:space="preserve"> La société HOUBLON résiste assez bien à la crise en parvenant à maintenir son activité tout en cherchant à développer des relais de croissance. Les salariés participant à l’effort global ont fait part d’une demande d’augmentation à la direction générale.</w:t>
      </w:r>
    </w:p>
    <w:p w:rsidR="00AE0835" w:rsidRDefault="00AE3DF1">
      <w:pPr>
        <w:spacing w:after="120"/>
        <w:rPr>
          <w:bCs/>
        </w:rPr>
      </w:pPr>
      <w:r>
        <w:rPr>
          <w:bCs/>
        </w:rPr>
        <w:t>Face à l</w:t>
      </w:r>
      <w:r w:rsidR="00AE0835">
        <w:rPr>
          <w:bCs/>
        </w:rPr>
        <w:t xml:space="preserve">a grogne montante des salariés, la direction étudie </w:t>
      </w:r>
      <w:r w:rsidR="00667CF0">
        <w:rPr>
          <w:bCs/>
        </w:rPr>
        <w:t xml:space="preserve">la </w:t>
      </w:r>
      <w:r w:rsidR="00AE0835">
        <w:rPr>
          <w:bCs/>
        </w:rPr>
        <w:t>propos</w:t>
      </w:r>
      <w:r w:rsidR="00667CF0">
        <w:rPr>
          <w:bCs/>
        </w:rPr>
        <w:t>ition de</w:t>
      </w:r>
      <w:r w:rsidR="00AE0835">
        <w:rPr>
          <w:bCs/>
        </w:rPr>
        <w:t xml:space="preserve"> deux scénarii :</w:t>
      </w:r>
    </w:p>
    <w:p w:rsidR="00165220" w:rsidRDefault="00165220" w:rsidP="00165220">
      <w:pPr>
        <w:pStyle w:val="Paragraphedeliste"/>
        <w:numPr>
          <w:ilvl w:val="0"/>
          <w:numId w:val="37"/>
        </w:numPr>
        <w:spacing w:after="120"/>
        <w:rPr>
          <w:bCs/>
        </w:rPr>
      </w:pPr>
      <w:r>
        <w:rPr>
          <w:bCs/>
        </w:rPr>
        <w:t>d</w:t>
      </w:r>
      <w:r w:rsidR="00667CF0" w:rsidRPr="00165220">
        <w:rPr>
          <w:bCs/>
        </w:rPr>
        <w:t xml:space="preserve">eux </w:t>
      </w:r>
      <w:r w:rsidR="00AE0835" w:rsidRPr="00165220">
        <w:rPr>
          <w:bCs/>
        </w:rPr>
        <w:t>augmentation</w:t>
      </w:r>
      <w:r w:rsidR="00667CF0" w:rsidRPr="00165220">
        <w:rPr>
          <w:bCs/>
        </w:rPr>
        <w:t>s</w:t>
      </w:r>
      <w:r w:rsidR="00AE0835" w:rsidRPr="00165220">
        <w:rPr>
          <w:bCs/>
        </w:rPr>
        <w:t xml:space="preserve"> de 0,5 % intervenant </w:t>
      </w:r>
      <w:r w:rsidR="001E1145" w:rsidRPr="00165220">
        <w:rPr>
          <w:bCs/>
        </w:rPr>
        <w:t>pour la première</w:t>
      </w:r>
      <w:r w:rsidR="00667CF0" w:rsidRPr="00165220">
        <w:rPr>
          <w:bCs/>
        </w:rPr>
        <w:t xml:space="preserve"> </w:t>
      </w:r>
      <w:r w:rsidR="00AE0835" w:rsidRPr="00165220">
        <w:rPr>
          <w:bCs/>
        </w:rPr>
        <w:t>le 1</w:t>
      </w:r>
      <w:r w:rsidR="00AE0835" w:rsidRPr="00165220">
        <w:rPr>
          <w:bCs/>
          <w:vertAlign w:val="superscript"/>
        </w:rPr>
        <w:t>er</w:t>
      </w:r>
      <w:r w:rsidR="00AE0835" w:rsidRPr="00165220">
        <w:rPr>
          <w:bCs/>
        </w:rPr>
        <w:t xml:space="preserve"> mai et </w:t>
      </w:r>
      <w:r w:rsidR="00667CF0" w:rsidRPr="00165220">
        <w:rPr>
          <w:bCs/>
        </w:rPr>
        <w:t>le 1</w:t>
      </w:r>
      <w:r w:rsidR="00667CF0" w:rsidRPr="00165220">
        <w:rPr>
          <w:bCs/>
          <w:vertAlign w:val="superscript"/>
        </w:rPr>
        <w:t>er</w:t>
      </w:r>
      <w:r>
        <w:rPr>
          <w:bCs/>
        </w:rPr>
        <w:t xml:space="preserve"> septembre pour la seconde ;</w:t>
      </w:r>
    </w:p>
    <w:p w:rsidR="00AE0835" w:rsidRDefault="00165220" w:rsidP="00165220">
      <w:pPr>
        <w:pStyle w:val="Paragraphedeliste"/>
        <w:numPr>
          <w:ilvl w:val="0"/>
          <w:numId w:val="37"/>
        </w:numPr>
        <w:spacing w:after="120"/>
        <w:rPr>
          <w:bCs/>
        </w:rPr>
      </w:pPr>
      <w:r>
        <w:rPr>
          <w:bCs/>
        </w:rPr>
        <w:t>u</w:t>
      </w:r>
      <w:r w:rsidR="00667CF0" w:rsidRPr="00165220">
        <w:rPr>
          <w:bCs/>
        </w:rPr>
        <w:t>ne augmentation générale de 1,2 % à compter du 1</w:t>
      </w:r>
      <w:r w:rsidR="00667CF0" w:rsidRPr="00165220">
        <w:rPr>
          <w:bCs/>
          <w:vertAlign w:val="superscript"/>
        </w:rPr>
        <w:t>er</w:t>
      </w:r>
      <w:r w:rsidR="00667CF0" w:rsidRPr="00165220">
        <w:rPr>
          <w:bCs/>
        </w:rPr>
        <w:t xml:space="preserve"> octobre.</w:t>
      </w:r>
      <w:r w:rsidR="00AE0835" w:rsidRPr="00165220">
        <w:rPr>
          <w:bCs/>
        </w:rPr>
        <w:t xml:space="preserve"> </w:t>
      </w:r>
    </w:p>
    <w:p w:rsidR="006623FB" w:rsidRPr="00165220" w:rsidRDefault="006623FB" w:rsidP="006623FB">
      <w:pPr>
        <w:pStyle w:val="Paragraphedeliste"/>
        <w:spacing w:after="120"/>
        <w:ind w:left="1080"/>
        <w:rPr>
          <w:bCs/>
        </w:rPr>
      </w:pPr>
    </w:p>
    <w:p w:rsidR="00667CF0" w:rsidRDefault="00667CF0" w:rsidP="00667CF0">
      <w:pPr>
        <w:pStyle w:val="Sansinterligne1"/>
        <w:numPr>
          <w:ilvl w:val="0"/>
          <w:numId w:val="6"/>
        </w:numPr>
        <w:tabs>
          <w:tab w:val="left" w:pos="0"/>
        </w:tabs>
        <w:spacing w:after="120"/>
        <w:rPr>
          <w:rFonts w:ascii="Times New Roman" w:hAnsi="Times New Roman"/>
          <w:b/>
          <w:sz w:val="24"/>
          <w:szCs w:val="24"/>
        </w:rPr>
      </w:pPr>
      <w:r>
        <w:rPr>
          <w:rFonts w:ascii="Times New Roman" w:hAnsi="Times New Roman"/>
          <w:b/>
          <w:sz w:val="24"/>
          <w:szCs w:val="24"/>
        </w:rPr>
        <w:t xml:space="preserve">Les propositions de la direction générale, suite à une indiscrétion parviennent à certains salariés qui s’interrogent sur la position à adopter quant à ces deux </w:t>
      </w:r>
      <w:r w:rsidR="007439CB">
        <w:rPr>
          <w:rFonts w:ascii="Times New Roman" w:hAnsi="Times New Roman"/>
          <w:b/>
          <w:sz w:val="24"/>
          <w:szCs w:val="24"/>
        </w:rPr>
        <w:t>options</w:t>
      </w:r>
      <w:r>
        <w:rPr>
          <w:rFonts w:ascii="Times New Roman" w:hAnsi="Times New Roman"/>
          <w:b/>
          <w:sz w:val="24"/>
          <w:szCs w:val="24"/>
        </w:rPr>
        <w:t>. A priori,</w:t>
      </w:r>
      <w:r w:rsidR="007439CB">
        <w:rPr>
          <w:rFonts w:ascii="Times New Roman" w:hAnsi="Times New Roman"/>
          <w:b/>
          <w:sz w:val="24"/>
          <w:szCs w:val="24"/>
        </w:rPr>
        <w:t xml:space="preserve"> avec réflexion mais </w:t>
      </w:r>
      <w:r w:rsidR="00AE3DF1">
        <w:rPr>
          <w:rFonts w:ascii="Times New Roman" w:hAnsi="Times New Roman"/>
          <w:b/>
          <w:sz w:val="24"/>
          <w:szCs w:val="24"/>
        </w:rPr>
        <w:t xml:space="preserve">sans calcul précis </w:t>
      </w:r>
      <w:r>
        <w:rPr>
          <w:rFonts w:ascii="Times New Roman" w:hAnsi="Times New Roman"/>
          <w:b/>
          <w:sz w:val="24"/>
          <w:szCs w:val="24"/>
        </w:rPr>
        <w:t>quelle proposition les salariés ont-ils intérêt à retenir ?</w:t>
      </w:r>
    </w:p>
    <w:p w:rsidR="00667CF0" w:rsidRDefault="00667CF0" w:rsidP="00667CF0">
      <w:pPr>
        <w:pStyle w:val="Sansinterligne1"/>
        <w:numPr>
          <w:ilvl w:val="0"/>
          <w:numId w:val="6"/>
        </w:numPr>
        <w:tabs>
          <w:tab w:val="left" w:pos="0"/>
        </w:tabs>
        <w:spacing w:after="120"/>
        <w:rPr>
          <w:rFonts w:ascii="Times New Roman" w:hAnsi="Times New Roman"/>
          <w:b/>
          <w:sz w:val="24"/>
          <w:szCs w:val="24"/>
        </w:rPr>
      </w:pPr>
      <w:r>
        <w:rPr>
          <w:rFonts w:ascii="Times New Roman" w:hAnsi="Times New Roman"/>
          <w:b/>
          <w:sz w:val="24"/>
          <w:szCs w:val="24"/>
        </w:rPr>
        <w:t>Un salarié inquiet et désireux de bien comprendre les enjeux de la négociation salariale se renseigne auprès d’un ami syndicaliste rompu à l’exercice. Ce dernier lui indique que la première option est la plus intéressante. Démontre</w:t>
      </w:r>
      <w:r w:rsidR="00AE3DF1">
        <w:rPr>
          <w:rFonts w:ascii="Times New Roman" w:hAnsi="Times New Roman"/>
          <w:b/>
          <w:sz w:val="24"/>
          <w:szCs w:val="24"/>
        </w:rPr>
        <w:t>r</w:t>
      </w:r>
      <w:r>
        <w:rPr>
          <w:rFonts w:ascii="Times New Roman" w:hAnsi="Times New Roman"/>
          <w:b/>
          <w:sz w:val="24"/>
          <w:szCs w:val="24"/>
        </w:rPr>
        <w:t>-le par le calcul et donne</w:t>
      </w:r>
      <w:r w:rsidR="00AE3DF1">
        <w:rPr>
          <w:rFonts w:ascii="Times New Roman" w:hAnsi="Times New Roman"/>
          <w:b/>
          <w:sz w:val="24"/>
          <w:szCs w:val="24"/>
        </w:rPr>
        <w:t>r</w:t>
      </w:r>
      <w:r>
        <w:rPr>
          <w:rFonts w:ascii="Times New Roman" w:hAnsi="Times New Roman"/>
          <w:b/>
          <w:sz w:val="24"/>
          <w:szCs w:val="24"/>
        </w:rPr>
        <w:t xml:space="preserve"> des arguments permettant au salarié de bien comprendre les raisons.</w:t>
      </w:r>
    </w:p>
    <w:p w:rsidR="00AE3DF1" w:rsidRDefault="00AE3DF1" w:rsidP="006623FB">
      <w:pPr>
        <w:pStyle w:val="Sansinterligne1"/>
        <w:numPr>
          <w:ilvl w:val="0"/>
          <w:numId w:val="6"/>
        </w:numPr>
        <w:tabs>
          <w:tab w:val="left" w:pos="0"/>
        </w:tabs>
        <w:ind w:left="714" w:hanging="357"/>
        <w:rPr>
          <w:rFonts w:ascii="Times New Roman" w:hAnsi="Times New Roman"/>
          <w:b/>
          <w:sz w:val="24"/>
          <w:szCs w:val="24"/>
        </w:rPr>
      </w:pPr>
      <w:r w:rsidRPr="00AE3DF1">
        <w:rPr>
          <w:rFonts w:ascii="Times New Roman" w:hAnsi="Times New Roman"/>
          <w:b/>
          <w:sz w:val="24"/>
          <w:szCs w:val="24"/>
        </w:rPr>
        <w:t>La direction et les salariés, finalement sont parvenus à s’accorder sur la 1</w:t>
      </w:r>
      <w:r w:rsidRPr="00AE3DF1">
        <w:rPr>
          <w:rFonts w:ascii="Times New Roman" w:hAnsi="Times New Roman"/>
          <w:b/>
          <w:sz w:val="24"/>
          <w:szCs w:val="24"/>
          <w:vertAlign w:val="superscript"/>
        </w:rPr>
        <w:t>ère</w:t>
      </w:r>
      <w:r w:rsidRPr="00AE3DF1">
        <w:rPr>
          <w:rFonts w:ascii="Times New Roman" w:hAnsi="Times New Roman"/>
          <w:b/>
          <w:sz w:val="24"/>
          <w:szCs w:val="24"/>
        </w:rPr>
        <w:t xml:space="preserve"> option</w:t>
      </w:r>
      <w:r>
        <w:rPr>
          <w:rFonts w:ascii="Times New Roman" w:hAnsi="Times New Roman"/>
          <w:b/>
          <w:sz w:val="24"/>
          <w:szCs w:val="24"/>
        </w:rPr>
        <w:t>. Déterminer et calculer l’incidence de ces mesures sur la masse salariale de 2015 et les effets probables sur celle de 2016. Préciser les effets ainsi mis en évidence.</w:t>
      </w:r>
    </w:p>
    <w:p w:rsidR="006623FB" w:rsidRPr="006623FB" w:rsidRDefault="006623FB" w:rsidP="00615417">
      <w:pPr>
        <w:spacing w:after="120"/>
        <w:ind w:left="720"/>
        <w:rPr>
          <w:b/>
          <w:sz w:val="16"/>
          <w:szCs w:val="16"/>
        </w:rPr>
      </w:pPr>
    </w:p>
    <w:p w:rsidR="00615417" w:rsidRDefault="00165220" w:rsidP="00615417">
      <w:pPr>
        <w:spacing w:after="120"/>
        <w:ind w:left="720"/>
        <w:rPr>
          <w:b/>
        </w:rPr>
      </w:pPr>
      <w:r>
        <w:rPr>
          <w:b/>
        </w:rPr>
        <w:t>À</w:t>
      </w:r>
      <w:r w:rsidR="00615417">
        <w:rPr>
          <w:b/>
        </w:rPr>
        <w:t xml:space="preserve"> l’aide de </w:t>
      </w:r>
      <w:r w:rsidR="00615417" w:rsidRPr="00EA07E4">
        <w:rPr>
          <w:b/>
        </w:rPr>
        <w:t>l’</w:t>
      </w:r>
      <w:r w:rsidR="00615417" w:rsidRPr="00EA07E4">
        <w:rPr>
          <w:b/>
          <w:i/>
        </w:rPr>
        <w:t xml:space="preserve">annexe </w:t>
      </w:r>
      <w:r w:rsidR="00615A61" w:rsidRPr="00EA07E4">
        <w:rPr>
          <w:b/>
          <w:i/>
        </w:rPr>
        <w:t>6</w:t>
      </w:r>
      <w:r w:rsidR="00615417" w:rsidRPr="00EA07E4">
        <w:rPr>
          <w:b/>
          <w:i/>
        </w:rPr>
        <w:t> </w:t>
      </w:r>
      <w:r w:rsidR="00615417" w:rsidRPr="00EA07E4">
        <w:rPr>
          <w:b/>
        </w:rPr>
        <w:t>:</w:t>
      </w:r>
    </w:p>
    <w:p w:rsidR="00F41D06" w:rsidRDefault="0035012E" w:rsidP="002B4E54">
      <w:pPr>
        <w:pStyle w:val="Sansinterligne1"/>
        <w:numPr>
          <w:ilvl w:val="0"/>
          <w:numId w:val="6"/>
        </w:numPr>
        <w:tabs>
          <w:tab w:val="left" w:pos="0"/>
        </w:tabs>
        <w:spacing w:after="120"/>
        <w:rPr>
          <w:rFonts w:ascii="Times New Roman" w:hAnsi="Times New Roman"/>
          <w:b/>
          <w:sz w:val="24"/>
          <w:szCs w:val="24"/>
        </w:rPr>
      </w:pPr>
      <w:r>
        <w:rPr>
          <w:rFonts w:ascii="Times New Roman" w:hAnsi="Times New Roman"/>
          <w:b/>
          <w:sz w:val="24"/>
          <w:szCs w:val="24"/>
        </w:rPr>
        <w:t>Calculer</w:t>
      </w:r>
      <w:r w:rsidR="00F41D06">
        <w:rPr>
          <w:rFonts w:ascii="Times New Roman" w:hAnsi="Times New Roman"/>
          <w:b/>
          <w:sz w:val="24"/>
          <w:szCs w:val="24"/>
        </w:rPr>
        <w:t xml:space="preserve"> la prévision de masse salariale pour l’année 2015.</w:t>
      </w:r>
      <w:r w:rsidR="00336EB1">
        <w:rPr>
          <w:rFonts w:ascii="Times New Roman" w:hAnsi="Times New Roman"/>
          <w:b/>
          <w:sz w:val="24"/>
          <w:szCs w:val="24"/>
        </w:rPr>
        <w:t xml:space="preserve"> Les calculs seront arrondis à l’euro le plus proche.</w:t>
      </w:r>
    </w:p>
    <w:p w:rsidR="00165220" w:rsidRDefault="00165220" w:rsidP="00165220">
      <w:pPr>
        <w:pStyle w:val="Sansinterligne1"/>
        <w:tabs>
          <w:tab w:val="left" w:pos="0"/>
        </w:tabs>
        <w:spacing w:after="120"/>
        <w:rPr>
          <w:rFonts w:ascii="Times New Roman" w:hAnsi="Times New Roman"/>
          <w:b/>
          <w:sz w:val="24"/>
          <w:szCs w:val="24"/>
        </w:rPr>
      </w:pPr>
    </w:p>
    <w:p w:rsidR="00F41D06" w:rsidRDefault="00F41D0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Pr>
          <w:caps/>
          <w:position w:val="-48"/>
          <w:sz w:val="28"/>
          <w:szCs w:val="28"/>
        </w:rPr>
        <w:lastRenderedPageBreak/>
        <w:t>DOSSIER 4 - GESTION DE la QUali</w:t>
      </w:r>
      <w:r w:rsidR="006623FB">
        <w:rPr>
          <w:caps/>
          <w:position w:val="-48"/>
          <w:sz w:val="28"/>
          <w:szCs w:val="28"/>
        </w:rPr>
        <w:t>tÉ</w:t>
      </w:r>
    </w:p>
    <w:p w:rsidR="00F41D06" w:rsidRDefault="00F41D06">
      <w:pPr>
        <w:spacing w:after="120"/>
        <w:rPr>
          <w:b/>
          <w:bCs/>
        </w:rPr>
      </w:pPr>
    </w:p>
    <w:p w:rsidR="00F41D06" w:rsidRDefault="00F41D06">
      <w:pPr>
        <w:spacing w:after="120"/>
        <w:rPr>
          <w:b/>
          <w:bCs/>
        </w:rPr>
      </w:pPr>
    </w:p>
    <w:p w:rsidR="00F41D06" w:rsidRDefault="00F41D06">
      <w:pPr>
        <w:spacing w:after="120"/>
      </w:pPr>
      <w:r>
        <w:t>D</w:t>
      </w:r>
      <w:r w:rsidR="0035012E">
        <w:t xml:space="preserve">ans la composition de la bière </w:t>
      </w:r>
      <w:r>
        <w:t>entre</w:t>
      </w:r>
      <w:r w:rsidR="00CC7027">
        <w:t>nt</w:t>
      </w:r>
      <w:r>
        <w:t xml:space="preserve"> les levures et, pour les bières spéciales, les épices. La qualité de ces matières premières est essentielle pour fabriquer une bière d’exception. La société HOUBLON se</w:t>
      </w:r>
      <w:r w:rsidR="0035012E">
        <w:t xml:space="preserve"> les </w:t>
      </w:r>
      <w:r>
        <w:t>fait livrer par son fournisseur SPICE.  La société HOUBLON a constaté que sur cent livraisons, deux sont défectueuses. L’accord passé entre la société HOUBLON et son fournisseur SPICE prévoit une pénalité de 5 % du prix de vente dès qu’il y a au moins une livraison défectueuse pour vingt livraisons effectuées.</w:t>
      </w:r>
    </w:p>
    <w:p w:rsidR="00F41D06" w:rsidRDefault="00F41D06">
      <w:pPr>
        <w:spacing w:after="120"/>
        <w:rPr>
          <w:b/>
          <w:sz w:val="12"/>
        </w:rPr>
      </w:pPr>
    </w:p>
    <w:p w:rsidR="006623FB" w:rsidRDefault="00F41D06">
      <w:pPr>
        <w:spacing w:after="120"/>
        <w:jc w:val="center"/>
        <w:rPr>
          <w:b/>
        </w:rPr>
      </w:pPr>
      <w:r>
        <w:rPr>
          <w:b/>
        </w:rPr>
        <w:t>Travail à faire</w:t>
      </w:r>
      <w:r w:rsidR="00CC7027">
        <w:rPr>
          <w:b/>
        </w:rPr>
        <w:t xml:space="preserve"> </w:t>
      </w:r>
    </w:p>
    <w:p w:rsidR="00F41D06" w:rsidRDefault="006623FB" w:rsidP="006623FB">
      <w:pPr>
        <w:spacing w:after="120"/>
        <w:jc w:val="left"/>
        <w:rPr>
          <w:b/>
        </w:rPr>
      </w:pPr>
      <w:r>
        <w:rPr>
          <w:b/>
        </w:rPr>
        <w:t>À l’aide des annexes 7, 8 et 9 :</w:t>
      </w:r>
    </w:p>
    <w:p w:rsidR="00F41D06" w:rsidRDefault="00F41D06">
      <w:pPr>
        <w:spacing w:after="120"/>
        <w:rPr>
          <w:b/>
          <w:i/>
        </w:rPr>
      </w:pPr>
    </w:p>
    <w:p w:rsidR="008A0DB1" w:rsidRDefault="00CC7027">
      <w:pPr>
        <w:numPr>
          <w:ilvl w:val="0"/>
          <w:numId w:val="3"/>
        </w:numPr>
        <w:spacing w:after="120"/>
        <w:ind w:left="284" w:hanging="284"/>
        <w:rPr>
          <w:b/>
        </w:rPr>
      </w:pPr>
      <w:r>
        <w:rPr>
          <w:b/>
        </w:rPr>
        <w:t>Sans calcul préalable, i</w:t>
      </w:r>
      <w:r w:rsidR="008A0DB1">
        <w:rPr>
          <w:b/>
        </w:rPr>
        <w:t>dentifier les impacts organisationnels et économiques que risque de supporter la société HOUBLON du fait de la multiplication éventuelle des livraisons défectueuses.</w:t>
      </w:r>
    </w:p>
    <w:p w:rsidR="00F41D06" w:rsidRDefault="008A0DB1">
      <w:pPr>
        <w:numPr>
          <w:ilvl w:val="0"/>
          <w:numId w:val="3"/>
        </w:numPr>
        <w:spacing w:after="120"/>
        <w:ind w:left="284" w:hanging="284"/>
        <w:rPr>
          <w:b/>
        </w:rPr>
      </w:pPr>
      <w:r>
        <w:rPr>
          <w:b/>
        </w:rPr>
        <w:t>Déterminer les paramètres de la loi binomiale de probabilités suivie par le nombre de livraisons défectueuses pour vingt livraisons réalisées, sachant que les occurrences des défectuosités sont indépendantes. C</w:t>
      </w:r>
      <w:r w:rsidR="0035012E">
        <w:rPr>
          <w:b/>
        </w:rPr>
        <w:t>alculer</w:t>
      </w:r>
      <w:r w:rsidR="00F41D06">
        <w:rPr>
          <w:b/>
        </w:rPr>
        <w:t xml:space="preserve"> la probabilité d’avoir au moins une livraison défectueuse</w:t>
      </w:r>
      <w:r w:rsidR="0035012E">
        <w:rPr>
          <w:b/>
        </w:rPr>
        <w:t>.</w:t>
      </w:r>
      <w:r w:rsidR="00F41D06">
        <w:rPr>
          <w:b/>
        </w:rPr>
        <w:t xml:space="preserve"> </w:t>
      </w:r>
    </w:p>
    <w:p w:rsidR="00F41D06" w:rsidRDefault="00F41D06">
      <w:pPr>
        <w:spacing w:after="120"/>
        <w:rPr>
          <w:b/>
        </w:rPr>
      </w:pPr>
    </w:p>
    <w:p w:rsidR="00F41D06" w:rsidRDefault="0035012E" w:rsidP="0035012E">
      <w:pPr>
        <w:spacing w:after="120"/>
        <w:ind w:left="4963"/>
        <w:rPr>
          <w:b/>
        </w:rPr>
      </w:pPr>
      <w:r>
        <w:rPr>
          <w:b/>
        </w:rPr>
        <w:t>*</w:t>
      </w:r>
    </w:p>
    <w:p w:rsidR="0035012E" w:rsidRDefault="0035012E" w:rsidP="0035012E">
      <w:pPr>
        <w:spacing w:after="120"/>
        <w:ind w:left="4963"/>
        <w:rPr>
          <w:b/>
        </w:rPr>
      </w:pPr>
    </w:p>
    <w:p w:rsidR="00F41D06" w:rsidRDefault="00F41D06">
      <w:pPr>
        <w:pStyle w:val="Pieddepage"/>
        <w:tabs>
          <w:tab w:val="clear" w:pos="4536"/>
          <w:tab w:val="clear" w:pos="9072"/>
        </w:tabs>
        <w:spacing w:after="120"/>
        <w:rPr>
          <w:b/>
        </w:rPr>
      </w:pPr>
      <w:r>
        <w:t xml:space="preserve">Le fournisseur SPICE propose une modification de la pénalité. Cette dernière s’appliquerait dès trois livraisons défectueuses sur cinquante livraisons effectuées. </w:t>
      </w:r>
    </w:p>
    <w:p w:rsidR="00F41D06" w:rsidRDefault="00165220">
      <w:pPr>
        <w:numPr>
          <w:ilvl w:val="0"/>
          <w:numId w:val="3"/>
        </w:numPr>
        <w:spacing w:after="120"/>
        <w:ind w:left="284" w:hanging="284"/>
        <w:rPr>
          <w:b/>
        </w:rPr>
      </w:pPr>
      <w:r>
        <w:rPr>
          <w:b/>
        </w:rPr>
        <w:t>À</w:t>
      </w:r>
      <w:r w:rsidR="00F41D06">
        <w:rPr>
          <w:b/>
        </w:rPr>
        <w:t xml:space="preserve"> l’aide </w:t>
      </w:r>
      <w:r w:rsidR="0035012E">
        <w:rPr>
          <w:b/>
        </w:rPr>
        <w:t xml:space="preserve">de la loi de Poisson, </w:t>
      </w:r>
      <w:r w:rsidR="00F33F82">
        <w:rPr>
          <w:b/>
        </w:rPr>
        <w:t xml:space="preserve">justifier son recours et </w:t>
      </w:r>
      <w:r w:rsidR="0035012E">
        <w:rPr>
          <w:b/>
        </w:rPr>
        <w:t>déterminer</w:t>
      </w:r>
      <w:r w:rsidR="00F41D06">
        <w:rPr>
          <w:b/>
        </w:rPr>
        <w:t xml:space="preserve"> la probabilité d’avoir trois livraisons défectueuses</w:t>
      </w:r>
      <w:r w:rsidR="006623FB">
        <w:rPr>
          <w:b/>
        </w:rPr>
        <w:t xml:space="preserve"> au moins</w:t>
      </w:r>
      <w:r w:rsidR="00F41D06">
        <w:rPr>
          <w:b/>
        </w:rPr>
        <w:t>. La société HOUBLON a-t-elle intérêt à accepter cette modification contractuelle ?</w:t>
      </w:r>
    </w:p>
    <w:p w:rsidR="0035012E" w:rsidRDefault="0035012E" w:rsidP="0035012E">
      <w:pPr>
        <w:spacing w:after="120"/>
        <w:rPr>
          <w:b/>
        </w:rPr>
      </w:pPr>
    </w:p>
    <w:p w:rsidR="00F41D06" w:rsidRDefault="0035012E" w:rsidP="0035012E">
      <w:pPr>
        <w:spacing w:after="120"/>
        <w:ind w:left="4963"/>
        <w:rPr>
          <w:b/>
        </w:rPr>
      </w:pPr>
      <w:r>
        <w:rPr>
          <w:b/>
        </w:rPr>
        <w:t>*</w:t>
      </w:r>
    </w:p>
    <w:p w:rsidR="0035012E" w:rsidRDefault="0035012E" w:rsidP="0035012E">
      <w:pPr>
        <w:spacing w:after="120"/>
        <w:ind w:left="4963"/>
        <w:rPr>
          <w:b/>
        </w:rPr>
      </w:pPr>
    </w:p>
    <w:p w:rsidR="00F41D06" w:rsidRDefault="00F41D06">
      <w:pPr>
        <w:spacing w:after="120"/>
        <w:rPr>
          <w:bCs/>
        </w:rPr>
      </w:pPr>
      <w:r>
        <w:rPr>
          <w:bCs/>
        </w:rPr>
        <w:t>Sur plusieurs années, le nombre de livraisons effectuées par le fournisseur SPICE est en moyenne de 1276. La direction de la société HOUBLON vous charge de déterminer quelle est la probabilité d’avoir moins de quinze livraisons défectueuses en 2015 avec ce fournisseur.</w:t>
      </w:r>
    </w:p>
    <w:p w:rsidR="00F41D06" w:rsidRDefault="00F41D06">
      <w:pPr>
        <w:numPr>
          <w:ilvl w:val="0"/>
          <w:numId w:val="3"/>
        </w:numPr>
        <w:spacing w:after="120"/>
        <w:ind w:left="284" w:hanging="284"/>
      </w:pPr>
      <w:r>
        <w:rPr>
          <w:b/>
        </w:rPr>
        <w:t>A l’</w:t>
      </w:r>
      <w:r w:rsidR="006623FB">
        <w:rPr>
          <w:b/>
        </w:rPr>
        <w:t>aide de la loi n</w:t>
      </w:r>
      <w:r w:rsidR="0035012E">
        <w:rPr>
          <w:b/>
        </w:rPr>
        <w:t>ormale,</w:t>
      </w:r>
      <w:r w:rsidR="00464FB3">
        <w:rPr>
          <w:b/>
        </w:rPr>
        <w:t xml:space="preserve"> justifier son recours et</w:t>
      </w:r>
      <w:r w:rsidR="0035012E">
        <w:rPr>
          <w:b/>
        </w:rPr>
        <w:t xml:space="preserve"> calculer</w:t>
      </w:r>
      <w:r>
        <w:rPr>
          <w:b/>
        </w:rPr>
        <w:t xml:space="preserve"> la probabilité d’avoir moins de quinze livraisons défectueuses, la correction de continuité étant supposée faite.</w:t>
      </w:r>
    </w:p>
    <w:p w:rsidR="00F41D06" w:rsidRPr="00C7328B" w:rsidRDefault="00F41D06">
      <w:pPr>
        <w:jc w:val="center"/>
        <w:rPr>
          <w:b/>
        </w:rPr>
      </w:pPr>
      <w:r>
        <w:br w:type="page"/>
      </w:r>
      <w:r w:rsidR="00C7328B">
        <w:rPr>
          <w:b/>
        </w:rPr>
        <w:lastRenderedPageBreak/>
        <w:t>Annexe 1</w:t>
      </w:r>
    </w:p>
    <w:p w:rsidR="00F41D06" w:rsidRDefault="00F41D06">
      <w:pPr>
        <w:jc w:val="center"/>
        <w:rPr>
          <w:b/>
          <w:szCs w:val="24"/>
          <w:u w:val="single"/>
        </w:rPr>
      </w:pPr>
      <w:r>
        <w:rPr>
          <w:b/>
          <w:u w:val="single"/>
        </w:rPr>
        <w:t>Eléments relatifs à la 1</w:t>
      </w:r>
      <w:r>
        <w:rPr>
          <w:b/>
          <w:u w:val="single"/>
          <w:vertAlign w:val="superscript"/>
        </w:rPr>
        <w:t>ère</w:t>
      </w:r>
      <w:r>
        <w:rPr>
          <w:b/>
          <w:u w:val="single"/>
        </w:rPr>
        <w:t xml:space="preserve"> commande supplémentaire</w:t>
      </w:r>
    </w:p>
    <w:p w:rsidR="00F41D06" w:rsidRDefault="00F41D06">
      <w:pPr>
        <w:jc w:val="center"/>
        <w:rPr>
          <w:b/>
          <w:u w:val="single"/>
        </w:rPr>
      </w:pPr>
      <w:r>
        <w:rPr>
          <w:b/>
        </w:rPr>
        <w:t> </w:t>
      </w:r>
    </w:p>
    <w:p w:rsidR="00F41D06" w:rsidRDefault="00F41D06">
      <w:r>
        <w:t>Le cours des matières premières ayant augmenté, le réapprovisionn</w:t>
      </w:r>
      <w:r w:rsidR="00100D71">
        <w:t>em</w:t>
      </w:r>
      <w:r>
        <w:t>ent pour la fabrication de la bière supplémentaire ainsi que le recours à du personnel intérimaire entraîneront une augmentation de 12</w:t>
      </w:r>
      <w:r w:rsidR="0070700A">
        <w:t xml:space="preserve"> </w:t>
      </w:r>
      <w:r>
        <w:t>% des charges variables.</w:t>
      </w:r>
    </w:p>
    <w:p w:rsidR="00F41D06" w:rsidRDefault="00F41D06">
      <w:r>
        <w:t> </w:t>
      </w:r>
    </w:p>
    <w:p w:rsidR="00F41D06" w:rsidRDefault="00F41D06">
      <w:r>
        <w:t xml:space="preserve">Le PDG souhaite réaliser le même taux de </w:t>
      </w:r>
      <w:r w:rsidR="0035012E">
        <w:t xml:space="preserve">rentabilité </w:t>
      </w:r>
      <w:r>
        <w:t>par rapport au chiffre d’affaires  que celui obtenu sur la production courante.</w:t>
      </w:r>
    </w:p>
    <w:p w:rsidR="00F41D06" w:rsidRDefault="00F41D06">
      <w:r>
        <w:t> </w:t>
      </w:r>
    </w:p>
    <w:p w:rsidR="00F41D06" w:rsidRDefault="00F41D06">
      <w:r>
        <w:t>Les  charges variables sont strictement proportionnelles aux quantités produites.</w:t>
      </w:r>
    </w:p>
    <w:p w:rsidR="00F41D06" w:rsidRDefault="00F41D06">
      <w:r>
        <w:t>La capacité de production de la société permet l’absorption de 35 000 h</w:t>
      </w:r>
      <w:r w:rsidR="00100D71">
        <w:t>ectolitres</w:t>
      </w:r>
      <w:r>
        <w:t xml:space="preserve"> supplémentaires sans changement de structure.</w:t>
      </w:r>
    </w:p>
    <w:p w:rsidR="00F41D06" w:rsidRDefault="00C7328B">
      <w:r>
        <w:t> </w:t>
      </w:r>
    </w:p>
    <w:p w:rsidR="00F41D06" w:rsidRPr="00C7328B" w:rsidRDefault="00C7328B" w:rsidP="00C7328B">
      <w:pPr>
        <w:shd w:val="clear" w:color="auto" w:fill="FFFFFF"/>
        <w:ind w:right="567"/>
        <w:jc w:val="center"/>
        <w:rPr>
          <w:b/>
        </w:rPr>
      </w:pPr>
      <w:r>
        <w:rPr>
          <w:b/>
        </w:rPr>
        <w:t>Annexe 2</w:t>
      </w:r>
    </w:p>
    <w:p w:rsidR="00F41D06" w:rsidRDefault="00F41D06">
      <w:pPr>
        <w:jc w:val="center"/>
        <w:rPr>
          <w:b/>
          <w:u w:val="single"/>
        </w:rPr>
      </w:pPr>
      <w:r>
        <w:rPr>
          <w:b/>
          <w:u w:val="single"/>
        </w:rPr>
        <w:t>Eléments relatifs à la deuxième commande supplémentaire</w:t>
      </w:r>
    </w:p>
    <w:p w:rsidR="00F41D06" w:rsidRDefault="00F41D06" w:rsidP="00BB6A94">
      <w:pPr>
        <w:ind w:right="566"/>
        <w:jc w:val="center"/>
        <w:rPr>
          <w:b/>
          <w:u w:val="single"/>
        </w:rPr>
      </w:pPr>
      <w:r>
        <w:rPr>
          <w:b/>
        </w:rPr>
        <w:t> </w:t>
      </w:r>
    </w:p>
    <w:p w:rsidR="00F41D06" w:rsidRDefault="00F41D06" w:rsidP="00BB6A94">
      <w:r>
        <w:t>Pour réaliser la production supplémentaire, la société HOUBLON peut :</w:t>
      </w:r>
    </w:p>
    <w:p w:rsidR="00F41D06" w:rsidRDefault="00F41D06" w:rsidP="00BB6A94">
      <w:pPr>
        <w:numPr>
          <w:ilvl w:val="0"/>
          <w:numId w:val="7"/>
        </w:numPr>
        <w:rPr>
          <w:rFonts w:eastAsia="Arial Unicode MS"/>
        </w:rPr>
      </w:pPr>
      <w:r>
        <w:rPr>
          <w:rFonts w:eastAsia="Arial Unicode MS"/>
        </w:rPr>
        <w:t>Sous- traiter en partie la production qu’elle ne peut pas réaliser elle-même compte tenu de sa structure, à condition d’augmenter de 30</w:t>
      </w:r>
      <w:r w:rsidR="0070700A">
        <w:rPr>
          <w:rFonts w:eastAsia="Arial Unicode MS"/>
        </w:rPr>
        <w:t xml:space="preserve"> </w:t>
      </w:r>
      <w:r>
        <w:rPr>
          <w:rFonts w:eastAsia="Arial Unicode MS"/>
        </w:rPr>
        <w:t>%  les coûts variables de l’activité courante,  pour  la part de production sous-traitée.</w:t>
      </w:r>
    </w:p>
    <w:p w:rsidR="00F41D06" w:rsidRDefault="00F41D06" w:rsidP="00BB6A94">
      <w:pPr>
        <w:numPr>
          <w:ilvl w:val="0"/>
          <w:numId w:val="7"/>
        </w:numPr>
        <w:rPr>
          <w:rFonts w:eastAsia="Arial Unicode MS"/>
        </w:rPr>
      </w:pPr>
      <w:r>
        <w:rPr>
          <w:rFonts w:eastAsia="Arial Unicode MS"/>
        </w:rPr>
        <w:t>Investir dans un nouvel équipement, augmentant les coûts fixes de 250 000 euros.</w:t>
      </w:r>
    </w:p>
    <w:p w:rsidR="00F41D06" w:rsidRDefault="00F41D06" w:rsidP="00BB6A94">
      <w:r>
        <w:t> </w:t>
      </w:r>
    </w:p>
    <w:p w:rsidR="00F41D06" w:rsidRDefault="00F41D06" w:rsidP="00BB6A94">
      <w:r>
        <w:t xml:space="preserve">Le PDG souhaite maintenir son taux de </w:t>
      </w:r>
      <w:r w:rsidR="00100D71">
        <w:t>rentabilité</w:t>
      </w:r>
      <w:r>
        <w:t xml:space="preserve"> d’activité courante.</w:t>
      </w:r>
    </w:p>
    <w:p w:rsidR="00F41D06" w:rsidRDefault="00F41D06" w:rsidP="00BB6A94">
      <w:pPr>
        <w:ind w:left="360"/>
      </w:pPr>
    </w:p>
    <w:p w:rsidR="00F41D06" w:rsidRDefault="00C7328B">
      <w:pPr>
        <w:shd w:val="clear" w:color="auto" w:fill="FFFFFF"/>
        <w:ind w:right="567"/>
        <w:jc w:val="center"/>
        <w:rPr>
          <w:b/>
          <w:bCs/>
          <w:szCs w:val="24"/>
        </w:rPr>
      </w:pPr>
      <w:r>
        <w:rPr>
          <w:b/>
          <w:bCs/>
          <w:szCs w:val="24"/>
        </w:rPr>
        <w:t>Annexe 3</w:t>
      </w:r>
    </w:p>
    <w:p w:rsidR="0035012E" w:rsidRPr="0035012E" w:rsidRDefault="0035012E" w:rsidP="0035012E">
      <w:pPr>
        <w:shd w:val="clear" w:color="auto" w:fill="FFFFFF"/>
        <w:ind w:right="567"/>
        <w:jc w:val="center"/>
        <w:rPr>
          <w:b/>
          <w:u w:val="single"/>
        </w:rPr>
      </w:pPr>
      <w:r w:rsidRPr="0035012E">
        <w:rPr>
          <w:b/>
          <w:u w:val="single"/>
        </w:rPr>
        <w:t>Analyse des coûts</w:t>
      </w:r>
    </w:p>
    <w:p w:rsidR="0035012E" w:rsidRDefault="0035012E">
      <w:pPr>
        <w:shd w:val="clear" w:color="auto" w:fill="FFFFFF"/>
        <w:ind w:right="567"/>
        <w:jc w:val="center"/>
        <w:rPr>
          <w:b/>
          <w:bCs/>
          <w:szCs w:val="24"/>
        </w:rPr>
      </w:pPr>
    </w:p>
    <w:p w:rsidR="00F41D06" w:rsidRPr="00C7328B" w:rsidRDefault="00F41D06">
      <w:pPr>
        <w:jc w:val="center"/>
        <w:rPr>
          <w:b/>
          <w:szCs w:val="24"/>
        </w:rPr>
      </w:pPr>
      <w:r w:rsidRPr="0035012E">
        <w:rPr>
          <w:b/>
        </w:rPr>
        <w:t>Résultats de l’étude de marché</w:t>
      </w:r>
    </w:p>
    <w:p w:rsidR="00BF5878" w:rsidRDefault="00BF5878" w:rsidP="00BB6A94">
      <w:r>
        <w:t>L’enquête de marché auprès des consommateurs potentiels a permis de re</w:t>
      </w:r>
      <w:r w:rsidR="006623FB">
        <w:t xml:space="preserve">tenir un prix cible de 1,50 euros </w:t>
      </w:r>
      <w:r>
        <w:t>TTC</w:t>
      </w:r>
      <w:r w:rsidRPr="00BF5878">
        <w:t xml:space="preserve"> </w:t>
      </w:r>
      <w:r w:rsidR="00B96A4B">
        <w:t>la bouteille de 33 cl (</w:t>
      </w:r>
      <w:r w:rsidR="006623FB">
        <w:t xml:space="preserve">en prenant </w:t>
      </w:r>
      <w:r w:rsidR="00B96A4B">
        <w:t>l</w:t>
      </w:r>
      <w:r>
        <w:t>e taux de TVA</w:t>
      </w:r>
      <w:r w:rsidR="006623FB">
        <w:t xml:space="preserve"> </w:t>
      </w:r>
      <w:r>
        <w:t>à 20 %</w:t>
      </w:r>
      <w:r w:rsidR="00B96A4B">
        <w:t>)</w:t>
      </w:r>
      <w:r>
        <w:t xml:space="preserve">. </w:t>
      </w:r>
    </w:p>
    <w:p w:rsidR="00F41D06" w:rsidRDefault="00F41D06" w:rsidP="00BB6A94">
      <w:r>
        <w:t>L’étude a mis en évidence 5 critères essentiels demandés par le marché de la bière haut de gamme selon la hiérarchie suivante :</w:t>
      </w:r>
    </w:p>
    <w:p w:rsidR="00F41D06" w:rsidRDefault="00F41D06">
      <w:r>
        <w:t>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3070"/>
        <w:gridCol w:w="3071"/>
        <w:gridCol w:w="3071"/>
      </w:tblGrid>
      <w:tr w:rsidR="00F41D06" w:rsidTr="00640748">
        <w:trPr>
          <w:jc w:val="center"/>
        </w:trPr>
        <w:tc>
          <w:tcPr>
            <w:tcW w:w="3070"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C1</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Fermeture de la bouteille</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15</w:t>
            </w:r>
            <w:r w:rsidR="0070700A">
              <w:t xml:space="preserve"> </w:t>
            </w:r>
            <w:r>
              <w:t>%</w:t>
            </w:r>
          </w:p>
        </w:tc>
      </w:tr>
      <w:tr w:rsidR="00F41D06" w:rsidTr="00640748">
        <w:trPr>
          <w:jc w:val="center"/>
        </w:trPr>
        <w:tc>
          <w:tcPr>
            <w:tcW w:w="3070"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u w:val="single"/>
              </w:rPr>
            </w:pPr>
            <w:r>
              <w:t>C 2</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Degré d’alcool</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30</w:t>
            </w:r>
            <w:r w:rsidR="0070700A">
              <w:t xml:space="preserve"> </w:t>
            </w:r>
            <w:r>
              <w:t>%</w:t>
            </w:r>
          </w:p>
        </w:tc>
      </w:tr>
      <w:tr w:rsidR="00F41D06" w:rsidTr="00640748">
        <w:trPr>
          <w:jc w:val="center"/>
        </w:trPr>
        <w:tc>
          <w:tcPr>
            <w:tcW w:w="3070"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u w:val="single"/>
              </w:rPr>
            </w:pPr>
            <w:r>
              <w:t>C 3</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Couleur de la bière</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5</w:t>
            </w:r>
            <w:r w:rsidR="0070700A">
              <w:t xml:space="preserve"> </w:t>
            </w:r>
            <w:r>
              <w:t>%</w:t>
            </w:r>
          </w:p>
        </w:tc>
      </w:tr>
      <w:tr w:rsidR="00F41D06" w:rsidTr="00640748">
        <w:trPr>
          <w:jc w:val="center"/>
        </w:trPr>
        <w:tc>
          <w:tcPr>
            <w:tcW w:w="3070"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u w:val="single"/>
              </w:rPr>
            </w:pPr>
            <w:r>
              <w:t>C 4</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Arôme</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40</w:t>
            </w:r>
            <w:r w:rsidR="0070700A">
              <w:t xml:space="preserve"> </w:t>
            </w:r>
            <w:r>
              <w:t>%</w:t>
            </w:r>
          </w:p>
        </w:tc>
      </w:tr>
      <w:tr w:rsidR="00F41D06" w:rsidTr="00640748">
        <w:trPr>
          <w:jc w:val="center"/>
        </w:trPr>
        <w:tc>
          <w:tcPr>
            <w:tcW w:w="3070"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u w:val="single"/>
              </w:rPr>
            </w:pPr>
            <w:r>
              <w:t>C 5</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Esthétique de la bouteille</w:t>
            </w:r>
          </w:p>
        </w:tc>
        <w:tc>
          <w:tcPr>
            <w:tcW w:w="307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r w:rsidR="0070700A">
              <w:t xml:space="preserve"> </w:t>
            </w:r>
            <w:r>
              <w:t>%</w:t>
            </w:r>
          </w:p>
        </w:tc>
      </w:tr>
    </w:tbl>
    <w:p w:rsidR="00F41D06" w:rsidRDefault="00F41D06" w:rsidP="00464503">
      <w:pPr>
        <w:jc w:val="center"/>
        <w:rPr>
          <w:b/>
          <w:u w:val="single"/>
        </w:rPr>
      </w:pPr>
      <w:r>
        <w:rPr>
          <w:b/>
        </w:rPr>
        <w:t>  </w:t>
      </w:r>
    </w:p>
    <w:p w:rsidR="00F41D06" w:rsidRPr="00C7328B" w:rsidRDefault="00C7328B">
      <w:pPr>
        <w:jc w:val="center"/>
        <w:rPr>
          <w:b/>
        </w:rPr>
      </w:pPr>
      <w:r>
        <w:rPr>
          <w:b/>
        </w:rPr>
        <w:t xml:space="preserve">Résultats de l’étude de coût </w:t>
      </w:r>
      <w:r w:rsidR="00F41D06">
        <w:rPr>
          <w:b/>
        </w:rPr>
        <w:t> </w:t>
      </w:r>
    </w:p>
    <w:p w:rsidR="00F41D06" w:rsidRDefault="00F41D06" w:rsidP="00BB6A94">
      <w:r>
        <w:t>L’analyse de la valeur effectuée par le contrôle de gestion a identifié la contribution des différents types de coût aux différents critères de choix des consommateurs :</w:t>
      </w:r>
    </w:p>
    <w:p w:rsidR="00F41D06" w:rsidRDefault="00F41D06">
      <w:pPr>
        <w:jc w:val="center"/>
        <w:rPr>
          <w:b/>
          <w:u w:val="single"/>
        </w:rPr>
      </w:pPr>
      <w:r>
        <w:rPr>
          <w:b/>
        </w:rPr>
        <w:t>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4503"/>
        <w:gridCol w:w="992"/>
        <w:gridCol w:w="992"/>
        <w:gridCol w:w="992"/>
        <w:gridCol w:w="851"/>
        <w:gridCol w:w="882"/>
      </w:tblGrid>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b/>
                <w:szCs w:val="24"/>
              </w:rPr>
            </w:pPr>
            <w:r>
              <w:rPr>
                <w:b/>
              </w:rPr>
              <w:t>Types de coût</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C1</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C2</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C3</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C4</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C5</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 xml:space="preserve">Brassage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Fermentation</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70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M</w:t>
            </w:r>
            <w:r w:rsidR="0070700A">
              <w:t>.</w:t>
            </w:r>
            <w:r>
              <w:t>P</w:t>
            </w:r>
            <w:r w:rsidR="0070700A">
              <w:t>.</w:t>
            </w:r>
            <w:r>
              <w:t xml:space="preserve"> (orge, houblon, eau, levures)</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60</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30</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Epices</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10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20</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50</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Capsule</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80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20</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Bouteille</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20</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40</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Etiquette</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20</w:t>
            </w:r>
          </w:p>
        </w:tc>
      </w:tr>
      <w:tr w:rsidR="00F41D06" w:rsidTr="00640748">
        <w:trPr>
          <w:jc w:val="center"/>
        </w:trPr>
        <w:tc>
          <w:tcPr>
            <w:tcW w:w="4503"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Emballage carton</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99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5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 </w:t>
            </w:r>
          </w:p>
        </w:tc>
        <w:tc>
          <w:tcPr>
            <w:tcW w:w="882"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20</w:t>
            </w:r>
          </w:p>
        </w:tc>
      </w:tr>
    </w:tbl>
    <w:p w:rsidR="0070700A" w:rsidRDefault="0070700A">
      <w:pPr>
        <w:jc w:val="center"/>
        <w:rPr>
          <w:b/>
        </w:rPr>
      </w:pPr>
    </w:p>
    <w:p w:rsidR="009663C0" w:rsidRDefault="009663C0">
      <w:pPr>
        <w:jc w:val="center"/>
        <w:rPr>
          <w:b/>
        </w:rPr>
      </w:pPr>
    </w:p>
    <w:p w:rsidR="00F41D06" w:rsidRDefault="00F41D06">
      <w:pPr>
        <w:jc w:val="center"/>
        <w:rPr>
          <w:b/>
        </w:rPr>
      </w:pPr>
      <w:r w:rsidRPr="0035012E">
        <w:rPr>
          <w:b/>
        </w:rPr>
        <w:lastRenderedPageBreak/>
        <w:t>Coûts estimés</w:t>
      </w:r>
    </w:p>
    <w:p w:rsidR="00640748" w:rsidRPr="0035012E" w:rsidRDefault="00640748">
      <w:pPr>
        <w:jc w:val="center"/>
        <w:rPr>
          <w:b/>
        </w:rPr>
      </w:pPr>
    </w:p>
    <w:p w:rsidR="00B96A4B" w:rsidRDefault="00B96A4B" w:rsidP="006623FB">
      <w:r w:rsidRPr="00B96A4B">
        <w:t xml:space="preserve">Le </w:t>
      </w:r>
      <w:r>
        <w:t>produit envisagé positionné sur le segment premium nécessite un soin et une attention particuliers dans sa distribution se traduisant par un coût de distribution de 40 centimes par bouteille vendue.</w:t>
      </w:r>
    </w:p>
    <w:p w:rsidR="00F41D06" w:rsidRPr="00B96A4B" w:rsidRDefault="00F41D06" w:rsidP="00B96A4B">
      <w:pPr>
        <w:jc w:val="left"/>
        <w:rPr>
          <w:u w:val="single"/>
        </w:rPr>
      </w:pPr>
      <w:r w:rsidRPr="00B96A4B">
        <w:t> </w:t>
      </w:r>
    </w:p>
    <w:p w:rsidR="00F41D06" w:rsidRDefault="00B96A4B">
      <w:r>
        <w:t>Par ailleurs, l</w:t>
      </w:r>
      <w:r w:rsidR="00F41D06">
        <w:t>e contrôle de gestion a estimé le coût de production des 8 références de coût retenues correspondant aux critères de l’étude de marché.</w:t>
      </w:r>
    </w:p>
    <w:p w:rsidR="00F41D06" w:rsidRDefault="00F41D06">
      <w:r>
        <w:t>Pour cela, il s’est appuyé sur le processus productif actuel de la bouteille de bière classique Grand Houblon de 33 cl :</w:t>
      </w:r>
    </w:p>
    <w:p w:rsidR="00F41D06" w:rsidRDefault="00F41D06">
      <w:pPr>
        <w:jc w:val="left"/>
      </w:pPr>
      <w:r>
        <w:t> </w:t>
      </w:r>
    </w:p>
    <w:tbl>
      <w:tblPr>
        <w:tblW w:w="0" w:type="auto"/>
        <w:jc w:val="center"/>
        <w:tblBorders>
          <w:top w:val="single" w:sz="4" w:space="0" w:color="auto"/>
          <w:left w:val="single" w:sz="4" w:space="0" w:color="auto"/>
          <w:bottom w:val="single" w:sz="4" w:space="0" w:color="auto"/>
          <w:right w:val="single" w:sz="4" w:space="0" w:color="auto"/>
        </w:tblBorders>
        <w:tblLook w:val="0000"/>
      </w:tblPr>
      <w:tblGrid>
        <w:gridCol w:w="4606"/>
        <w:gridCol w:w="1881"/>
      </w:tblGrid>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b/>
                <w:szCs w:val="24"/>
              </w:rPr>
            </w:pPr>
            <w:r>
              <w:rPr>
                <w:b/>
              </w:rPr>
              <w:t>Références coûts</w:t>
            </w:r>
          </w:p>
        </w:tc>
        <w:tc>
          <w:tcPr>
            <w:tcW w:w="1881" w:type="dxa"/>
            <w:tcBorders>
              <w:top w:val="single" w:sz="4" w:space="0" w:color="auto"/>
              <w:left w:val="single" w:sz="4" w:space="0" w:color="auto"/>
              <w:bottom w:val="single" w:sz="4" w:space="0" w:color="auto"/>
              <w:right w:val="single" w:sz="4" w:space="0" w:color="auto"/>
            </w:tcBorders>
          </w:tcPr>
          <w:p w:rsidR="00F41D06" w:rsidRDefault="00F41D06">
            <w:pPr>
              <w:jc w:val="center"/>
              <w:rPr>
                <w:b/>
                <w:szCs w:val="24"/>
              </w:rPr>
            </w:pPr>
            <w:r>
              <w:rPr>
                <w:b/>
              </w:rPr>
              <w:t>Coût estimé</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 xml:space="preserve">Brassage </w:t>
            </w:r>
          </w:p>
        </w:tc>
        <w:tc>
          <w:tcPr>
            <w:tcW w:w="188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0.0</w:t>
            </w:r>
            <w:r w:rsidR="00B96A4B">
              <w:t>4</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Fermentation</w:t>
            </w:r>
          </w:p>
        </w:tc>
        <w:tc>
          <w:tcPr>
            <w:tcW w:w="1881" w:type="dxa"/>
            <w:tcBorders>
              <w:top w:val="single" w:sz="4" w:space="0" w:color="auto"/>
              <w:left w:val="single" w:sz="4" w:space="0" w:color="auto"/>
              <w:bottom w:val="single" w:sz="4" w:space="0" w:color="auto"/>
              <w:right w:val="single" w:sz="4" w:space="0" w:color="auto"/>
            </w:tcBorders>
          </w:tcPr>
          <w:p w:rsidR="00F41D06" w:rsidRDefault="00F41D06" w:rsidP="00B96A4B">
            <w:pPr>
              <w:jc w:val="center"/>
              <w:rPr>
                <w:szCs w:val="24"/>
              </w:rPr>
            </w:pPr>
            <w:r>
              <w:t>0.</w:t>
            </w:r>
            <w:r w:rsidR="00B96A4B">
              <w:t>14</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M</w:t>
            </w:r>
            <w:r w:rsidR="0070700A">
              <w:t>.</w:t>
            </w:r>
            <w:r>
              <w:t>P</w:t>
            </w:r>
            <w:r w:rsidR="0070700A">
              <w:t>.</w:t>
            </w:r>
            <w:r>
              <w:t xml:space="preserve"> (orge, houblon, eau, levures)</w:t>
            </w:r>
          </w:p>
        </w:tc>
        <w:tc>
          <w:tcPr>
            <w:tcW w:w="1881" w:type="dxa"/>
            <w:tcBorders>
              <w:top w:val="single" w:sz="4" w:space="0" w:color="auto"/>
              <w:left w:val="single" w:sz="4" w:space="0" w:color="auto"/>
              <w:bottom w:val="single" w:sz="4" w:space="0" w:color="auto"/>
              <w:right w:val="single" w:sz="4" w:space="0" w:color="auto"/>
            </w:tcBorders>
          </w:tcPr>
          <w:p w:rsidR="00F41D06" w:rsidRDefault="00F41D06" w:rsidP="00B96A4B">
            <w:pPr>
              <w:jc w:val="center"/>
              <w:rPr>
                <w:szCs w:val="24"/>
              </w:rPr>
            </w:pPr>
            <w:r>
              <w:t>0.</w:t>
            </w:r>
            <w:r w:rsidR="00B96A4B">
              <w:t>07</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Epices</w:t>
            </w:r>
          </w:p>
        </w:tc>
        <w:tc>
          <w:tcPr>
            <w:tcW w:w="1881" w:type="dxa"/>
            <w:tcBorders>
              <w:top w:val="single" w:sz="4" w:space="0" w:color="auto"/>
              <w:left w:val="single" w:sz="4" w:space="0" w:color="auto"/>
              <w:bottom w:val="single" w:sz="4" w:space="0" w:color="auto"/>
              <w:right w:val="single" w:sz="4" w:space="0" w:color="auto"/>
            </w:tcBorders>
          </w:tcPr>
          <w:p w:rsidR="00F41D06" w:rsidRDefault="00F41D06" w:rsidP="00B96A4B">
            <w:pPr>
              <w:jc w:val="center"/>
              <w:rPr>
                <w:szCs w:val="24"/>
              </w:rPr>
            </w:pPr>
            <w:r>
              <w:t>0.0</w:t>
            </w:r>
            <w:r w:rsidR="00B96A4B">
              <w:t>1</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Capsule</w:t>
            </w:r>
          </w:p>
        </w:tc>
        <w:tc>
          <w:tcPr>
            <w:tcW w:w="1881" w:type="dxa"/>
            <w:tcBorders>
              <w:top w:val="single" w:sz="4" w:space="0" w:color="auto"/>
              <w:left w:val="single" w:sz="4" w:space="0" w:color="auto"/>
              <w:bottom w:val="single" w:sz="4" w:space="0" w:color="auto"/>
              <w:right w:val="single" w:sz="4" w:space="0" w:color="auto"/>
            </w:tcBorders>
          </w:tcPr>
          <w:p w:rsidR="00F41D06" w:rsidRDefault="00F41D06" w:rsidP="00B96A4B">
            <w:pPr>
              <w:jc w:val="center"/>
              <w:rPr>
                <w:szCs w:val="24"/>
              </w:rPr>
            </w:pPr>
            <w:r>
              <w:t>0.0</w:t>
            </w:r>
            <w:r w:rsidR="00B96A4B">
              <w:t>8</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Bouteille</w:t>
            </w:r>
          </w:p>
        </w:tc>
        <w:tc>
          <w:tcPr>
            <w:tcW w:w="188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0.0</w:t>
            </w:r>
            <w:r w:rsidR="00B96A4B">
              <w:t>2</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Etiquette</w:t>
            </w:r>
          </w:p>
        </w:tc>
        <w:tc>
          <w:tcPr>
            <w:tcW w:w="188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0.01</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Emballage carton</w:t>
            </w:r>
          </w:p>
        </w:tc>
        <w:tc>
          <w:tcPr>
            <w:tcW w:w="1881" w:type="dxa"/>
            <w:tcBorders>
              <w:top w:val="single" w:sz="4" w:space="0" w:color="auto"/>
              <w:left w:val="single" w:sz="4" w:space="0" w:color="auto"/>
              <w:bottom w:val="single" w:sz="4" w:space="0" w:color="auto"/>
              <w:right w:val="single" w:sz="4" w:space="0" w:color="auto"/>
            </w:tcBorders>
          </w:tcPr>
          <w:p w:rsidR="00F41D06" w:rsidRDefault="00F41D06">
            <w:pPr>
              <w:jc w:val="center"/>
              <w:rPr>
                <w:szCs w:val="24"/>
              </w:rPr>
            </w:pPr>
            <w:r>
              <w:t>0.02</w:t>
            </w:r>
          </w:p>
        </w:tc>
      </w:tr>
      <w:tr w:rsidR="00F41D06" w:rsidTr="00640748">
        <w:trPr>
          <w:jc w:val="center"/>
        </w:trPr>
        <w:tc>
          <w:tcPr>
            <w:tcW w:w="4606" w:type="dxa"/>
            <w:tcBorders>
              <w:top w:val="single" w:sz="4" w:space="0" w:color="auto"/>
              <w:left w:val="single" w:sz="4" w:space="0" w:color="auto"/>
              <w:bottom w:val="single" w:sz="4" w:space="0" w:color="auto"/>
              <w:right w:val="single" w:sz="4" w:space="0" w:color="auto"/>
            </w:tcBorders>
          </w:tcPr>
          <w:p w:rsidR="00F41D06" w:rsidRDefault="00F41D06">
            <w:pPr>
              <w:rPr>
                <w:szCs w:val="24"/>
              </w:rPr>
            </w:pPr>
            <w:r>
              <w:t> </w:t>
            </w:r>
          </w:p>
        </w:tc>
        <w:tc>
          <w:tcPr>
            <w:tcW w:w="1881" w:type="dxa"/>
            <w:tcBorders>
              <w:top w:val="single" w:sz="4" w:space="0" w:color="auto"/>
              <w:left w:val="single" w:sz="4" w:space="0" w:color="auto"/>
              <w:bottom w:val="single" w:sz="4" w:space="0" w:color="auto"/>
              <w:right w:val="single" w:sz="4" w:space="0" w:color="auto"/>
            </w:tcBorders>
          </w:tcPr>
          <w:p w:rsidR="00F41D06" w:rsidRDefault="00F41D06" w:rsidP="00B96A4B">
            <w:pPr>
              <w:jc w:val="center"/>
              <w:rPr>
                <w:b/>
                <w:szCs w:val="24"/>
              </w:rPr>
            </w:pPr>
            <w:r>
              <w:rPr>
                <w:b/>
              </w:rPr>
              <w:t>0.3</w:t>
            </w:r>
            <w:r w:rsidR="00B96A4B">
              <w:rPr>
                <w:b/>
              </w:rPr>
              <w:t>9</w:t>
            </w:r>
          </w:p>
        </w:tc>
      </w:tr>
    </w:tbl>
    <w:p w:rsidR="00F41D06" w:rsidRDefault="00F41D06" w:rsidP="005648C5">
      <w:pPr>
        <w:shd w:val="clear" w:color="auto" w:fill="FFFFFF"/>
        <w:ind w:right="567"/>
        <w:rPr>
          <w:b/>
          <w:bCs/>
          <w:szCs w:val="24"/>
        </w:rPr>
      </w:pPr>
    </w:p>
    <w:p w:rsidR="00F41D06" w:rsidRPr="00C7328B" w:rsidRDefault="00F41D06">
      <w:pPr>
        <w:pStyle w:val="Sansinterligne1"/>
        <w:jc w:val="center"/>
        <w:rPr>
          <w:rFonts w:ascii="Times New Roman" w:hAnsi="Times New Roman"/>
          <w:b/>
          <w:sz w:val="24"/>
          <w:szCs w:val="24"/>
          <w:u w:val="single"/>
        </w:rPr>
      </w:pPr>
      <w:r>
        <w:rPr>
          <w:rFonts w:ascii="Times New Roman" w:hAnsi="Times New Roman"/>
          <w:b/>
          <w:sz w:val="24"/>
          <w:szCs w:val="24"/>
        </w:rPr>
        <w:t xml:space="preserve">Annexe 4 </w:t>
      </w:r>
    </w:p>
    <w:p w:rsidR="00F41D06" w:rsidRDefault="00F41D06">
      <w:pPr>
        <w:pStyle w:val="Sansinterligne1"/>
        <w:jc w:val="center"/>
        <w:rPr>
          <w:rFonts w:ascii="Times New Roman" w:hAnsi="Times New Roman"/>
          <w:b/>
          <w:sz w:val="24"/>
          <w:szCs w:val="24"/>
        </w:rPr>
      </w:pPr>
    </w:p>
    <w:p w:rsidR="00F41D06" w:rsidRDefault="00F41D06">
      <w:pPr>
        <w:pStyle w:val="Sansinterligne1"/>
        <w:jc w:val="center"/>
        <w:rPr>
          <w:rFonts w:ascii="Times New Roman" w:hAnsi="Times New Roman"/>
          <w:b/>
          <w:sz w:val="24"/>
          <w:szCs w:val="24"/>
          <w:u w:val="single"/>
        </w:rPr>
      </w:pPr>
      <w:r>
        <w:rPr>
          <w:rFonts w:ascii="Times New Roman" w:hAnsi="Times New Roman"/>
          <w:b/>
          <w:sz w:val="24"/>
          <w:szCs w:val="24"/>
          <w:u w:val="single"/>
        </w:rPr>
        <w:t>Présentation de la masse salariale pour les exercices 2013 et 2014</w:t>
      </w:r>
    </w:p>
    <w:p w:rsidR="006761B6" w:rsidRDefault="006761B6">
      <w:pPr>
        <w:pStyle w:val="Sansinterligne1"/>
        <w:jc w:val="center"/>
        <w:rPr>
          <w:rFonts w:ascii="Times New Roman" w:hAnsi="Times New Roman"/>
          <w:b/>
          <w:sz w:val="24"/>
          <w:szCs w:val="24"/>
          <w:u w:val="single"/>
        </w:rPr>
      </w:pPr>
    </w:p>
    <w:p w:rsidR="00481DA0" w:rsidRPr="00481DA0" w:rsidRDefault="00481DA0" w:rsidP="00481DA0">
      <w:pPr>
        <w:pStyle w:val="Sansinterligne1"/>
        <w:jc w:val="left"/>
        <w:rPr>
          <w:rFonts w:ascii="Times New Roman" w:hAnsi="Times New Roman"/>
          <w:sz w:val="24"/>
          <w:szCs w:val="24"/>
        </w:rPr>
      </w:pPr>
      <w:r w:rsidRPr="00481DA0">
        <w:rPr>
          <w:rFonts w:ascii="Times New Roman" w:hAnsi="Times New Roman"/>
          <w:sz w:val="24"/>
          <w:szCs w:val="24"/>
        </w:rPr>
        <w:t xml:space="preserve">La Société HOUBLON </w:t>
      </w:r>
      <w:r>
        <w:rPr>
          <w:rFonts w:ascii="Times New Roman" w:hAnsi="Times New Roman"/>
          <w:sz w:val="24"/>
          <w:szCs w:val="24"/>
        </w:rPr>
        <w:t>n’accorde pas de 13</w:t>
      </w:r>
      <w:r w:rsidRPr="00481DA0">
        <w:rPr>
          <w:rFonts w:ascii="Times New Roman" w:hAnsi="Times New Roman"/>
          <w:sz w:val="24"/>
          <w:szCs w:val="24"/>
          <w:vertAlign w:val="superscript"/>
        </w:rPr>
        <w:t xml:space="preserve">ème </w:t>
      </w:r>
      <w:r>
        <w:rPr>
          <w:rFonts w:ascii="Times New Roman" w:hAnsi="Times New Roman"/>
          <w:sz w:val="24"/>
          <w:szCs w:val="24"/>
        </w:rPr>
        <w:t>mois.</w:t>
      </w:r>
    </w:p>
    <w:p w:rsidR="006761B6" w:rsidRPr="006761B6" w:rsidRDefault="006761B6" w:rsidP="009663C0">
      <w:pPr>
        <w:pStyle w:val="Sansinterligne1"/>
        <w:jc w:val="center"/>
        <w:rPr>
          <w:rFonts w:ascii="Times New Roman" w:hAnsi="Times New Roman"/>
          <w:b/>
          <w:sz w:val="24"/>
          <w:szCs w:val="24"/>
        </w:rPr>
      </w:pPr>
      <w:r w:rsidRPr="006761B6">
        <w:rPr>
          <w:rFonts w:ascii="Times New Roman" w:hAnsi="Times New Roman"/>
          <w:b/>
          <w:sz w:val="24"/>
          <w:szCs w:val="24"/>
        </w:rPr>
        <w:t>Année 2013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1417"/>
        <w:gridCol w:w="1985"/>
      </w:tblGrid>
      <w:tr w:rsidR="00481DA0" w:rsidRPr="00A33AF5" w:rsidTr="00640748">
        <w:trPr>
          <w:jc w:val="center"/>
        </w:trPr>
        <w:tc>
          <w:tcPr>
            <w:tcW w:w="2802" w:type="dxa"/>
            <w:shd w:val="clear" w:color="auto" w:fill="auto"/>
            <w:vAlign w:val="center"/>
          </w:tcPr>
          <w:p w:rsidR="00481DA0" w:rsidRPr="008F55EA" w:rsidRDefault="008F55EA" w:rsidP="008F55EA">
            <w:pPr>
              <w:pStyle w:val="Sansinterligne1"/>
              <w:jc w:val="center"/>
              <w:rPr>
                <w:rFonts w:ascii="Times New Roman" w:hAnsi="Times New Roman"/>
                <w:b/>
                <w:sz w:val="24"/>
                <w:szCs w:val="24"/>
              </w:rPr>
            </w:pPr>
            <w:r w:rsidRPr="008F55EA">
              <w:rPr>
                <w:rFonts w:ascii="Times New Roman" w:hAnsi="Times New Roman"/>
                <w:b/>
                <w:sz w:val="24"/>
                <w:szCs w:val="24"/>
              </w:rPr>
              <w:t>Catégories du personnel</w:t>
            </w:r>
          </w:p>
        </w:tc>
        <w:tc>
          <w:tcPr>
            <w:tcW w:w="1417" w:type="dxa"/>
            <w:shd w:val="clear" w:color="auto" w:fill="auto"/>
            <w:vAlign w:val="center"/>
          </w:tcPr>
          <w:p w:rsidR="00481DA0" w:rsidRPr="00A33AF5" w:rsidRDefault="00481DA0" w:rsidP="008F55EA">
            <w:pPr>
              <w:pStyle w:val="Sansinterligne1"/>
              <w:jc w:val="center"/>
              <w:rPr>
                <w:rFonts w:ascii="Times New Roman" w:hAnsi="Times New Roman"/>
                <w:b/>
                <w:sz w:val="24"/>
                <w:szCs w:val="24"/>
              </w:rPr>
            </w:pPr>
            <w:r>
              <w:rPr>
                <w:rFonts w:ascii="Times New Roman" w:hAnsi="Times New Roman"/>
                <w:b/>
                <w:sz w:val="24"/>
                <w:szCs w:val="24"/>
              </w:rPr>
              <w:t>effectifs</w:t>
            </w:r>
          </w:p>
        </w:tc>
        <w:tc>
          <w:tcPr>
            <w:tcW w:w="1985" w:type="dxa"/>
            <w:shd w:val="clear" w:color="auto" w:fill="auto"/>
          </w:tcPr>
          <w:p w:rsidR="00481DA0" w:rsidRPr="00A33AF5" w:rsidRDefault="00481DA0" w:rsidP="00A33AF5">
            <w:pPr>
              <w:pStyle w:val="Sansinterligne1"/>
              <w:jc w:val="center"/>
              <w:rPr>
                <w:rFonts w:ascii="Times New Roman" w:hAnsi="Times New Roman"/>
                <w:b/>
                <w:sz w:val="24"/>
                <w:szCs w:val="24"/>
              </w:rPr>
            </w:pPr>
            <w:r w:rsidRPr="00A33AF5">
              <w:rPr>
                <w:rFonts w:ascii="Times New Roman" w:hAnsi="Times New Roman"/>
                <w:b/>
                <w:sz w:val="24"/>
                <w:szCs w:val="24"/>
              </w:rPr>
              <w:t>Salaires moyens mensuels</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direction</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3</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6</w:t>
            </w:r>
            <w:r w:rsidR="008F25D8">
              <w:rPr>
                <w:rFonts w:ascii="Times New Roman" w:hAnsi="Times New Roman"/>
                <w:sz w:val="24"/>
                <w:szCs w:val="24"/>
              </w:rPr>
              <w:t xml:space="preserve"> </w:t>
            </w:r>
            <w:r w:rsidRPr="00A33AF5">
              <w:rPr>
                <w:rFonts w:ascii="Times New Roman" w:hAnsi="Times New Roman"/>
                <w:sz w:val="24"/>
                <w:szCs w:val="24"/>
              </w:rPr>
              <w:t>030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cadre junior</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1</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500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cadres seniors</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4</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4</w:t>
            </w:r>
            <w:r w:rsidR="008F25D8">
              <w:rPr>
                <w:rFonts w:ascii="Times New Roman" w:hAnsi="Times New Roman"/>
                <w:sz w:val="24"/>
                <w:szCs w:val="24"/>
              </w:rPr>
              <w:t xml:space="preserve"> </w:t>
            </w:r>
            <w:r w:rsidRPr="00A33AF5">
              <w:rPr>
                <w:rFonts w:ascii="Times New Roman" w:hAnsi="Times New Roman"/>
                <w:sz w:val="24"/>
                <w:szCs w:val="24"/>
              </w:rPr>
              <w:t>240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agent de maîtrise junior</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1</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500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agents de maîtrise senior</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4</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4</w:t>
            </w:r>
            <w:r w:rsidR="008F25D8">
              <w:rPr>
                <w:rFonts w:ascii="Times New Roman" w:hAnsi="Times New Roman"/>
                <w:sz w:val="24"/>
                <w:szCs w:val="24"/>
              </w:rPr>
              <w:t xml:space="preserve"> </w:t>
            </w:r>
            <w:r w:rsidRPr="00A33AF5">
              <w:rPr>
                <w:rFonts w:ascii="Times New Roman" w:hAnsi="Times New Roman"/>
                <w:sz w:val="24"/>
                <w:szCs w:val="24"/>
              </w:rPr>
              <w:t>000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techniciens</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25</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500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employés</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15</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2</w:t>
            </w:r>
            <w:r w:rsidR="008F25D8">
              <w:rPr>
                <w:rFonts w:ascii="Times New Roman" w:hAnsi="Times New Roman"/>
                <w:sz w:val="24"/>
                <w:szCs w:val="24"/>
              </w:rPr>
              <w:t xml:space="preserve"> </w:t>
            </w:r>
            <w:r w:rsidRPr="00A33AF5">
              <w:rPr>
                <w:rFonts w:ascii="Times New Roman" w:hAnsi="Times New Roman"/>
                <w:sz w:val="24"/>
                <w:szCs w:val="24"/>
              </w:rPr>
              <w:t>000</w:t>
            </w:r>
          </w:p>
        </w:tc>
      </w:tr>
      <w:tr w:rsidR="00481DA0" w:rsidRPr="00A33AF5" w:rsidTr="00640748">
        <w:trPr>
          <w:jc w:val="center"/>
        </w:trPr>
        <w:tc>
          <w:tcPr>
            <w:tcW w:w="2802" w:type="dxa"/>
            <w:shd w:val="clear" w:color="auto" w:fill="auto"/>
          </w:tcPr>
          <w:p w:rsidR="00481DA0" w:rsidRPr="00A33AF5" w:rsidRDefault="00481DA0" w:rsidP="00A33AF5">
            <w:pPr>
              <w:pStyle w:val="Sansinterligne1"/>
              <w:jc w:val="center"/>
              <w:rPr>
                <w:rFonts w:ascii="Times New Roman" w:hAnsi="Times New Roman"/>
                <w:sz w:val="24"/>
                <w:szCs w:val="24"/>
              </w:rPr>
            </w:pPr>
            <w:r w:rsidRPr="00A33AF5">
              <w:rPr>
                <w:rFonts w:ascii="Times New Roman" w:hAnsi="Times New Roman"/>
                <w:sz w:val="24"/>
                <w:szCs w:val="24"/>
              </w:rPr>
              <w:t>ouvriers</w:t>
            </w:r>
          </w:p>
        </w:tc>
        <w:tc>
          <w:tcPr>
            <w:tcW w:w="1417"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47</w:t>
            </w:r>
          </w:p>
        </w:tc>
        <w:tc>
          <w:tcPr>
            <w:tcW w:w="1985" w:type="dxa"/>
            <w:shd w:val="clear" w:color="auto" w:fill="auto"/>
          </w:tcPr>
          <w:p w:rsidR="00481DA0" w:rsidRPr="00A33AF5" w:rsidRDefault="00481DA0" w:rsidP="00A33AF5">
            <w:pPr>
              <w:pStyle w:val="Sansinterligne1"/>
              <w:jc w:val="right"/>
              <w:rPr>
                <w:rFonts w:ascii="Times New Roman" w:hAnsi="Times New Roman"/>
                <w:sz w:val="24"/>
                <w:szCs w:val="24"/>
              </w:rPr>
            </w:pPr>
            <w:r w:rsidRPr="00A33AF5">
              <w:rPr>
                <w:rFonts w:ascii="Times New Roman" w:hAnsi="Times New Roman"/>
                <w:sz w:val="24"/>
                <w:szCs w:val="24"/>
              </w:rPr>
              <w:t>1</w:t>
            </w:r>
            <w:r w:rsidR="008F25D8">
              <w:rPr>
                <w:rFonts w:ascii="Times New Roman" w:hAnsi="Times New Roman"/>
                <w:sz w:val="24"/>
                <w:szCs w:val="24"/>
              </w:rPr>
              <w:t xml:space="preserve"> </w:t>
            </w:r>
            <w:r w:rsidRPr="00A33AF5">
              <w:rPr>
                <w:rFonts w:ascii="Times New Roman" w:hAnsi="Times New Roman"/>
                <w:sz w:val="24"/>
                <w:szCs w:val="24"/>
              </w:rPr>
              <w:t>600</w:t>
            </w:r>
          </w:p>
        </w:tc>
      </w:tr>
      <w:tr w:rsidR="00481DA0" w:rsidRPr="00A33AF5" w:rsidTr="00640748">
        <w:trPr>
          <w:jc w:val="center"/>
        </w:trPr>
        <w:tc>
          <w:tcPr>
            <w:tcW w:w="2802" w:type="dxa"/>
            <w:shd w:val="clear" w:color="auto" w:fill="auto"/>
          </w:tcPr>
          <w:p w:rsidR="00481DA0" w:rsidRPr="00481DA0" w:rsidRDefault="00481DA0" w:rsidP="00A33AF5">
            <w:pPr>
              <w:pStyle w:val="Sansinterligne1"/>
              <w:jc w:val="center"/>
              <w:rPr>
                <w:rFonts w:ascii="Times New Roman" w:hAnsi="Times New Roman"/>
                <w:b/>
                <w:sz w:val="24"/>
                <w:szCs w:val="24"/>
              </w:rPr>
            </w:pPr>
            <w:r w:rsidRPr="00481DA0">
              <w:rPr>
                <w:rFonts w:ascii="Times New Roman" w:hAnsi="Times New Roman"/>
                <w:b/>
                <w:sz w:val="24"/>
                <w:szCs w:val="24"/>
              </w:rPr>
              <w:t>effectif total</w:t>
            </w:r>
          </w:p>
        </w:tc>
        <w:tc>
          <w:tcPr>
            <w:tcW w:w="1417" w:type="dxa"/>
            <w:shd w:val="clear" w:color="auto" w:fill="auto"/>
          </w:tcPr>
          <w:p w:rsidR="00481DA0" w:rsidRPr="00481DA0" w:rsidRDefault="00481DA0" w:rsidP="00A33AF5">
            <w:pPr>
              <w:pStyle w:val="Sansinterligne1"/>
              <w:jc w:val="right"/>
              <w:rPr>
                <w:rFonts w:ascii="Times New Roman" w:hAnsi="Times New Roman"/>
                <w:b/>
                <w:sz w:val="24"/>
                <w:szCs w:val="24"/>
              </w:rPr>
            </w:pPr>
            <w:r w:rsidRPr="00481DA0">
              <w:rPr>
                <w:rFonts w:ascii="Times New Roman" w:hAnsi="Times New Roman"/>
                <w:b/>
                <w:sz w:val="24"/>
                <w:szCs w:val="24"/>
              </w:rPr>
              <w:t>100</w:t>
            </w:r>
          </w:p>
        </w:tc>
        <w:tc>
          <w:tcPr>
            <w:tcW w:w="1985" w:type="dxa"/>
            <w:shd w:val="clear" w:color="auto" w:fill="auto"/>
          </w:tcPr>
          <w:p w:rsidR="00481DA0" w:rsidRPr="00481DA0" w:rsidRDefault="00481DA0" w:rsidP="00A33AF5">
            <w:pPr>
              <w:pStyle w:val="Sansinterligne1"/>
              <w:jc w:val="right"/>
              <w:rPr>
                <w:rFonts w:ascii="Times New Roman" w:hAnsi="Times New Roman"/>
                <w:b/>
                <w:sz w:val="24"/>
                <w:szCs w:val="24"/>
              </w:rPr>
            </w:pPr>
            <w:r w:rsidRPr="00481DA0">
              <w:rPr>
                <w:rFonts w:ascii="Times New Roman" w:hAnsi="Times New Roman"/>
                <w:b/>
                <w:sz w:val="24"/>
                <w:szCs w:val="24"/>
              </w:rPr>
              <w:t>2</w:t>
            </w:r>
            <w:r w:rsidR="008F25D8">
              <w:rPr>
                <w:rFonts w:ascii="Times New Roman" w:hAnsi="Times New Roman"/>
                <w:b/>
                <w:sz w:val="24"/>
                <w:szCs w:val="24"/>
              </w:rPr>
              <w:t xml:space="preserve"> </w:t>
            </w:r>
            <w:r w:rsidRPr="00481DA0">
              <w:rPr>
                <w:rFonts w:ascii="Times New Roman" w:hAnsi="Times New Roman"/>
                <w:b/>
                <w:sz w:val="24"/>
                <w:szCs w:val="24"/>
              </w:rPr>
              <w:t>507,50</w:t>
            </w:r>
          </w:p>
        </w:tc>
      </w:tr>
    </w:tbl>
    <w:p w:rsidR="006761B6" w:rsidRPr="006761B6" w:rsidRDefault="006761B6">
      <w:pPr>
        <w:pStyle w:val="Sansinterligne1"/>
        <w:jc w:val="center"/>
        <w:rPr>
          <w:rFonts w:ascii="Times New Roman" w:hAnsi="Times New Roman"/>
          <w:sz w:val="24"/>
          <w:szCs w:val="24"/>
        </w:rPr>
      </w:pPr>
    </w:p>
    <w:p w:rsidR="00F41D06" w:rsidRDefault="006761B6" w:rsidP="009663C0">
      <w:pPr>
        <w:pStyle w:val="Sansinterligne1"/>
        <w:jc w:val="center"/>
        <w:rPr>
          <w:rFonts w:ascii="Times New Roman" w:hAnsi="Times New Roman"/>
          <w:sz w:val="24"/>
          <w:szCs w:val="24"/>
        </w:rPr>
      </w:pPr>
      <w:r w:rsidRPr="006761B6">
        <w:rPr>
          <w:rFonts w:ascii="Times New Roman" w:hAnsi="Times New Roman"/>
          <w:b/>
          <w:sz w:val="24"/>
          <w:szCs w:val="24"/>
        </w:rPr>
        <w:t>Année 2014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1417"/>
        <w:gridCol w:w="1985"/>
      </w:tblGrid>
      <w:tr w:rsidR="008F55EA" w:rsidRPr="00A33AF5" w:rsidTr="00640748">
        <w:trPr>
          <w:jc w:val="center"/>
        </w:trPr>
        <w:tc>
          <w:tcPr>
            <w:tcW w:w="2802" w:type="dxa"/>
            <w:shd w:val="clear" w:color="auto" w:fill="auto"/>
            <w:vAlign w:val="center"/>
          </w:tcPr>
          <w:p w:rsidR="008F55EA" w:rsidRPr="008F55EA" w:rsidRDefault="008F55EA" w:rsidP="008F55EA">
            <w:pPr>
              <w:pStyle w:val="Sansinterligne1"/>
              <w:jc w:val="center"/>
              <w:rPr>
                <w:rFonts w:ascii="Times New Roman" w:hAnsi="Times New Roman"/>
                <w:b/>
                <w:sz w:val="24"/>
                <w:szCs w:val="24"/>
              </w:rPr>
            </w:pPr>
            <w:r w:rsidRPr="008F55EA">
              <w:rPr>
                <w:rFonts w:ascii="Times New Roman" w:hAnsi="Times New Roman"/>
                <w:b/>
                <w:sz w:val="24"/>
                <w:szCs w:val="24"/>
              </w:rPr>
              <w:t>Catégories du personnel</w:t>
            </w:r>
          </w:p>
        </w:tc>
        <w:tc>
          <w:tcPr>
            <w:tcW w:w="1417" w:type="dxa"/>
            <w:shd w:val="clear" w:color="auto" w:fill="auto"/>
            <w:vAlign w:val="center"/>
          </w:tcPr>
          <w:p w:rsidR="008F55EA" w:rsidRPr="00A33AF5" w:rsidRDefault="008F55EA" w:rsidP="008F55EA">
            <w:pPr>
              <w:pStyle w:val="Sansinterligne1"/>
              <w:jc w:val="center"/>
              <w:rPr>
                <w:rFonts w:ascii="Times New Roman" w:hAnsi="Times New Roman"/>
                <w:b/>
                <w:sz w:val="24"/>
                <w:szCs w:val="24"/>
              </w:rPr>
            </w:pPr>
            <w:r>
              <w:rPr>
                <w:rFonts w:ascii="Times New Roman" w:hAnsi="Times New Roman"/>
                <w:b/>
                <w:sz w:val="24"/>
                <w:szCs w:val="24"/>
              </w:rPr>
              <w:t>effectifs</w:t>
            </w:r>
          </w:p>
        </w:tc>
        <w:tc>
          <w:tcPr>
            <w:tcW w:w="1985" w:type="dxa"/>
            <w:shd w:val="clear" w:color="auto" w:fill="auto"/>
          </w:tcPr>
          <w:p w:rsidR="008F55EA" w:rsidRPr="00A33AF5" w:rsidRDefault="008F55EA" w:rsidP="00A33AF5">
            <w:pPr>
              <w:pStyle w:val="Sansinterligne1"/>
              <w:jc w:val="center"/>
              <w:rPr>
                <w:rFonts w:ascii="Times New Roman" w:hAnsi="Times New Roman"/>
                <w:b/>
                <w:sz w:val="24"/>
                <w:szCs w:val="24"/>
              </w:rPr>
            </w:pPr>
            <w:r w:rsidRPr="00A33AF5">
              <w:rPr>
                <w:rFonts w:ascii="Times New Roman" w:hAnsi="Times New Roman"/>
                <w:b/>
                <w:sz w:val="24"/>
                <w:szCs w:val="24"/>
              </w:rPr>
              <w:t>Salaires moyens mensuels</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direction</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3</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6</w:t>
            </w:r>
            <w:r w:rsidR="008F25D8">
              <w:rPr>
                <w:rFonts w:ascii="Times New Roman" w:hAnsi="Times New Roman"/>
                <w:sz w:val="24"/>
                <w:szCs w:val="24"/>
              </w:rPr>
              <w:t xml:space="preserve"> </w:t>
            </w:r>
            <w:r w:rsidRPr="00A33AF5">
              <w:rPr>
                <w:rFonts w:ascii="Times New Roman" w:hAnsi="Times New Roman"/>
                <w:sz w:val="24"/>
                <w:szCs w:val="24"/>
              </w:rPr>
              <w:t>150</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cadre junior</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1</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535</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cadres seniors</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4</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4</w:t>
            </w:r>
            <w:r w:rsidR="008F25D8">
              <w:rPr>
                <w:rFonts w:ascii="Times New Roman" w:hAnsi="Times New Roman"/>
                <w:sz w:val="24"/>
                <w:szCs w:val="24"/>
              </w:rPr>
              <w:t xml:space="preserve"> </w:t>
            </w:r>
            <w:r w:rsidRPr="00A33AF5">
              <w:rPr>
                <w:rFonts w:ascii="Times New Roman" w:hAnsi="Times New Roman"/>
                <w:sz w:val="24"/>
                <w:szCs w:val="24"/>
              </w:rPr>
              <w:t>300</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agent de maîtrise junior</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1</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535</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agents de maîtrise senior</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4</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4</w:t>
            </w:r>
            <w:r w:rsidR="008F25D8">
              <w:rPr>
                <w:rFonts w:ascii="Times New Roman" w:hAnsi="Times New Roman"/>
                <w:sz w:val="24"/>
                <w:szCs w:val="24"/>
              </w:rPr>
              <w:t xml:space="preserve"> </w:t>
            </w:r>
            <w:r w:rsidRPr="00A33AF5">
              <w:rPr>
                <w:rFonts w:ascii="Times New Roman" w:hAnsi="Times New Roman"/>
                <w:sz w:val="24"/>
                <w:szCs w:val="24"/>
              </w:rPr>
              <w:t>100</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techniciens</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30</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3</w:t>
            </w:r>
            <w:r w:rsidR="008F25D8">
              <w:rPr>
                <w:rFonts w:ascii="Times New Roman" w:hAnsi="Times New Roman"/>
                <w:sz w:val="24"/>
                <w:szCs w:val="24"/>
              </w:rPr>
              <w:t xml:space="preserve"> </w:t>
            </w:r>
            <w:r w:rsidRPr="00A33AF5">
              <w:rPr>
                <w:rFonts w:ascii="Times New Roman" w:hAnsi="Times New Roman"/>
                <w:sz w:val="24"/>
                <w:szCs w:val="24"/>
              </w:rPr>
              <w:t>570</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employés</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14</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2</w:t>
            </w:r>
            <w:r w:rsidR="008F25D8">
              <w:rPr>
                <w:rFonts w:ascii="Times New Roman" w:hAnsi="Times New Roman"/>
                <w:sz w:val="24"/>
                <w:szCs w:val="24"/>
              </w:rPr>
              <w:t xml:space="preserve"> </w:t>
            </w:r>
            <w:r w:rsidRPr="00A33AF5">
              <w:rPr>
                <w:rFonts w:ascii="Times New Roman" w:hAnsi="Times New Roman"/>
                <w:sz w:val="24"/>
                <w:szCs w:val="24"/>
              </w:rPr>
              <w:t>040</w:t>
            </w:r>
          </w:p>
        </w:tc>
      </w:tr>
      <w:tr w:rsidR="008F55EA" w:rsidRPr="00A33AF5" w:rsidTr="00640748">
        <w:trPr>
          <w:jc w:val="center"/>
        </w:trPr>
        <w:tc>
          <w:tcPr>
            <w:tcW w:w="2802" w:type="dxa"/>
            <w:shd w:val="clear" w:color="auto" w:fill="auto"/>
          </w:tcPr>
          <w:p w:rsidR="008F55EA" w:rsidRPr="00A33AF5" w:rsidRDefault="008F55EA" w:rsidP="00A33AF5">
            <w:pPr>
              <w:pStyle w:val="Sansinterligne1"/>
              <w:jc w:val="center"/>
              <w:rPr>
                <w:rFonts w:ascii="Times New Roman" w:hAnsi="Times New Roman"/>
                <w:sz w:val="24"/>
                <w:szCs w:val="24"/>
              </w:rPr>
            </w:pPr>
            <w:r w:rsidRPr="00A33AF5">
              <w:rPr>
                <w:rFonts w:ascii="Times New Roman" w:hAnsi="Times New Roman"/>
                <w:sz w:val="24"/>
                <w:szCs w:val="24"/>
              </w:rPr>
              <w:t>ouvriers</w:t>
            </w:r>
          </w:p>
        </w:tc>
        <w:tc>
          <w:tcPr>
            <w:tcW w:w="1417"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40</w:t>
            </w:r>
          </w:p>
        </w:tc>
        <w:tc>
          <w:tcPr>
            <w:tcW w:w="1985" w:type="dxa"/>
            <w:shd w:val="clear" w:color="auto" w:fill="auto"/>
          </w:tcPr>
          <w:p w:rsidR="008F55EA" w:rsidRPr="00A33AF5" w:rsidRDefault="008F55EA" w:rsidP="00A33AF5">
            <w:pPr>
              <w:pStyle w:val="Sansinterligne1"/>
              <w:jc w:val="right"/>
              <w:rPr>
                <w:rFonts w:ascii="Times New Roman" w:hAnsi="Times New Roman"/>
                <w:sz w:val="24"/>
                <w:szCs w:val="24"/>
              </w:rPr>
            </w:pPr>
            <w:r w:rsidRPr="00A33AF5">
              <w:rPr>
                <w:rFonts w:ascii="Times New Roman" w:hAnsi="Times New Roman"/>
                <w:sz w:val="24"/>
                <w:szCs w:val="24"/>
              </w:rPr>
              <w:t>1</w:t>
            </w:r>
            <w:r w:rsidR="008F25D8">
              <w:rPr>
                <w:rFonts w:ascii="Times New Roman" w:hAnsi="Times New Roman"/>
                <w:sz w:val="24"/>
                <w:szCs w:val="24"/>
              </w:rPr>
              <w:t xml:space="preserve"> </w:t>
            </w:r>
            <w:r w:rsidRPr="00A33AF5">
              <w:rPr>
                <w:rFonts w:ascii="Times New Roman" w:hAnsi="Times New Roman"/>
                <w:sz w:val="24"/>
                <w:szCs w:val="24"/>
              </w:rPr>
              <w:t>632</w:t>
            </w:r>
          </w:p>
        </w:tc>
      </w:tr>
      <w:tr w:rsidR="008F55EA" w:rsidRPr="00A33AF5" w:rsidTr="00640748">
        <w:trPr>
          <w:jc w:val="center"/>
        </w:trPr>
        <w:tc>
          <w:tcPr>
            <w:tcW w:w="2802" w:type="dxa"/>
            <w:shd w:val="clear" w:color="auto" w:fill="auto"/>
          </w:tcPr>
          <w:p w:rsidR="008F55EA" w:rsidRPr="00481DA0" w:rsidRDefault="008F55EA" w:rsidP="00A33AF5">
            <w:pPr>
              <w:pStyle w:val="Sansinterligne1"/>
              <w:jc w:val="center"/>
              <w:rPr>
                <w:rFonts w:ascii="Times New Roman" w:hAnsi="Times New Roman"/>
                <w:b/>
                <w:sz w:val="24"/>
                <w:szCs w:val="24"/>
              </w:rPr>
            </w:pPr>
            <w:r w:rsidRPr="00481DA0">
              <w:rPr>
                <w:rFonts w:ascii="Times New Roman" w:hAnsi="Times New Roman"/>
                <w:b/>
                <w:sz w:val="24"/>
                <w:szCs w:val="24"/>
              </w:rPr>
              <w:t>effectif total</w:t>
            </w:r>
          </w:p>
        </w:tc>
        <w:tc>
          <w:tcPr>
            <w:tcW w:w="1417" w:type="dxa"/>
            <w:shd w:val="clear" w:color="auto" w:fill="auto"/>
          </w:tcPr>
          <w:p w:rsidR="008F55EA" w:rsidRPr="00481DA0" w:rsidRDefault="008F55EA" w:rsidP="00A33AF5">
            <w:pPr>
              <w:pStyle w:val="Sansinterligne1"/>
              <w:jc w:val="right"/>
              <w:rPr>
                <w:rFonts w:ascii="Times New Roman" w:hAnsi="Times New Roman"/>
                <w:b/>
                <w:sz w:val="24"/>
                <w:szCs w:val="24"/>
              </w:rPr>
            </w:pPr>
            <w:r w:rsidRPr="00481DA0">
              <w:rPr>
                <w:rFonts w:ascii="Times New Roman" w:hAnsi="Times New Roman"/>
                <w:b/>
                <w:sz w:val="24"/>
                <w:szCs w:val="24"/>
              </w:rPr>
              <w:t>97</w:t>
            </w:r>
          </w:p>
        </w:tc>
        <w:tc>
          <w:tcPr>
            <w:tcW w:w="1985" w:type="dxa"/>
            <w:shd w:val="clear" w:color="auto" w:fill="auto"/>
          </w:tcPr>
          <w:p w:rsidR="008F55EA" w:rsidRPr="00481DA0" w:rsidRDefault="008F55EA" w:rsidP="00A33AF5">
            <w:pPr>
              <w:pStyle w:val="Sansinterligne1"/>
              <w:jc w:val="right"/>
              <w:rPr>
                <w:rFonts w:ascii="Times New Roman" w:hAnsi="Times New Roman"/>
                <w:b/>
                <w:sz w:val="24"/>
                <w:szCs w:val="24"/>
              </w:rPr>
            </w:pPr>
            <w:r w:rsidRPr="00481DA0">
              <w:rPr>
                <w:rFonts w:ascii="Times New Roman" w:hAnsi="Times New Roman"/>
                <w:b/>
                <w:sz w:val="24"/>
                <w:szCs w:val="24"/>
              </w:rPr>
              <w:t>2</w:t>
            </w:r>
            <w:r w:rsidR="008F25D8">
              <w:rPr>
                <w:rFonts w:ascii="Times New Roman" w:hAnsi="Times New Roman"/>
                <w:b/>
                <w:sz w:val="24"/>
                <w:szCs w:val="24"/>
              </w:rPr>
              <w:t xml:space="preserve"> </w:t>
            </w:r>
            <w:r w:rsidRPr="00481DA0">
              <w:rPr>
                <w:rFonts w:ascii="Times New Roman" w:hAnsi="Times New Roman"/>
                <w:b/>
                <w:sz w:val="24"/>
                <w:szCs w:val="24"/>
              </w:rPr>
              <w:t>681,03</w:t>
            </w:r>
          </w:p>
        </w:tc>
      </w:tr>
    </w:tbl>
    <w:p w:rsidR="00DC3B4D" w:rsidRDefault="00DC3B4D">
      <w:pPr>
        <w:jc w:val="left"/>
        <w:rPr>
          <w:b/>
          <w:szCs w:val="24"/>
        </w:rPr>
      </w:pPr>
      <w:r>
        <w:rPr>
          <w:b/>
          <w:szCs w:val="24"/>
        </w:rPr>
        <w:br w:type="page"/>
      </w:r>
    </w:p>
    <w:p w:rsidR="00615417" w:rsidRDefault="00615417" w:rsidP="00615417">
      <w:pPr>
        <w:pStyle w:val="Sansinterligne1"/>
        <w:jc w:val="center"/>
        <w:rPr>
          <w:rFonts w:ascii="Times New Roman" w:hAnsi="Times New Roman"/>
          <w:b/>
          <w:sz w:val="24"/>
          <w:szCs w:val="24"/>
        </w:rPr>
      </w:pPr>
      <w:r>
        <w:rPr>
          <w:rFonts w:ascii="Times New Roman" w:hAnsi="Times New Roman"/>
          <w:b/>
          <w:sz w:val="24"/>
          <w:szCs w:val="24"/>
        </w:rPr>
        <w:lastRenderedPageBreak/>
        <w:t>Annexe 5</w:t>
      </w:r>
    </w:p>
    <w:p w:rsidR="00615417" w:rsidRDefault="00615417" w:rsidP="00615417">
      <w:pPr>
        <w:pStyle w:val="Sansinterligne1"/>
        <w:jc w:val="center"/>
        <w:rPr>
          <w:rFonts w:ascii="Times New Roman" w:hAnsi="Times New Roman"/>
          <w:b/>
          <w:sz w:val="24"/>
          <w:szCs w:val="24"/>
        </w:rPr>
      </w:pPr>
    </w:p>
    <w:p w:rsidR="00615417" w:rsidRDefault="00615417" w:rsidP="00615417">
      <w:pPr>
        <w:pStyle w:val="Sansinterligne1"/>
        <w:jc w:val="center"/>
        <w:rPr>
          <w:rFonts w:ascii="Times New Roman" w:hAnsi="Times New Roman"/>
          <w:b/>
          <w:sz w:val="24"/>
          <w:szCs w:val="24"/>
          <w:u w:val="single"/>
        </w:rPr>
      </w:pPr>
      <w:r>
        <w:rPr>
          <w:rFonts w:ascii="Times New Roman" w:hAnsi="Times New Roman"/>
          <w:b/>
          <w:sz w:val="24"/>
          <w:szCs w:val="24"/>
          <w:u w:val="single"/>
        </w:rPr>
        <w:t> Travaux préparatoires à l’analyse de la masse salariale pour les exercices 2013 et 2014</w:t>
      </w:r>
    </w:p>
    <w:p w:rsidR="00615417" w:rsidRDefault="00615417" w:rsidP="00615417">
      <w:pPr>
        <w:pStyle w:val="Sansinterligne1"/>
        <w:jc w:val="center"/>
        <w:rPr>
          <w:rFonts w:ascii="Times New Roman" w:hAnsi="Times New Roman"/>
          <w:b/>
          <w:sz w:val="24"/>
          <w:szCs w:val="24"/>
          <w:u w:val="single"/>
        </w:rPr>
      </w:pPr>
    </w:p>
    <w:p w:rsidR="00F41D06" w:rsidRDefault="00615417" w:rsidP="00615417">
      <w:pPr>
        <w:pStyle w:val="Sansinterligne1"/>
        <w:jc w:val="left"/>
        <w:rPr>
          <w:rFonts w:ascii="Times New Roman" w:hAnsi="Times New Roman"/>
          <w:sz w:val="24"/>
          <w:szCs w:val="24"/>
        </w:rPr>
      </w:pPr>
      <w:r>
        <w:rPr>
          <w:rFonts w:ascii="Times New Roman" w:hAnsi="Times New Roman"/>
          <w:sz w:val="24"/>
          <w:szCs w:val="24"/>
        </w:rPr>
        <w:t>L’assistant de gestion a commencé à produire des calculs de masse salariale sous forme de tableaux qu’il vous communique ci-après :</w:t>
      </w:r>
    </w:p>
    <w:p w:rsidR="00615417" w:rsidRPr="00615417" w:rsidRDefault="00615417" w:rsidP="00615417">
      <w:pPr>
        <w:pStyle w:val="Sansinterligne1"/>
        <w:jc w:val="left"/>
        <w:rPr>
          <w:rFonts w:ascii="Times New Roman" w:hAnsi="Times New Roman"/>
          <w:sz w:val="24"/>
          <w:szCs w:val="24"/>
        </w:rPr>
      </w:pPr>
    </w:p>
    <w:p w:rsidR="00884F99" w:rsidRDefault="00884F99" w:rsidP="00615417"/>
    <w:tbl>
      <w:tblPr>
        <w:tblW w:w="6678" w:type="dxa"/>
        <w:jc w:val="center"/>
        <w:tblInd w:w="55" w:type="dxa"/>
        <w:tblCellMar>
          <w:left w:w="70" w:type="dxa"/>
          <w:right w:w="70" w:type="dxa"/>
        </w:tblCellMar>
        <w:tblLook w:val="04A0"/>
      </w:tblPr>
      <w:tblGrid>
        <w:gridCol w:w="2992"/>
        <w:gridCol w:w="927"/>
        <w:gridCol w:w="1275"/>
        <w:gridCol w:w="1826"/>
      </w:tblGrid>
      <w:tr w:rsidR="00884F99" w:rsidRPr="00884F99" w:rsidTr="00640748">
        <w:trPr>
          <w:trHeight w:val="315"/>
          <w:jc w:val="center"/>
        </w:trPr>
        <w:tc>
          <w:tcPr>
            <w:tcW w:w="2992" w:type="dxa"/>
            <w:tcBorders>
              <w:top w:val="single" w:sz="4" w:space="0" w:color="auto"/>
              <w:left w:val="single" w:sz="4" w:space="0" w:color="auto"/>
              <w:bottom w:val="nil"/>
              <w:right w:val="single" w:sz="4" w:space="0" w:color="auto"/>
            </w:tcBorders>
            <w:shd w:val="clear" w:color="auto" w:fill="auto"/>
            <w:noWrap/>
            <w:vAlign w:val="bottom"/>
            <w:hideMark/>
          </w:tcPr>
          <w:p w:rsidR="00884F99" w:rsidRPr="00884F99" w:rsidRDefault="00884F99" w:rsidP="00884F99">
            <w:pPr>
              <w:jc w:val="left"/>
              <w:rPr>
                <w:szCs w:val="24"/>
              </w:rPr>
            </w:pPr>
            <w:r w:rsidRPr="00884F99">
              <w:rPr>
                <w:szCs w:val="24"/>
              </w:rPr>
              <w:t> </w:t>
            </w:r>
            <w:r>
              <w:rPr>
                <w:szCs w:val="24"/>
              </w:rPr>
              <w:t>Catégorie</w:t>
            </w:r>
            <w:r w:rsidR="008F25D8">
              <w:rPr>
                <w:szCs w:val="24"/>
              </w:rPr>
              <w:t>s</w:t>
            </w:r>
            <w:r>
              <w:rPr>
                <w:szCs w:val="24"/>
              </w:rPr>
              <w:t xml:space="preserve"> de personnel</w:t>
            </w:r>
          </w:p>
        </w:tc>
        <w:tc>
          <w:tcPr>
            <w:tcW w:w="3686"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84F99" w:rsidRPr="00884F99" w:rsidRDefault="00884F99" w:rsidP="00884F99">
            <w:pPr>
              <w:jc w:val="center"/>
              <w:rPr>
                <w:szCs w:val="24"/>
              </w:rPr>
            </w:pPr>
            <w:r w:rsidRPr="00884F99">
              <w:rPr>
                <w:szCs w:val="24"/>
              </w:rPr>
              <w:t>M</w:t>
            </w:r>
            <w:r>
              <w:rPr>
                <w:szCs w:val="24"/>
              </w:rPr>
              <w:t>asse salariale</w:t>
            </w:r>
            <w:r w:rsidRPr="00884F99">
              <w:rPr>
                <w:szCs w:val="24"/>
              </w:rPr>
              <w:t xml:space="preserve"> à structure</w:t>
            </w:r>
            <w:r>
              <w:rPr>
                <w:szCs w:val="24"/>
              </w:rPr>
              <w:t xml:space="preserve"> catégorielle </w:t>
            </w:r>
            <w:r w:rsidRPr="00884F99">
              <w:rPr>
                <w:szCs w:val="24"/>
              </w:rPr>
              <w:t>constante</w:t>
            </w:r>
          </w:p>
        </w:tc>
      </w:tr>
      <w:tr w:rsidR="00884F99" w:rsidRPr="00884F99" w:rsidTr="00640748">
        <w:trPr>
          <w:trHeight w:val="315"/>
          <w:jc w:val="center"/>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884F99" w:rsidRPr="00884F99" w:rsidRDefault="00884F99" w:rsidP="00884F99">
            <w:pPr>
              <w:jc w:val="left"/>
              <w:rPr>
                <w:szCs w:val="24"/>
              </w:rPr>
            </w:pPr>
          </w:p>
        </w:tc>
        <w:tc>
          <w:tcPr>
            <w:tcW w:w="585" w:type="dxa"/>
            <w:tcBorders>
              <w:top w:val="nil"/>
              <w:left w:val="nil"/>
              <w:bottom w:val="single" w:sz="8" w:space="0" w:color="auto"/>
              <w:right w:val="single" w:sz="8" w:space="0" w:color="auto"/>
            </w:tcBorders>
            <w:shd w:val="clear" w:color="auto" w:fill="auto"/>
            <w:noWrap/>
            <w:vAlign w:val="center"/>
            <w:hideMark/>
          </w:tcPr>
          <w:p w:rsidR="00884F99" w:rsidRPr="00884F99" w:rsidRDefault="00884F99" w:rsidP="00884F99">
            <w:pPr>
              <w:jc w:val="center"/>
              <w:rPr>
                <w:szCs w:val="24"/>
              </w:rPr>
            </w:pPr>
            <w:r>
              <w:rPr>
                <w:szCs w:val="24"/>
              </w:rPr>
              <w:t>effectifs</w:t>
            </w:r>
          </w:p>
        </w:tc>
        <w:tc>
          <w:tcPr>
            <w:tcW w:w="1275" w:type="dxa"/>
            <w:tcBorders>
              <w:top w:val="nil"/>
              <w:left w:val="nil"/>
              <w:bottom w:val="single" w:sz="8" w:space="0" w:color="auto"/>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 xml:space="preserve">salaires moyens </w:t>
            </w:r>
          </w:p>
        </w:tc>
        <w:tc>
          <w:tcPr>
            <w:tcW w:w="1826" w:type="dxa"/>
            <w:tcBorders>
              <w:top w:val="nil"/>
              <w:left w:val="nil"/>
              <w:bottom w:val="single" w:sz="8" w:space="0" w:color="auto"/>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salaires annuels bruts</w:t>
            </w:r>
          </w:p>
        </w:tc>
      </w:tr>
      <w:tr w:rsidR="00884F99"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direction</w:t>
            </w:r>
          </w:p>
        </w:tc>
        <w:tc>
          <w:tcPr>
            <w:tcW w:w="58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3</w:t>
            </w:r>
          </w:p>
        </w:tc>
        <w:tc>
          <w:tcPr>
            <w:tcW w:w="127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72</w:t>
            </w:r>
            <w:r w:rsidR="008F25D8">
              <w:rPr>
                <w:szCs w:val="24"/>
              </w:rPr>
              <w:t xml:space="preserve"> </w:t>
            </w:r>
            <w:r w:rsidRPr="00884F99">
              <w:rPr>
                <w:szCs w:val="24"/>
              </w:rPr>
              <w:t>360</w:t>
            </w:r>
          </w:p>
        </w:tc>
        <w:tc>
          <w:tcPr>
            <w:tcW w:w="1826"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217</w:t>
            </w:r>
            <w:r w:rsidR="008F25D8">
              <w:rPr>
                <w:szCs w:val="24"/>
              </w:rPr>
              <w:t xml:space="preserve"> </w:t>
            </w:r>
            <w:r w:rsidRPr="00884F99">
              <w:rPr>
                <w:szCs w:val="24"/>
              </w:rPr>
              <w:t>080</w:t>
            </w:r>
          </w:p>
        </w:tc>
      </w:tr>
      <w:tr w:rsidR="00884F99" w:rsidRPr="00884F99" w:rsidTr="00640748">
        <w:trPr>
          <w:trHeight w:val="300"/>
          <w:jc w:val="center"/>
        </w:trPr>
        <w:tc>
          <w:tcPr>
            <w:tcW w:w="2992" w:type="dxa"/>
            <w:tcBorders>
              <w:top w:val="nil"/>
              <w:left w:val="single" w:sz="8" w:space="0" w:color="auto"/>
              <w:bottom w:val="nil"/>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cadre junior</w:t>
            </w:r>
          </w:p>
        </w:tc>
        <w:tc>
          <w:tcPr>
            <w:tcW w:w="58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w:t>
            </w:r>
          </w:p>
        </w:tc>
        <w:tc>
          <w:tcPr>
            <w:tcW w:w="127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42</w:t>
            </w:r>
            <w:r w:rsidR="008F25D8">
              <w:rPr>
                <w:szCs w:val="24"/>
              </w:rPr>
              <w:t xml:space="preserve"> </w:t>
            </w:r>
            <w:r w:rsidRPr="00884F99">
              <w:rPr>
                <w:szCs w:val="24"/>
              </w:rPr>
              <w:t>000</w:t>
            </w:r>
          </w:p>
        </w:tc>
        <w:tc>
          <w:tcPr>
            <w:tcW w:w="1826"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42</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cadres seniors</w:t>
            </w:r>
          </w:p>
        </w:tc>
        <w:tc>
          <w:tcPr>
            <w:tcW w:w="58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w:t>
            </w:r>
          </w:p>
        </w:tc>
        <w:tc>
          <w:tcPr>
            <w:tcW w:w="127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50</w:t>
            </w:r>
            <w:r w:rsidR="008F25D8">
              <w:rPr>
                <w:szCs w:val="24"/>
              </w:rPr>
              <w:t xml:space="preserve"> </w:t>
            </w:r>
            <w:r w:rsidRPr="00884F99">
              <w:rPr>
                <w:szCs w:val="24"/>
              </w:rPr>
              <w:t>880</w:t>
            </w:r>
          </w:p>
        </w:tc>
        <w:tc>
          <w:tcPr>
            <w:tcW w:w="1826"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203</w:t>
            </w:r>
            <w:r w:rsidR="008F25D8">
              <w:rPr>
                <w:szCs w:val="24"/>
              </w:rPr>
              <w:t xml:space="preserve"> </w:t>
            </w:r>
            <w:r w:rsidRPr="00884F99">
              <w:rPr>
                <w:szCs w:val="24"/>
              </w:rPr>
              <w:t>520</w:t>
            </w:r>
          </w:p>
        </w:tc>
      </w:tr>
      <w:tr w:rsidR="00884F99" w:rsidRPr="00884F99" w:rsidTr="00640748">
        <w:trPr>
          <w:trHeight w:val="300"/>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84F99" w:rsidRPr="00884F99" w:rsidRDefault="00EE2BCD" w:rsidP="00884F99">
            <w:pPr>
              <w:jc w:val="left"/>
              <w:rPr>
                <w:szCs w:val="24"/>
              </w:rPr>
            </w:pPr>
            <w:r w:rsidRPr="00884F99">
              <w:rPr>
                <w:szCs w:val="24"/>
              </w:rPr>
              <w:t>T</w:t>
            </w:r>
            <w:r w:rsidR="00884F99" w:rsidRPr="00884F99">
              <w:rPr>
                <w:szCs w:val="24"/>
              </w:rPr>
              <w:t>otal</w:t>
            </w:r>
            <w:r>
              <w:rPr>
                <w:szCs w:val="24"/>
              </w:rPr>
              <w:t xml:space="preserve"> cadres</w:t>
            </w:r>
          </w:p>
        </w:tc>
        <w:tc>
          <w:tcPr>
            <w:tcW w:w="58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5</w:t>
            </w:r>
          </w:p>
        </w:tc>
        <w:tc>
          <w:tcPr>
            <w:tcW w:w="127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49</w:t>
            </w:r>
            <w:r w:rsidR="008F25D8">
              <w:rPr>
                <w:szCs w:val="24"/>
              </w:rPr>
              <w:t xml:space="preserve"> </w:t>
            </w:r>
            <w:r w:rsidRPr="00884F99">
              <w:rPr>
                <w:szCs w:val="24"/>
              </w:rPr>
              <w:t>104</w:t>
            </w:r>
          </w:p>
        </w:tc>
        <w:tc>
          <w:tcPr>
            <w:tcW w:w="1826"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245</w:t>
            </w:r>
            <w:r w:rsidR="008F25D8">
              <w:rPr>
                <w:szCs w:val="24"/>
              </w:rPr>
              <w:t xml:space="preserve"> </w:t>
            </w:r>
            <w:r w:rsidRPr="00884F99">
              <w:rPr>
                <w:szCs w:val="24"/>
              </w:rPr>
              <w:t>520</w:t>
            </w:r>
          </w:p>
        </w:tc>
      </w:tr>
      <w:tr w:rsidR="00884F99"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agent de maîtrise junior</w:t>
            </w:r>
          </w:p>
        </w:tc>
        <w:tc>
          <w:tcPr>
            <w:tcW w:w="585"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w:t>
            </w:r>
          </w:p>
        </w:tc>
        <w:tc>
          <w:tcPr>
            <w:tcW w:w="1275"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42</w:t>
            </w:r>
            <w:r w:rsidR="008F25D8">
              <w:rPr>
                <w:szCs w:val="24"/>
              </w:rPr>
              <w:t xml:space="preserve"> </w:t>
            </w:r>
            <w:r w:rsidRPr="00884F99">
              <w:rPr>
                <w:szCs w:val="24"/>
              </w:rPr>
              <w:t>000</w:t>
            </w:r>
          </w:p>
        </w:tc>
        <w:tc>
          <w:tcPr>
            <w:tcW w:w="1826"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42</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84F99" w:rsidRPr="00884F99" w:rsidRDefault="00884F99" w:rsidP="00884F99">
            <w:pPr>
              <w:jc w:val="left"/>
              <w:rPr>
                <w:szCs w:val="24"/>
              </w:rPr>
            </w:pPr>
            <w:r>
              <w:rPr>
                <w:szCs w:val="24"/>
              </w:rPr>
              <w:t>agents de maîtri</w:t>
            </w:r>
            <w:r w:rsidRPr="00884F99">
              <w:rPr>
                <w:szCs w:val="24"/>
              </w:rPr>
              <w:t>se seniors</w:t>
            </w:r>
          </w:p>
        </w:tc>
        <w:tc>
          <w:tcPr>
            <w:tcW w:w="58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w:t>
            </w:r>
          </w:p>
        </w:tc>
        <w:tc>
          <w:tcPr>
            <w:tcW w:w="127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48</w:t>
            </w:r>
            <w:r w:rsidR="008F25D8">
              <w:rPr>
                <w:szCs w:val="24"/>
              </w:rPr>
              <w:t xml:space="preserve"> </w:t>
            </w:r>
            <w:r w:rsidRPr="00884F99">
              <w:rPr>
                <w:szCs w:val="24"/>
              </w:rPr>
              <w:t>000</w:t>
            </w:r>
          </w:p>
        </w:tc>
        <w:tc>
          <w:tcPr>
            <w:tcW w:w="1826"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192</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84F99" w:rsidRPr="00884F99" w:rsidRDefault="00EE2BCD" w:rsidP="00884F99">
            <w:pPr>
              <w:jc w:val="left"/>
              <w:rPr>
                <w:szCs w:val="24"/>
              </w:rPr>
            </w:pPr>
            <w:r w:rsidRPr="00884F99">
              <w:rPr>
                <w:szCs w:val="24"/>
              </w:rPr>
              <w:t>T</w:t>
            </w:r>
            <w:r w:rsidR="00884F99" w:rsidRPr="00884F99">
              <w:rPr>
                <w:szCs w:val="24"/>
              </w:rPr>
              <w:t>otal</w:t>
            </w:r>
            <w:r>
              <w:rPr>
                <w:szCs w:val="24"/>
              </w:rPr>
              <w:t xml:space="preserve"> agents de maîtrise</w:t>
            </w:r>
          </w:p>
        </w:tc>
        <w:tc>
          <w:tcPr>
            <w:tcW w:w="58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5</w:t>
            </w:r>
          </w:p>
        </w:tc>
        <w:tc>
          <w:tcPr>
            <w:tcW w:w="127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46</w:t>
            </w:r>
            <w:r w:rsidR="008F25D8">
              <w:rPr>
                <w:szCs w:val="24"/>
              </w:rPr>
              <w:t xml:space="preserve"> </w:t>
            </w:r>
            <w:r w:rsidRPr="00884F99">
              <w:rPr>
                <w:szCs w:val="24"/>
              </w:rPr>
              <w:t>800</w:t>
            </w:r>
          </w:p>
        </w:tc>
        <w:tc>
          <w:tcPr>
            <w:tcW w:w="1826"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234</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techniciens</w:t>
            </w:r>
          </w:p>
        </w:tc>
        <w:tc>
          <w:tcPr>
            <w:tcW w:w="585"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30</w:t>
            </w:r>
          </w:p>
        </w:tc>
        <w:tc>
          <w:tcPr>
            <w:tcW w:w="1275"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42</w:t>
            </w:r>
            <w:r w:rsidR="008F25D8">
              <w:rPr>
                <w:szCs w:val="24"/>
              </w:rPr>
              <w:t xml:space="preserve"> </w:t>
            </w:r>
            <w:r w:rsidRPr="00884F99">
              <w:rPr>
                <w:szCs w:val="24"/>
              </w:rPr>
              <w:t>000</w:t>
            </w:r>
          </w:p>
        </w:tc>
        <w:tc>
          <w:tcPr>
            <w:tcW w:w="1826" w:type="dxa"/>
            <w:tcBorders>
              <w:top w:val="single" w:sz="4" w:space="0" w:color="auto"/>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w:t>
            </w:r>
            <w:r w:rsidR="008F25D8">
              <w:rPr>
                <w:szCs w:val="24"/>
              </w:rPr>
              <w:t xml:space="preserve"> </w:t>
            </w:r>
            <w:r w:rsidRPr="00884F99">
              <w:rPr>
                <w:szCs w:val="24"/>
              </w:rPr>
              <w:t>260</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nil"/>
              <w:left w:val="single" w:sz="8" w:space="0" w:color="auto"/>
              <w:bottom w:val="nil"/>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employés</w:t>
            </w:r>
          </w:p>
        </w:tc>
        <w:tc>
          <w:tcPr>
            <w:tcW w:w="58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14</w:t>
            </w:r>
          </w:p>
        </w:tc>
        <w:tc>
          <w:tcPr>
            <w:tcW w:w="1275"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24</w:t>
            </w:r>
            <w:r w:rsidR="008F25D8">
              <w:rPr>
                <w:szCs w:val="24"/>
              </w:rPr>
              <w:t xml:space="preserve"> </w:t>
            </w:r>
            <w:r w:rsidRPr="00884F99">
              <w:rPr>
                <w:szCs w:val="24"/>
              </w:rPr>
              <w:t>000</w:t>
            </w:r>
          </w:p>
        </w:tc>
        <w:tc>
          <w:tcPr>
            <w:tcW w:w="1826" w:type="dxa"/>
            <w:tcBorders>
              <w:top w:val="nil"/>
              <w:left w:val="nil"/>
              <w:bottom w:val="nil"/>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336</w:t>
            </w:r>
            <w:r w:rsidR="008F25D8">
              <w:rPr>
                <w:szCs w:val="24"/>
              </w:rPr>
              <w:t xml:space="preserve"> </w:t>
            </w:r>
            <w:r w:rsidRPr="00884F99">
              <w:rPr>
                <w:szCs w:val="24"/>
              </w:rPr>
              <w:t>000</w:t>
            </w:r>
          </w:p>
        </w:tc>
      </w:tr>
      <w:tr w:rsidR="00884F99"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84F99" w:rsidRPr="00884F99" w:rsidRDefault="00884F99" w:rsidP="00884F99">
            <w:pPr>
              <w:jc w:val="left"/>
              <w:rPr>
                <w:szCs w:val="24"/>
              </w:rPr>
            </w:pPr>
            <w:r w:rsidRPr="00884F99">
              <w:rPr>
                <w:szCs w:val="24"/>
              </w:rPr>
              <w:t>ouvriers</w:t>
            </w:r>
          </w:p>
        </w:tc>
        <w:tc>
          <w:tcPr>
            <w:tcW w:w="58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40</w:t>
            </w:r>
          </w:p>
        </w:tc>
        <w:tc>
          <w:tcPr>
            <w:tcW w:w="1275"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19</w:t>
            </w:r>
            <w:r w:rsidR="008F25D8">
              <w:rPr>
                <w:szCs w:val="24"/>
              </w:rPr>
              <w:t xml:space="preserve"> </w:t>
            </w:r>
            <w:r w:rsidRPr="00884F99">
              <w:rPr>
                <w:szCs w:val="24"/>
              </w:rPr>
              <w:t>200</w:t>
            </w:r>
          </w:p>
        </w:tc>
        <w:tc>
          <w:tcPr>
            <w:tcW w:w="1826" w:type="dxa"/>
            <w:tcBorders>
              <w:top w:val="nil"/>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szCs w:val="24"/>
              </w:rPr>
            </w:pPr>
            <w:r w:rsidRPr="00884F99">
              <w:rPr>
                <w:szCs w:val="24"/>
              </w:rPr>
              <w:t>768</w:t>
            </w:r>
            <w:r w:rsidR="008F25D8">
              <w:rPr>
                <w:szCs w:val="24"/>
              </w:rPr>
              <w:t xml:space="preserve"> </w:t>
            </w:r>
            <w:r w:rsidRPr="00884F99">
              <w:rPr>
                <w:szCs w:val="24"/>
              </w:rPr>
              <w:t>000</w:t>
            </w:r>
          </w:p>
        </w:tc>
      </w:tr>
      <w:tr w:rsidR="00884F99" w:rsidRPr="00884F99" w:rsidTr="00640748">
        <w:trPr>
          <w:trHeight w:val="315"/>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84F99" w:rsidRPr="00884F99" w:rsidRDefault="00884F99" w:rsidP="00884F99">
            <w:pPr>
              <w:jc w:val="left"/>
              <w:rPr>
                <w:b/>
                <w:szCs w:val="24"/>
              </w:rPr>
            </w:pPr>
            <w:r w:rsidRPr="00884F99">
              <w:rPr>
                <w:b/>
                <w:szCs w:val="24"/>
              </w:rPr>
              <w:t>total</w:t>
            </w:r>
          </w:p>
        </w:tc>
        <w:tc>
          <w:tcPr>
            <w:tcW w:w="58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b/>
                <w:szCs w:val="24"/>
              </w:rPr>
            </w:pPr>
            <w:r w:rsidRPr="00884F99">
              <w:rPr>
                <w:b/>
                <w:szCs w:val="24"/>
              </w:rPr>
              <w:t>97</w:t>
            </w:r>
          </w:p>
        </w:tc>
        <w:tc>
          <w:tcPr>
            <w:tcW w:w="1275"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b/>
                <w:szCs w:val="24"/>
              </w:rPr>
            </w:pPr>
            <w:r w:rsidRPr="00884F99">
              <w:rPr>
                <w:b/>
                <w:szCs w:val="24"/>
              </w:rPr>
              <w:t>31</w:t>
            </w:r>
            <w:r w:rsidR="008F25D8">
              <w:rPr>
                <w:b/>
                <w:szCs w:val="24"/>
              </w:rPr>
              <w:t xml:space="preserve"> </w:t>
            </w:r>
            <w:r w:rsidRPr="00884F99">
              <w:rPr>
                <w:b/>
                <w:szCs w:val="24"/>
              </w:rPr>
              <w:t>552,58</w:t>
            </w:r>
          </w:p>
        </w:tc>
        <w:tc>
          <w:tcPr>
            <w:tcW w:w="1826" w:type="dxa"/>
            <w:tcBorders>
              <w:top w:val="single" w:sz="4" w:space="0" w:color="auto"/>
              <w:left w:val="nil"/>
              <w:bottom w:val="single" w:sz="4" w:space="0" w:color="auto"/>
              <w:right w:val="single" w:sz="8" w:space="0" w:color="auto"/>
            </w:tcBorders>
            <w:shd w:val="clear" w:color="auto" w:fill="auto"/>
            <w:noWrap/>
            <w:vAlign w:val="bottom"/>
            <w:hideMark/>
          </w:tcPr>
          <w:p w:rsidR="00884F99" w:rsidRPr="00884F99" w:rsidRDefault="00884F99" w:rsidP="00884F99">
            <w:pPr>
              <w:jc w:val="right"/>
              <w:rPr>
                <w:b/>
                <w:szCs w:val="24"/>
              </w:rPr>
            </w:pPr>
            <w:r w:rsidRPr="00884F99">
              <w:rPr>
                <w:b/>
                <w:szCs w:val="24"/>
              </w:rPr>
              <w:t>3</w:t>
            </w:r>
            <w:r w:rsidR="008F25D8">
              <w:rPr>
                <w:b/>
                <w:szCs w:val="24"/>
              </w:rPr>
              <w:t xml:space="preserve"> </w:t>
            </w:r>
            <w:r w:rsidRPr="00884F99">
              <w:rPr>
                <w:b/>
                <w:szCs w:val="24"/>
              </w:rPr>
              <w:t>060</w:t>
            </w:r>
            <w:r w:rsidR="008F25D8">
              <w:rPr>
                <w:b/>
                <w:szCs w:val="24"/>
              </w:rPr>
              <w:t xml:space="preserve"> </w:t>
            </w:r>
            <w:r w:rsidRPr="00884F99">
              <w:rPr>
                <w:b/>
                <w:szCs w:val="24"/>
              </w:rPr>
              <w:t>600</w:t>
            </w:r>
          </w:p>
        </w:tc>
      </w:tr>
    </w:tbl>
    <w:p w:rsidR="00884F99" w:rsidRDefault="00884F99" w:rsidP="00615417"/>
    <w:p w:rsidR="00AF6DCF" w:rsidRDefault="00AF6DCF" w:rsidP="00615417"/>
    <w:p w:rsidR="00884F99" w:rsidRDefault="00884F99" w:rsidP="00615417"/>
    <w:tbl>
      <w:tblPr>
        <w:tblW w:w="7038" w:type="dxa"/>
        <w:jc w:val="center"/>
        <w:tblInd w:w="55" w:type="dxa"/>
        <w:tblCellMar>
          <w:left w:w="70" w:type="dxa"/>
          <w:right w:w="70" w:type="dxa"/>
        </w:tblCellMar>
        <w:tblLook w:val="04A0"/>
      </w:tblPr>
      <w:tblGrid>
        <w:gridCol w:w="2992"/>
        <w:gridCol w:w="927"/>
        <w:gridCol w:w="1276"/>
        <w:gridCol w:w="1843"/>
      </w:tblGrid>
      <w:tr w:rsidR="006D1D59" w:rsidRPr="00884F99" w:rsidTr="00640748">
        <w:trPr>
          <w:trHeight w:val="315"/>
          <w:jc w:val="center"/>
        </w:trPr>
        <w:tc>
          <w:tcPr>
            <w:tcW w:w="2992" w:type="dxa"/>
            <w:tcBorders>
              <w:top w:val="single" w:sz="4" w:space="0" w:color="auto"/>
              <w:left w:val="single" w:sz="4" w:space="0" w:color="auto"/>
              <w:bottom w:val="nil"/>
              <w:right w:val="single" w:sz="4" w:space="0" w:color="auto"/>
            </w:tcBorders>
            <w:shd w:val="clear" w:color="auto" w:fill="auto"/>
            <w:noWrap/>
            <w:vAlign w:val="center"/>
            <w:hideMark/>
          </w:tcPr>
          <w:p w:rsidR="006D1D59" w:rsidRPr="00884F99" w:rsidRDefault="006D1D59" w:rsidP="008F25D8">
            <w:pPr>
              <w:jc w:val="center"/>
              <w:rPr>
                <w:szCs w:val="24"/>
              </w:rPr>
            </w:pPr>
          </w:p>
        </w:tc>
        <w:tc>
          <w:tcPr>
            <w:tcW w:w="4046" w:type="dxa"/>
            <w:gridSpan w:val="3"/>
            <w:tcBorders>
              <w:top w:val="single" w:sz="8" w:space="0" w:color="auto"/>
              <w:left w:val="single" w:sz="4" w:space="0" w:color="auto"/>
              <w:bottom w:val="single" w:sz="8" w:space="0" w:color="auto"/>
              <w:right w:val="single" w:sz="8" w:space="0" w:color="auto"/>
            </w:tcBorders>
            <w:shd w:val="clear" w:color="auto" w:fill="auto"/>
            <w:noWrap/>
            <w:vAlign w:val="center"/>
            <w:hideMark/>
          </w:tcPr>
          <w:p w:rsidR="006D1D59" w:rsidRPr="00884F99" w:rsidRDefault="006D1D59" w:rsidP="006D1D59">
            <w:pPr>
              <w:jc w:val="center"/>
              <w:rPr>
                <w:szCs w:val="24"/>
              </w:rPr>
            </w:pPr>
            <w:r w:rsidRPr="00884F99">
              <w:rPr>
                <w:szCs w:val="24"/>
              </w:rPr>
              <w:t>M</w:t>
            </w:r>
            <w:r>
              <w:rPr>
                <w:szCs w:val="24"/>
              </w:rPr>
              <w:t xml:space="preserve">asse salariale </w:t>
            </w:r>
            <w:r w:rsidRPr="00884F99">
              <w:rPr>
                <w:szCs w:val="24"/>
              </w:rPr>
              <w:t>à salaire constant</w:t>
            </w:r>
          </w:p>
        </w:tc>
      </w:tr>
      <w:tr w:rsidR="008F25D8" w:rsidRPr="00884F99" w:rsidTr="00640748">
        <w:trPr>
          <w:trHeight w:val="315"/>
          <w:jc w:val="center"/>
        </w:trPr>
        <w:tc>
          <w:tcPr>
            <w:tcW w:w="2992" w:type="dxa"/>
            <w:tcBorders>
              <w:top w:val="nil"/>
              <w:left w:val="single" w:sz="4" w:space="0" w:color="auto"/>
              <w:bottom w:val="single" w:sz="4" w:space="0" w:color="auto"/>
              <w:right w:val="single" w:sz="4" w:space="0" w:color="auto"/>
            </w:tcBorders>
            <w:shd w:val="clear" w:color="auto" w:fill="auto"/>
            <w:noWrap/>
            <w:vAlign w:val="center"/>
            <w:hideMark/>
          </w:tcPr>
          <w:p w:rsidR="008F25D8" w:rsidRPr="00884F99" w:rsidRDefault="008F25D8" w:rsidP="008F25D8">
            <w:pPr>
              <w:jc w:val="center"/>
              <w:rPr>
                <w:szCs w:val="24"/>
              </w:rPr>
            </w:pPr>
            <w:r>
              <w:rPr>
                <w:szCs w:val="24"/>
              </w:rPr>
              <w:t>Catégories de personnel</w:t>
            </w:r>
          </w:p>
        </w:tc>
        <w:tc>
          <w:tcPr>
            <w:tcW w:w="9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5D8" w:rsidRPr="00884F99" w:rsidRDefault="008F25D8" w:rsidP="006D1D59">
            <w:pPr>
              <w:jc w:val="center"/>
              <w:rPr>
                <w:szCs w:val="24"/>
              </w:rPr>
            </w:pPr>
            <w:r>
              <w:rPr>
                <w:szCs w:val="24"/>
              </w:rPr>
              <w:t>effectifs</w:t>
            </w:r>
          </w:p>
        </w:tc>
        <w:tc>
          <w:tcPr>
            <w:tcW w:w="1276" w:type="dxa"/>
            <w:tcBorders>
              <w:top w:val="nil"/>
              <w:left w:val="single" w:sz="4" w:space="0" w:color="auto"/>
              <w:bottom w:val="single" w:sz="8" w:space="0" w:color="auto"/>
              <w:right w:val="single" w:sz="4" w:space="0" w:color="auto"/>
            </w:tcBorders>
            <w:shd w:val="clear" w:color="auto" w:fill="auto"/>
            <w:noWrap/>
            <w:vAlign w:val="center"/>
            <w:hideMark/>
          </w:tcPr>
          <w:p w:rsidR="008F25D8" w:rsidRPr="00884F99" w:rsidRDefault="008F25D8" w:rsidP="006D1D59">
            <w:pPr>
              <w:jc w:val="center"/>
              <w:rPr>
                <w:szCs w:val="24"/>
              </w:rPr>
            </w:pPr>
            <w:r w:rsidRPr="00884F99">
              <w:rPr>
                <w:szCs w:val="24"/>
              </w:rPr>
              <w:t>salaires moyens</w:t>
            </w:r>
          </w:p>
        </w:tc>
        <w:tc>
          <w:tcPr>
            <w:tcW w:w="18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F25D8" w:rsidRPr="00884F99" w:rsidRDefault="008F25D8" w:rsidP="006D1D59">
            <w:pPr>
              <w:jc w:val="center"/>
              <w:rPr>
                <w:szCs w:val="24"/>
              </w:rPr>
            </w:pPr>
            <w:r w:rsidRPr="00884F99">
              <w:rPr>
                <w:szCs w:val="24"/>
              </w:rPr>
              <w:t>salaires annuels bruts en €</w:t>
            </w:r>
          </w:p>
        </w:tc>
      </w:tr>
      <w:tr w:rsidR="008F25D8"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direction</w:t>
            </w:r>
          </w:p>
        </w:tc>
        <w:tc>
          <w:tcPr>
            <w:tcW w:w="927"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3</w:t>
            </w:r>
          </w:p>
        </w:tc>
        <w:tc>
          <w:tcPr>
            <w:tcW w:w="1276"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nil"/>
              <w:left w:val="single" w:sz="8" w:space="0" w:color="auto"/>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cadre junior</w:t>
            </w:r>
          </w:p>
        </w:tc>
        <w:tc>
          <w:tcPr>
            <w:tcW w:w="927"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1</w:t>
            </w:r>
          </w:p>
        </w:tc>
        <w:tc>
          <w:tcPr>
            <w:tcW w:w="1276"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cadres seniors</w:t>
            </w:r>
          </w:p>
        </w:tc>
        <w:tc>
          <w:tcPr>
            <w:tcW w:w="927"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4</w:t>
            </w:r>
          </w:p>
        </w:tc>
        <w:tc>
          <w:tcPr>
            <w:tcW w:w="1276"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Total</w:t>
            </w:r>
            <w:r>
              <w:rPr>
                <w:szCs w:val="24"/>
              </w:rPr>
              <w:t xml:space="preserve"> cadres</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5</w:t>
            </w:r>
          </w:p>
        </w:tc>
        <w:tc>
          <w:tcPr>
            <w:tcW w:w="1276"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agent de maîtrise junior</w:t>
            </w:r>
          </w:p>
        </w:tc>
        <w:tc>
          <w:tcPr>
            <w:tcW w:w="927"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1</w:t>
            </w:r>
          </w:p>
        </w:tc>
        <w:tc>
          <w:tcPr>
            <w:tcW w:w="1276"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agents de maîtrise seniors</w:t>
            </w:r>
          </w:p>
        </w:tc>
        <w:tc>
          <w:tcPr>
            <w:tcW w:w="927"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4</w:t>
            </w:r>
          </w:p>
        </w:tc>
        <w:tc>
          <w:tcPr>
            <w:tcW w:w="1276"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Total</w:t>
            </w:r>
            <w:r>
              <w:rPr>
                <w:szCs w:val="24"/>
              </w:rPr>
              <w:t xml:space="preserve"> agents de maîtrise</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5</w:t>
            </w:r>
          </w:p>
        </w:tc>
        <w:tc>
          <w:tcPr>
            <w:tcW w:w="1276"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single" w:sz="4" w:space="0" w:color="auto"/>
              <w:left w:val="single" w:sz="8" w:space="0" w:color="auto"/>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techniciens</w:t>
            </w:r>
          </w:p>
        </w:tc>
        <w:tc>
          <w:tcPr>
            <w:tcW w:w="927"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30</w:t>
            </w:r>
          </w:p>
        </w:tc>
        <w:tc>
          <w:tcPr>
            <w:tcW w:w="1276"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single" w:sz="4" w:space="0" w:color="auto"/>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nil"/>
              <w:left w:val="single" w:sz="8" w:space="0" w:color="auto"/>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employés</w:t>
            </w:r>
          </w:p>
        </w:tc>
        <w:tc>
          <w:tcPr>
            <w:tcW w:w="927"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14</w:t>
            </w:r>
          </w:p>
        </w:tc>
        <w:tc>
          <w:tcPr>
            <w:tcW w:w="1276"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nil"/>
              <w:left w:val="nil"/>
              <w:bottom w:val="nil"/>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00"/>
          <w:jc w:val="center"/>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ouvriers</w:t>
            </w:r>
          </w:p>
        </w:tc>
        <w:tc>
          <w:tcPr>
            <w:tcW w:w="927"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szCs w:val="24"/>
              </w:rPr>
            </w:pPr>
            <w:r w:rsidRPr="00884F99">
              <w:rPr>
                <w:szCs w:val="24"/>
              </w:rPr>
              <w:t>40</w:t>
            </w:r>
          </w:p>
        </w:tc>
        <w:tc>
          <w:tcPr>
            <w:tcW w:w="1276"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c>
          <w:tcPr>
            <w:tcW w:w="1843" w:type="dxa"/>
            <w:tcBorders>
              <w:top w:val="nil"/>
              <w:left w:val="nil"/>
              <w:bottom w:val="single" w:sz="4" w:space="0" w:color="auto"/>
              <w:right w:val="single" w:sz="8" w:space="0" w:color="auto"/>
            </w:tcBorders>
            <w:shd w:val="clear" w:color="auto" w:fill="auto"/>
            <w:noWrap/>
            <w:vAlign w:val="bottom"/>
            <w:hideMark/>
          </w:tcPr>
          <w:p w:rsidR="008F25D8" w:rsidRPr="00884F99" w:rsidRDefault="008F25D8" w:rsidP="00884F99">
            <w:pPr>
              <w:jc w:val="left"/>
              <w:rPr>
                <w:szCs w:val="24"/>
              </w:rPr>
            </w:pPr>
            <w:r w:rsidRPr="00884F99">
              <w:rPr>
                <w:szCs w:val="24"/>
              </w:rPr>
              <w:t> </w:t>
            </w:r>
          </w:p>
        </w:tc>
      </w:tr>
      <w:tr w:rsidR="008F25D8" w:rsidRPr="00884F99" w:rsidTr="00640748">
        <w:trPr>
          <w:trHeight w:val="315"/>
          <w:jc w:val="center"/>
        </w:trPr>
        <w:tc>
          <w:tcPr>
            <w:tcW w:w="2992"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rsidR="008F25D8" w:rsidRPr="00884F99" w:rsidRDefault="008F25D8" w:rsidP="00884F99">
            <w:pPr>
              <w:jc w:val="left"/>
              <w:rPr>
                <w:b/>
                <w:szCs w:val="24"/>
              </w:rPr>
            </w:pPr>
            <w:r w:rsidRPr="00884F99">
              <w:rPr>
                <w:b/>
                <w:szCs w:val="24"/>
              </w:rPr>
              <w:t>total</w:t>
            </w:r>
          </w:p>
        </w:tc>
        <w:tc>
          <w:tcPr>
            <w:tcW w:w="927"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b/>
                <w:szCs w:val="24"/>
              </w:rPr>
            </w:pPr>
            <w:r w:rsidRPr="00884F99">
              <w:rPr>
                <w:b/>
                <w:szCs w:val="24"/>
              </w:rPr>
              <w:t>97</w:t>
            </w:r>
          </w:p>
        </w:tc>
        <w:tc>
          <w:tcPr>
            <w:tcW w:w="1276"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b/>
                <w:szCs w:val="24"/>
              </w:rPr>
            </w:pPr>
            <w:r w:rsidRPr="00884F99">
              <w:rPr>
                <w:b/>
                <w:szCs w:val="24"/>
              </w:rPr>
              <w:t>30</w:t>
            </w:r>
            <w:r>
              <w:rPr>
                <w:b/>
                <w:szCs w:val="24"/>
              </w:rPr>
              <w:t xml:space="preserve"> </w:t>
            </w:r>
            <w:r w:rsidRPr="00884F99">
              <w:rPr>
                <w:b/>
                <w:szCs w:val="24"/>
              </w:rPr>
              <w:t>090</w:t>
            </w:r>
          </w:p>
        </w:tc>
        <w:tc>
          <w:tcPr>
            <w:tcW w:w="1843" w:type="dxa"/>
            <w:tcBorders>
              <w:top w:val="single" w:sz="4" w:space="0" w:color="auto"/>
              <w:left w:val="nil"/>
              <w:bottom w:val="single" w:sz="4" w:space="0" w:color="auto"/>
              <w:right w:val="single" w:sz="8" w:space="0" w:color="auto"/>
            </w:tcBorders>
            <w:shd w:val="clear" w:color="auto" w:fill="auto"/>
            <w:noWrap/>
            <w:vAlign w:val="bottom"/>
            <w:hideMark/>
          </w:tcPr>
          <w:p w:rsidR="008F25D8" w:rsidRPr="00884F99" w:rsidRDefault="008F25D8" w:rsidP="00884F99">
            <w:pPr>
              <w:jc w:val="right"/>
              <w:rPr>
                <w:b/>
                <w:szCs w:val="24"/>
              </w:rPr>
            </w:pPr>
            <w:r w:rsidRPr="00884F99">
              <w:rPr>
                <w:b/>
                <w:szCs w:val="24"/>
              </w:rPr>
              <w:t>2</w:t>
            </w:r>
            <w:r>
              <w:rPr>
                <w:b/>
                <w:szCs w:val="24"/>
              </w:rPr>
              <w:t xml:space="preserve"> </w:t>
            </w:r>
            <w:r w:rsidRPr="00884F99">
              <w:rPr>
                <w:b/>
                <w:szCs w:val="24"/>
              </w:rPr>
              <w:t>918</w:t>
            </w:r>
            <w:r>
              <w:rPr>
                <w:b/>
                <w:szCs w:val="24"/>
              </w:rPr>
              <w:t xml:space="preserve"> </w:t>
            </w:r>
            <w:r w:rsidRPr="00884F99">
              <w:rPr>
                <w:b/>
                <w:szCs w:val="24"/>
              </w:rPr>
              <w:t>730</w:t>
            </w:r>
          </w:p>
        </w:tc>
      </w:tr>
      <w:tr w:rsidR="008F25D8" w:rsidRPr="00884F99" w:rsidTr="00640748">
        <w:trPr>
          <w:trHeight w:val="315"/>
          <w:jc w:val="center"/>
        </w:trPr>
        <w:tc>
          <w:tcPr>
            <w:tcW w:w="2992" w:type="dxa"/>
            <w:tcBorders>
              <w:top w:val="single" w:sz="4" w:space="0" w:color="auto"/>
              <w:left w:val="nil"/>
              <w:bottom w:val="nil"/>
              <w:right w:val="nil"/>
            </w:tcBorders>
            <w:shd w:val="clear" w:color="auto" w:fill="auto"/>
            <w:noWrap/>
            <w:vAlign w:val="bottom"/>
            <w:hideMark/>
          </w:tcPr>
          <w:p w:rsidR="008F25D8" w:rsidRPr="00884F99" w:rsidRDefault="008F25D8" w:rsidP="00884F99">
            <w:pPr>
              <w:jc w:val="left"/>
              <w:rPr>
                <w:color w:val="000000"/>
                <w:szCs w:val="24"/>
              </w:rPr>
            </w:pPr>
          </w:p>
        </w:tc>
        <w:tc>
          <w:tcPr>
            <w:tcW w:w="927" w:type="dxa"/>
            <w:tcBorders>
              <w:top w:val="single" w:sz="4" w:space="0" w:color="auto"/>
              <w:left w:val="nil"/>
              <w:bottom w:val="nil"/>
              <w:right w:val="nil"/>
            </w:tcBorders>
            <w:shd w:val="clear" w:color="auto" w:fill="auto"/>
            <w:noWrap/>
            <w:vAlign w:val="bottom"/>
            <w:hideMark/>
          </w:tcPr>
          <w:p w:rsidR="008F25D8" w:rsidRDefault="008F25D8" w:rsidP="00884F99">
            <w:pPr>
              <w:jc w:val="left"/>
              <w:rPr>
                <w:color w:val="000000"/>
                <w:szCs w:val="24"/>
              </w:rPr>
            </w:pPr>
          </w:p>
          <w:p w:rsidR="008F25D8" w:rsidRDefault="008F25D8" w:rsidP="00884F99">
            <w:pPr>
              <w:jc w:val="left"/>
              <w:rPr>
                <w:color w:val="000000"/>
                <w:szCs w:val="24"/>
              </w:rPr>
            </w:pPr>
          </w:p>
          <w:p w:rsidR="008F25D8" w:rsidRDefault="008F25D8" w:rsidP="00884F99">
            <w:pPr>
              <w:jc w:val="left"/>
              <w:rPr>
                <w:color w:val="000000"/>
                <w:szCs w:val="24"/>
              </w:rPr>
            </w:pPr>
          </w:p>
          <w:p w:rsidR="008F25D8" w:rsidRDefault="008F25D8" w:rsidP="00884F99">
            <w:pPr>
              <w:jc w:val="left"/>
              <w:rPr>
                <w:color w:val="000000"/>
                <w:szCs w:val="24"/>
              </w:rPr>
            </w:pPr>
          </w:p>
          <w:p w:rsidR="008F25D8" w:rsidRPr="00884F99" w:rsidRDefault="008F25D8" w:rsidP="00884F99">
            <w:pPr>
              <w:jc w:val="left"/>
              <w:rPr>
                <w:color w:val="000000"/>
                <w:szCs w:val="24"/>
              </w:rPr>
            </w:pPr>
          </w:p>
        </w:tc>
        <w:tc>
          <w:tcPr>
            <w:tcW w:w="1276" w:type="dxa"/>
            <w:tcBorders>
              <w:top w:val="single" w:sz="4" w:space="0" w:color="auto"/>
              <w:left w:val="nil"/>
              <w:bottom w:val="nil"/>
              <w:right w:val="nil"/>
            </w:tcBorders>
            <w:shd w:val="clear" w:color="auto" w:fill="auto"/>
            <w:noWrap/>
            <w:vAlign w:val="bottom"/>
            <w:hideMark/>
          </w:tcPr>
          <w:p w:rsidR="008F25D8" w:rsidRPr="00884F99" w:rsidRDefault="008F25D8" w:rsidP="00884F99">
            <w:pPr>
              <w:jc w:val="left"/>
              <w:rPr>
                <w:color w:val="000000"/>
                <w:szCs w:val="24"/>
              </w:rPr>
            </w:pPr>
          </w:p>
        </w:tc>
        <w:tc>
          <w:tcPr>
            <w:tcW w:w="1843" w:type="dxa"/>
            <w:tcBorders>
              <w:top w:val="single" w:sz="4" w:space="0" w:color="auto"/>
              <w:left w:val="nil"/>
              <w:bottom w:val="nil"/>
              <w:right w:val="nil"/>
            </w:tcBorders>
            <w:shd w:val="clear" w:color="auto" w:fill="auto"/>
            <w:noWrap/>
            <w:vAlign w:val="bottom"/>
            <w:hideMark/>
          </w:tcPr>
          <w:p w:rsidR="008F25D8" w:rsidRPr="00884F99" w:rsidRDefault="008F25D8" w:rsidP="00884F99">
            <w:pPr>
              <w:jc w:val="left"/>
              <w:rPr>
                <w:color w:val="000000"/>
                <w:szCs w:val="24"/>
              </w:rPr>
            </w:pPr>
          </w:p>
        </w:tc>
      </w:tr>
    </w:tbl>
    <w:p w:rsidR="00640748" w:rsidRDefault="00640748" w:rsidP="00615417"/>
    <w:p w:rsidR="00640748" w:rsidRDefault="00640748">
      <w:pPr>
        <w:jc w:val="left"/>
      </w:pPr>
      <w:r>
        <w:br w:type="page"/>
      </w:r>
    </w:p>
    <w:p w:rsidR="00F41D06" w:rsidRDefault="00F41D06">
      <w:pPr>
        <w:pStyle w:val="Sansinterligne1"/>
        <w:jc w:val="center"/>
        <w:rPr>
          <w:rFonts w:ascii="Times New Roman" w:hAnsi="Times New Roman"/>
          <w:b/>
          <w:sz w:val="24"/>
          <w:szCs w:val="24"/>
        </w:rPr>
      </w:pPr>
      <w:r>
        <w:rPr>
          <w:rFonts w:ascii="Times New Roman" w:hAnsi="Times New Roman"/>
          <w:b/>
          <w:sz w:val="24"/>
          <w:szCs w:val="24"/>
        </w:rPr>
        <w:lastRenderedPageBreak/>
        <w:t xml:space="preserve">Annexe </w:t>
      </w:r>
      <w:r w:rsidR="00EA07E4">
        <w:rPr>
          <w:rFonts w:ascii="Times New Roman" w:hAnsi="Times New Roman"/>
          <w:b/>
          <w:sz w:val="24"/>
          <w:szCs w:val="24"/>
        </w:rPr>
        <w:t>6</w:t>
      </w:r>
    </w:p>
    <w:p w:rsidR="00F41D06" w:rsidRDefault="00F41D06">
      <w:pPr>
        <w:pStyle w:val="Sansinterligne1"/>
        <w:jc w:val="center"/>
        <w:rPr>
          <w:rFonts w:ascii="Times New Roman" w:hAnsi="Times New Roman"/>
          <w:b/>
          <w:sz w:val="24"/>
          <w:szCs w:val="24"/>
        </w:rPr>
      </w:pPr>
    </w:p>
    <w:p w:rsidR="00F41D06" w:rsidRDefault="00F41D06">
      <w:pPr>
        <w:pStyle w:val="Sansinterligne1"/>
        <w:jc w:val="center"/>
        <w:rPr>
          <w:rFonts w:ascii="Times New Roman" w:hAnsi="Times New Roman"/>
          <w:b/>
          <w:sz w:val="24"/>
          <w:szCs w:val="24"/>
          <w:u w:val="single"/>
        </w:rPr>
      </w:pPr>
      <w:r>
        <w:rPr>
          <w:rFonts w:ascii="Times New Roman" w:hAnsi="Times New Roman"/>
          <w:b/>
          <w:sz w:val="24"/>
          <w:szCs w:val="24"/>
          <w:u w:val="single"/>
        </w:rPr>
        <w:t> Prévision de la masse salariale pour l’exercice 2015</w:t>
      </w:r>
    </w:p>
    <w:p w:rsidR="00F41D06" w:rsidRDefault="00F41D06">
      <w:pPr>
        <w:pStyle w:val="Sansinterligne1"/>
        <w:jc w:val="center"/>
        <w:rPr>
          <w:rFonts w:ascii="Times New Roman" w:hAnsi="Times New Roman"/>
          <w:b/>
          <w:sz w:val="24"/>
          <w:szCs w:val="24"/>
          <w:u w:val="single"/>
        </w:rPr>
      </w:pPr>
    </w:p>
    <w:p w:rsidR="00464503" w:rsidRDefault="00464503">
      <w:pPr>
        <w:pStyle w:val="Sansinterligne1"/>
        <w:rPr>
          <w:rFonts w:ascii="Times New Roman" w:hAnsi="Times New Roman"/>
          <w:sz w:val="24"/>
          <w:szCs w:val="24"/>
        </w:rPr>
      </w:pPr>
    </w:p>
    <w:p w:rsidR="00464503" w:rsidRDefault="00464503">
      <w:pPr>
        <w:pStyle w:val="Sansinterligne1"/>
        <w:rPr>
          <w:rFonts w:ascii="Times New Roman" w:hAnsi="Times New Roman"/>
          <w:b/>
          <w:sz w:val="24"/>
          <w:szCs w:val="24"/>
        </w:rPr>
      </w:pPr>
      <w:r w:rsidRPr="0029074E">
        <w:rPr>
          <w:rFonts w:ascii="Times New Roman" w:hAnsi="Times New Roman"/>
          <w:b/>
          <w:sz w:val="24"/>
          <w:szCs w:val="24"/>
        </w:rPr>
        <w:t>Salaires bruts de décembre 2014 en euros</w:t>
      </w:r>
    </w:p>
    <w:p w:rsidR="00640748" w:rsidRPr="0029074E" w:rsidRDefault="00640748">
      <w:pPr>
        <w:pStyle w:val="Sansinterligne1"/>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48"/>
        <w:gridCol w:w="2756"/>
        <w:gridCol w:w="1984"/>
      </w:tblGrid>
      <w:tr w:rsidR="00464503" w:rsidRPr="00CC7027" w:rsidTr="00E10837">
        <w:trPr>
          <w:jc w:val="center"/>
        </w:trPr>
        <w:tc>
          <w:tcPr>
            <w:tcW w:w="3448" w:type="dxa"/>
            <w:shd w:val="clear" w:color="auto" w:fill="auto"/>
          </w:tcPr>
          <w:p w:rsidR="00464503" w:rsidRPr="00E10837" w:rsidRDefault="00464503" w:rsidP="00A33AF5">
            <w:pPr>
              <w:pStyle w:val="Sansinterligne1"/>
              <w:jc w:val="center"/>
              <w:rPr>
                <w:rFonts w:ascii="Times New Roman" w:hAnsi="Times New Roman"/>
                <w:sz w:val="22"/>
              </w:rPr>
            </w:pPr>
          </w:p>
        </w:tc>
        <w:tc>
          <w:tcPr>
            <w:tcW w:w="2756" w:type="dxa"/>
            <w:shd w:val="clear" w:color="auto" w:fill="auto"/>
            <w:vAlign w:val="center"/>
          </w:tcPr>
          <w:p w:rsidR="00464503" w:rsidRPr="00E10837" w:rsidRDefault="00464503" w:rsidP="00E10837">
            <w:pPr>
              <w:pStyle w:val="Sansinterligne1"/>
              <w:jc w:val="center"/>
              <w:rPr>
                <w:rFonts w:ascii="Times New Roman" w:hAnsi="Times New Roman"/>
                <w:sz w:val="22"/>
              </w:rPr>
            </w:pPr>
            <w:r w:rsidRPr="00E10837">
              <w:rPr>
                <w:rFonts w:ascii="Times New Roman" w:hAnsi="Times New Roman"/>
                <w:sz w:val="22"/>
              </w:rPr>
              <w:t>effectif</w:t>
            </w:r>
            <w:r w:rsidR="00EA07E4" w:rsidRPr="00E10837">
              <w:rPr>
                <w:rFonts w:ascii="Times New Roman" w:hAnsi="Times New Roman"/>
                <w:sz w:val="22"/>
              </w:rPr>
              <w:t>s</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salaires bruts moyens décembre 2014</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sz w:val="22"/>
              </w:rPr>
            </w:pPr>
            <w:r w:rsidRPr="00E10837">
              <w:rPr>
                <w:rFonts w:ascii="Times New Roman" w:hAnsi="Times New Roman"/>
                <w:sz w:val="22"/>
              </w:rPr>
              <w:t>D</w:t>
            </w:r>
            <w:r w:rsidR="00464503" w:rsidRPr="00E10837">
              <w:rPr>
                <w:rFonts w:ascii="Times New Roman" w:hAnsi="Times New Roman"/>
                <w:sz w:val="22"/>
              </w:rPr>
              <w:t>irection</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3</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6</w:t>
            </w:r>
            <w:r w:rsidR="008F25D8" w:rsidRPr="00E10837">
              <w:rPr>
                <w:rFonts w:ascii="Times New Roman" w:hAnsi="Times New Roman"/>
                <w:sz w:val="22"/>
              </w:rPr>
              <w:t xml:space="preserve"> </w:t>
            </w:r>
            <w:r w:rsidRPr="00E10837">
              <w:rPr>
                <w:rFonts w:ascii="Times New Roman" w:hAnsi="Times New Roman"/>
                <w:sz w:val="22"/>
              </w:rPr>
              <w:t>089</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sz w:val="22"/>
              </w:rPr>
            </w:pPr>
            <w:r w:rsidRPr="00E10837">
              <w:rPr>
                <w:rFonts w:ascii="Times New Roman" w:hAnsi="Times New Roman"/>
                <w:sz w:val="22"/>
              </w:rPr>
              <w:t>C</w:t>
            </w:r>
            <w:r w:rsidR="00464503" w:rsidRPr="00E10837">
              <w:rPr>
                <w:rFonts w:ascii="Times New Roman" w:hAnsi="Times New Roman"/>
                <w:sz w:val="22"/>
              </w:rPr>
              <w:t>adres</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5</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4</w:t>
            </w:r>
            <w:r w:rsidR="008F25D8" w:rsidRPr="00E10837">
              <w:rPr>
                <w:rFonts w:ascii="Times New Roman" w:hAnsi="Times New Roman"/>
                <w:sz w:val="22"/>
              </w:rPr>
              <w:t xml:space="preserve"> </w:t>
            </w:r>
            <w:r w:rsidRPr="00E10837">
              <w:rPr>
                <w:rFonts w:ascii="Times New Roman" w:hAnsi="Times New Roman"/>
                <w:sz w:val="22"/>
              </w:rPr>
              <w:t>368</w:t>
            </w:r>
          </w:p>
        </w:tc>
      </w:tr>
      <w:tr w:rsidR="00464503" w:rsidRPr="00CC7027" w:rsidTr="00640748">
        <w:trPr>
          <w:jc w:val="center"/>
        </w:trPr>
        <w:tc>
          <w:tcPr>
            <w:tcW w:w="3448"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Agents de maîtrise</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5</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4</w:t>
            </w:r>
            <w:r w:rsidR="008F25D8" w:rsidRPr="00E10837">
              <w:rPr>
                <w:rFonts w:ascii="Times New Roman" w:hAnsi="Times New Roman"/>
                <w:sz w:val="22"/>
              </w:rPr>
              <w:t xml:space="preserve"> </w:t>
            </w:r>
            <w:r w:rsidRPr="00E10837">
              <w:rPr>
                <w:rFonts w:ascii="Times New Roman" w:hAnsi="Times New Roman"/>
                <w:sz w:val="22"/>
              </w:rPr>
              <w:t>121</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sz w:val="22"/>
              </w:rPr>
            </w:pPr>
            <w:r w:rsidRPr="00E10837">
              <w:rPr>
                <w:rFonts w:ascii="Times New Roman" w:hAnsi="Times New Roman"/>
                <w:sz w:val="22"/>
              </w:rPr>
              <w:t>T</w:t>
            </w:r>
            <w:r w:rsidR="00464503" w:rsidRPr="00E10837">
              <w:rPr>
                <w:rFonts w:ascii="Times New Roman" w:hAnsi="Times New Roman"/>
                <w:sz w:val="22"/>
              </w:rPr>
              <w:t>echniciens</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30</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3</w:t>
            </w:r>
            <w:r w:rsidR="008F25D8" w:rsidRPr="00E10837">
              <w:rPr>
                <w:rFonts w:ascii="Times New Roman" w:hAnsi="Times New Roman"/>
                <w:sz w:val="22"/>
              </w:rPr>
              <w:t xml:space="preserve"> </w:t>
            </w:r>
            <w:r w:rsidRPr="00E10837">
              <w:rPr>
                <w:rFonts w:ascii="Times New Roman" w:hAnsi="Times New Roman"/>
                <w:sz w:val="22"/>
              </w:rPr>
              <w:t>606</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sz w:val="22"/>
              </w:rPr>
            </w:pPr>
            <w:r w:rsidRPr="00E10837">
              <w:rPr>
                <w:rFonts w:ascii="Times New Roman" w:hAnsi="Times New Roman"/>
                <w:sz w:val="22"/>
              </w:rPr>
              <w:t>E</w:t>
            </w:r>
            <w:r w:rsidR="00464503" w:rsidRPr="00E10837">
              <w:rPr>
                <w:rFonts w:ascii="Times New Roman" w:hAnsi="Times New Roman"/>
                <w:sz w:val="22"/>
              </w:rPr>
              <w:t>mployés</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14</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2</w:t>
            </w:r>
            <w:r w:rsidR="008F25D8" w:rsidRPr="00E10837">
              <w:rPr>
                <w:rFonts w:ascii="Times New Roman" w:hAnsi="Times New Roman"/>
                <w:sz w:val="22"/>
              </w:rPr>
              <w:t xml:space="preserve"> </w:t>
            </w:r>
            <w:r w:rsidRPr="00E10837">
              <w:rPr>
                <w:rFonts w:ascii="Times New Roman" w:hAnsi="Times New Roman"/>
                <w:sz w:val="22"/>
              </w:rPr>
              <w:t>060</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sz w:val="22"/>
              </w:rPr>
            </w:pPr>
            <w:r w:rsidRPr="00E10837">
              <w:rPr>
                <w:rFonts w:ascii="Times New Roman" w:hAnsi="Times New Roman"/>
                <w:sz w:val="22"/>
              </w:rPr>
              <w:t>O</w:t>
            </w:r>
            <w:r w:rsidR="00464503" w:rsidRPr="00E10837">
              <w:rPr>
                <w:rFonts w:ascii="Times New Roman" w:hAnsi="Times New Roman"/>
                <w:sz w:val="22"/>
              </w:rPr>
              <w:t>uvriers</w:t>
            </w:r>
          </w:p>
        </w:tc>
        <w:tc>
          <w:tcPr>
            <w:tcW w:w="2756"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40</w:t>
            </w:r>
          </w:p>
        </w:tc>
        <w:tc>
          <w:tcPr>
            <w:tcW w:w="1984" w:type="dxa"/>
            <w:shd w:val="clear" w:color="auto" w:fill="auto"/>
          </w:tcPr>
          <w:p w:rsidR="00464503" w:rsidRPr="00E10837" w:rsidRDefault="00464503" w:rsidP="00A33AF5">
            <w:pPr>
              <w:pStyle w:val="Sansinterligne1"/>
              <w:jc w:val="center"/>
              <w:rPr>
                <w:rFonts w:ascii="Times New Roman" w:hAnsi="Times New Roman"/>
                <w:sz w:val="22"/>
              </w:rPr>
            </w:pPr>
            <w:r w:rsidRPr="00E10837">
              <w:rPr>
                <w:rFonts w:ascii="Times New Roman" w:hAnsi="Times New Roman"/>
                <w:sz w:val="22"/>
              </w:rPr>
              <w:t>1</w:t>
            </w:r>
            <w:r w:rsidR="008F25D8" w:rsidRPr="00E10837">
              <w:rPr>
                <w:rFonts w:ascii="Times New Roman" w:hAnsi="Times New Roman"/>
                <w:sz w:val="22"/>
              </w:rPr>
              <w:t xml:space="preserve"> </w:t>
            </w:r>
            <w:r w:rsidRPr="00E10837">
              <w:rPr>
                <w:rFonts w:ascii="Times New Roman" w:hAnsi="Times New Roman"/>
                <w:sz w:val="22"/>
              </w:rPr>
              <w:t>648</w:t>
            </w:r>
          </w:p>
        </w:tc>
      </w:tr>
      <w:tr w:rsidR="00464503" w:rsidRPr="00CC7027" w:rsidTr="00640748">
        <w:trPr>
          <w:jc w:val="center"/>
        </w:trPr>
        <w:tc>
          <w:tcPr>
            <w:tcW w:w="3448" w:type="dxa"/>
            <w:shd w:val="clear" w:color="auto" w:fill="auto"/>
          </w:tcPr>
          <w:p w:rsidR="00464503" w:rsidRPr="00E10837" w:rsidRDefault="00867BBF" w:rsidP="00A33AF5">
            <w:pPr>
              <w:pStyle w:val="Sansinterligne1"/>
              <w:jc w:val="center"/>
              <w:rPr>
                <w:rFonts w:ascii="Times New Roman" w:hAnsi="Times New Roman"/>
                <w:b/>
                <w:sz w:val="22"/>
              </w:rPr>
            </w:pPr>
            <w:r w:rsidRPr="00E10837">
              <w:rPr>
                <w:rFonts w:ascii="Times New Roman" w:hAnsi="Times New Roman"/>
                <w:b/>
                <w:sz w:val="22"/>
              </w:rPr>
              <w:t>T</w:t>
            </w:r>
            <w:r w:rsidR="00464503" w:rsidRPr="00E10837">
              <w:rPr>
                <w:rFonts w:ascii="Times New Roman" w:hAnsi="Times New Roman"/>
                <w:b/>
                <w:sz w:val="22"/>
              </w:rPr>
              <w:t>otal</w:t>
            </w:r>
          </w:p>
        </w:tc>
        <w:tc>
          <w:tcPr>
            <w:tcW w:w="2756" w:type="dxa"/>
            <w:shd w:val="clear" w:color="auto" w:fill="auto"/>
          </w:tcPr>
          <w:p w:rsidR="00464503" w:rsidRPr="00E10837" w:rsidRDefault="00464503" w:rsidP="00A33AF5">
            <w:pPr>
              <w:pStyle w:val="Sansinterligne1"/>
              <w:jc w:val="center"/>
              <w:rPr>
                <w:rFonts w:ascii="Times New Roman" w:hAnsi="Times New Roman"/>
                <w:b/>
                <w:sz w:val="22"/>
              </w:rPr>
            </w:pPr>
            <w:r w:rsidRPr="00E10837">
              <w:rPr>
                <w:rFonts w:ascii="Times New Roman" w:hAnsi="Times New Roman"/>
                <w:b/>
                <w:sz w:val="22"/>
              </w:rPr>
              <w:t>97</w:t>
            </w:r>
          </w:p>
        </w:tc>
        <w:tc>
          <w:tcPr>
            <w:tcW w:w="1984" w:type="dxa"/>
            <w:shd w:val="clear" w:color="auto" w:fill="auto"/>
          </w:tcPr>
          <w:p w:rsidR="00464503" w:rsidRPr="00E10837" w:rsidRDefault="00464503" w:rsidP="00A33AF5">
            <w:pPr>
              <w:pStyle w:val="Sansinterligne1"/>
              <w:jc w:val="center"/>
              <w:rPr>
                <w:rFonts w:ascii="Times New Roman" w:hAnsi="Times New Roman"/>
                <w:b/>
                <w:sz w:val="22"/>
              </w:rPr>
            </w:pPr>
          </w:p>
        </w:tc>
      </w:tr>
    </w:tbl>
    <w:p w:rsidR="00F41D06" w:rsidRDefault="00F41D06">
      <w:pPr>
        <w:pStyle w:val="Sansinterligne1"/>
        <w:jc w:val="center"/>
        <w:rPr>
          <w:b/>
        </w:rPr>
      </w:pPr>
    </w:p>
    <w:p w:rsidR="00F41D06" w:rsidRDefault="00F41D06">
      <w:pPr>
        <w:pStyle w:val="Sansinterligne1"/>
      </w:pPr>
    </w:p>
    <w:p w:rsidR="00F41D06" w:rsidRPr="0029074E" w:rsidRDefault="00464503" w:rsidP="0029074E">
      <w:pPr>
        <w:pStyle w:val="Sansinterligne1"/>
        <w:rPr>
          <w:rFonts w:ascii="Times New Roman" w:hAnsi="Times New Roman"/>
          <w:b/>
          <w:sz w:val="24"/>
          <w:szCs w:val="24"/>
        </w:rPr>
      </w:pPr>
      <w:r>
        <w:rPr>
          <w:rFonts w:ascii="Times New Roman" w:hAnsi="Times New Roman"/>
          <w:b/>
          <w:sz w:val="24"/>
          <w:szCs w:val="24"/>
        </w:rPr>
        <w:t>Mouvements du personnel prévus en 2015, notamment en raison des départs à la retraite</w:t>
      </w:r>
    </w:p>
    <w:p w:rsidR="00F41D06" w:rsidRDefault="00464503">
      <w:pPr>
        <w:pStyle w:val="Sansinterligne1"/>
        <w:rPr>
          <w:rFonts w:ascii="Times New Roman" w:hAnsi="Times New Roman"/>
          <w:bCs/>
          <w:sz w:val="22"/>
        </w:rPr>
      </w:pPr>
      <w:r w:rsidRPr="00464503">
        <w:rPr>
          <w:rFonts w:ascii="Times New Roman" w:hAnsi="Times New Roman"/>
          <w:bCs/>
          <w:sz w:val="22"/>
        </w:rPr>
        <w:t>Tableau</w:t>
      </w:r>
      <w:r w:rsidR="0029074E">
        <w:rPr>
          <w:rFonts w:ascii="Times New Roman" w:hAnsi="Times New Roman"/>
          <w:bCs/>
          <w:sz w:val="22"/>
        </w:rPr>
        <w:t>x</w:t>
      </w:r>
      <w:r w:rsidRPr="00464503">
        <w:rPr>
          <w:rFonts w:ascii="Times New Roman" w:hAnsi="Times New Roman"/>
          <w:bCs/>
          <w:sz w:val="22"/>
        </w:rPr>
        <w:t xml:space="preserve"> des départs et des embauches prévus</w:t>
      </w:r>
    </w:p>
    <w:p w:rsidR="00464503" w:rsidRDefault="0029074E">
      <w:pPr>
        <w:pStyle w:val="Sansinterligne1"/>
        <w:rPr>
          <w:rFonts w:ascii="Times New Roman" w:hAnsi="Times New Roman"/>
          <w:bCs/>
          <w:sz w:val="22"/>
        </w:rPr>
      </w:pPr>
      <w:r>
        <w:rPr>
          <w:rFonts w:ascii="Times New Roman" w:hAnsi="Times New Roman"/>
          <w:bCs/>
          <w:sz w:val="22"/>
        </w:rPr>
        <w:t xml:space="preserve">Départs à la retraite : </w:t>
      </w:r>
    </w:p>
    <w:p w:rsidR="00640748" w:rsidRDefault="00640748">
      <w:pPr>
        <w:pStyle w:val="Sansinterligne1"/>
        <w:rPr>
          <w:rFonts w:ascii="Times New Roman" w:hAnsi="Times New Roman"/>
          <w:bCs/>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6"/>
        <w:gridCol w:w="1491"/>
        <w:gridCol w:w="2127"/>
        <w:gridCol w:w="1984"/>
      </w:tblGrid>
      <w:tr w:rsidR="0029074E" w:rsidRPr="00A33AF5" w:rsidTr="00640748">
        <w:trPr>
          <w:jc w:val="center"/>
        </w:trPr>
        <w:tc>
          <w:tcPr>
            <w:tcW w:w="2586"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catégories</w:t>
            </w:r>
          </w:p>
        </w:tc>
        <w:tc>
          <w:tcPr>
            <w:tcW w:w="1491"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effectif</w:t>
            </w:r>
            <w:r w:rsidR="00D6164F">
              <w:rPr>
                <w:rFonts w:ascii="Times New Roman" w:hAnsi="Times New Roman"/>
                <w:bCs/>
                <w:sz w:val="22"/>
              </w:rPr>
              <w:t>s</w:t>
            </w:r>
          </w:p>
        </w:tc>
        <w:tc>
          <w:tcPr>
            <w:tcW w:w="2127" w:type="dxa"/>
            <w:shd w:val="clear" w:color="auto" w:fill="auto"/>
          </w:tcPr>
          <w:p w:rsidR="00D6164F" w:rsidRDefault="0029074E" w:rsidP="00D6164F">
            <w:pPr>
              <w:pStyle w:val="Sansinterligne1"/>
              <w:jc w:val="center"/>
              <w:rPr>
                <w:rFonts w:ascii="Times New Roman" w:hAnsi="Times New Roman"/>
                <w:bCs/>
                <w:sz w:val="22"/>
              </w:rPr>
            </w:pPr>
            <w:r w:rsidRPr="00A33AF5">
              <w:rPr>
                <w:rFonts w:ascii="Times New Roman" w:hAnsi="Times New Roman"/>
                <w:bCs/>
                <w:sz w:val="22"/>
              </w:rPr>
              <w:t xml:space="preserve">mois de départ </w:t>
            </w:r>
          </w:p>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(fin de mois)</w:t>
            </w:r>
          </w:p>
        </w:tc>
        <w:tc>
          <w:tcPr>
            <w:tcW w:w="1984"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Salaire décembre 2014</w:t>
            </w:r>
          </w:p>
        </w:tc>
      </w:tr>
      <w:tr w:rsidR="0029074E" w:rsidRPr="00A33AF5" w:rsidTr="00640748">
        <w:trPr>
          <w:jc w:val="center"/>
        </w:trPr>
        <w:tc>
          <w:tcPr>
            <w:tcW w:w="2586"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technicien</w:t>
            </w:r>
          </w:p>
        </w:tc>
        <w:tc>
          <w:tcPr>
            <w:tcW w:w="1491" w:type="dxa"/>
            <w:shd w:val="clear" w:color="auto" w:fill="auto"/>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1</w:t>
            </w:r>
          </w:p>
        </w:tc>
        <w:tc>
          <w:tcPr>
            <w:tcW w:w="2127"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septembre</w:t>
            </w:r>
          </w:p>
        </w:tc>
        <w:tc>
          <w:tcPr>
            <w:tcW w:w="1984" w:type="dxa"/>
            <w:shd w:val="clear" w:color="auto" w:fill="auto"/>
          </w:tcPr>
          <w:p w:rsidR="0029074E" w:rsidRPr="00A33AF5" w:rsidRDefault="0029074E" w:rsidP="00A33AF5">
            <w:pPr>
              <w:pStyle w:val="Sansinterligne1"/>
              <w:jc w:val="right"/>
              <w:rPr>
                <w:rFonts w:ascii="Times New Roman" w:hAnsi="Times New Roman"/>
                <w:bCs/>
                <w:sz w:val="22"/>
              </w:rPr>
            </w:pPr>
            <w:r w:rsidRPr="00A33AF5">
              <w:rPr>
                <w:rFonts w:ascii="Times New Roman" w:hAnsi="Times New Roman"/>
                <w:bCs/>
                <w:sz w:val="22"/>
              </w:rPr>
              <w:t>3 750</w:t>
            </w:r>
          </w:p>
        </w:tc>
      </w:tr>
      <w:tr w:rsidR="0029074E" w:rsidRPr="00A33AF5" w:rsidTr="00640748">
        <w:trPr>
          <w:jc w:val="center"/>
        </w:trPr>
        <w:tc>
          <w:tcPr>
            <w:tcW w:w="2586"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employé</w:t>
            </w:r>
          </w:p>
        </w:tc>
        <w:tc>
          <w:tcPr>
            <w:tcW w:w="1491" w:type="dxa"/>
            <w:shd w:val="clear" w:color="auto" w:fill="auto"/>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1</w:t>
            </w:r>
          </w:p>
        </w:tc>
        <w:tc>
          <w:tcPr>
            <w:tcW w:w="2127"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mars</w:t>
            </w:r>
          </w:p>
        </w:tc>
        <w:tc>
          <w:tcPr>
            <w:tcW w:w="1984" w:type="dxa"/>
            <w:shd w:val="clear" w:color="auto" w:fill="auto"/>
          </w:tcPr>
          <w:p w:rsidR="0029074E" w:rsidRPr="00A33AF5" w:rsidRDefault="0029074E" w:rsidP="00A33AF5">
            <w:pPr>
              <w:pStyle w:val="Sansinterligne1"/>
              <w:jc w:val="right"/>
              <w:rPr>
                <w:rFonts w:ascii="Times New Roman" w:hAnsi="Times New Roman"/>
                <w:bCs/>
                <w:sz w:val="22"/>
              </w:rPr>
            </w:pPr>
            <w:r w:rsidRPr="00A33AF5">
              <w:rPr>
                <w:rFonts w:ascii="Times New Roman" w:hAnsi="Times New Roman"/>
                <w:bCs/>
                <w:sz w:val="22"/>
              </w:rPr>
              <w:t>3 000</w:t>
            </w:r>
          </w:p>
        </w:tc>
      </w:tr>
      <w:tr w:rsidR="0029074E" w:rsidRPr="00A33AF5" w:rsidTr="00640748">
        <w:trPr>
          <w:jc w:val="center"/>
        </w:trPr>
        <w:tc>
          <w:tcPr>
            <w:tcW w:w="2586"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employé</w:t>
            </w:r>
          </w:p>
        </w:tc>
        <w:tc>
          <w:tcPr>
            <w:tcW w:w="1491" w:type="dxa"/>
            <w:shd w:val="clear" w:color="auto" w:fill="auto"/>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1</w:t>
            </w:r>
          </w:p>
        </w:tc>
        <w:tc>
          <w:tcPr>
            <w:tcW w:w="2127" w:type="dxa"/>
            <w:shd w:val="clear" w:color="auto" w:fill="auto"/>
          </w:tcPr>
          <w:p w:rsidR="0029074E" w:rsidRPr="00A33AF5" w:rsidRDefault="0029074E">
            <w:pPr>
              <w:pStyle w:val="Sansinterligne1"/>
              <w:rPr>
                <w:rFonts w:ascii="Times New Roman" w:hAnsi="Times New Roman"/>
                <w:bCs/>
                <w:sz w:val="22"/>
              </w:rPr>
            </w:pPr>
            <w:r w:rsidRPr="00A33AF5">
              <w:rPr>
                <w:rFonts w:ascii="Times New Roman" w:hAnsi="Times New Roman"/>
                <w:bCs/>
                <w:sz w:val="22"/>
              </w:rPr>
              <w:t>novembre</w:t>
            </w:r>
          </w:p>
        </w:tc>
        <w:tc>
          <w:tcPr>
            <w:tcW w:w="1984" w:type="dxa"/>
            <w:shd w:val="clear" w:color="auto" w:fill="auto"/>
          </w:tcPr>
          <w:p w:rsidR="0029074E" w:rsidRPr="00A33AF5" w:rsidRDefault="0029074E" w:rsidP="00A33AF5">
            <w:pPr>
              <w:pStyle w:val="Sansinterligne1"/>
              <w:jc w:val="right"/>
              <w:rPr>
                <w:rFonts w:ascii="Times New Roman" w:hAnsi="Times New Roman"/>
                <w:bCs/>
                <w:sz w:val="22"/>
              </w:rPr>
            </w:pPr>
            <w:r w:rsidRPr="00A33AF5">
              <w:rPr>
                <w:rFonts w:ascii="Times New Roman" w:hAnsi="Times New Roman"/>
                <w:bCs/>
                <w:sz w:val="22"/>
              </w:rPr>
              <w:t>3 000</w:t>
            </w:r>
          </w:p>
        </w:tc>
      </w:tr>
      <w:tr w:rsidR="0029074E" w:rsidRPr="00D6164F" w:rsidTr="00640748">
        <w:trPr>
          <w:jc w:val="center"/>
        </w:trPr>
        <w:tc>
          <w:tcPr>
            <w:tcW w:w="2586" w:type="dxa"/>
            <w:shd w:val="clear" w:color="auto" w:fill="auto"/>
          </w:tcPr>
          <w:p w:rsidR="0029074E" w:rsidRPr="00D6164F" w:rsidRDefault="0029074E">
            <w:pPr>
              <w:pStyle w:val="Sansinterligne1"/>
              <w:rPr>
                <w:rFonts w:ascii="Times New Roman" w:hAnsi="Times New Roman"/>
                <w:b/>
                <w:bCs/>
                <w:sz w:val="22"/>
              </w:rPr>
            </w:pPr>
            <w:r w:rsidRPr="00D6164F">
              <w:rPr>
                <w:rFonts w:ascii="Times New Roman" w:hAnsi="Times New Roman"/>
                <w:b/>
                <w:bCs/>
                <w:sz w:val="22"/>
              </w:rPr>
              <w:t>total</w:t>
            </w:r>
          </w:p>
        </w:tc>
        <w:tc>
          <w:tcPr>
            <w:tcW w:w="1491" w:type="dxa"/>
            <w:shd w:val="clear" w:color="auto" w:fill="auto"/>
          </w:tcPr>
          <w:p w:rsidR="0029074E" w:rsidRPr="00D6164F" w:rsidRDefault="00D6164F" w:rsidP="00D6164F">
            <w:pPr>
              <w:pStyle w:val="Sansinterligne1"/>
              <w:jc w:val="center"/>
              <w:rPr>
                <w:rFonts w:ascii="Times New Roman" w:hAnsi="Times New Roman"/>
                <w:b/>
                <w:bCs/>
                <w:sz w:val="22"/>
              </w:rPr>
            </w:pPr>
            <w:r w:rsidRPr="00D6164F">
              <w:rPr>
                <w:rFonts w:ascii="Times New Roman" w:hAnsi="Times New Roman"/>
                <w:b/>
                <w:bCs/>
                <w:sz w:val="22"/>
              </w:rPr>
              <w:t>3</w:t>
            </w:r>
          </w:p>
        </w:tc>
        <w:tc>
          <w:tcPr>
            <w:tcW w:w="2127" w:type="dxa"/>
            <w:shd w:val="clear" w:color="auto" w:fill="auto"/>
          </w:tcPr>
          <w:p w:rsidR="0029074E" w:rsidRPr="00D6164F" w:rsidRDefault="0029074E">
            <w:pPr>
              <w:pStyle w:val="Sansinterligne1"/>
              <w:rPr>
                <w:rFonts w:ascii="Times New Roman" w:hAnsi="Times New Roman"/>
                <w:b/>
                <w:bCs/>
                <w:sz w:val="22"/>
              </w:rPr>
            </w:pPr>
          </w:p>
        </w:tc>
        <w:tc>
          <w:tcPr>
            <w:tcW w:w="1984" w:type="dxa"/>
            <w:shd w:val="clear" w:color="auto" w:fill="auto"/>
          </w:tcPr>
          <w:p w:rsidR="0029074E" w:rsidRPr="00D6164F" w:rsidRDefault="0029074E">
            <w:pPr>
              <w:pStyle w:val="Sansinterligne1"/>
              <w:rPr>
                <w:rFonts w:ascii="Times New Roman" w:hAnsi="Times New Roman"/>
                <w:b/>
                <w:bCs/>
                <w:sz w:val="22"/>
              </w:rPr>
            </w:pPr>
          </w:p>
        </w:tc>
      </w:tr>
    </w:tbl>
    <w:p w:rsidR="0029074E" w:rsidRDefault="0029074E">
      <w:pPr>
        <w:pStyle w:val="Sansinterligne1"/>
        <w:rPr>
          <w:rFonts w:ascii="Times New Roman" w:hAnsi="Times New Roman"/>
          <w:bCs/>
          <w:sz w:val="22"/>
        </w:rPr>
      </w:pPr>
    </w:p>
    <w:p w:rsidR="0029074E" w:rsidRDefault="0029074E">
      <w:pPr>
        <w:pStyle w:val="Sansinterligne1"/>
        <w:rPr>
          <w:rFonts w:ascii="Times New Roman" w:hAnsi="Times New Roman"/>
          <w:bCs/>
          <w:sz w:val="22"/>
        </w:rPr>
      </w:pPr>
      <w:r>
        <w:rPr>
          <w:rFonts w:ascii="Times New Roman" w:hAnsi="Times New Roman"/>
          <w:bCs/>
          <w:sz w:val="22"/>
        </w:rPr>
        <w:t>Embauches :</w:t>
      </w:r>
    </w:p>
    <w:p w:rsidR="00640748" w:rsidRDefault="00640748">
      <w:pPr>
        <w:pStyle w:val="Sansinterligne1"/>
        <w:rPr>
          <w:rFonts w:ascii="Times New Roman" w:hAnsi="Times New Roman"/>
          <w:bCs/>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6"/>
        <w:gridCol w:w="1491"/>
        <w:gridCol w:w="2127"/>
        <w:gridCol w:w="1984"/>
      </w:tblGrid>
      <w:tr w:rsidR="0029074E" w:rsidRPr="00A33AF5" w:rsidTr="00640748">
        <w:trPr>
          <w:jc w:val="center"/>
        </w:trPr>
        <w:tc>
          <w:tcPr>
            <w:tcW w:w="2586"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catégories</w:t>
            </w:r>
          </w:p>
        </w:tc>
        <w:tc>
          <w:tcPr>
            <w:tcW w:w="1491"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effectif</w:t>
            </w:r>
            <w:r w:rsidR="00D6164F">
              <w:rPr>
                <w:rFonts w:ascii="Times New Roman" w:hAnsi="Times New Roman"/>
                <w:bCs/>
                <w:sz w:val="22"/>
              </w:rPr>
              <w:t>s</w:t>
            </w:r>
          </w:p>
        </w:tc>
        <w:tc>
          <w:tcPr>
            <w:tcW w:w="2127" w:type="dxa"/>
            <w:shd w:val="clear" w:color="auto" w:fill="auto"/>
          </w:tcPr>
          <w:p w:rsidR="0029074E" w:rsidRPr="00A33AF5" w:rsidRDefault="00D6164F" w:rsidP="00D6164F">
            <w:pPr>
              <w:pStyle w:val="Sansinterligne1"/>
              <w:jc w:val="center"/>
              <w:rPr>
                <w:rFonts w:ascii="Times New Roman" w:hAnsi="Times New Roman"/>
                <w:bCs/>
                <w:sz w:val="22"/>
              </w:rPr>
            </w:pPr>
            <w:r>
              <w:rPr>
                <w:rFonts w:ascii="Times New Roman" w:hAnsi="Times New Roman"/>
                <w:bCs/>
                <w:sz w:val="22"/>
              </w:rPr>
              <w:t xml:space="preserve">Mois </w:t>
            </w:r>
            <w:r w:rsidR="0029074E" w:rsidRPr="00A33AF5">
              <w:rPr>
                <w:rFonts w:ascii="Times New Roman" w:hAnsi="Times New Roman"/>
                <w:bCs/>
                <w:sz w:val="22"/>
              </w:rPr>
              <w:t>d’arrivée (début de mois)</w:t>
            </w:r>
          </w:p>
        </w:tc>
        <w:tc>
          <w:tcPr>
            <w:tcW w:w="1984" w:type="dxa"/>
            <w:shd w:val="clear" w:color="auto" w:fill="auto"/>
            <w:vAlign w:val="center"/>
          </w:tcPr>
          <w:p w:rsidR="0029074E" w:rsidRPr="00A33AF5" w:rsidRDefault="0029074E" w:rsidP="00D6164F">
            <w:pPr>
              <w:pStyle w:val="Sansinterligne1"/>
              <w:jc w:val="center"/>
              <w:rPr>
                <w:rFonts w:ascii="Times New Roman" w:hAnsi="Times New Roman"/>
                <w:bCs/>
                <w:sz w:val="22"/>
              </w:rPr>
            </w:pPr>
            <w:r w:rsidRPr="00A33AF5">
              <w:rPr>
                <w:rFonts w:ascii="Times New Roman" w:hAnsi="Times New Roman"/>
                <w:bCs/>
                <w:sz w:val="22"/>
              </w:rPr>
              <w:t>Salaire brut prévu lors de l’embauche</w:t>
            </w:r>
          </w:p>
        </w:tc>
      </w:tr>
      <w:tr w:rsidR="0029074E" w:rsidRPr="00A33AF5" w:rsidTr="00640748">
        <w:trPr>
          <w:jc w:val="center"/>
        </w:trPr>
        <w:tc>
          <w:tcPr>
            <w:tcW w:w="2586" w:type="dxa"/>
            <w:shd w:val="clear" w:color="auto" w:fill="auto"/>
          </w:tcPr>
          <w:p w:rsidR="00E14C07" w:rsidRPr="00A33AF5" w:rsidRDefault="00E14C07">
            <w:pPr>
              <w:pStyle w:val="Sansinterligne1"/>
              <w:rPr>
                <w:rFonts w:ascii="Times New Roman" w:hAnsi="Times New Roman"/>
                <w:bCs/>
                <w:sz w:val="22"/>
              </w:rPr>
            </w:pPr>
            <w:r w:rsidRPr="00A33AF5">
              <w:rPr>
                <w:rFonts w:ascii="Times New Roman" w:hAnsi="Times New Roman"/>
                <w:bCs/>
                <w:sz w:val="22"/>
              </w:rPr>
              <w:t>technicien</w:t>
            </w:r>
          </w:p>
        </w:tc>
        <w:tc>
          <w:tcPr>
            <w:tcW w:w="1491" w:type="dxa"/>
            <w:shd w:val="clear" w:color="auto" w:fill="auto"/>
          </w:tcPr>
          <w:p w:rsidR="0029074E" w:rsidRPr="00A33AF5" w:rsidRDefault="00E14C07" w:rsidP="00D6164F">
            <w:pPr>
              <w:pStyle w:val="Sansinterligne1"/>
              <w:jc w:val="center"/>
              <w:rPr>
                <w:rFonts w:ascii="Times New Roman" w:hAnsi="Times New Roman"/>
                <w:bCs/>
                <w:sz w:val="22"/>
              </w:rPr>
            </w:pPr>
            <w:r w:rsidRPr="00A33AF5">
              <w:rPr>
                <w:rFonts w:ascii="Times New Roman" w:hAnsi="Times New Roman"/>
                <w:bCs/>
                <w:sz w:val="22"/>
              </w:rPr>
              <w:t>1</w:t>
            </w:r>
          </w:p>
        </w:tc>
        <w:tc>
          <w:tcPr>
            <w:tcW w:w="2127" w:type="dxa"/>
            <w:shd w:val="clear" w:color="auto" w:fill="auto"/>
          </w:tcPr>
          <w:p w:rsidR="0029074E" w:rsidRPr="00A33AF5" w:rsidRDefault="00E14C07">
            <w:pPr>
              <w:pStyle w:val="Sansinterligne1"/>
              <w:rPr>
                <w:rFonts w:ascii="Times New Roman" w:hAnsi="Times New Roman"/>
                <w:bCs/>
                <w:sz w:val="22"/>
              </w:rPr>
            </w:pPr>
            <w:r w:rsidRPr="00A33AF5">
              <w:rPr>
                <w:rFonts w:ascii="Times New Roman" w:hAnsi="Times New Roman"/>
                <w:bCs/>
                <w:sz w:val="22"/>
              </w:rPr>
              <w:t>octobre</w:t>
            </w:r>
          </w:p>
        </w:tc>
        <w:tc>
          <w:tcPr>
            <w:tcW w:w="1984" w:type="dxa"/>
            <w:shd w:val="clear" w:color="auto" w:fill="auto"/>
          </w:tcPr>
          <w:p w:rsidR="0029074E" w:rsidRPr="00A33AF5" w:rsidRDefault="00E14C07" w:rsidP="00A33AF5">
            <w:pPr>
              <w:pStyle w:val="Sansinterligne1"/>
              <w:jc w:val="right"/>
              <w:rPr>
                <w:rFonts w:ascii="Times New Roman" w:hAnsi="Times New Roman"/>
                <w:bCs/>
                <w:sz w:val="22"/>
              </w:rPr>
            </w:pPr>
            <w:r w:rsidRPr="00A33AF5">
              <w:rPr>
                <w:rFonts w:ascii="Times New Roman" w:hAnsi="Times New Roman"/>
                <w:bCs/>
                <w:sz w:val="22"/>
              </w:rPr>
              <w:t>3 500</w:t>
            </w:r>
          </w:p>
        </w:tc>
      </w:tr>
      <w:tr w:rsidR="0029074E" w:rsidRPr="00A33AF5" w:rsidTr="00640748">
        <w:trPr>
          <w:jc w:val="center"/>
        </w:trPr>
        <w:tc>
          <w:tcPr>
            <w:tcW w:w="2586" w:type="dxa"/>
            <w:shd w:val="clear" w:color="auto" w:fill="auto"/>
          </w:tcPr>
          <w:p w:rsidR="0029074E" w:rsidRPr="00A33AF5" w:rsidRDefault="00E14C07">
            <w:pPr>
              <w:pStyle w:val="Sansinterligne1"/>
              <w:rPr>
                <w:rFonts w:ascii="Times New Roman" w:hAnsi="Times New Roman"/>
                <w:bCs/>
                <w:sz w:val="22"/>
              </w:rPr>
            </w:pPr>
            <w:r w:rsidRPr="00A33AF5">
              <w:rPr>
                <w:rFonts w:ascii="Times New Roman" w:hAnsi="Times New Roman"/>
                <w:bCs/>
                <w:sz w:val="22"/>
              </w:rPr>
              <w:t>employé</w:t>
            </w:r>
          </w:p>
        </w:tc>
        <w:tc>
          <w:tcPr>
            <w:tcW w:w="1491" w:type="dxa"/>
            <w:shd w:val="clear" w:color="auto" w:fill="auto"/>
          </w:tcPr>
          <w:p w:rsidR="0029074E" w:rsidRPr="00A33AF5" w:rsidRDefault="00E14C07" w:rsidP="00D6164F">
            <w:pPr>
              <w:pStyle w:val="Sansinterligne1"/>
              <w:jc w:val="center"/>
              <w:rPr>
                <w:rFonts w:ascii="Times New Roman" w:hAnsi="Times New Roman"/>
                <w:bCs/>
                <w:sz w:val="22"/>
              </w:rPr>
            </w:pPr>
            <w:r w:rsidRPr="00A33AF5">
              <w:rPr>
                <w:rFonts w:ascii="Times New Roman" w:hAnsi="Times New Roman"/>
                <w:bCs/>
                <w:sz w:val="22"/>
              </w:rPr>
              <w:t>1</w:t>
            </w:r>
          </w:p>
        </w:tc>
        <w:tc>
          <w:tcPr>
            <w:tcW w:w="2127" w:type="dxa"/>
            <w:shd w:val="clear" w:color="auto" w:fill="auto"/>
          </w:tcPr>
          <w:p w:rsidR="0029074E" w:rsidRPr="00A33AF5" w:rsidRDefault="00E14C07">
            <w:pPr>
              <w:pStyle w:val="Sansinterligne1"/>
              <w:rPr>
                <w:rFonts w:ascii="Times New Roman" w:hAnsi="Times New Roman"/>
                <w:bCs/>
                <w:sz w:val="22"/>
              </w:rPr>
            </w:pPr>
            <w:r w:rsidRPr="00A33AF5">
              <w:rPr>
                <w:rFonts w:ascii="Times New Roman" w:hAnsi="Times New Roman"/>
                <w:bCs/>
                <w:sz w:val="22"/>
              </w:rPr>
              <w:t>avril</w:t>
            </w:r>
          </w:p>
        </w:tc>
        <w:tc>
          <w:tcPr>
            <w:tcW w:w="1984" w:type="dxa"/>
            <w:shd w:val="clear" w:color="auto" w:fill="auto"/>
          </w:tcPr>
          <w:p w:rsidR="0029074E" w:rsidRPr="00A33AF5" w:rsidRDefault="00E14C07" w:rsidP="00A33AF5">
            <w:pPr>
              <w:pStyle w:val="Sansinterligne1"/>
              <w:jc w:val="right"/>
              <w:rPr>
                <w:rFonts w:ascii="Times New Roman" w:hAnsi="Times New Roman"/>
                <w:bCs/>
                <w:sz w:val="22"/>
              </w:rPr>
            </w:pPr>
            <w:r w:rsidRPr="00A33AF5">
              <w:rPr>
                <w:rFonts w:ascii="Times New Roman" w:hAnsi="Times New Roman"/>
                <w:bCs/>
                <w:sz w:val="22"/>
              </w:rPr>
              <w:t>2 800</w:t>
            </w:r>
          </w:p>
        </w:tc>
      </w:tr>
      <w:tr w:rsidR="0029074E" w:rsidRPr="00D6164F" w:rsidTr="00640748">
        <w:trPr>
          <w:jc w:val="center"/>
        </w:trPr>
        <w:tc>
          <w:tcPr>
            <w:tcW w:w="2586" w:type="dxa"/>
            <w:shd w:val="clear" w:color="auto" w:fill="auto"/>
          </w:tcPr>
          <w:p w:rsidR="0029074E" w:rsidRPr="00D6164F" w:rsidRDefault="00E14C07">
            <w:pPr>
              <w:pStyle w:val="Sansinterligne1"/>
              <w:rPr>
                <w:rFonts w:ascii="Times New Roman" w:hAnsi="Times New Roman"/>
                <w:b/>
                <w:bCs/>
                <w:sz w:val="22"/>
              </w:rPr>
            </w:pPr>
            <w:r w:rsidRPr="00D6164F">
              <w:rPr>
                <w:rFonts w:ascii="Times New Roman" w:hAnsi="Times New Roman"/>
                <w:b/>
                <w:bCs/>
                <w:sz w:val="22"/>
              </w:rPr>
              <w:t>total</w:t>
            </w:r>
          </w:p>
        </w:tc>
        <w:tc>
          <w:tcPr>
            <w:tcW w:w="1491" w:type="dxa"/>
            <w:shd w:val="clear" w:color="auto" w:fill="auto"/>
          </w:tcPr>
          <w:p w:rsidR="0029074E" w:rsidRPr="00D6164F" w:rsidRDefault="00D6164F" w:rsidP="00D6164F">
            <w:pPr>
              <w:pStyle w:val="Sansinterligne1"/>
              <w:jc w:val="center"/>
              <w:rPr>
                <w:rFonts w:ascii="Times New Roman" w:hAnsi="Times New Roman"/>
                <w:b/>
                <w:bCs/>
                <w:sz w:val="22"/>
              </w:rPr>
            </w:pPr>
            <w:r w:rsidRPr="00D6164F">
              <w:rPr>
                <w:rFonts w:ascii="Times New Roman" w:hAnsi="Times New Roman"/>
                <w:b/>
                <w:bCs/>
                <w:sz w:val="22"/>
              </w:rPr>
              <w:t>2</w:t>
            </w:r>
          </w:p>
        </w:tc>
        <w:tc>
          <w:tcPr>
            <w:tcW w:w="2127" w:type="dxa"/>
            <w:shd w:val="clear" w:color="auto" w:fill="auto"/>
          </w:tcPr>
          <w:p w:rsidR="0029074E" w:rsidRPr="00D6164F" w:rsidRDefault="0029074E">
            <w:pPr>
              <w:pStyle w:val="Sansinterligne1"/>
              <w:rPr>
                <w:rFonts w:ascii="Times New Roman" w:hAnsi="Times New Roman"/>
                <w:b/>
                <w:bCs/>
                <w:sz w:val="22"/>
              </w:rPr>
            </w:pPr>
          </w:p>
        </w:tc>
        <w:tc>
          <w:tcPr>
            <w:tcW w:w="1984" w:type="dxa"/>
            <w:shd w:val="clear" w:color="auto" w:fill="auto"/>
          </w:tcPr>
          <w:p w:rsidR="0029074E" w:rsidRPr="00D6164F" w:rsidRDefault="0029074E">
            <w:pPr>
              <w:pStyle w:val="Sansinterligne1"/>
              <w:rPr>
                <w:rFonts w:ascii="Times New Roman" w:hAnsi="Times New Roman"/>
                <w:b/>
                <w:bCs/>
                <w:sz w:val="22"/>
              </w:rPr>
            </w:pPr>
          </w:p>
        </w:tc>
      </w:tr>
    </w:tbl>
    <w:p w:rsidR="0029074E" w:rsidRPr="00464503" w:rsidRDefault="0029074E">
      <w:pPr>
        <w:pStyle w:val="Sansinterligne1"/>
        <w:rPr>
          <w:rFonts w:ascii="Times New Roman" w:hAnsi="Times New Roman"/>
          <w:bCs/>
          <w:sz w:val="22"/>
        </w:rPr>
      </w:pPr>
    </w:p>
    <w:p w:rsidR="00F41D06" w:rsidRDefault="00F41D06">
      <w:pPr>
        <w:rPr>
          <w:b/>
          <w:szCs w:val="24"/>
        </w:rPr>
      </w:pPr>
    </w:p>
    <w:p w:rsidR="004F35E3" w:rsidRDefault="00F41D06" w:rsidP="004F35E3">
      <w:pPr>
        <w:pStyle w:val="Sansinterligne1"/>
        <w:jc w:val="center"/>
        <w:rPr>
          <w:rFonts w:ascii="Times New Roman" w:hAnsi="Times New Roman"/>
          <w:b/>
          <w:sz w:val="24"/>
          <w:szCs w:val="24"/>
        </w:rPr>
      </w:pPr>
      <w:r>
        <w:rPr>
          <w:szCs w:val="24"/>
        </w:rPr>
        <w:br w:type="page"/>
      </w:r>
      <w:r w:rsidR="004F35E3">
        <w:rPr>
          <w:rFonts w:ascii="Times New Roman" w:hAnsi="Times New Roman"/>
          <w:b/>
          <w:sz w:val="24"/>
          <w:szCs w:val="24"/>
        </w:rPr>
        <w:lastRenderedPageBreak/>
        <w:t>Annexe 7</w:t>
      </w:r>
    </w:p>
    <w:p w:rsidR="004F35E3" w:rsidRDefault="004F35E3" w:rsidP="004F35E3">
      <w:pPr>
        <w:pStyle w:val="Sansinterligne1"/>
        <w:jc w:val="center"/>
        <w:rPr>
          <w:rFonts w:ascii="Times New Roman" w:hAnsi="Times New Roman"/>
          <w:b/>
          <w:sz w:val="24"/>
          <w:szCs w:val="24"/>
        </w:rPr>
      </w:pPr>
    </w:p>
    <w:p w:rsidR="004F35E3" w:rsidRDefault="004F35E3" w:rsidP="004F35E3">
      <w:pPr>
        <w:pStyle w:val="Sansinterligne1"/>
        <w:jc w:val="center"/>
        <w:rPr>
          <w:rFonts w:ascii="Times New Roman" w:hAnsi="Times New Roman"/>
          <w:b/>
          <w:sz w:val="24"/>
          <w:szCs w:val="24"/>
          <w:u w:val="single"/>
        </w:rPr>
      </w:pPr>
      <w:r>
        <w:rPr>
          <w:rFonts w:ascii="Times New Roman" w:hAnsi="Times New Roman"/>
          <w:b/>
          <w:sz w:val="24"/>
          <w:szCs w:val="24"/>
          <w:u w:val="single"/>
        </w:rPr>
        <w:t> Rappels sur les lois de probabilités</w:t>
      </w:r>
    </w:p>
    <w:p w:rsidR="004F35E3" w:rsidRDefault="004F35E3" w:rsidP="00F33F82">
      <w:pPr>
        <w:pStyle w:val="Titre7"/>
        <w:keepNext w:val="0"/>
        <w:tabs>
          <w:tab w:val="clear" w:pos="284"/>
          <w:tab w:val="clear" w:pos="9356"/>
        </w:tabs>
        <w:jc w:val="left"/>
        <w:rPr>
          <w:szCs w:val="24"/>
        </w:rPr>
      </w:pPr>
    </w:p>
    <w:p w:rsidR="00F33F82" w:rsidRDefault="00F33F82" w:rsidP="00F33F82">
      <w:pPr>
        <w:pStyle w:val="Titre7"/>
        <w:keepNext w:val="0"/>
        <w:tabs>
          <w:tab w:val="clear" w:pos="284"/>
          <w:tab w:val="clear" w:pos="9356"/>
        </w:tabs>
        <w:jc w:val="left"/>
        <w:rPr>
          <w:szCs w:val="24"/>
        </w:rPr>
      </w:pPr>
    </w:p>
    <w:p w:rsidR="00F33F82" w:rsidRPr="004F35E3" w:rsidRDefault="004F35E3" w:rsidP="004F35E3">
      <w:pPr>
        <w:pStyle w:val="Titre7"/>
        <w:keepNext w:val="0"/>
        <w:numPr>
          <w:ilvl w:val="0"/>
          <w:numId w:val="34"/>
        </w:numPr>
        <w:tabs>
          <w:tab w:val="clear" w:pos="284"/>
          <w:tab w:val="clear" w:pos="9356"/>
        </w:tabs>
        <w:jc w:val="left"/>
        <w:rPr>
          <w:b w:val="0"/>
          <w:i/>
          <w:sz w:val="24"/>
        </w:rPr>
      </w:pPr>
      <w:r>
        <w:rPr>
          <w:sz w:val="24"/>
        </w:rPr>
        <w:t>Calcul de probabilité d’une variable aléatoire suivant une l</w:t>
      </w:r>
      <w:r w:rsidR="00F33F82" w:rsidRPr="004F35E3">
        <w:rPr>
          <w:sz w:val="24"/>
        </w:rPr>
        <w:t>oi binomiale</w:t>
      </w:r>
    </w:p>
    <w:p w:rsidR="00F33F82" w:rsidRDefault="00F33F82" w:rsidP="00F33F82"/>
    <w:p w:rsidR="00F33F82" w:rsidRPr="001F7D7D" w:rsidRDefault="00F33F82" w:rsidP="00F33F82">
      <w:r w:rsidRPr="001F7D7D">
        <w:t>La probabilité pour que la variable aléatoire soit égale à k se calcule comme suit :</w:t>
      </w:r>
    </w:p>
    <w:p w:rsidR="00F33F82" w:rsidRPr="001F7D7D" w:rsidRDefault="00F33F82" w:rsidP="00F33F82"/>
    <w:p w:rsidR="00F33F82" w:rsidRPr="001F7D7D" w:rsidRDefault="00F33F82" w:rsidP="00F33F82">
      <w:r w:rsidRPr="001F7D7D">
        <w:t xml:space="preserve">P(X=k) = </w:t>
      </w:r>
      <w:proofErr w:type="spellStart"/>
      <w:r w:rsidRPr="001F7D7D">
        <w:t>C</w:t>
      </w:r>
      <w:r w:rsidRPr="001F7D7D">
        <w:rPr>
          <w:vertAlign w:val="subscript"/>
        </w:rPr>
        <w:t>n</w:t>
      </w:r>
      <w:r w:rsidRPr="001F7D7D">
        <w:rPr>
          <w:vertAlign w:val="superscript"/>
        </w:rPr>
        <w:t>k</w:t>
      </w:r>
      <w:proofErr w:type="spellEnd"/>
      <w:r w:rsidRPr="001F7D7D">
        <w:t xml:space="preserve"> p</w:t>
      </w:r>
      <w:r w:rsidRPr="001F7D7D">
        <w:rPr>
          <w:vertAlign w:val="superscript"/>
        </w:rPr>
        <w:t>k</w:t>
      </w:r>
      <w:r w:rsidRPr="001F7D7D">
        <w:t xml:space="preserve">  </w:t>
      </w:r>
      <w:proofErr w:type="spellStart"/>
      <w:r w:rsidRPr="001F7D7D">
        <w:t>q</w:t>
      </w:r>
      <w:r w:rsidRPr="001F7D7D">
        <w:rPr>
          <w:vertAlign w:val="superscript"/>
        </w:rPr>
        <w:t>n</w:t>
      </w:r>
      <w:proofErr w:type="spellEnd"/>
      <w:r w:rsidRPr="001F7D7D">
        <w:rPr>
          <w:vertAlign w:val="superscript"/>
        </w:rPr>
        <w:t>-k</w:t>
      </w:r>
      <w:r w:rsidRPr="001F7D7D">
        <w:t xml:space="preserve">       avec     </w:t>
      </w:r>
      <w:proofErr w:type="spellStart"/>
      <w:r w:rsidRPr="001F7D7D">
        <w:t>C</w:t>
      </w:r>
      <w:r w:rsidRPr="001F7D7D">
        <w:rPr>
          <w:vertAlign w:val="subscript"/>
        </w:rPr>
        <w:t>n</w:t>
      </w:r>
      <w:r w:rsidRPr="001F7D7D">
        <w:rPr>
          <w:vertAlign w:val="superscript"/>
        </w:rPr>
        <w:t>k</w:t>
      </w:r>
      <w:proofErr w:type="spellEnd"/>
      <w:r w:rsidRPr="001F7D7D">
        <w:t xml:space="preserve"> = n! </w:t>
      </w:r>
      <w:proofErr w:type="gramStart"/>
      <w:r w:rsidRPr="001F7D7D">
        <w:t>/(</w:t>
      </w:r>
      <w:proofErr w:type="gramEnd"/>
      <w:r w:rsidRPr="001F7D7D">
        <w:t>k!(n-k)!)</w:t>
      </w:r>
    </w:p>
    <w:p w:rsidR="00F33F82" w:rsidRDefault="00F33F82" w:rsidP="00F33F82">
      <w:pPr>
        <w:rPr>
          <w:rFonts w:ascii="Arial" w:hAnsi="Arial"/>
        </w:rPr>
      </w:pPr>
    </w:p>
    <w:p w:rsidR="00F33F82" w:rsidRPr="004F35E3" w:rsidRDefault="00F33F82" w:rsidP="004F35E3">
      <w:pPr>
        <w:pStyle w:val="Titre2"/>
        <w:numPr>
          <w:ilvl w:val="0"/>
          <w:numId w:val="34"/>
        </w:numPr>
        <w:jc w:val="both"/>
        <w:rPr>
          <w:b/>
        </w:rPr>
      </w:pPr>
      <w:r w:rsidRPr="004F35E3">
        <w:rPr>
          <w:b/>
          <w:sz w:val="24"/>
          <w:szCs w:val="24"/>
        </w:rPr>
        <w:t>Conditions d’approximation d’une loi binomiale</w:t>
      </w:r>
    </w:p>
    <w:p w:rsidR="00F33F82" w:rsidRDefault="00F33F82" w:rsidP="00F33F82">
      <w:pPr>
        <w:pStyle w:val="En-tte"/>
        <w:tabs>
          <w:tab w:val="clear" w:pos="9072"/>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6"/>
        <w:gridCol w:w="4252"/>
      </w:tblGrid>
      <w:tr w:rsidR="00F33F82" w:rsidRPr="00605FFB" w:rsidTr="00640748">
        <w:trPr>
          <w:jc w:val="center"/>
        </w:trPr>
        <w:tc>
          <w:tcPr>
            <w:tcW w:w="3756" w:type="dxa"/>
          </w:tcPr>
          <w:p w:rsidR="00F33F82" w:rsidRPr="00605FFB" w:rsidRDefault="00F33F82" w:rsidP="00F33F82">
            <w:pPr>
              <w:pStyle w:val="En-tte"/>
              <w:tabs>
                <w:tab w:val="clear" w:pos="9072"/>
              </w:tabs>
              <w:rPr>
                <w:szCs w:val="24"/>
              </w:rPr>
            </w:pPr>
            <w:r w:rsidRPr="00605FFB">
              <w:rPr>
                <w:szCs w:val="24"/>
              </w:rPr>
              <w:t xml:space="preserve">Si X suit une loi binomiale </w:t>
            </w:r>
            <w:proofErr w:type="gramStart"/>
            <w:r w:rsidRPr="00605FFB">
              <w:rPr>
                <w:rFonts w:ascii="Script12 BT" w:hAnsi="Script12 BT"/>
                <w:snapToGrid w:val="0"/>
                <w:szCs w:val="24"/>
              </w:rPr>
              <w:t>B</w:t>
            </w:r>
            <w:r w:rsidRPr="00605FFB">
              <w:rPr>
                <w:szCs w:val="24"/>
              </w:rPr>
              <w:t>(</w:t>
            </w:r>
            <w:proofErr w:type="spellStart"/>
            <w:proofErr w:type="gramEnd"/>
            <w:r w:rsidRPr="00605FFB">
              <w:rPr>
                <w:szCs w:val="24"/>
              </w:rPr>
              <w:t>n,p</w:t>
            </w:r>
            <w:proofErr w:type="spellEnd"/>
            <w:r w:rsidRPr="00605FFB">
              <w:rPr>
                <w:szCs w:val="24"/>
              </w:rPr>
              <w:t>)</w:t>
            </w:r>
          </w:p>
        </w:tc>
        <w:tc>
          <w:tcPr>
            <w:tcW w:w="4252" w:type="dxa"/>
          </w:tcPr>
          <w:p w:rsidR="00F33F82" w:rsidRPr="00605FFB" w:rsidRDefault="00F33F82" w:rsidP="00F33F82">
            <w:pPr>
              <w:pStyle w:val="En-tte"/>
              <w:tabs>
                <w:tab w:val="clear" w:pos="9072"/>
              </w:tabs>
              <w:rPr>
                <w:szCs w:val="24"/>
              </w:rPr>
            </w:pPr>
            <w:r w:rsidRPr="00605FFB">
              <w:rPr>
                <w:szCs w:val="24"/>
              </w:rPr>
              <w:t>X peut être approchée par une loi</w:t>
            </w:r>
          </w:p>
        </w:tc>
      </w:tr>
      <w:tr w:rsidR="00F33F82" w:rsidRPr="00605FFB" w:rsidTr="00640748">
        <w:trPr>
          <w:jc w:val="center"/>
        </w:trPr>
        <w:tc>
          <w:tcPr>
            <w:tcW w:w="3756" w:type="dxa"/>
          </w:tcPr>
          <w:p w:rsidR="00F33F82" w:rsidRPr="00605FFB" w:rsidRDefault="00F33F82" w:rsidP="00F33F82">
            <w:pPr>
              <w:pStyle w:val="En-tte"/>
              <w:tabs>
                <w:tab w:val="clear" w:pos="9072"/>
              </w:tabs>
              <w:rPr>
                <w:szCs w:val="24"/>
              </w:rPr>
            </w:pPr>
            <w:r w:rsidRPr="00605FFB">
              <w:rPr>
                <w:szCs w:val="24"/>
              </w:rPr>
              <w:t xml:space="preserve">Si n&gt;= 30 et p &lt; 0.1 et </w:t>
            </w:r>
            <w:proofErr w:type="spellStart"/>
            <w:r w:rsidRPr="00605FFB">
              <w:rPr>
                <w:szCs w:val="24"/>
              </w:rPr>
              <w:t>np</w:t>
            </w:r>
            <w:proofErr w:type="spellEnd"/>
            <w:r w:rsidRPr="00605FFB">
              <w:rPr>
                <w:szCs w:val="24"/>
              </w:rPr>
              <w:t>&lt;15</w:t>
            </w:r>
          </w:p>
        </w:tc>
        <w:tc>
          <w:tcPr>
            <w:tcW w:w="4252" w:type="dxa"/>
          </w:tcPr>
          <w:p w:rsidR="00F33F82" w:rsidRPr="00605FFB" w:rsidRDefault="00F33F82" w:rsidP="00F33F82">
            <w:pPr>
              <w:pStyle w:val="En-tte"/>
              <w:tabs>
                <w:tab w:val="clear" w:pos="9072"/>
              </w:tabs>
              <w:rPr>
                <w:szCs w:val="24"/>
              </w:rPr>
            </w:pPr>
            <w:r w:rsidRPr="00605FFB">
              <w:rPr>
                <w:szCs w:val="24"/>
              </w:rPr>
              <w:t xml:space="preserve">de Poisson  </w:t>
            </w:r>
            <w:proofErr w:type="gramStart"/>
            <w:r w:rsidRPr="00605FFB">
              <w:rPr>
                <w:rFonts w:ascii="Script12 BT" w:hAnsi="Script12 BT"/>
                <w:szCs w:val="24"/>
              </w:rPr>
              <w:t>P</w:t>
            </w:r>
            <w:r w:rsidRPr="00605FFB">
              <w:rPr>
                <w:szCs w:val="24"/>
              </w:rPr>
              <w:t>(</w:t>
            </w:r>
            <w:proofErr w:type="gramEnd"/>
            <w:r w:rsidRPr="00605FFB">
              <w:rPr>
                <w:szCs w:val="24"/>
              </w:rPr>
              <w:sym w:font="Symbol Set SWA" w:char="F06C"/>
            </w:r>
            <w:r w:rsidRPr="00605FFB">
              <w:rPr>
                <w:szCs w:val="24"/>
              </w:rPr>
              <w:t xml:space="preserve">) avec </w:t>
            </w:r>
            <w:r w:rsidRPr="00605FFB">
              <w:rPr>
                <w:szCs w:val="24"/>
              </w:rPr>
              <w:sym w:font="Symbol Set SWA" w:char="F06C"/>
            </w:r>
            <w:r w:rsidRPr="00605FFB">
              <w:rPr>
                <w:szCs w:val="24"/>
              </w:rPr>
              <w:t xml:space="preserve"> = </w:t>
            </w:r>
            <w:proofErr w:type="spellStart"/>
            <w:r w:rsidRPr="00605FFB">
              <w:rPr>
                <w:szCs w:val="24"/>
              </w:rPr>
              <w:t>np</w:t>
            </w:r>
            <w:proofErr w:type="spellEnd"/>
          </w:p>
        </w:tc>
      </w:tr>
      <w:tr w:rsidR="00F33F82" w:rsidRPr="00605FFB" w:rsidTr="00640748">
        <w:trPr>
          <w:jc w:val="center"/>
        </w:trPr>
        <w:tc>
          <w:tcPr>
            <w:tcW w:w="3756" w:type="dxa"/>
          </w:tcPr>
          <w:p w:rsidR="00F33F82" w:rsidRPr="00605FFB" w:rsidRDefault="00F33F82" w:rsidP="00F33F82">
            <w:pPr>
              <w:pStyle w:val="En-tte"/>
              <w:tabs>
                <w:tab w:val="clear" w:pos="9072"/>
              </w:tabs>
              <w:rPr>
                <w:szCs w:val="24"/>
              </w:rPr>
            </w:pPr>
            <w:r w:rsidRPr="00605FFB">
              <w:rPr>
                <w:szCs w:val="24"/>
              </w:rPr>
              <w:t>Si n &gt;= 30 et p=</w:t>
            </w:r>
            <w:r w:rsidRPr="00605FFB">
              <w:rPr>
                <w:szCs w:val="24"/>
              </w:rPr>
              <w:sym w:font="Symbol Set SWA" w:char="F0B1"/>
            </w:r>
            <w:r w:rsidRPr="00605FFB">
              <w:rPr>
                <w:szCs w:val="24"/>
              </w:rPr>
              <w:t>0.5 et q =</w:t>
            </w:r>
            <w:r w:rsidRPr="00605FFB">
              <w:rPr>
                <w:szCs w:val="24"/>
              </w:rPr>
              <w:sym w:font="Symbol Set SWA" w:char="F0B1"/>
            </w:r>
            <w:r w:rsidRPr="00605FFB">
              <w:rPr>
                <w:szCs w:val="24"/>
              </w:rPr>
              <w:t>0.5</w:t>
            </w:r>
          </w:p>
          <w:p w:rsidR="00F33F82" w:rsidRPr="00605FFB" w:rsidRDefault="00F33F82" w:rsidP="00F33F82">
            <w:pPr>
              <w:pStyle w:val="En-tte"/>
              <w:tabs>
                <w:tab w:val="clear" w:pos="9072"/>
              </w:tabs>
              <w:rPr>
                <w:szCs w:val="24"/>
              </w:rPr>
            </w:pPr>
            <w:r w:rsidRPr="00605FFB">
              <w:rPr>
                <w:szCs w:val="24"/>
              </w:rPr>
              <w:t xml:space="preserve">Ou si </w:t>
            </w:r>
            <w:proofErr w:type="spellStart"/>
            <w:r w:rsidRPr="00605FFB">
              <w:rPr>
                <w:szCs w:val="24"/>
              </w:rPr>
              <w:t>np</w:t>
            </w:r>
            <w:proofErr w:type="spellEnd"/>
            <w:r w:rsidRPr="00605FFB">
              <w:rPr>
                <w:szCs w:val="24"/>
              </w:rPr>
              <w:t xml:space="preserve">&gt;15 et </w:t>
            </w:r>
            <w:proofErr w:type="spellStart"/>
            <w:r w:rsidRPr="00605FFB">
              <w:rPr>
                <w:szCs w:val="24"/>
              </w:rPr>
              <w:t>nq</w:t>
            </w:r>
            <w:proofErr w:type="spellEnd"/>
            <w:r w:rsidRPr="00605FFB">
              <w:rPr>
                <w:szCs w:val="24"/>
              </w:rPr>
              <w:t>&gt;15</w:t>
            </w:r>
          </w:p>
          <w:p w:rsidR="00F33F82" w:rsidRPr="00605FFB" w:rsidRDefault="00F33F82" w:rsidP="00F33F82">
            <w:pPr>
              <w:pStyle w:val="En-tte"/>
              <w:tabs>
                <w:tab w:val="clear" w:pos="9072"/>
              </w:tabs>
              <w:rPr>
                <w:szCs w:val="24"/>
              </w:rPr>
            </w:pPr>
            <w:r w:rsidRPr="00605FFB">
              <w:rPr>
                <w:szCs w:val="24"/>
              </w:rPr>
              <w:t xml:space="preserve">Ou si </w:t>
            </w:r>
            <w:proofErr w:type="spellStart"/>
            <w:r w:rsidRPr="00605FFB">
              <w:rPr>
                <w:szCs w:val="24"/>
              </w:rPr>
              <w:t>npq</w:t>
            </w:r>
            <w:proofErr w:type="spellEnd"/>
            <w:r w:rsidRPr="00605FFB">
              <w:rPr>
                <w:szCs w:val="24"/>
              </w:rPr>
              <w:t>&gt;10</w:t>
            </w:r>
          </w:p>
        </w:tc>
        <w:tc>
          <w:tcPr>
            <w:tcW w:w="4252" w:type="dxa"/>
            <w:vAlign w:val="center"/>
          </w:tcPr>
          <w:p w:rsidR="00F33F82" w:rsidRPr="00605FFB" w:rsidRDefault="00F33F82" w:rsidP="00F33F82">
            <w:pPr>
              <w:pStyle w:val="En-tte"/>
              <w:tabs>
                <w:tab w:val="clear" w:pos="9072"/>
              </w:tabs>
              <w:rPr>
                <w:szCs w:val="24"/>
              </w:rPr>
            </w:pPr>
            <w:r w:rsidRPr="00605FFB">
              <w:rPr>
                <w:szCs w:val="24"/>
              </w:rPr>
              <w:t xml:space="preserve">Normale </w:t>
            </w:r>
            <w:proofErr w:type="gramStart"/>
            <w:r w:rsidRPr="00605FFB">
              <w:rPr>
                <w:rFonts w:ascii="Script12 BT" w:hAnsi="Script12 BT"/>
                <w:szCs w:val="24"/>
              </w:rPr>
              <w:t>N</w:t>
            </w:r>
            <w:r w:rsidRPr="00605FFB">
              <w:rPr>
                <w:szCs w:val="24"/>
              </w:rPr>
              <w:t>(</w:t>
            </w:r>
            <w:proofErr w:type="spellStart"/>
            <w:proofErr w:type="gramEnd"/>
            <w:r w:rsidRPr="00605FFB">
              <w:rPr>
                <w:szCs w:val="24"/>
              </w:rPr>
              <w:t>np</w:t>
            </w:r>
            <w:proofErr w:type="spellEnd"/>
            <w:r w:rsidRPr="00605FFB">
              <w:rPr>
                <w:szCs w:val="24"/>
              </w:rPr>
              <w:t>,</w:t>
            </w:r>
            <m:oMath>
              <m:rad>
                <m:radPr>
                  <m:degHide m:val="on"/>
                  <m:ctrlPr>
                    <w:rPr>
                      <w:rFonts w:ascii="Cambria Math" w:hAnsi="Cambria Math"/>
                      <w:szCs w:val="24"/>
                    </w:rPr>
                  </m:ctrlPr>
                </m:radPr>
                <m:deg/>
                <m:e>
                  <m:r>
                    <m:rPr>
                      <m:sty m:val="p"/>
                    </m:rPr>
                    <w:rPr>
                      <w:rFonts w:ascii="Cambria Math" w:hAnsi="Cambria Math"/>
                      <w:szCs w:val="24"/>
                    </w:rPr>
                    <m:t>npq</m:t>
                  </m:r>
                </m:e>
              </m:rad>
            </m:oMath>
            <w:r w:rsidRPr="00605FFB">
              <w:rPr>
                <w:szCs w:val="24"/>
              </w:rPr>
              <w:t>)</w:t>
            </w:r>
          </w:p>
        </w:tc>
      </w:tr>
    </w:tbl>
    <w:p w:rsidR="00F33F82" w:rsidRDefault="00F33F82" w:rsidP="00F33F82">
      <w:pPr>
        <w:pStyle w:val="En-tte"/>
        <w:tabs>
          <w:tab w:val="clear" w:pos="9072"/>
        </w:tabs>
      </w:pPr>
    </w:p>
    <w:p w:rsidR="00F33F82" w:rsidRDefault="00F33F82" w:rsidP="00F33F82">
      <w:pPr>
        <w:pStyle w:val="Titre6"/>
        <w:rPr>
          <w:rFonts w:ascii="Arial" w:hAnsi="Arial"/>
          <w:b w:val="0"/>
          <w:sz w:val="24"/>
        </w:rPr>
      </w:pPr>
    </w:p>
    <w:p w:rsidR="004F35E3" w:rsidRPr="004F35E3" w:rsidRDefault="004F35E3" w:rsidP="004F35E3">
      <w:pPr>
        <w:pStyle w:val="Titre7"/>
        <w:keepNext w:val="0"/>
        <w:numPr>
          <w:ilvl w:val="0"/>
          <w:numId w:val="34"/>
        </w:numPr>
        <w:tabs>
          <w:tab w:val="clear" w:pos="284"/>
          <w:tab w:val="clear" w:pos="9356"/>
        </w:tabs>
        <w:jc w:val="left"/>
        <w:rPr>
          <w:b w:val="0"/>
          <w:i/>
          <w:sz w:val="24"/>
        </w:rPr>
      </w:pPr>
      <w:r>
        <w:rPr>
          <w:sz w:val="24"/>
        </w:rPr>
        <w:t>Calcul de probabilité d’une variable aléatoire suivant une l</w:t>
      </w:r>
      <w:r w:rsidRPr="004F35E3">
        <w:rPr>
          <w:sz w:val="24"/>
        </w:rPr>
        <w:t xml:space="preserve">oi </w:t>
      </w:r>
      <w:r>
        <w:rPr>
          <w:sz w:val="24"/>
        </w:rPr>
        <w:t>de Poisson</w:t>
      </w:r>
    </w:p>
    <w:p w:rsidR="00F33F82" w:rsidRDefault="00F33F82" w:rsidP="00F33F82"/>
    <w:p w:rsidR="00F33F82" w:rsidRDefault="00F33F82" w:rsidP="00F33F82"/>
    <w:tbl>
      <w:tblPr>
        <w:tblW w:w="0" w:type="auto"/>
        <w:jc w:val="center"/>
        <w:tblLayout w:type="fixed"/>
        <w:tblCellMar>
          <w:left w:w="70" w:type="dxa"/>
          <w:right w:w="70" w:type="dxa"/>
        </w:tblCellMar>
        <w:tblLook w:val="0000"/>
      </w:tblPr>
      <w:tblGrid>
        <w:gridCol w:w="1630"/>
        <w:gridCol w:w="708"/>
      </w:tblGrid>
      <w:tr w:rsidR="004F35E3" w:rsidTr="004F35E3">
        <w:trPr>
          <w:cantSplit/>
          <w:jc w:val="center"/>
        </w:trPr>
        <w:tc>
          <w:tcPr>
            <w:tcW w:w="1630" w:type="dxa"/>
            <w:vMerge w:val="restart"/>
            <w:vAlign w:val="center"/>
          </w:tcPr>
          <w:p w:rsidR="004F35E3" w:rsidRDefault="004F35E3" w:rsidP="00F33F82">
            <w:r>
              <w:t xml:space="preserve">P(X=k) = e </w:t>
            </w:r>
            <w:r>
              <w:rPr>
                <w:vertAlign w:val="superscript"/>
              </w:rPr>
              <w:t>-</w:t>
            </w:r>
            <w:r>
              <w:sym w:font="Symbol Set SWA" w:char="F06C"/>
            </w:r>
          </w:p>
        </w:tc>
        <w:tc>
          <w:tcPr>
            <w:tcW w:w="708" w:type="dxa"/>
            <w:tcBorders>
              <w:bottom w:val="single" w:sz="4" w:space="0" w:color="auto"/>
            </w:tcBorders>
          </w:tcPr>
          <w:p w:rsidR="004F35E3" w:rsidRDefault="004F35E3" w:rsidP="00F33F82">
            <w:r>
              <w:sym w:font="Symbol Set SWA" w:char="F06C"/>
            </w:r>
            <w:r>
              <w:rPr>
                <w:vertAlign w:val="superscript"/>
              </w:rPr>
              <w:t>k</w:t>
            </w:r>
          </w:p>
        </w:tc>
      </w:tr>
      <w:tr w:rsidR="004F35E3" w:rsidTr="004F35E3">
        <w:trPr>
          <w:cantSplit/>
          <w:jc w:val="center"/>
        </w:trPr>
        <w:tc>
          <w:tcPr>
            <w:tcW w:w="1630" w:type="dxa"/>
            <w:vMerge/>
          </w:tcPr>
          <w:p w:rsidR="004F35E3" w:rsidRDefault="004F35E3" w:rsidP="00F33F82"/>
        </w:tc>
        <w:tc>
          <w:tcPr>
            <w:tcW w:w="708" w:type="dxa"/>
            <w:tcBorders>
              <w:top w:val="single" w:sz="4" w:space="0" w:color="auto"/>
            </w:tcBorders>
          </w:tcPr>
          <w:p w:rsidR="004F35E3" w:rsidRDefault="004F35E3" w:rsidP="00F33F82">
            <w:pPr>
              <w:pStyle w:val="En-tte"/>
              <w:tabs>
                <w:tab w:val="clear" w:pos="9072"/>
              </w:tabs>
            </w:pPr>
            <w:r>
              <w:t> k!</w:t>
            </w:r>
          </w:p>
        </w:tc>
      </w:tr>
    </w:tbl>
    <w:p w:rsidR="00F33F82" w:rsidRDefault="00F33F82" w:rsidP="00F33F82"/>
    <w:p w:rsidR="00F33F82" w:rsidRDefault="00F33F82" w:rsidP="00F33F82"/>
    <w:p w:rsidR="00F33F82" w:rsidRPr="004F35E3" w:rsidRDefault="00F33F82" w:rsidP="004F35E3">
      <w:pPr>
        <w:pStyle w:val="Titre7"/>
        <w:keepNext w:val="0"/>
        <w:numPr>
          <w:ilvl w:val="0"/>
          <w:numId w:val="34"/>
        </w:numPr>
        <w:tabs>
          <w:tab w:val="clear" w:pos="284"/>
          <w:tab w:val="clear" w:pos="9356"/>
        </w:tabs>
        <w:jc w:val="left"/>
        <w:rPr>
          <w:sz w:val="24"/>
        </w:rPr>
      </w:pPr>
      <w:r w:rsidRPr="004F35E3">
        <w:rPr>
          <w:sz w:val="24"/>
        </w:rPr>
        <w:t>Condition d’appr</w:t>
      </w:r>
      <w:r w:rsidR="004F35E3">
        <w:rPr>
          <w:sz w:val="24"/>
        </w:rPr>
        <w:t>oximation d’une loi de Poisson </w:t>
      </w:r>
    </w:p>
    <w:p w:rsidR="00F33F82" w:rsidRDefault="00F33F82" w:rsidP="00F33F82">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6"/>
        <w:gridCol w:w="4252"/>
      </w:tblGrid>
      <w:tr w:rsidR="00F33F82" w:rsidTr="00640748">
        <w:trPr>
          <w:jc w:val="center"/>
        </w:trPr>
        <w:tc>
          <w:tcPr>
            <w:tcW w:w="3756" w:type="dxa"/>
          </w:tcPr>
          <w:p w:rsidR="00F33F82" w:rsidRDefault="00F33F82" w:rsidP="00F33F82">
            <w:pPr>
              <w:pStyle w:val="En-tte"/>
              <w:tabs>
                <w:tab w:val="clear" w:pos="9072"/>
              </w:tabs>
            </w:pPr>
            <w:r>
              <w:t xml:space="preserve">Si X suit une loi de Poisson </w:t>
            </w:r>
            <w:proofErr w:type="gramStart"/>
            <w:r>
              <w:rPr>
                <w:rFonts w:ascii="Script12 BT" w:hAnsi="Script12 BT"/>
              </w:rPr>
              <w:t>P</w:t>
            </w:r>
            <w:r>
              <w:t>(</w:t>
            </w:r>
            <w:proofErr w:type="gramEnd"/>
            <w:r>
              <w:sym w:font="Symbol Set SWA" w:char="F06C"/>
            </w:r>
            <w:r>
              <w:t xml:space="preserve">) </w:t>
            </w:r>
          </w:p>
        </w:tc>
        <w:tc>
          <w:tcPr>
            <w:tcW w:w="4252" w:type="dxa"/>
          </w:tcPr>
          <w:p w:rsidR="00F33F82" w:rsidRDefault="00F33F82" w:rsidP="00F33F82">
            <w:pPr>
              <w:pStyle w:val="En-tte"/>
              <w:tabs>
                <w:tab w:val="clear" w:pos="9072"/>
              </w:tabs>
            </w:pPr>
            <w:r>
              <w:t>X peut être approchée par une loi</w:t>
            </w:r>
          </w:p>
        </w:tc>
      </w:tr>
      <w:tr w:rsidR="00F33F82" w:rsidTr="00640748">
        <w:trPr>
          <w:jc w:val="center"/>
        </w:trPr>
        <w:tc>
          <w:tcPr>
            <w:tcW w:w="3756" w:type="dxa"/>
          </w:tcPr>
          <w:p w:rsidR="00F33F82" w:rsidRDefault="00F33F82" w:rsidP="00F33F82">
            <w:pPr>
              <w:pStyle w:val="En-tte"/>
              <w:tabs>
                <w:tab w:val="clear" w:pos="9072"/>
              </w:tabs>
            </w:pPr>
            <w:r>
              <w:t xml:space="preserve">Si </w:t>
            </w:r>
            <w:r>
              <w:sym w:font="Symbol Set SWA" w:char="F06C"/>
            </w:r>
            <w:r>
              <w:t>&gt;15</w:t>
            </w:r>
          </w:p>
        </w:tc>
        <w:tc>
          <w:tcPr>
            <w:tcW w:w="4252" w:type="dxa"/>
          </w:tcPr>
          <w:p w:rsidR="00F33F82" w:rsidRDefault="00F33F82" w:rsidP="00F33F82">
            <w:pPr>
              <w:pStyle w:val="En-tte"/>
              <w:tabs>
                <w:tab w:val="clear" w:pos="9072"/>
              </w:tabs>
            </w:pPr>
            <w:r>
              <w:t xml:space="preserve">Normale </w:t>
            </w:r>
            <w:r>
              <w:rPr>
                <w:rFonts w:ascii="Script12 BT" w:hAnsi="Script12 BT"/>
              </w:rPr>
              <w:t>N</w:t>
            </w:r>
            <w:r>
              <w:t>(</w:t>
            </w:r>
            <w:r>
              <w:sym w:font="Symbol Set SWA" w:char="F06C"/>
            </w:r>
            <w:r>
              <w:t>,</w:t>
            </w:r>
            <m:oMath>
              <m:rad>
                <m:radPr>
                  <m:degHide m:val="on"/>
                  <m:ctrlPr>
                    <w:rPr>
                      <w:rFonts w:ascii="Cambria Math" w:hAnsi="Cambria Math"/>
                      <w:i/>
                    </w:rPr>
                  </m:ctrlPr>
                </m:radPr>
                <m:deg/>
                <m:e>
                  <m:r>
                    <m:rPr>
                      <m:sty m:val="p"/>
                    </m:rPr>
                    <w:rPr>
                      <w:rFonts w:ascii="Cambria Math" w:hAnsi="Cambria Math"/>
                    </w:rPr>
                    <w:sym w:font="Symbol Set SWA" w:char="F06C"/>
                  </m:r>
                </m:e>
              </m:rad>
            </m:oMath>
            <w:r>
              <w:t>)</w:t>
            </w:r>
          </w:p>
        </w:tc>
      </w:tr>
    </w:tbl>
    <w:p w:rsidR="00F33F82" w:rsidRDefault="00F33F82" w:rsidP="00F33F82">
      <w:pPr>
        <w:rPr>
          <w:b/>
        </w:rPr>
      </w:pPr>
    </w:p>
    <w:p w:rsidR="00F33F82" w:rsidRDefault="00F33F82" w:rsidP="00F33F82">
      <w:pPr>
        <w:rPr>
          <w:b/>
        </w:rPr>
      </w:pPr>
    </w:p>
    <w:p w:rsidR="00F33F82" w:rsidRDefault="00F33F82" w:rsidP="00F33F82">
      <w:pPr>
        <w:rPr>
          <w:b/>
        </w:rPr>
      </w:pPr>
    </w:p>
    <w:p w:rsidR="004F35E3" w:rsidRDefault="00F33F82" w:rsidP="004F35E3">
      <w:pPr>
        <w:jc w:val="center"/>
        <w:rPr>
          <w:b/>
        </w:rPr>
      </w:pPr>
      <w:r>
        <w:br w:type="page"/>
      </w:r>
      <w:r w:rsidR="004F35E3">
        <w:rPr>
          <w:b/>
        </w:rPr>
        <w:lastRenderedPageBreak/>
        <w:t xml:space="preserve">Annexe </w:t>
      </w:r>
      <w:r w:rsidR="001435E3">
        <w:rPr>
          <w:b/>
        </w:rPr>
        <w:t>8</w:t>
      </w:r>
    </w:p>
    <w:p w:rsidR="004F35E3" w:rsidRDefault="004F35E3" w:rsidP="004F35E3">
      <w:pPr>
        <w:jc w:val="center"/>
        <w:rPr>
          <w:b/>
        </w:rPr>
      </w:pPr>
    </w:p>
    <w:p w:rsidR="004F35E3" w:rsidRDefault="004F35E3" w:rsidP="004F35E3">
      <w:pPr>
        <w:jc w:val="center"/>
        <w:rPr>
          <w:b/>
          <w:szCs w:val="24"/>
          <w:u w:val="single"/>
        </w:rPr>
      </w:pPr>
      <w:r>
        <w:rPr>
          <w:b/>
          <w:szCs w:val="24"/>
          <w:u w:val="single"/>
        </w:rPr>
        <w:t xml:space="preserve">Table de la loi de Poisson </w:t>
      </w:r>
    </w:p>
    <w:p w:rsidR="00F33F82" w:rsidRDefault="00F33F82" w:rsidP="00F33F82">
      <w:pPr>
        <w:rPr>
          <w:b/>
        </w:rPr>
      </w:pPr>
    </w:p>
    <w:p w:rsidR="00F33F82" w:rsidRDefault="00F33F82" w:rsidP="00F33F82"/>
    <w:tbl>
      <w:tblPr>
        <w:tblW w:w="0" w:type="auto"/>
        <w:jc w:val="center"/>
        <w:tblLayout w:type="fixed"/>
        <w:tblCellMar>
          <w:left w:w="70" w:type="dxa"/>
          <w:right w:w="70" w:type="dxa"/>
        </w:tblCellMar>
        <w:tblLook w:val="0000"/>
      </w:tblPr>
      <w:tblGrid>
        <w:gridCol w:w="3614"/>
        <w:gridCol w:w="1559"/>
        <w:gridCol w:w="567"/>
      </w:tblGrid>
      <w:tr w:rsidR="00F33F82" w:rsidTr="00640748">
        <w:trPr>
          <w:cantSplit/>
          <w:jc w:val="center"/>
        </w:trPr>
        <w:tc>
          <w:tcPr>
            <w:tcW w:w="3614" w:type="dxa"/>
            <w:vMerge w:val="restart"/>
            <w:tcBorders>
              <w:top w:val="single" w:sz="4" w:space="0" w:color="auto"/>
              <w:left w:val="single" w:sz="4" w:space="0" w:color="auto"/>
            </w:tcBorders>
            <w:shd w:val="pct20" w:color="000000" w:fill="FFFFFF"/>
            <w:vAlign w:val="center"/>
          </w:tcPr>
          <w:p w:rsidR="00F33F82" w:rsidRDefault="00F33F82" w:rsidP="00F33F82">
            <w:r>
              <w:t>Probabilités individuelles :</w:t>
            </w:r>
          </w:p>
        </w:tc>
        <w:tc>
          <w:tcPr>
            <w:tcW w:w="1559" w:type="dxa"/>
            <w:vMerge w:val="restart"/>
            <w:tcBorders>
              <w:top w:val="single" w:sz="4" w:space="0" w:color="auto"/>
            </w:tcBorders>
            <w:shd w:val="pct20" w:color="000000" w:fill="FFFFFF"/>
            <w:vAlign w:val="center"/>
          </w:tcPr>
          <w:p w:rsidR="00F33F82" w:rsidRDefault="00F33F82" w:rsidP="00F33F82">
            <w:r>
              <w:t xml:space="preserve">P(X=k) = e </w:t>
            </w:r>
            <w:r>
              <w:rPr>
                <w:vertAlign w:val="superscript"/>
              </w:rPr>
              <w:t>-</w:t>
            </w:r>
            <w:r>
              <w:rPr>
                <w:vertAlign w:val="superscript"/>
              </w:rPr>
              <w:sym w:font="Symbol Set SWA" w:char="F06C"/>
            </w:r>
          </w:p>
        </w:tc>
        <w:tc>
          <w:tcPr>
            <w:tcW w:w="567" w:type="dxa"/>
            <w:tcBorders>
              <w:top w:val="single" w:sz="4" w:space="0" w:color="auto"/>
              <w:bottom w:val="single" w:sz="4" w:space="0" w:color="auto"/>
              <w:right w:val="single" w:sz="4" w:space="0" w:color="auto"/>
            </w:tcBorders>
            <w:shd w:val="pct20" w:color="000000" w:fill="FFFFFF"/>
          </w:tcPr>
          <w:p w:rsidR="00F33F82" w:rsidRDefault="00F33F82" w:rsidP="00F33F82">
            <w:r>
              <w:sym w:font="Symbol Set SWA" w:char="F06C"/>
            </w:r>
            <w:r>
              <w:rPr>
                <w:vertAlign w:val="superscript"/>
              </w:rPr>
              <w:t>k</w:t>
            </w:r>
          </w:p>
        </w:tc>
      </w:tr>
      <w:tr w:rsidR="00F33F82" w:rsidTr="00640748">
        <w:trPr>
          <w:cantSplit/>
          <w:jc w:val="center"/>
        </w:trPr>
        <w:tc>
          <w:tcPr>
            <w:tcW w:w="3614" w:type="dxa"/>
            <w:vMerge/>
            <w:tcBorders>
              <w:left w:val="single" w:sz="4" w:space="0" w:color="auto"/>
              <w:bottom w:val="single" w:sz="4" w:space="0" w:color="auto"/>
            </w:tcBorders>
            <w:shd w:val="pct20" w:color="000000" w:fill="FFFFFF"/>
          </w:tcPr>
          <w:p w:rsidR="00F33F82" w:rsidRDefault="00F33F82" w:rsidP="00F33F82"/>
        </w:tc>
        <w:tc>
          <w:tcPr>
            <w:tcW w:w="1559" w:type="dxa"/>
            <w:vMerge/>
            <w:tcBorders>
              <w:bottom w:val="single" w:sz="4" w:space="0" w:color="auto"/>
            </w:tcBorders>
            <w:shd w:val="pct20" w:color="000000" w:fill="FFFFFF"/>
          </w:tcPr>
          <w:p w:rsidR="00F33F82" w:rsidRDefault="00F33F82" w:rsidP="00F33F82"/>
        </w:tc>
        <w:tc>
          <w:tcPr>
            <w:tcW w:w="567" w:type="dxa"/>
            <w:tcBorders>
              <w:top w:val="single" w:sz="4" w:space="0" w:color="auto"/>
              <w:bottom w:val="single" w:sz="4" w:space="0" w:color="auto"/>
              <w:right w:val="single" w:sz="4" w:space="0" w:color="auto"/>
            </w:tcBorders>
            <w:shd w:val="pct20" w:color="000000" w:fill="FFFFFF"/>
          </w:tcPr>
          <w:p w:rsidR="00F33F82" w:rsidRDefault="00F33F82" w:rsidP="00F33F82">
            <w:pPr>
              <w:pStyle w:val="En-tte"/>
              <w:tabs>
                <w:tab w:val="clear" w:pos="9072"/>
              </w:tabs>
            </w:pPr>
            <w:r>
              <w:t>k !</w:t>
            </w:r>
          </w:p>
        </w:tc>
      </w:tr>
    </w:tbl>
    <w:p w:rsidR="00F33F82" w:rsidRDefault="00F33F82" w:rsidP="00F33F82"/>
    <w:tbl>
      <w:tblPr>
        <w:tblW w:w="0" w:type="auto"/>
        <w:jc w:val="center"/>
        <w:tblLayout w:type="fixed"/>
        <w:tblCellMar>
          <w:left w:w="30" w:type="dxa"/>
          <w:right w:w="30" w:type="dxa"/>
        </w:tblCellMar>
        <w:tblLook w:val="0000"/>
      </w:tblPr>
      <w:tblGrid>
        <w:gridCol w:w="850"/>
        <w:gridCol w:w="849"/>
        <w:gridCol w:w="850"/>
        <w:gridCol w:w="849"/>
        <w:gridCol w:w="850"/>
        <w:gridCol w:w="850"/>
        <w:gridCol w:w="849"/>
        <w:gridCol w:w="850"/>
        <w:gridCol w:w="849"/>
        <w:gridCol w:w="850"/>
        <w:gridCol w:w="850"/>
      </w:tblGrid>
      <w:tr w:rsidR="00F33F82" w:rsidTr="00640748">
        <w:trPr>
          <w:trHeight w:val="250"/>
          <w:jc w:val="center"/>
        </w:trPr>
        <w:tc>
          <w:tcPr>
            <w:tcW w:w="850" w:type="dxa"/>
            <w:tcBorders>
              <w:top w:val="single" w:sz="4" w:space="0" w:color="auto"/>
              <w:left w:val="single" w:sz="4" w:space="0" w:color="auto"/>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k</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=1</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=2</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=3</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=4</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=5</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=6</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=7</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=8</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=9</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6C"/>
            </w:r>
            <w:r>
              <w:rPr>
                <w:snapToGrid w:val="0"/>
                <w:color w:val="000000"/>
              </w:rPr>
              <w:t>=10</w:t>
            </w:r>
          </w:p>
        </w:tc>
      </w:tr>
      <w:tr w:rsidR="00F33F82" w:rsidTr="00640748">
        <w:trPr>
          <w:trHeight w:val="250"/>
          <w:jc w:val="center"/>
        </w:trPr>
        <w:tc>
          <w:tcPr>
            <w:tcW w:w="850" w:type="dxa"/>
            <w:tcBorders>
              <w:top w:val="single" w:sz="4" w:space="0" w:color="auto"/>
              <w:left w:val="single" w:sz="4" w:space="0" w:color="auto"/>
              <w:right w:val="single" w:sz="4" w:space="0" w:color="auto"/>
            </w:tcBorders>
          </w:tcPr>
          <w:p w:rsidR="00F33F82" w:rsidRDefault="00F33F82" w:rsidP="00F33F82">
            <w:pPr>
              <w:jc w:val="center"/>
              <w:rPr>
                <w:snapToGrid w:val="0"/>
                <w:color w:val="000000"/>
              </w:rPr>
            </w:pPr>
            <w:r>
              <w:rPr>
                <w:snapToGrid w:val="0"/>
                <w:color w:val="000000"/>
              </w:rPr>
              <w:t>0</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0,3679</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0,1353</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0,0498</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0,0183</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0,0067</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0,0025</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0,0009</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0,0003</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0,3679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0,2707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0,1494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0,0733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0,0337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0,0149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0,0064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0,0027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0,0011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0,0005</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0,1839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0,2707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0,224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0,1465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0,0842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0,0446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0,0223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0,0107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0,0023</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0,0613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0,1804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0,224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0,1954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0,1404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0,0892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0,0521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0,0286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0,015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0,0076</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0,0153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0,0902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0,168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0,1954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0,1755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0,1339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0,0912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0,0573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0,0337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0,0189</w:t>
            </w:r>
          </w:p>
        </w:tc>
      </w:tr>
      <w:tr w:rsidR="00F33F82" w:rsidTr="00640748">
        <w:trPr>
          <w:trHeight w:val="250"/>
          <w:jc w:val="center"/>
        </w:trPr>
        <w:tc>
          <w:tcPr>
            <w:tcW w:w="850" w:type="dxa"/>
            <w:tcBorders>
              <w:left w:val="single" w:sz="4" w:space="0" w:color="auto"/>
              <w:bottom w:val="dotted" w:sz="4" w:space="0" w:color="auto"/>
              <w:right w:val="single" w:sz="4" w:space="0" w:color="auto"/>
            </w:tcBorders>
          </w:tcPr>
          <w:p w:rsidR="00F33F82" w:rsidRDefault="00F33F82" w:rsidP="00F33F82">
            <w:pPr>
              <w:jc w:val="center"/>
              <w:rPr>
                <w:snapToGrid w:val="0"/>
                <w:color w:val="000000"/>
              </w:rPr>
            </w:pPr>
            <w:r>
              <w:rPr>
                <w:snapToGrid w:val="0"/>
                <w:color w:val="000000"/>
              </w:rPr>
              <w:t>5</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0,0031</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0,0361</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0,1008</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0,1563</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0,1755</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0,1606</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0,1277</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0,0916</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0,0607</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0,0378</w:t>
            </w:r>
          </w:p>
        </w:tc>
      </w:tr>
      <w:tr w:rsidR="00F33F82" w:rsidTr="00640748">
        <w:trPr>
          <w:trHeight w:val="250"/>
          <w:jc w:val="center"/>
        </w:trPr>
        <w:tc>
          <w:tcPr>
            <w:tcW w:w="850" w:type="dxa"/>
            <w:tcBorders>
              <w:top w:val="dotted" w:sz="4" w:space="0" w:color="auto"/>
              <w:left w:val="single" w:sz="4" w:space="0" w:color="auto"/>
              <w:right w:val="single" w:sz="4" w:space="0" w:color="auto"/>
            </w:tcBorders>
          </w:tcPr>
          <w:p w:rsidR="00F33F82" w:rsidRDefault="00F33F82" w:rsidP="00F33F82">
            <w:pPr>
              <w:jc w:val="center"/>
              <w:rPr>
                <w:snapToGrid w:val="0"/>
                <w:color w:val="000000"/>
              </w:rPr>
            </w:pPr>
            <w:r>
              <w:rPr>
                <w:snapToGrid w:val="0"/>
                <w:color w:val="000000"/>
              </w:rPr>
              <w:t>6</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0,0005</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0,012</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0,0504</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0,1042</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0,1462</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0,1606</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0,149</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0,1221</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0,0911</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0,0631</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0,0034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0,0216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0,0595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0,1044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0,1377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0,149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0,1396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0,1171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0,0901</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0,0081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0,0298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0,0653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0,1033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0,1304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0,1396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0,1318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0,1126</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9</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0,0027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0,0132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0,0363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0,0688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0,1014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0,1241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0,1318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0,1251</w:t>
            </w:r>
          </w:p>
        </w:tc>
      </w:tr>
      <w:tr w:rsidR="00F33F82" w:rsidTr="00640748">
        <w:trPr>
          <w:trHeight w:val="250"/>
          <w:jc w:val="center"/>
        </w:trPr>
        <w:tc>
          <w:tcPr>
            <w:tcW w:w="850" w:type="dxa"/>
            <w:tcBorders>
              <w:left w:val="single" w:sz="4" w:space="0" w:color="auto"/>
              <w:bottom w:val="dotted" w:sz="4" w:space="0" w:color="auto"/>
              <w:right w:val="single" w:sz="4" w:space="0" w:color="auto"/>
            </w:tcBorders>
          </w:tcPr>
          <w:p w:rsidR="00F33F82" w:rsidRDefault="00F33F82" w:rsidP="00F33F82">
            <w:pPr>
              <w:jc w:val="center"/>
              <w:rPr>
                <w:snapToGrid w:val="0"/>
                <w:color w:val="000000"/>
              </w:rPr>
            </w:pPr>
            <w:r>
              <w:rPr>
                <w:snapToGrid w:val="0"/>
                <w:color w:val="000000"/>
              </w:rPr>
              <w:t>10</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0,0008</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0,0053</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0,0181</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0,0413</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0,071</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0,0993</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0,1186</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0,1251</w:t>
            </w:r>
          </w:p>
        </w:tc>
      </w:tr>
      <w:tr w:rsidR="00F33F82" w:rsidTr="00640748">
        <w:trPr>
          <w:trHeight w:val="250"/>
          <w:jc w:val="center"/>
        </w:trPr>
        <w:tc>
          <w:tcPr>
            <w:tcW w:w="850" w:type="dxa"/>
            <w:tcBorders>
              <w:top w:val="dotted" w:sz="4" w:space="0" w:color="auto"/>
              <w:left w:val="single" w:sz="4" w:space="0" w:color="auto"/>
              <w:right w:val="single" w:sz="4" w:space="0" w:color="auto"/>
            </w:tcBorders>
          </w:tcPr>
          <w:p w:rsidR="00F33F82" w:rsidRDefault="00F33F82" w:rsidP="00F33F82">
            <w:pPr>
              <w:jc w:val="center"/>
              <w:rPr>
                <w:snapToGrid w:val="0"/>
                <w:color w:val="000000"/>
              </w:rPr>
            </w:pPr>
            <w:r>
              <w:rPr>
                <w:snapToGrid w:val="0"/>
                <w:color w:val="000000"/>
              </w:rPr>
              <w:t>11</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0,0002</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0,0019</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0,0082</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0,0225</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0,0452</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0,0722</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0,097</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0,1137</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12</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0,0034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0,0113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0,0263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0,0481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0,0728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0,0948</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13</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0,0013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0,0052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0,0142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0,0296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0,0504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0,0729</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14</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0,0022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0,0071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0,0169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0,0324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0,0521</w:t>
            </w:r>
          </w:p>
        </w:tc>
      </w:tr>
      <w:tr w:rsidR="00F33F82" w:rsidTr="00640748">
        <w:trPr>
          <w:trHeight w:val="250"/>
          <w:jc w:val="center"/>
        </w:trPr>
        <w:tc>
          <w:tcPr>
            <w:tcW w:w="850" w:type="dxa"/>
            <w:tcBorders>
              <w:left w:val="single" w:sz="4" w:space="0" w:color="auto"/>
              <w:bottom w:val="dotted" w:sz="4" w:space="0" w:color="auto"/>
              <w:right w:val="single" w:sz="4" w:space="0" w:color="auto"/>
            </w:tcBorders>
          </w:tcPr>
          <w:p w:rsidR="00F33F82" w:rsidRDefault="00F33F82" w:rsidP="00F33F82">
            <w:pPr>
              <w:jc w:val="center"/>
              <w:rPr>
                <w:snapToGrid w:val="0"/>
                <w:color w:val="000000"/>
              </w:rPr>
            </w:pPr>
            <w:r>
              <w:rPr>
                <w:snapToGrid w:val="0"/>
                <w:color w:val="000000"/>
              </w:rPr>
              <w:t>15</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0,0002</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0,0009</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0,0033</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0,009</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0,0194</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0,0347</w:t>
            </w:r>
          </w:p>
        </w:tc>
      </w:tr>
      <w:tr w:rsidR="00F33F82" w:rsidTr="00640748">
        <w:trPr>
          <w:trHeight w:val="250"/>
          <w:jc w:val="center"/>
        </w:trPr>
        <w:tc>
          <w:tcPr>
            <w:tcW w:w="850" w:type="dxa"/>
            <w:tcBorders>
              <w:top w:val="dotted" w:sz="4" w:space="0" w:color="auto"/>
              <w:left w:val="single" w:sz="4" w:space="0" w:color="auto"/>
              <w:right w:val="single" w:sz="4" w:space="0" w:color="auto"/>
            </w:tcBorders>
          </w:tcPr>
          <w:p w:rsidR="00F33F82" w:rsidRDefault="00F33F82" w:rsidP="00F33F82">
            <w:pPr>
              <w:jc w:val="center"/>
              <w:rPr>
                <w:snapToGrid w:val="0"/>
                <w:color w:val="000000"/>
              </w:rPr>
            </w:pPr>
            <w:r>
              <w:rPr>
                <w:snapToGrid w:val="0"/>
                <w:color w:val="000000"/>
              </w:rPr>
              <w:t>16</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0,0003</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0,0014</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0,0045</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0,0109</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0,0217</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17</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0,0021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0,0058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0,0128</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18</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0,0009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0,0029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0,0071</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19</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0,0004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0,0014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0,0037</w:t>
            </w:r>
          </w:p>
        </w:tc>
      </w:tr>
      <w:tr w:rsidR="00F33F82" w:rsidTr="00640748">
        <w:trPr>
          <w:trHeight w:val="250"/>
          <w:jc w:val="center"/>
        </w:trPr>
        <w:tc>
          <w:tcPr>
            <w:tcW w:w="850" w:type="dxa"/>
            <w:tcBorders>
              <w:left w:val="single" w:sz="4" w:space="0" w:color="auto"/>
              <w:bottom w:val="dotted" w:sz="4" w:space="0" w:color="auto"/>
              <w:right w:val="single" w:sz="4" w:space="0" w:color="auto"/>
            </w:tcBorders>
          </w:tcPr>
          <w:p w:rsidR="00F33F82" w:rsidRDefault="00F33F82" w:rsidP="00F33F82">
            <w:pPr>
              <w:jc w:val="center"/>
              <w:rPr>
                <w:snapToGrid w:val="0"/>
                <w:color w:val="000000"/>
              </w:rPr>
            </w:pPr>
            <w:r>
              <w:rPr>
                <w:snapToGrid w:val="0"/>
                <w:color w:val="000000"/>
              </w:rPr>
              <w:t>20</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w:t>
            </w:r>
          </w:p>
        </w:tc>
        <w:tc>
          <w:tcPr>
            <w:tcW w:w="849"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0,0002</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0,0006</w:t>
            </w:r>
          </w:p>
        </w:tc>
        <w:tc>
          <w:tcPr>
            <w:tcW w:w="850" w:type="dxa"/>
            <w:tcBorders>
              <w:left w:val="nil"/>
              <w:bottom w:val="dotted" w:sz="4" w:space="0" w:color="auto"/>
              <w:right w:val="single" w:sz="4" w:space="0" w:color="auto"/>
            </w:tcBorders>
          </w:tcPr>
          <w:p w:rsidR="00F33F82" w:rsidRDefault="00F33F82" w:rsidP="00F33F82">
            <w:pPr>
              <w:jc w:val="right"/>
              <w:rPr>
                <w:snapToGrid w:val="0"/>
                <w:color w:val="000000"/>
              </w:rPr>
            </w:pPr>
            <w:r>
              <w:rPr>
                <w:snapToGrid w:val="0"/>
                <w:color w:val="000000"/>
              </w:rPr>
              <w:t>0,0019</w:t>
            </w:r>
          </w:p>
        </w:tc>
      </w:tr>
      <w:tr w:rsidR="00F33F82" w:rsidTr="00640748">
        <w:trPr>
          <w:trHeight w:val="250"/>
          <w:jc w:val="center"/>
        </w:trPr>
        <w:tc>
          <w:tcPr>
            <w:tcW w:w="850" w:type="dxa"/>
            <w:tcBorders>
              <w:top w:val="dotted" w:sz="4" w:space="0" w:color="auto"/>
              <w:left w:val="single" w:sz="4" w:space="0" w:color="auto"/>
              <w:right w:val="single" w:sz="4" w:space="0" w:color="auto"/>
            </w:tcBorders>
          </w:tcPr>
          <w:p w:rsidR="00F33F82" w:rsidRDefault="00F33F82" w:rsidP="00F33F82">
            <w:pPr>
              <w:jc w:val="center"/>
              <w:rPr>
                <w:snapToGrid w:val="0"/>
                <w:color w:val="000000"/>
              </w:rPr>
            </w:pPr>
            <w:r>
              <w:rPr>
                <w:snapToGrid w:val="0"/>
                <w:color w:val="000000"/>
              </w:rPr>
              <w:t>21</w:t>
            </w: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p>
        </w:tc>
        <w:tc>
          <w:tcPr>
            <w:tcW w:w="849"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0,0003</w:t>
            </w:r>
          </w:p>
        </w:tc>
        <w:tc>
          <w:tcPr>
            <w:tcW w:w="850" w:type="dxa"/>
            <w:tcBorders>
              <w:top w:val="dotted" w:sz="4" w:space="0" w:color="auto"/>
              <w:left w:val="nil"/>
              <w:right w:val="single" w:sz="4" w:space="0" w:color="auto"/>
            </w:tcBorders>
          </w:tcPr>
          <w:p w:rsidR="00F33F82" w:rsidRDefault="00F33F82" w:rsidP="00F33F82">
            <w:pPr>
              <w:jc w:val="right"/>
              <w:rPr>
                <w:snapToGrid w:val="0"/>
                <w:color w:val="000000"/>
              </w:rPr>
            </w:pPr>
            <w:r>
              <w:rPr>
                <w:snapToGrid w:val="0"/>
                <w:color w:val="000000"/>
              </w:rPr>
              <w:t>0,0009</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22</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0,0004</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23</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0,0002</w:t>
            </w:r>
          </w:p>
        </w:tc>
      </w:tr>
      <w:tr w:rsidR="00F33F82" w:rsidTr="00640748">
        <w:trPr>
          <w:trHeight w:val="250"/>
          <w:jc w:val="center"/>
        </w:trPr>
        <w:tc>
          <w:tcPr>
            <w:tcW w:w="850" w:type="dxa"/>
            <w:tcBorders>
              <w:left w:val="single" w:sz="4" w:space="0" w:color="auto"/>
              <w:right w:val="single" w:sz="4" w:space="0" w:color="auto"/>
            </w:tcBorders>
          </w:tcPr>
          <w:p w:rsidR="00F33F82" w:rsidRDefault="00F33F82" w:rsidP="00F33F82">
            <w:pPr>
              <w:jc w:val="center"/>
              <w:rPr>
                <w:snapToGrid w:val="0"/>
                <w:color w:val="000000"/>
              </w:rPr>
            </w:pPr>
            <w:r>
              <w:rPr>
                <w:snapToGrid w:val="0"/>
                <w:color w:val="000000"/>
              </w:rPr>
              <w:t>24</w:t>
            </w: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0,0001</w:t>
            </w:r>
          </w:p>
        </w:tc>
      </w:tr>
      <w:tr w:rsidR="00F33F82" w:rsidTr="00640748">
        <w:trPr>
          <w:trHeight w:val="250"/>
          <w:jc w:val="center"/>
        </w:trPr>
        <w:tc>
          <w:tcPr>
            <w:tcW w:w="850" w:type="dxa"/>
            <w:tcBorders>
              <w:left w:val="single" w:sz="4" w:space="0" w:color="auto"/>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25</w:t>
            </w: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w:t>
            </w:r>
          </w:p>
        </w:tc>
      </w:tr>
    </w:tbl>
    <w:p w:rsidR="00F33F82" w:rsidRDefault="00F33F82" w:rsidP="00F33F82"/>
    <w:p w:rsidR="00464FB3" w:rsidRDefault="00F33F82" w:rsidP="00464FB3">
      <w:pPr>
        <w:jc w:val="center"/>
        <w:rPr>
          <w:b/>
        </w:rPr>
      </w:pPr>
      <w:r>
        <w:br w:type="page"/>
      </w:r>
      <w:r w:rsidR="001435E3">
        <w:rPr>
          <w:b/>
        </w:rPr>
        <w:lastRenderedPageBreak/>
        <w:t>Annexe 9</w:t>
      </w:r>
    </w:p>
    <w:p w:rsidR="00464FB3" w:rsidRDefault="00464FB3" w:rsidP="00464FB3">
      <w:pPr>
        <w:jc w:val="center"/>
        <w:rPr>
          <w:b/>
        </w:rPr>
      </w:pPr>
    </w:p>
    <w:p w:rsidR="00464FB3" w:rsidRDefault="006623FB" w:rsidP="00464FB3">
      <w:pPr>
        <w:spacing w:after="120"/>
        <w:jc w:val="center"/>
        <w:rPr>
          <w:szCs w:val="24"/>
        </w:rPr>
      </w:pPr>
      <w:r>
        <w:rPr>
          <w:b/>
          <w:szCs w:val="24"/>
          <w:u w:val="single"/>
        </w:rPr>
        <w:t>Table de la loi n</w:t>
      </w:r>
      <w:r w:rsidR="00464FB3">
        <w:rPr>
          <w:b/>
          <w:szCs w:val="24"/>
          <w:u w:val="single"/>
        </w:rPr>
        <w:t>ormale centrée réduite</w:t>
      </w:r>
      <w:r w:rsidR="00464FB3" w:rsidRPr="00464FB3">
        <w:t xml:space="preserve"> </w:t>
      </w:r>
      <w:r w:rsidR="00464FB3">
        <w:t xml:space="preserve">P(T&lt;=t) = </w:t>
      </w:r>
      <w:r w:rsidR="00464FB3">
        <w:sym w:font="Symbol Set SWA" w:char="F070"/>
      </w:r>
      <w:r w:rsidR="00464FB3">
        <w:t>(t)</w:t>
      </w:r>
    </w:p>
    <w:p w:rsidR="00464FB3" w:rsidRDefault="00464FB3" w:rsidP="00F33F82">
      <w:pPr>
        <w:pStyle w:val="Titre9"/>
      </w:pPr>
    </w:p>
    <w:p w:rsidR="00F33F82" w:rsidRDefault="00C3716B" w:rsidP="00F33F82">
      <w:pPr>
        <w:pStyle w:val="En-tte"/>
        <w:tabs>
          <w:tab w:val="clear" w:pos="9072"/>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159.05pt;margin-top:14.45pt;width:180pt;height:90.95pt;z-index:251661312" o:allowincell="f">
            <v:imagedata r:id="rId10" o:title=""/>
            <w10:wrap type="topAndBottom"/>
          </v:shape>
          <o:OLEObject Type="Embed" ProgID="MgxDesigner" ShapeID="_x0000_s1034" DrawAspect="Content" ObjectID="_1505933676" r:id="rId11"/>
        </w:pict>
      </w:r>
    </w:p>
    <w:tbl>
      <w:tblPr>
        <w:tblW w:w="0" w:type="auto"/>
        <w:tblLayout w:type="fixed"/>
        <w:tblCellMar>
          <w:left w:w="30" w:type="dxa"/>
          <w:right w:w="30" w:type="dxa"/>
        </w:tblCellMar>
        <w:tblLook w:val="0000"/>
      </w:tblPr>
      <w:tblGrid>
        <w:gridCol w:w="850"/>
        <w:gridCol w:w="849"/>
        <w:gridCol w:w="850"/>
        <w:gridCol w:w="849"/>
        <w:gridCol w:w="850"/>
        <w:gridCol w:w="850"/>
        <w:gridCol w:w="849"/>
        <w:gridCol w:w="850"/>
        <w:gridCol w:w="849"/>
        <w:gridCol w:w="850"/>
        <w:gridCol w:w="850"/>
      </w:tblGrid>
      <w:tr w:rsidR="00F33F82" w:rsidTr="00F33F82">
        <w:trPr>
          <w:trHeight w:val="250"/>
        </w:trPr>
        <w:tc>
          <w:tcPr>
            <w:tcW w:w="850" w:type="dxa"/>
            <w:tcBorders>
              <w:top w:val="single" w:sz="4" w:space="0" w:color="auto"/>
              <w:left w:val="single" w:sz="4" w:space="0" w:color="auto"/>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t</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0,01</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0,02</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0,03</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0,04</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0,05</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0,06</w:t>
            </w:r>
          </w:p>
        </w:tc>
        <w:tc>
          <w:tcPr>
            <w:tcW w:w="849"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0,07</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0,08</w:t>
            </w:r>
          </w:p>
        </w:tc>
        <w:tc>
          <w:tcPr>
            <w:tcW w:w="850" w:type="dxa"/>
            <w:tcBorders>
              <w:top w:val="single" w:sz="4" w:space="0" w:color="auto"/>
              <w:left w:val="nil"/>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0,09</w:t>
            </w:r>
          </w:p>
        </w:tc>
      </w:tr>
      <w:tr w:rsidR="00F33F82" w:rsidTr="00F33F82">
        <w:trPr>
          <w:trHeight w:val="250"/>
        </w:trPr>
        <w:tc>
          <w:tcPr>
            <w:tcW w:w="850" w:type="dxa"/>
            <w:tcBorders>
              <w:top w:val="single" w:sz="4" w:space="0" w:color="auto"/>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0,504</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0,508</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0,512</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0,516</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0,5199</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0,5239</w:t>
            </w:r>
          </w:p>
        </w:tc>
        <w:tc>
          <w:tcPr>
            <w:tcW w:w="849"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0,5279</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0,5319</w:t>
            </w:r>
          </w:p>
        </w:tc>
        <w:tc>
          <w:tcPr>
            <w:tcW w:w="850" w:type="dxa"/>
            <w:tcBorders>
              <w:top w:val="single" w:sz="4" w:space="0" w:color="auto"/>
              <w:left w:val="nil"/>
              <w:right w:val="single" w:sz="4" w:space="0" w:color="auto"/>
            </w:tcBorders>
          </w:tcPr>
          <w:p w:rsidR="00F33F82" w:rsidRDefault="00F33F82" w:rsidP="00F33F82">
            <w:pPr>
              <w:jc w:val="right"/>
              <w:rPr>
                <w:snapToGrid w:val="0"/>
                <w:color w:val="000000"/>
              </w:rPr>
            </w:pPr>
            <w:r>
              <w:rPr>
                <w:snapToGrid w:val="0"/>
                <w:color w:val="000000"/>
              </w:rPr>
              <w:t>0,5359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0,5398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0,5438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0,5478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0,5517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0,5557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0,5596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0,5636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0,5675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0,5714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0,5753</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0,5793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0,5832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0,5871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0,591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0,5948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0,5987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0,6026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0,6064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0,6103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0,6141</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0,6179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0,6217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0,6255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0,6293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0,6331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0,6368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0,6406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0,6443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0,648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0,6517</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0,6554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0,6591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0,6628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0,6664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0,6736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0,6772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0,6808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0,6844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0,6879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0,6915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0,695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0,6985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0,7019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0,7054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0,7088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0,7123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0,7157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0,719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0,7224</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0,7257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0,7291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0,7324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0,7357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0,7389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0,7422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0,7454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0,7486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0,7517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0,7549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0,758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0,7611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0,7642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0,7673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0,7704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0,7734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0,7764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0,7794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0,7823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0,7852</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0,7881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0,791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0,7939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0,7967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0,7995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0,8023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0,8051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0,8078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0,8106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0,8133</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0,9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0,8159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0,8186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0,8212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0,8238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0,8264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0,8289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0,8315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0,834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0,8365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0,8389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0,8413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0,8438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0,8461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0,8485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0,8508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0,8531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0,8554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0,8577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0,8599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0,8621</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0,8643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0,8665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0,8686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0,8708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0,8729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0,8749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0,877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0,879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0,881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0,883</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0,8849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0,8869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0,8888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0,8907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0,8925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0,8944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0,8962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0,898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0,8997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0,9015</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0,9032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0,9049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0,9066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0,9082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0,9099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0,9115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0,9131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0,9147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0,9162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0,9177</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0,9192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0,9207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0,9222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0,9236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0,9251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0,9265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0,9279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0,9292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0,9306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0,9319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0,9332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0,9345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0,9357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0,937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0,9382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0,9394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0,9406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0,9418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0,9429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0,9441</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0,9452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0,9463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0,9474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0,9484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0,9495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0,9505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0,9515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0,9525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0,9535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0,9545</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0,9554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0,9564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0,9573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0,9582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0,9591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0,9599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0,9608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0,9616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0,9625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0,9633</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0,9641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0,9649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0,9656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0,9664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0,9671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0,9678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0,9686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0,9693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0,9699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0,9706</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1,9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0,9713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0,9719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0,9726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0,9732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0,9738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0,9744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0,9756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0,9761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0,9767</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49"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c>
          <w:tcPr>
            <w:tcW w:w="850" w:type="dxa"/>
            <w:tcBorders>
              <w:left w:val="nil"/>
              <w:right w:val="single" w:sz="4" w:space="0" w:color="auto"/>
            </w:tcBorders>
          </w:tcPr>
          <w:p w:rsidR="00F33F82" w:rsidRDefault="00F33F82" w:rsidP="00F33F82">
            <w:pPr>
              <w:jc w:val="right"/>
              <w:rPr>
                <w:snapToGrid w:val="0"/>
                <w:color w:val="000000"/>
              </w:rPr>
            </w:pP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0,9772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0,9778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0,9783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0,9788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0,9793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0,9798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0,9803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0,9808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0,9812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0,9817</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0,9821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0,9826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0,9834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0,9838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0,9842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0,9846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0,9854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0,9857</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0,9861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0,9864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0,9868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0,9871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0,9875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0,9878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0,9881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0,9884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0,9887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0,989</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2,3</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0,9893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0,9896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0,9898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0,9901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0,9904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0,9906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0,9909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0,9911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0,9913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0,9916</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0,9918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0,992</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0,9922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0,9925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0,9927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0,9929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0,9931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0,9932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0,9934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0,9936</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0,9938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0,994</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0,9941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0,9943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0,9945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0,9946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0,9948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0,9949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0,9951</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0,9952</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0,9953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0,9955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0,9956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0,9957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0,9959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0,9962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0,9964</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0,9965</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0,9966</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0,9967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0,9969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0,9971</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0,9972</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0,9973</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0,9974</w:t>
            </w:r>
          </w:p>
        </w:tc>
      </w:tr>
      <w:tr w:rsidR="00F33F82" w:rsidTr="00F33F82">
        <w:trPr>
          <w:trHeight w:val="250"/>
        </w:trPr>
        <w:tc>
          <w:tcPr>
            <w:tcW w:w="850" w:type="dxa"/>
            <w:tcBorders>
              <w:left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2,8</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0,9974</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0,9975</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0,9976</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0,9977</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0,9977</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0,9979</w:t>
            </w:r>
          </w:p>
        </w:tc>
        <w:tc>
          <w:tcPr>
            <w:tcW w:w="849" w:type="dxa"/>
            <w:tcBorders>
              <w:left w:val="nil"/>
              <w:right w:val="single" w:sz="4" w:space="0" w:color="auto"/>
            </w:tcBorders>
          </w:tcPr>
          <w:p w:rsidR="00F33F82" w:rsidRDefault="00F33F82" w:rsidP="00F33F82">
            <w:pPr>
              <w:jc w:val="right"/>
              <w:rPr>
                <w:snapToGrid w:val="0"/>
                <w:color w:val="000000"/>
              </w:rPr>
            </w:pPr>
            <w:r>
              <w:rPr>
                <w:snapToGrid w:val="0"/>
                <w:color w:val="000000"/>
              </w:rPr>
              <w:t>0,9979</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0,998</w:t>
            </w:r>
          </w:p>
        </w:tc>
        <w:tc>
          <w:tcPr>
            <w:tcW w:w="850" w:type="dxa"/>
            <w:tcBorders>
              <w:left w:val="nil"/>
              <w:right w:val="single" w:sz="4" w:space="0" w:color="auto"/>
            </w:tcBorders>
          </w:tcPr>
          <w:p w:rsidR="00F33F82" w:rsidRDefault="00F33F82" w:rsidP="00F33F82">
            <w:pPr>
              <w:jc w:val="right"/>
              <w:rPr>
                <w:snapToGrid w:val="0"/>
                <w:color w:val="000000"/>
              </w:rPr>
            </w:pPr>
            <w:r>
              <w:rPr>
                <w:snapToGrid w:val="0"/>
                <w:color w:val="000000"/>
              </w:rPr>
              <w:t>0,9981</w:t>
            </w:r>
          </w:p>
        </w:tc>
      </w:tr>
      <w:tr w:rsidR="00F33F82" w:rsidTr="00F33F82">
        <w:trPr>
          <w:trHeight w:val="250"/>
        </w:trPr>
        <w:tc>
          <w:tcPr>
            <w:tcW w:w="850" w:type="dxa"/>
            <w:tcBorders>
              <w:left w:val="single" w:sz="4" w:space="0" w:color="auto"/>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2,9</w:t>
            </w: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0,9981</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0,9982</w:t>
            </w: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0,9982</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0,9983</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0,9984</w:t>
            </w: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0,9984</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0,9985</w:t>
            </w:r>
          </w:p>
        </w:tc>
        <w:tc>
          <w:tcPr>
            <w:tcW w:w="849"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0,9985</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0,9986</w:t>
            </w:r>
          </w:p>
        </w:tc>
        <w:tc>
          <w:tcPr>
            <w:tcW w:w="850" w:type="dxa"/>
            <w:tcBorders>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0,9986</w:t>
            </w:r>
          </w:p>
        </w:tc>
      </w:tr>
      <w:tr w:rsidR="00F33F82" w:rsidTr="00F33F82">
        <w:trPr>
          <w:cantSplit/>
          <w:trHeight w:val="263"/>
        </w:trPr>
        <w:tc>
          <w:tcPr>
            <w:tcW w:w="9346" w:type="dxa"/>
            <w:gridSpan w:val="11"/>
            <w:tcBorders>
              <w:top w:val="single" w:sz="4" w:space="0" w:color="auto"/>
              <w:bottom w:val="single" w:sz="4" w:space="0" w:color="auto"/>
              <w:right w:val="single" w:sz="4" w:space="0" w:color="auto"/>
            </w:tcBorders>
            <w:shd w:val="pct20" w:color="000000" w:fill="FFFFFF"/>
            <w:vAlign w:val="bottom"/>
          </w:tcPr>
          <w:p w:rsidR="00F33F82" w:rsidRDefault="00F33F82" w:rsidP="00F33F82">
            <w:pPr>
              <w:jc w:val="center"/>
              <w:rPr>
                <w:snapToGrid w:val="0"/>
                <w:color w:val="000000"/>
              </w:rPr>
            </w:pPr>
            <w:r>
              <w:rPr>
                <w:snapToGrid w:val="0"/>
                <w:color w:val="000000"/>
              </w:rPr>
              <w:t>Table pour les grandes valeurs de t</w:t>
            </w:r>
          </w:p>
        </w:tc>
      </w:tr>
      <w:tr w:rsidR="00F33F82" w:rsidTr="00F33F82">
        <w:trPr>
          <w:trHeight w:val="250"/>
        </w:trPr>
        <w:tc>
          <w:tcPr>
            <w:tcW w:w="850" w:type="dxa"/>
            <w:tcBorders>
              <w:top w:val="single" w:sz="4" w:space="0" w:color="auto"/>
              <w:left w:val="single" w:sz="4" w:space="0" w:color="auto"/>
              <w:bottom w:val="single" w:sz="4" w:space="0" w:color="auto"/>
              <w:right w:val="single" w:sz="4" w:space="0" w:color="auto"/>
            </w:tcBorders>
            <w:shd w:val="pct20" w:color="000000" w:fill="FFFFFF"/>
          </w:tcPr>
          <w:p w:rsidR="00F33F82" w:rsidRDefault="00F33F82" w:rsidP="00F33F82">
            <w:pPr>
              <w:jc w:val="center"/>
              <w:rPr>
                <w:snapToGrid w:val="0"/>
                <w:color w:val="000000"/>
              </w:rPr>
            </w:pPr>
            <w:r>
              <w:rPr>
                <w:snapToGrid w:val="0"/>
                <w:color w:val="000000"/>
              </w:rPr>
              <w:t>t</w:t>
            </w:r>
          </w:p>
        </w:tc>
        <w:tc>
          <w:tcPr>
            <w:tcW w:w="849"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3,1</w:t>
            </w:r>
          </w:p>
        </w:tc>
        <w:tc>
          <w:tcPr>
            <w:tcW w:w="849"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3,2</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3,3</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3,4</w:t>
            </w:r>
          </w:p>
        </w:tc>
        <w:tc>
          <w:tcPr>
            <w:tcW w:w="849"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3,5</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3,6</w:t>
            </w:r>
          </w:p>
        </w:tc>
        <w:tc>
          <w:tcPr>
            <w:tcW w:w="849"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3,8</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4</w:t>
            </w:r>
          </w:p>
        </w:tc>
        <w:tc>
          <w:tcPr>
            <w:tcW w:w="850" w:type="dxa"/>
            <w:tcBorders>
              <w:top w:val="single" w:sz="4" w:space="0" w:color="auto"/>
              <w:left w:val="nil"/>
              <w:bottom w:val="single" w:sz="4" w:space="0" w:color="auto"/>
              <w:right w:val="single" w:sz="4" w:space="0" w:color="auto"/>
            </w:tcBorders>
          </w:tcPr>
          <w:p w:rsidR="00F33F82" w:rsidRDefault="00F33F82" w:rsidP="00F33F82">
            <w:pPr>
              <w:jc w:val="center"/>
              <w:rPr>
                <w:snapToGrid w:val="0"/>
                <w:color w:val="000000"/>
              </w:rPr>
            </w:pPr>
            <w:r>
              <w:rPr>
                <w:snapToGrid w:val="0"/>
                <w:color w:val="000000"/>
              </w:rPr>
              <w:t>4,5</w:t>
            </w:r>
          </w:p>
        </w:tc>
      </w:tr>
      <w:tr w:rsidR="00F33F82" w:rsidTr="00F33F82">
        <w:trPr>
          <w:trHeight w:val="250"/>
        </w:trPr>
        <w:tc>
          <w:tcPr>
            <w:tcW w:w="850" w:type="dxa"/>
            <w:tcBorders>
              <w:top w:val="single" w:sz="4" w:space="0" w:color="auto"/>
              <w:left w:val="single" w:sz="4" w:space="0" w:color="auto"/>
              <w:bottom w:val="single" w:sz="4" w:space="0" w:color="auto"/>
              <w:right w:val="single" w:sz="4" w:space="0" w:color="auto"/>
            </w:tcBorders>
            <w:shd w:val="pct20" w:color="000000" w:fill="FFFFFF"/>
          </w:tcPr>
          <w:p w:rsidR="00F33F82" w:rsidRDefault="00F33F82" w:rsidP="00F33F82">
            <w:pPr>
              <w:jc w:val="center"/>
              <w:rPr>
                <w:snapToGrid w:val="0"/>
                <w:color w:val="000000"/>
              </w:rPr>
            </w:pPr>
            <w:r>
              <w:sym w:font="Symbol Set SWA" w:char="F070"/>
            </w:r>
            <w:r>
              <w:t>(t)</w:t>
            </w:r>
          </w:p>
        </w:tc>
        <w:tc>
          <w:tcPr>
            <w:tcW w:w="849"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0,99865</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0,99904</w:t>
            </w:r>
          </w:p>
        </w:tc>
        <w:tc>
          <w:tcPr>
            <w:tcW w:w="849"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0,99931</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0,99952</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0,99966</w:t>
            </w:r>
          </w:p>
        </w:tc>
        <w:tc>
          <w:tcPr>
            <w:tcW w:w="849"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0,99976</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0,99984</w:t>
            </w:r>
          </w:p>
        </w:tc>
        <w:tc>
          <w:tcPr>
            <w:tcW w:w="849"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0,99992</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0,99997</w:t>
            </w:r>
          </w:p>
        </w:tc>
        <w:tc>
          <w:tcPr>
            <w:tcW w:w="850" w:type="dxa"/>
            <w:tcBorders>
              <w:top w:val="single" w:sz="4" w:space="0" w:color="auto"/>
              <w:left w:val="nil"/>
              <w:bottom w:val="single" w:sz="4" w:space="0" w:color="auto"/>
              <w:right w:val="single" w:sz="4" w:space="0" w:color="auto"/>
            </w:tcBorders>
          </w:tcPr>
          <w:p w:rsidR="00F33F82" w:rsidRDefault="00F33F82" w:rsidP="00F33F82">
            <w:pPr>
              <w:jc w:val="right"/>
              <w:rPr>
                <w:snapToGrid w:val="0"/>
                <w:color w:val="000000"/>
              </w:rPr>
            </w:pPr>
            <w:r>
              <w:rPr>
                <w:snapToGrid w:val="0"/>
                <w:color w:val="000000"/>
              </w:rPr>
              <w:t>0,99999</w:t>
            </w:r>
          </w:p>
        </w:tc>
      </w:tr>
    </w:tbl>
    <w:p w:rsidR="00F33F82" w:rsidRDefault="00F33F82" w:rsidP="00F33F82">
      <w:pPr>
        <w:rPr>
          <w:rFonts w:ascii="Arial" w:hAnsi="Arial"/>
        </w:rPr>
      </w:pPr>
      <w:r>
        <w:t xml:space="preserve">N.B. La table donne les valeurs de </w:t>
      </w:r>
      <w:r>
        <w:sym w:font="Symbol Set SWA" w:char="F070"/>
      </w:r>
      <w:r>
        <w:t xml:space="preserve">(t) pour t &gt; 0. Si t est négatif, on prend le complément à l'unité de la valeur lue dans la table : </w:t>
      </w:r>
      <w:r>
        <w:sym w:font="Symbol Set SWA" w:char="F070"/>
      </w:r>
      <w:r>
        <w:t xml:space="preserve">(-t) = 1 - </w:t>
      </w:r>
      <w:r>
        <w:sym w:font="Symbol Set SWA" w:char="F070"/>
      </w:r>
      <w:r>
        <w:t>(t)</w:t>
      </w:r>
    </w:p>
    <w:p w:rsidR="00F41D06" w:rsidRDefault="00F41D06">
      <w:pPr>
        <w:rPr>
          <w:szCs w:val="24"/>
        </w:rPr>
      </w:pPr>
    </w:p>
    <w:sectPr w:rsidR="00F41D06" w:rsidSect="00F24DB3">
      <w:pgSz w:w="11906" w:h="16838"/>
      <w:pgMar w:top="680" w:right="1133" w:bottom="686" w:left="1134" w:header="567" w:footer="39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A24" w:rsidRDefault="00887A24">
      <w:r>
        <w:separator/>
      </w:r>
    </w:p>
  </w:endnote>
  <w:endnote w:type="continuationSeparator" w:id="0">
    <w:p w:rsidR="00887A24" w:rsidRDefault="00887A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cript12 BT">
    <w:altName w:val="Mistral"/>
    <w:charset w:val="00"/>
    <w:family w:val="script"/>
    <w:pitch w:val="fixed"/>
    <w:sig w:usb0="00000001" w:usb1="00000000" w:usb2="00000000" w:usb3="00000000" w:csb0="00000011" w:csb1="00000000"/>
  </w:font>
  <w:font w:name="Symbol Set SWA">
    <w:altName w:val="Symbol"/>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19" w:rsidRDefault="00E85319">
    <w:pPr>
      <w:pStyle w:val="Pieddepage"/>
      <w:framePr w:wrap="around" w:vAnchor="text" w:hAnchor="page" w:x="1162" w:y="-31"/>
      <w:ind w:right="360"/>
      <w:rPr>
        <w:rStyle w:val="Numrodepage"/>
      </w:rPr>
    </w:pPr>
  </w:p>
  <w:p w:rsidR="00E85319" w:rsidRDefault="00E85319">
    <w:pPr>
      <w:pStyle w:val="Pieddepage"/>
      <w:tabs>
        <w:tab w:val="clear" w:pos="9072"/>
        <w:tab w:val="right" w:pos="9781"/>
      </w:tabs>
      <w:ind w:right="360"/>
      <w:jc w:val="left"/>
      <w:rPr>
        <w:sz w:val="20"/>
      </w:rPr>
    </w:pPr>
    <w:r>
      <w:rPr>
        <w:sz w:val="20"/>
      </w:rPr>
      <w:t>DCG  2015 UE11 – Contrôle de gestion</w:t>
    </w:r>
    <w:r>
      <w:rPr>
        <w:sz w:val="20"/>
      </w:rPr>
      <w:tab/>
    </w:r>
    <w:r>
      <w:rPr>
        <w:sz w:val="20"/>
      </w:rPr>
      <w:tab/>
      <w:t xml:space="preserve">Page </w:t>
    </w:r>
    <w:r w:rsidR="00C3716B">
      <w:rPr>
        <w:sz w:val="20"/>
      </w:rPr>
      <w:fldChar w:fldCharType="begin"/>
    </w:r>
    <w:r>
      <w:rPr>
        <w:sz w:val="20"/>
      </w:rPr>
      <w:instrText xml:space="preserve"> PAGE </w:instrText>
    </w:r>
    <w:r w:rsidR="00C3716B">
      <w:rPr>
        <w:sz w:val="20"/>
      </w:rPr>
      <w:fldChar w:fldCharType="separate"/>
    </w:r>
    <w:r w:rsidR="009663C0">
      <w:rPr>
        <w:noProof/>
        <w:sz w:val="20"/>
      </w:rPr>
      <w:t>14</w:t>
    </w:r>
    <w:r w:rsidR="00C3716B">
      <w:rPr>
        <w:sz w:val="20"/>
      </w:rPr>
      <w:fldChar w:fldCharType="end"/>
    </w:r>
    <w:r>
      <w:rPr>
        <w:sz w:val="20"/>
      </w:rPr>
      <w:t xml:space="preserve"> sur </w:t>
    </w:r>
    <w:r w:rsidR="00C3716B">
      <w:rPr>
        <w:sz w:val="20"/>
      </w:rPr>
      <w:fldChar w:fldCharType="begin"/>
    </w:r>
    <w:r>
      <w:rPr>
        <w:sz w:val="20"/>
      </w:rPr>
      <w:instrText xml:space="preserve"> NUMPAGES </w:instrText>
    </w:r>
    <w:r w:rsidR="00C3716B">
      <w:rPr>
        <w:sz w:val="20"/>
      </w:rPr>
      <w:fldChar w:fldCharType="separate"/>
    </w:r>
    <w:r w:rsidR="009663C0">
      <w:rPr>
        <w:noProof/>
        <w:sz w:val="20"/>
      </w:rPr>
      <w:t>14</w:t>
    </w:r>
    <w:r w:rsidR="00C3716B">
      <w:rPr>
        <w:sz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319" w:rsidRDefault="00E85319">
    <w:pPr>
      <w:pStyle w:val="Pieddepage"/>
      <w:tabs>
        <w:tab w:val="clear" w:pos="9072"/>
        <w:tab w:val="right" w:pos="9781"/>
      </w:tabs>
      <w:ind w:right="360"/>
      <w:jc w:val="left"/>
      <w:rPr>
        <w:sz w:val="20"/>
      </w:rPr>
    </w:pPr>
    <w:r>
      <w:rPr>
        <w:sz w:val="20"/>
      </w:rPr>
      <w:t>DCG  2015 UE11 – Contrôle de gestion</w:t>
    </w:r>
    <w:r>
      <w:rPr>
        <w:sz w:val="20"/>
      </w:rPr>
      <w:tab/>
    </w:r>
    <w:r>
      <w:rPr>
        <w:sz w:val="20"/>
      </w:rPr>
      <w:tab/>
      <w:t xml:space="preserve">Page </w:t>
    </w:r>
    <w:r w:rsidR="00C3716B">
      <w:rPr>
        <w:sz w:val="20"/>
      </w:rPr>
      <w:fldChar w:fldCharType="begin"/>
    </w:r>
    <w:r>
      <w:rPr>
        <w:sz w:val="20"/>
      </w:rPr>
      <w:instrText xml:space="preserve"> PAGE </w:instrText>
    </w:r>
    <w:r w:rsidR="00C3716B">
      <w:rPr>
        <w:sz w:val="20"/>
      </w:rPr>
      <w:fldChar w:fldCharType="separate"/>
    </w:r>
    <w:r w:rsidR="009663C0">
      <w:rPr>
        <w:noProof/>
        <w:sz w:val="20"/>
      </w:rPr>
      <w:t>13</w:t>
    </w:r>
    <w:r w:rsidR="00C3716B">
      <w:rPr>
        <w:sz w:val="20"/>
      </w:rPr>
      <w:fldChar w:fldCharType="end"/>
    </w:r>
    <w:r>
      <w:rPr>
        <w:sz w:val="20"/>
      </w:rPr>
      <w:t xml:space="preserve"> sur </w:t>
    </w:r>
    <w:r w:rsidR="00C3716B">
      <w:rPr>
        <w:sz w:val="20"/>
      </w:rPr>
      <w:fldChar w:fldCharType="begin"/>
    </w:r>
    <w:r>
      <w:rPr>
        <w:sz w:val="20"/>
      </w:rPr>
      <w:instrText xml:space="preserve"> NUMPAGES </w:instrText>
    </w:r>
    <w:r w:rsidR="00C3716B">
      <w:rPr>
        <w:sz w:val="20"/>
      </w:rPr>
      <w:fldChar w:fldCharType="separate"/>
    </w:r>
    <w:r w:rsidR="009663C0">
      <w:rPr>
        <w:noProof/>
        <w:sz w:val="20"/>
      </w:rPr>
      <w:t>14</w:t>
    </w:r>
    <w:r w:rsidR="00C3716B">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A24" w:rsidRDefault="00887A24">
      <w:r>
        <w:separator/>
      </w:r>
    </w:p>
  </w:footnote>
  <w:footnote w:type="continuationSeparator" w:id="0">
    <w:p w:rsidR="00887A24" w:rsidRDefault="00887A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D46C91"/>
    <w:multiLevelType w:val="hybridMultilevel"/>
    <w:tmpl w:val="4C16661A"/>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08EF6B6F"/>
    <w:multiLevelType w:val="hybridMultilevel"/>
    <w:tmpl w:val="E4B6A0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256853"/>
    <w:multiLevelType w:val="hybridMultilevel"/>
    <w:tmpl w:val="F3A800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A8D770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nsid w:val="14524981"/>
    <w:multiLevelType w:val="multilevel"/>
    <w:tmpl w:val="16A4DE72"/>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nsid w:val="1C331060"/>
    <w:multiLevelType w:val="multilevel"/>
    <w:tmpl w:val="B10CBAE0"/>
    <w:lvl w:ilvl="0">
      <w:start w:val="2"/>
      <w:numFmt w:val="decimal"/>
      <w:lvlText w:val="%1.1."/>
      <w:lvlJc w:val="left"/>
      <w:pPr>
        <w:ind w:left="360" w:hanging="360"/>
      </w:pPr>
      <w:rPr>
        <w:rFonts w:hint="default"/>
      </w:rPr>
    </w:lvl>
    <w:lvl w:ilvl="1">
      <w:start w:val="1"/>
      <w:numFmt w:val="decimal"/>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FD61746"/>
    <w:multiLevelType w:val="hybridMultilevel"/>
    <w:tmpl w:val="5172FE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C20809"/>
    <w:multiLevelType w:val="multilevel"/>
    <w:tmpl w:val="FBE419A0"/>
    <w:lvl w:ilvl="0">
      <w:start w:val="1"/>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2F3B2964"/>
    <w:multiLevelType w:val="hybridMultilevel"/>
    <w:tmpl w:val="E5209EE4"/>
    <w:lvl w:ilvl="0" w:tplc="174C1368">
      <w:start w:val="1"/>
      <w:numFmt w:val="decimal"/>
      <w:lvlText w:val="%1."/>
      <w:lvlJc w:val="left"/>
      <w:pPr>
        <w:ind w:left="720" w:hanging="360"/>
      </w:pPr>
      <w:rPr>
        <w:rFonts w:cs="Times New Roman" w:hint="default"/>
        <w:b/>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10">
    <w:nsid w:val="32301C25"/>
    <w:multiLevelType w:val="multilevel"/>
    <w:tmpl w:val="B414D2C4"/>
    <w:lvl w:ilvl="0">
      <w:start w:val="2"/>
      <w:numFmt w:val="decimal"/>
      <w:lvlText w:val="%1.1."/>
      <w:lvlJc w:val="left"/>
      <w:pPr>
        <w:ind w:left="360" w:hanging="360"/>
      </w:pPr>
      <w:rPr>
        <w:rFonts w:hint="default"/>
      </w:rPr>
    </w:lvl>
    <w:lvl w:ilvl="1">
      <w:start w:val="2"/>
      <w:numFmt w:val="decimal"/>
      <w:lvlText w:val="%2.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3882BE5"/>
    <w:multiLevelType w:val="hybridMultilevel"/>
    <w:tmpl w:val="5B38CB0C"/>
    <w:lvl w:ilvl="0" w:tplc="040C0011">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nsid w:val="38846863"/>
    <w:multiLevelType w:val="singleLevel"/>
    <w:tmpl w:val="B8CE3288"/>
    <w:lvl w:ilvl="0">
      <w:start w:val="4"/>
      <w:numFmt w:val="decimal"/>
      <w:lvlText w:val=""/>
      <w:lvlJc w:val="left"/>
      <w:pPr>
        <w:tabs>
          <w:tab w:val="num" w:pos="360"/>
        </w:tabs>
        <w:ind w:left="360" w:hanging="360"/>
      </w:pPr>
      <w:rPr>
        <w:rFonts w:ascii="Times New Roman" w:hAnsi="Times New Roman" w:hint="default"/>
      </w:rPr>
    </w:lvl>
  </w:abstractNum>
  <w:abstractNum w:abstractNumId="13">
    <w:nsid w:val="38D3424F"/>
    <w:multiLevelType w:val="multilevel"/>
    <w:tmpl w:val="48F08554"/>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CF845C7"/>
    <w:multiLevelType w:val="singleLevel"/>
    <w:tmpl w:val="A874085E"/>
    <w:lvl w:ilvl="0">
      <w:start w:val="7"/>
      <w:numFmt w:val="bullet"/>
      <w:lvlText w:val="-"/>
      <w:lvlJc w:val="left"/>
      <w:pPr>
        <w:tabs>
          <w:tab w:val="num" w:pos="360"/>
        </w:tabs>
        <w:ind w:left="360" w:hanging="360"/>
      </w:pPr>
      <w:rPr>
        <w:rFonts w:ascii="Times New Roman" w:hAnsi="Times New Roman" w:hint="default"/>
      </w:rPr>
    </w:lvl>
  </w:abstractNum>
  <w:abstractNum w:abstractNumId="15">
    <w:nsid w:val="3E0C2258"/>
    <w:multiLevelType w:val="singleLevel"/>
    <w:tmpl w:val="8B0020D4"/>
    <w:lvl w:ilvl="0">
      <w:numFmt w:val="bullet"/>
      <w:lvlText w:val="-"/>
      <w:lvlJc w:val="left"/>
      <w:pPr>
        <w:tabs>
          <w:tab w:val="num" w:pos="1080"/>
        </w:tabs>
        <w:ind w:left="1080" w:hanging="360"/>
      </w:pPr>
      <w:rPr>
        <w:rFonts w:ascii="Times New Roman" w:hAnsi="Times New Roman" w:hint="default"/>
      </w:rPr>
    </w:lvl>
  </w:abstractNum>
  <w:abstractNum w:abstractNumId="16">
    <w:nsid w:val="3E207F7D"/>
    <w:multiLevelType w:val="hybridMultilevel"/>
    <w:tmpl w:val="4A5ABB5A"/>
    <w:lvl w:ilvl="0" w:tplc="040C0011">
      <w:start w:val="1"/>
      <w:numFmt w:val="decimal"/>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7">
    <w:nsid w:val="41D4253C"/>
    <w:multiLevelType w:val="multilevel"/>
    <w:tmpl w:val="340C2A58"/>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97C67DA"/>
    <w:multiLevelType w:val="multilevel"/>
    <w:tmpl w:val="AD901208"/>
    <w:lvl w:ilvl="0">
      <w:start w:val="1"/>
      <w:numFmt w:val="decimal"/>
      <w:lvlText w:val="%1."/>
      <w:lvlJc w:val="left"/>
      <w:pPr>
        <w:ind w:left="390" w:hanging="390"/>
      </w:pPr>
      <w:rPr>
        <w:rFonts w:hint="default"/>
      </w:rPr>
    </w:lvl>
    <w:lvl w:ilvl="1">
      <w:start w:val="1"/>
      <w:numFmt w:val="decimal"/>
      <w:lvlText w:val="%2.1.1."/>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nsid w:val="4D283143"/>
    <w:multiLevelType w:val="hybridMultilevel"/>
    <w:tmpl w:val="E6B65A40"/>
    <w:lvl w:ilvl="0" w:tplc="10B8A1D4">
      <w:start w:val="1"/>
      <w:numFmt w:val="decimal"/>
      <w:lvlText w:val="%1."/>
      <w:lvlJc w:val="left"/>
      <w:pPr>
        <w:ind w:left="1080" w:hanging="360"/>
      </w:pPr>
      <w:rPr>
        <w:rFonts w:cs="Times New Roman" w:hint="default"/>
      </w:rPr>
    </w:lvl>
    <w:lvl w:ilvl="1" w:tplc="040C0019">
      <w:start w:val="1"/>
      <w:numFmt w:val="lowerLetter"/>
      <w:lvlText w:val="%2."/>
      <w:lvlJc w:val="left"/>
      <w:pPr>
        <w:ind w:left="1800" w:hanging="360"/>
      </w:pPr>
      <w:rPr>
        <w:rFonts w:cs="Times New Roman"/>
      </w:rPr>
    </w:lvl>
    <w:lvl w:ilvl="2" w:tplc="040C001B">
      <w:start w:val="1"/>
      <w:numFmt w:val="lowerRoman"/>
      <w:lvlText w:val="%3."/>
      <w:lvlJc w:val="right"/>
      <w:pPr>
        <w:ind w:left="2520" w:hanging="180"/>
      </w:pPr>
      <w:rPr>
        <w:rFonts w:cs="Times New Roman"/>
      </w:rPr>
    </w:lvl>
    <w:lvl w:ilvl="3" w:tplc="040C000F">
      <w:start w:val="1"/>
      <w:numFmt w:val="decimal"/>
      <w:lvlText w:val="%4."/>
      <w:lvlJc w:val="left"/>
      <w:pPr>
        <w:ind w:left="3240" w:hanging="360"/>
      </w:pPr>
      <w:rPr>
        <w:rFonts w:cs="Times New Roman"/>
      </w:rPr>
    </w:lvl>
    <w:lvl w:ilvl="4" w:tplc="040C0019">
      <w:start w:val="1"/>
      <w:numFmt w:val="lowerLetter"/>
      <w:lvlText w:val="%5."/>
      <w:lvlJc w:val="left"/>
      <w:pPr>
        <w:ind w:left="3960" w:hanging="360"/>
      </w:pPr>
      <w:rPr>
        <w:rFonts w:cs="Times New Roman"/>
      </w:rPr>
    </w:lvl>
    <w:lvl w:ilvl="5" w:tplc="040C001B">
      <w:start w:val="1"/>
      <w:numFmt w:val="lowerRoman"/>
      <w:lvlText w:val="%6."/>
      <w:lvlJc w:val="right"/>
      <w:pPr>
        <w:ind w:left="4680" w:hanging="180"/>
      </w:pPr>
      <w:rPr>
        <w:rFonts w:cs="Times New Roman"/>
      </w:rPr>
    </w:lvl>
    <w:lvl w:ilvl="6" w:tplc="040C000F">
      <w:start w:val="1"/>
      <w:numFmt w:val="decimal"/>
      <w:lvlText w:val="%7."/>
      <w:lvlJc w:val="left"/>
      <w:pPr>
        <w:ind w:left="5400" w:hanging="360"/>
      </w:pPr>
      <w:rPr>
        <w:rFonts w:cs="Times New Roman"/>
      </w:rPr>
    </w:lvl>
    <w:lvl w:ilvl="7" w:tplc="040C0019">
      <w:start w:val="1"/>
      <w:numFmt w:val="lowerLetter"/>
      <w:lvlText w:val="%8."/>
      <w:lvlJc w:val="left"/>
      <w:pPr>
        <w:ind w:left="6120" w:hanging="360"/>
      </w:pPr>
      <w:rPr>
        <w:rFonts w:cs="Times New Roman"/>
      </w:rPr>
    </w:lvl>
    <w:lvl w:ilvl="8" w:tplc="040C001B">
      <w:start w:val="1"/>
      <w:numFmt w:val="lowerRoman"/>
      <w:lvlText w:val="%9."/>
      <w:lvlJc w:val="right"/>
      <w:pPr>
        <w:ind w:left="6840" w:hanging="180"/>
      </w:pPr>
      <w:rPr>
        <w:rFonts w:cs="Times New Roman"/>
      </w:rPr>
    </w:lvl>
  </w:abstractNum>
  <w:abstractNum w:abstractNumId="20">
    <w:nsid w:val="528E5AFC"/>
    <w:multiLevelType w:val="hybridMultilevel"/>
    <w:tmpl w:val="07EC690E"/>
    <w:lvl w:ilvl="0" w:tplc="D9E81A08">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53AD6520"/>
    <w:multiLevelType w:val="hybridMultilevel"/>
    <w:tmpl w:val="444A4B6E"/>
    <w:lvl w:ilvl="0" w:tplc="040C0011">
      <w:start w:val="1"/>
      <w:numFmt w:val="decimal"/>
      <w:lvlText w:val="%1)"/>
      <w:lvlJc w:val="left"/>
      <w:pPr>
        <w:ind w:left="1470" w:hanging="360"/>
      </w:pPr>
    </w:lvl>
    <w:lvl w:ilvl="1" w:tplc="040C0019" w:tentative="1">
      <w:start w:val="1"/>
      <w:numFmt w:val="lowerLetter"/>
      <w:lvlText w:val="%2."/>
      <w:lvlJc w:val="left"/>
      <w:pPr>
        <w:ind w:left="2190" w:hanging="360"/>
      </w:pPr>
    </w:lvl>
    <w:lvl w:ilvl="2" w:tplc="040C001B">
      <w:start w:val="1"/>
      <w:numFmt w:val="lowerRoman"/>
      <w:lvlText w:val="%3."/>
      <w:lvlJc w:val="right"/>
      <w:pPr>
        <w:ind w:left="2910" w:hanging="180"/>
      </w:pPr>
    </w:lvl>
    <w:lvl w:ilvl="3" w:tplc="040C000F" w:tentative="1">
      <w:start w:val="1"/>
      <w:numFmt w:val="decimal"/>
      <w:lvlText w:val="%4."/>
      <w:lvlJc w:val="left"/>
      <w:pPr>
        <w:ind w:left="3630" w:hanging="360"/>
      </w:pPr>
    </w:lvl>
    <w:lvl w:ilvl="4" w:tplc="040C0019" w:tentative="1">
      <w:start w:val="1"/>
      <w:numFmt w:val="lowerLetter"/>
      <w:lvlText w:val="%5."/>
      <w:lvlJc w:val="left"/>
      <w:pPr>
        <w:ind w:left="4350" w:hanging="360"/>
      </w:pPr>
    </w:lvl>
    <w:lvl w:ilvl="5" w:tplc="040C001B" w:tentative="1">
      <w:start w:val="1"/>
      <w:numFmt w:val="lowerRoman"/>
      <w:lvlText w:val="%6."/>
      <w:lvlJc w:val="right"/>
      <w:pPr>
        <w:ind w:left="5070" w:hanging="180"/>
      </w:pPr>
    </w:lvl>
    <w:lvl w:ilvl="6" w:tplc="040C000F" w:tentative="1">
      <w:start w:val="1"/>
      <w:numFmt w:val="decimal"/>
      <w:lvlText w:val="%7."/>
      <w:lvlJc w:val="left"/>
      <w:pPr>
        <w:ind w:left="5790" w:hanging="360"/>
      </w:pPr>
    </w:lvl>
    <w:lvl w:ilvl="7" w:tplc="040C0019" w:tentative="1">
      <w:start w:val="1"/>
      <w:numFmt w:val="lowerLetter"/>
      <w:lvlText w:val="%8."/>
      <w:lvlJc w:val="left"/>
      <w:pPr>
        <w:ind w:left="6510" w:hanging="360"/>
      </w:pPr>
    </w:lvl>
    <w:lvl w:ilvl="8" w:tplc="040C001B" w:tentative="1">
      <w:start w:val="1"/>
      <w:numFmt w:val="lowerRoman"/>
      <w:lvlText w:val="%9."/>
      <w:lvlJc w:val="right"/>
      <w:pPr>
        <w:ind w:left="7230" w:hanging="180"/>
      </w:pPr>
    </w:lvl>
  </w:abstractNum>
  <w:abstractNum w:abstractNumId="22">
    <w:nsid w:val="56414D82"/>
    <w:multiLevelType w:val="hybridMultilevel"/>
    <w:tmpl w:val="8D0CAF5C"/>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3">
    <w:nsid w:val="5881126A"/>
    <w:multiLevelType w:val="hybridMultilevel"/>
    <w:tmpl w:val="261664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8AB5196"/>
    <w:multiLevelType w:val="hybridMultilevel"/>
    <w:tmpl w:val="5FC4762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377173A"/>
    <w:multiLevelType w:val="singleLevel"/>
    <w:tmpl w:val="A7C4BB9C"/>
    <w:lvl w:ilvl="0">
      <w:numFmt w:val="bullet"/>
      <w:lvlText w:val=""/>
      <w:lvlJc w:val="left"/>
      <w:pPr>
        <w:tabs>
          <w:tab w:val="num" w:pos="360"/>
        </w:tabs>
        <w:ind w:left="360" w:hanging="360"/>
      </w:pPr>
      <w:rPr>
        <w:rFonts w:ascii="Wingdings" w:hAnsi="Wingdings" w:hint="default"/>
        <w:sz w:val="48"/>
      </w:rPr>
    </w:lvl>
  </w:abstractNum>
  <w:abstractNum w:abstractNumId="26">
    <w:nsid w:val="63F161C4"/>
    <w:multiLevelType w:val="hybridMultilevel"/>
    <w:tmpl w:val="D1DEADCC"/>
    <w:lvl w:ilvl="0" w:tplc="98F0D84E">
      <w:start w:val="1"/>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7">
    <w:nsid w:val="6A547957"/>
    <w:multiLevelType w:val="hybridMultilevel"/>
    <w:tmpl w:val="99221A9C"/>
    <w:lvl w:ilvl="0" w:tplc="455C3C56">
      <w:start w:val="1"/>
      <w:numFmt w:val="bullet"/>
      <w:lvlText w:val="-"/>
      <w:lvlJc w:val="left"/>
      <w:pPr>
        <w:ind w:left="1440" w:hanging="360"/>
      </w:pPr>
      <w:rPr>
        <w:rFonts w:ascii="Calibri" w:hAnsi="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8">
    <w:nsid w:val="6CAE0EDC"/>
    <w:multiLevelType w:val="hybridMultilevel"/>
    <w:tmpl w:val="9D763600"/>
    <w:lvl w:ilvl="0" w:tplc="455C3C56">
      <w:start w:val="1"/>
      <w:numFmt w:val="bullet"/>
      <w:lvlText w:val="-"/>
      <w:lvlJc w:val="left"/>
      <w:pPr>
        <w:ind w:left="1080" w:hanging="360"/>
      </w:pPr>
      <w:rPr>
        <w:rFonts w:ascii="Calibri"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nsid w:val="6DC272EA"/>
    <w:multiLevelType w:val="multilevel"/>
    <w:tmpl w:val="340C2A58"/>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6F6F534C"/>
    <w:multiLevelType w:val="multilevel"/>
    <w:tmpl w:val="32A0AE7A"/>
    <w:lvl w:ilvl="0">
      <w:start w:val="2"/>
      <w:numFmt w:val="decimal"/>
      <w:lvlText w:val="%1."/>
      <w:lvlJc w:val="left"/>
      <w:pPr>
        <w:ind w:left="720" w:hanging="360"/>
      </w:pPr>
      <w:rPr>
        <w:rFonts w:hint="default"/>
      </w:rPr>
    </w:lvl>
    <w:lvl w:ilvl="1">
      <w:start w:val="1"/>
      <w:numFmt w:val="decimal"/>
      <w:isLgl/>
      <w:lvlText w:val="%1.%2."/>
      <w:lvlJc w:val="left"/>
      <w:pPr>
        <w:ind w:left="1116" w:hanging="540"/>
      </w:pPr>
      <w:rPr>
        <w:rFonts w:hint="default"/>
      </w:rPr>
    </w:lvl>
    <w:lvl w:ilvl="2">
      <w:start w:val="2"/>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31">
    <w:nsid w:val="7017613D"/>
    <w:multiLevelType w:val="multilevel"/>
    <w:tmpl w:val="44E68EBE"/>
    <w:lvl w:ilvl="0">
      <w:start w:val="2"/>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2">
    <w:nsid w:val="759E7FD3"/>
    <w:multiLevelType w:val="multilevel"/>
    <w:tmpl w:val="14D21EA0"/>
    <w:lvl w:ilvl="0">
      <w:start w:val="1"/>
      <w:numFmt w:val="decimal"/>
      <w:lvlText w:val="%1."/>
      <w:lvlJc w:val="left"/>
      <w:pPr>
        <w:ind w:left="390" w:hanging="39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3">
    <w:nsid w:val="7C0224C5"/>
    <w:multiLevelType w:val="hybridMultilevel"/>
    <w:tmpl w:val="3000E71A"/>
    <w:lvl w:ilvl="0" w:tplc="3A043972">
      <w:numFmt w:val="bullet"/>
      <w:lvlText w:val="-"/>
      <w:lvlJc w:val="left"/>
      <w:pPr>
        <w:ind w:left="720" w:hanging="360"/>
      </w:pPr>
      <w:rPr>
        <w:rFonts w:ascii="Cambria" w:eastAsia="Times New Roman" w:hAnsi="Cambria"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34">
    <w:nsid w:val="7DEE5E7B"/>
    <w:multiLevelType w:val="hybridMultilevel"/>
    <w:tmpl w:val="8D0CAF5C"/>
    <w:lvl w:ilvl="0" w:tplc="040C000F">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5">
    <w:nsid w:val="7FEB3C29"/>
    <w:multiLevelType w:val="hybridMultilevel"/>
    <w:tmpl w:val="88768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33"/>
  </w:num>
  <w:num w:numId="3">
    <w:abstractNumId w:val="9"/>
  </w:num>
  <w:num w:numId="4">
    <w:abstractNumId w:val="22"/>
  </w:num>
  <w:num w:numId="5">
    <w:abstractNumId w:val="19"/>
  </w:num>
  <w:num w:numId="6">
    <w:abstractNumId w:val="1"/>
  </w:num>
  <w:num w:numId="7">
    <w:abstractNumId w:val="20"/>
  </w:num>
  <w:num w:numId="8">
    <w:abstractNumId w:val="20"/>
  </w:num>
  <w:num w:numId="9">
    <w:abstractNumId w:val="35"/>
  </w:num>
  <w:num w:numId="10">
    <w:abstractNumId w:val="4"/>
  </w:num>
  <w:num w:numId="11">
    <w:abstractNumId w:val="12"/>
  </w:num>
  <w:num w:numId="12">
    <w:abstractNumId w:val="23"/>
  </w:num>
  <w:num w:numId="13">
    <w:abstractNumId w:val="2"/>
  </w:num>
  <w:num w:numId="14">
    <w:abstractNumId w:val="32"/>
  </w:num>
  <w:num w:numId="15">
    <w:abstractNumId w:val="8"/>
  </w:num>
  <w:num w:numId="16">
    <w:abstractNumId w:val="25"/>
  </w:num>
  <w:num w:numId="17">
    <w:abstractNumId w:val="15"/>
  </w:num>
  <w:num w:numId="18">
    <w:abstractNumId w:val="14"/>
  </w:num>
  <w:num w:numId="19">
    <w:abstractNumId w:val="5"/>
  </w:num>
  <w:num w:numId="20">
    <w:abstractNumId w:val="18"/>
  </w:num>
  <w:num w:numId="21">
    <w:abstractNumId w:val="7"/>
  </w:num>
  <w:num w:numId="22">
    <w:abstractNumId w:val="26"/>
  </w:num>
  <w:num w:numId="23">
    <w:abstractNumId w:val="11"/>
  </w:num>
  <w:num w:numId="24">
    <w:abstractNumId w:val="2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0"/>
  </w:num>
  <w:num w:numId="28">
    <w:abstractNumId w:val="6"/>
  </w:num>
  <w:num w:numId="29">
    <w:abstractNumId w:val="10"/>
  </w:num>
  <w:num w:numId="30">
    <w:abstractNumId w:val="29"/>
  </w:num>
  <w:num w:numId="31">
    <w:abstractNumId w:val="31"/>
  </w:num>
  <w:num w:numId="32">
    <w:abstractNumId w:val="13"/>
  </w:num>
  <w:num w:numId="33">
    <w:abstractNumId w:val="17"/>
  </w:num>
  <w:num w:numId="34">
    <w:abstractNumId w:val="3"/>
  </w:num>
  <w:num w:numId="35">
    <w:abstractNumId w:val="24"/>
  </w:num>
  <w:num w:numId="36">
    <w:abstractNumId w:val="0"/>
  </w:num>
  <w:num w:numId="37">
    <w:abstractNumId w:val="28"/>
  </w:num>
  <w:num w:numId="3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9"/>
  <w:hyphenationZone w:val="425"/>
  <w:doNotHyphenateCaps/>
  <w:evenAndOddHeaders/>
  <w:drawingGridHorizontalSpacing w:val="120"/>
  <w:displayHorizontalDrawingGridEvery w:val="0"/>
  <w:displayVerticalDrawingGridEvery w:val="0"/>
  <w:noPunctuationKerning/>
  <w:characterSpacingControl w:val="doNotCompress"/>
  <w:hdrShapeDefaults>
    <o:shapedefaults v:ext="edit" spidmax="17410"/>
  </w:hdrShapeDefaults>
  <w:footnotePr>
    <w:footnote w:id="-1"/>
    <w:footnote w:id="0"/>
  </w:footnotePr>
  <w:endnotePr>
    <w:endnote w:id="-1"/>
    <w:endnote w:id="0"/>
  </w:endnotePr>
  <w:compat/>
  <w:rsids>
    <w:rsidRoot w:val="00BC12F9"/>
    <w:rsid w:val="00063983"/>
    <w:rsid w:val="00100D71"/>
    <w:rsid w:val="001435E3"/>
    <w:rsid w:val="00165220"/>
    <w:rsid w:val="001A4BB6"/>
    <w:rsid w:val="001B6B52"/>
    <w:rsid w:val="001E1145"/>
    <w:rsid w:val="001F7ED7"/>
    <w:rsid w:val="0026511F"/>
    <w:rsid w:val="0029074E"/>
    <w:rsid w:val="002B4E54"/>
    <w:rsid w:val="002C0510"/>
    <w:rsid w:val="002C3655"/>
    <w:rsid w:val="002D1527"/>
    <w:rsid w:val="002D3528"/>
    <w:rsid w:val="00336EB1"/>
    <w:rsid w:val="0035012E"/>
    <w:rsid w:val="003609A6"/>
    <w:rsid w:val="00366175"/>
    <w:rsid w:val="004178A5"/>
    <w:rsid w:val="00456DA5"/>
    <w:rsid w:val="00464503"/>
    <w:rsid w:val="00464FB3"/>
    <w:rsid w:val="00481DA0"/>
    <w:rsid w:val="004C1E92"/>
    <w:rsid w:val="004F35E3"/>
    <w:rsid w:val="00506B4E"/>
    <w:rsid w:val="00551140"/>
    <w:rsid w:val="005648C5"/>
    <w:rsid w:val="00615417"/>
    <w:rsid w:val="00615A61"/>
    <w:rsid w:val="00640748"/>
    <w:rsid w:val="00661B3A"/>
    <w:rsid w:val="006623FB"/>
    <w:rsid w:val="00667CF0"/>
    <w:rsid w:val="006761B6"/>
    <w:rsid w:val="006932F7"/>
    <w:rsid w:val="006D1D59"/>
    <w:rsid w:val="0070700A"/>
    <w:rsid w:val="00712A49"/>
    <w:rsid w:val="00717DEC"/>
    <w:rsid w:val="007439CB"/>
    <w:rsid w:val="00792553"/>
    <w:rsid w:val="007F5DAB"/>
    <w:rsid w:val="00867BBF"/>
    <w:rsid w:val="00881F46"/>
    <w:rsid w:val="00884F99"/>
    <w:rsid w:val="00887A24"/>
    <w:rsid w:val="008A0DB1"/>
    <w:rsid w:val="008F1B94"/>
    <w:rsid w:val="008F25D8"/>
    <w:rsid w:val="008F55EA"/>
    <w:rsid w:val="0091296C"/>
    <w:rsid w:val="009174C2"/>
    <w:rsid w:val="009520F8"/>
    <w:rsid w:val="009663C0"/>
    <w:rsid w:val="009A2458"/>
    <w:rsid w:val="00A27A89"/>
    <w:rsid w:val="00A33AF5"/>
    <w:rsid w:val="00A65166"/>
    <w:rsid w:val="00A72E7C"/>
    <w:rsid w:val="00AE0835"/>
    <w:rsid w:val="00AE3DF1"/>
    <w:rsid w:val="00AF6DCF"/>
    <w:rsid w:val="00B20551"/>
    <w:rsid w:val="00B90402"/>
    <w:rsid w:val="00B96A4B"/>
    <w:rsid w:val="00BB6A94"/>
    <w:rsid w:val="00BC12F9"/>
    <w:rsid w:val="00BF5878"/>
    <w:rsid w:val="00C3716B"/>
    <w:rsid w:val="00C7328B"/>
    <w:rsid w:val="00CC7027"/>
    <w:rsid w:val="00D6164F"/>
    <w:rsid w:val="00D66CDA"/>
    <w:rsid w:val="00D9682C"/>
    <w:rsid w:val="00DC3B4D"/>
    <w:rsid w:val="00DC5D20"/>
    <w:rsid w:val="00E10837"/>
    <w:rsid w:val="00E14C07"/>
    <w:rsid w:val="00E26007"/>
    <w:rsid w:val="00E85319"/>
    <w:rsid w:val="00EA07E4"/>
    <w:rsid w:val="00EE2BCD"/>
    <w:rsid w:val="00F24636"/>
    <w:rsid w:val="00F24DB3"/>
    <w:rsid w:val="00F33F82"/>
    <w:rsid w:val="00F41D06"/>
    <w:rsid w:val="00F542A1"/>
    <w:rsid w:val="00F86759"/>
    <w:rsid w:val="00FD59F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D20"/>
    <w:pPr>
      <w:jc w:val="both"/>
    </w:pPr>
    <w:rPr>
      <w:sz w:val="24"/>
      <w:szCs w:val="22"/>
    </w:rPr>
  </w:style>
  <w:style w:type="paragraph" w:styleId="Titre1">
    <w:name w:val="heading 1"/>
    <w:basedOn w:val="Normal"/>
    <w:next w:val="Normal"/>
    <w:qFormat/>
    <w:rsid w:val="00DC5D20"/>
    <w:pPr>
      <w:keepNext/>
      <w:outlineLvl w:val="0"/>
    </w:pPr>
    <w:rPr>
      <w:b/>
      <w:bCs/>
      <w:sz w:val="36"/>
      <w:szCs w:val="36"/>
    </w:rPr>
  </w:style>
  <w:style w:type="paragraph" w:styleId="Titre2">
    <w:name w:val="heading 2"/>
    <w:basedOn w:val="Normal"/>
    <w:next w:val="Normal"/>
    <w:qFormat/>
    <w:rsid w:val="00DC5D20"/>
    <w:pPr>
      <w:keepNext/>
      <w:jc w:val="right"/>
      <w:outlineLvl w:val="1"/>
    </w:pPr>
    <w:rPr>
      <w:sz w:val="28"/>
      <w:szCs w:val="28"/>
    </w:rPr>
  </w:style>
  <w:style w:type="paragraph" w:styleId="Titre3">
    <w:name w:val="heading 3"/>
    <w:basedOn w:val="Normal"/>
    <w:next w:val="Normal"/>
    <w:qFormat/>
    <w:rsid w:val="00DC5D20"/>
    <w:pPr>
      <w:keepNext/>
      <w:spacing w:line="259" w:lineRule="auto"/>
      <w:jc w:val="center"/>
      <w:outlineLvl w:val="2"/>
    </w:pPr>
    <w:rPr>
      <w:b/>
      <w:sz w:val="32"/>
      <w:szCs w:val="32"/>
    </w:rPr>
  </w:style>
  <w:style w:type="paragraph" w:styleId="Titre4">
    <w:name w:val="heading 4"/>
    <w:basedOn w:val="Normal"/>
    <w:next w:val="Normal"/>
    <w:link w:val="Titre4Car"/>
    <w:qFormat/>
    <w:rsid w:val="00DC5D20"/>
    <w:pPr>
      <w:keepNext/>
      <w:pBdr>
        <w:top w:val="single" w:sz="6" w:space="1" w:color="auto"/>
        <w:left w:val="single" w:sz="6" w:space="1" w:color="auto"/>
        <w:bottom w:val="single" w:sz="6" w:space="1" w:color="auto"/>
        <w:right w:val="single" w:sz="6" w:space="1" w:color="auto"/>
      </w:pBdr>
      <w:shd w:val="pct25" w:color="auto" w:fill="FFFFFF"/>
      <w:jc w:val="center"/>
      <w:outlineLvl w:val="3"/>
    </w:pPr>
    <w:rPr>
      <w:sz w:val="22"/>
      <w:u w:val="single"/>
    </w:rPr>
  </w:style>
  <w:style w:type="paragraph" w:styleId="Titre5">
    <w:name w:val="heading 5"/>
    <w:basedOn w:val="Normal"/>
    <w:next w:val="Normal"/>
    <w:qFormat/>
    <w:rsid w:val="00DC5D20"/>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qFormat/>
    <w:rsid w:val="00DC5D20"/>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qFormat/>
    <w:rsid w:val="00DC5D20"/>
    <w:pPr>
      <w:keepNext/>
      <w:tabs>
        <w:tab w:val="left" w:pos="284"/>
        <w:tab w:val="left" w:pos="9356"/>
      </w:tabs>
      <w:outlineLvl w:val="6"/>
    </w:pPr>
    <w:rPr>
      <w:b/>
      <w:bCs/>
      <w:spacing w:val="-14"/>
      <w:sz w:val="22"/>
    </w:rPr>
  </w:style>
  <w:style w:type="paragraph" w:styleId="Titre8">
    <w:name w:val="heading 8"/>
    <w:basedOn w:val="Normal"/>
    <w:next w:val="Normal"/>
    <w:qFormat/>
    <w:rsid w:val="00DC5D20"/>
    <w:pPr>
      <w:keepNext/>
      <w:tabs>
        <w:tab w:val="left" w:pos="284"/>
        <w:tab w:val="left" w:pos="9356"/>
      </w:tabs>
      <w:ind w:right="-427"/>
      <w:outlineLvl w:val="7"/>
    </w:pPr>
    <w:rPr>
      <w:b/>
      <w:bCs/>
      <w:spacing w:val="-15"/>
      <w:sz w:val="22"/>
    </w:rPr>
  </w:style>
  <w:style w:type="paragraph" w:styleId="Titre9">
    <w:name w:val="heading 9"/>
    <w:basedOn w:val="Normal"/>
    <w:next w:val="Normal"/>
    <w:qFormat/>
    <w:rsid w:val="00DC5D20"/>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F33F82"/>
    <w:rPr>
      <w:sz w:val="22"/>
      <w:szCs w:val="22"/>
      <w:u w:val="single"/>
      <w:shd w:val="pct25" w:color="auto" w:fill="FFFFFF"/>
    </w:rPr>
  </w:style>
  <w:style w:type="paragraph" w:styleId="Titre">
    <w:name w:val="Title"/>
    <w:basedOn w:val="Normal"/>
    <w:qFormat/>
    <w:rsid w:val="00DC5D20"/>
    <w:pPr>
      <w:widowControl w:val="0"/>
      <w:overflowPunct w:val="0"/>
      <w:autoSpaceDE w:val="0"/>
      <w:autoSpaceDN w:val="0"/>
      <w:adjustRightInd w:val="0"/>
      <w:jc w:val="center"/>
      <w:textAlignment w:val="baseline"/>
    </w:pPr>
    <w:rPr>
      <w:noProof/>
      <w:sz w:val="28"/>
      <w:szCs w:val="28"/>
    </w:rPr>
  </w:style>
  <w:style w:type="paragraph" w:styleId="Commentaire">
    <w:name w:val="annotation text"/>
    <w:basedOn w:val="Normal"/>
    <w:semiHidden/>
    <w:rsid w:val="00DC5D20"/>
    <w:pPr>
      <w:widowControl w:val="0"/>
      <w:autoSpaceDE w:val="0"/>
      <w:autoSpaceDN w:val="0"/>
      <w:adjustRightInd w:val="0"/>
      <w:jc w:val="left"/>
    </w:pPr>
    <w:rPr>
      <w:rFonts w:ascii="Arial" w:hAnsi="Arial" w:cs="Arial"/>
      <w:b/>
      <w:bCs/>
      <w:sz w:val="20"/>
      <w:szCs w:val="20"/>
    </w:rPr>
  </w:style>
  <w:style w:type="paragraph" w:styleId="Sous-titre">
    <w:name w:val="Subtitle"/>
    <w:basedOn w:val="Normal"/>
    <w:qFormat/>
    <w:rsid w:val="00DC5D20"/>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paragraph" w:styleId="Retraitcorpsdetexte">
    <w:name w:val="Body Text Indent"/>
    <w:basedOn w:val="Normal"/>
    <w:semiHidden/>
    <w:rsid w:val="00DC5D20"/>
    <w:pPr>
      <w:widowControl w:val="0"/>
      <w:autoSpaceDE w:val="0"/>
      <w:autoSpaceDN w:val="0"/>
      <w:adjustRightInd w:val="0"/>
    </w:pPr>
    <w:rPr>
      <w:rFonts w:ascii="Arial" w:hAnsi="Arial" w:cs="Arial"/>
      <w:sz w:val="22"/>
    </w:rPr>
  </w:style>
  <w:style w:type="paragraph" w:styleId="Pieddepage">
    <w:name w:val="footer"/>
    <w:basedOn w:val="Normal"/>
    <w:link w:val="PieddepageCar"/>
    <w:semiHidden/>
    <w:rsid w:val="00DC5D20"/>
    <w:pPr>
      <w:tabs>
        <w:tab w:val="center" w:pos="4536"/>
        <w:tab w:val="right" w:pos="9072"/>
      </w:tabs>
    </w:pPr>
  </w:style>
  <w:style w:type="character" w:customStyle="1" w:styleId="PieddepageCar">
    <w:name w:val="Pied de page Car"/>
    <w:basedOn w:val="Policepardfaut"/>
    <w:link w:val="Pieddepage"/>
    <w:semiHidden/>
    <w:rsid w:val="00F33F82"/>
    <w:rPr>
      <w:sz w:val="24"/>
      <w:szCs w:val="22"/>
    </w:rPr>
  </w:style>
  <w:style w:type="character" w:styleId="Numrodepage">
    <w:name w:val="page number"/>
    <w:semiHidden/>
    <w:rsid w:val="00DC5D20"/>
    <w:rPr>
      <w:rFonts w:cs="Times New Roman"/>
    </w:rPr>
  </w:style>
  <w:style w:type="paragraph" w:styleId="En-tte">
    <w:name w:val="header"/>
    <w:basedOn w:val="Normal"/>
    <w:link w:val="En-tteCar"/>
    <w:rsid w:val="00DC5D20"/>
    <w:pPr>
      <w:tabs>
        <w:tab w:val="center" w:pos="4536"/>
        <w:tab w:val="right" w:pos="9072"/>
      </w:tabs>
    </w:pPr>
  </w:style>
  <w:style w:type="character" w:customStyle="1" w:styleId="En-tteCar">
    <w:name w:val="En-tête Car"/>
    <w:basedOn w:val="Policepardfaut"/>
    <w:link w:val="En-tte"/>
    <w:rsid w:val="00F33F82"/>
    <w:rPr>
      <w:sz w:val="24"/>
      <w:szCs w:val="22"/>
    </w:rPr>
  </w:style>
  <w:style w:type="paragraph" w:customStyle="1" w:styleId="Sansinterligne1">
    <w:name w:val="Sans interligne1"/>
    <w:rsid w:val="00DC5D20"/>
    <w:pPr>
      <w:jc w:val="both"/>
    </w:pPr>
    <w:rPr>
      <w:rFonts w:ascii="Arial" w:hAnsi="Arial"/>
      <w:szCs w:val="22"/>
    </w:rPr>
  </w:style>
  <w:style w:type="paragraph" w:customStyle="1" w:styleId="Listecouleur-Accent11">
    <w:name w:val="Liste couleur - Accent 11"/>
    <w:basedOn w:val="Normal"/>
    <w:rsid w:val="00DC5D20"/>
    <w:pPr>
      <w:ind w:left="720"/>
      <w:jc w:val="left"/>
    </w:pPr>
    <w:rPr>
      <w:rFonts w:ascii="Cambria" w:hAnsi="Cambria"/>
      <w:szCs w:val="24"/>
      <w:lang w:eastAsia="en-US"/>
    </w:rPr>
  </w:style>
  <w:style w:type="paragraph" w:customStyle="1" w:styleId="Sansinterligne11">
    <w:name w:val="Sans interligne11"/>
    <w:rsid w:val="00DC5D20"/>
    <w:pPr>
      <w:jc w:val="both"/>
    </w:pPr>
    <w:rPr>
      <w:rFonts w:ascii="Arial" w:hAnsi="Arial"/>
      <w:szCs w:val="22"/>
    </w:rPr>
  </w:style>
  <w:style w:type="paragraph" w:customStyle="1" w:styleId="Listecouleur-Accent111">
    <w:name w:val="Liste couleur - Accent 111"/>
    <w:basedOn w:val="Normal"/>
    <w:rsid w:val="00DC5D20"/>
    <w:pPr>
      <w:ind w:left="720"/>
      <w:jc w:val="left"/>
    </w:pPr>
    <w:rPr>
      <w:rFonts w:ascii="Cambria" w:hAnsi="Cambria"/>
      <w:szCs w:val="24"/>
      <w:lang w:eastAsia="en-US"/>
    </w:rPr>
  </w:style>
  <w:style w:type="character" w:styleId="Lienhypertexte">
    <w:name w:val="Hyperlink"/>
    <w:semiHidden/>
    <w:rsid w:val="00DC5D20"/>
    <w:rPr>
      <w:color w:val="0000FF"/>
      <w:u w:val="single"/>
    </w:rPr>
  </w:style>
  <w:style w:type="character" w:styleId="Lienhypertextesuivivisit">
    <w:name w:val="FollowedHyperlink"/>
    <w:semiHidden/>
    <w:rsid w:val="00DC5D20"/>
    <w:rPr>
      <w:color w:val="800080"/>
      <w:u w:val="single"/>
    </w:rPr>
  </w:style>
  <w:style w:type="table" w:styleId="Grilledutableau">
    <w:name w:val="Table Grid"/>
    <w:basedOn w:val="TableauNormal"/>
    <w:uiPriority w:val="59"/>
    <w:rsid w:val="006761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A72E7C"/>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72E7C"/>
    <w:pPr>
      <w:widowControl w:val="0"/>
      <w:jc w:val="left"/>
    </w:pPr>
    <w:rPr>
      <w:rFonts w:ascii="Calibri" w:eastAsia="Calibri" w:hAnsi="Calibri"/>
      <w:sz w:val="22"/>
      <w:lang w:val="en-US" w:eastAsia="en-US"/>
    </w:rPr>
  </w:style>
  <w:style w:type="paragraph" w:styleId="Corpsdetexte2">
    <w:name w:val="Body Text 2"/>
    <w:basedOn w:val="Normal"/>
    <w:link w:val="Corpsdetexte2Car"/>
    <w:semiHidden/>
    <w:unhideWhenUsed/>
    <w:rsid w:val="00F33F82"/>
    <w:pPr>
      <w:spacing w:after="120" w:line="480" w:lineRule="auto"/>
    </w:pPr>
  </w:style>
  <w:style w:type="character" w:customStyle="1" w:styleId="Corpsdetexte2Car">
    <w:name w:val="Corps de texte 2 Car"/>
    <w:basedOn w:val="Policepardfaut"/>
    <w:link w:val="Corpsdetexte2"/>
    <w:semiHidden/>
    <w:rsid w:val="00F33F82"/>
    <w:rPr>
      <w:sz w:val="24"/>
      <w:szCs w:val="22"/>
    </w:rPr>
  </w:style>
  <w:style w:type="paragraph" w:styleId="Corpsdetexte3">
    <w:name w:val="Body Text 3"/>
    <w:basedOn w:val="Normal"/>
    <w:link w:val="Corpsdetexte3Car"/>
    <w:semiHidden/>
    <w:unhideWhenUsed/>
    <w:rsid w:val="00F33F82"/>
    <w:pPr>
      <w:spacing w:after="120"/>
    </w:pPr>
    <w:rPr>
      <w:sz w:val="16"/>
      <w:szCs w:val="16"/>
    </w:rPr>
  </w:style>
  <w:style w:type="character" w:customStyle="1" w:styleId="Corpsdetexte3Car">
    <w:name w:val="Corps de texte 3 Car"/>
    <w:basedOn w:val="Policepardfaut"/>
    <w:link w:val="Corpsdetexte3"/>
    <w:semiHidden/>
    <w:rsid w:val="00F33F82"/>
    <w:rPr>
      <w:sz w:val="16"/>
      <w:szCs w:val="16"/>
    </w:rPr>
  </w:style>
  <w:style w:type="paragraph" w:styleId="TM8">
    <w:name w:val="toc 8"/>
    <w:basedOn w:val="Normal"/>
    <w:next w:val="Normal"/>
    <w:semiHidden/>
    <w:rsid w:val="00F33F82"/>
    <w:pPr>
      <w:tabs>
        <w:tab w:val="left" w:leader="dot" w:pos="8646"/>
        <w:tab w:val="right" w:pos="9072"/>
      </w:tabs>
      <w:ind w:left="4961" w:right="850"/>
      <w:jc w:val="left"/>
    </w:pPr>
    <w:rPr>
      <w:sz w:val="20"/>
      <w:szCs w:val="20"/>
    </w:rPr>
  </w:style>
  <w:style w:type="character" w:customStyle="1" w:styleId="NotedebasdepageCar">
    <w:name w:val="Note de bas de page Car"/>
    <w:basedOn w:val="Policepardfaut"/>
    <w:link w:val="Notedebasdepage"/>
    <w:semiHidden/>
    <w:rsid w:val="00F33F82"/>
  </w:style>
  <w:style w:type="paragraph" w:styleId="Notedebasdepage">
    <w:name w:val="footnote text"/>
    <w:basedOn w:val="Normal"/>
    <w:link w:val="NotedebasdepageCar"/>
    <w:semiHidden/>
    <w:rsid w:val="00F33F82"/>
    <w:pPr>
      <w:jc w:val="left"/>
    </w:pPr>
    <w:rPr>
      <w:sz w:val="20"/>
      <w:szCs w:val="20"/>
    </w:rPr>
  </w:style>
  <w:style w:type="paragraph" w:styleId="Retraitnormal">
    <w:name w:val="Normal Indent"/>
    <w:basedOn w:val="Normal"/>
    <w:rsid w:val="00F33F82"/>
    <w:pPr>
      <w:ind w:left="708"/>
      <w:jc w:val="left"/>
    </w:pPr>
    <w:rPr>
      <w:sz w:val="20"/>
      <w:szCs w:val="20"/>
    </w:rPr>
  </w:style>
  <w:style w:type="paragraph" w:styleId="NormalWeb">
    <w:name w:val="Normal (Web)"/>
    <w:basedOn w:val="Normal"/>
    <w:uiPriority w:val="99"/>
    <w:unhideWhenUsed/>
    <w:rsid w:val="00F33F82"/>
    <w:pPr>
      <w:spacing w:before="100" w:beforeAutospacing="1" w:after="100" w:afterAutospacing="1"/>
      <w:jc w:val="left"/>
    </w:pPr>
    <w:rPr>
      <w:szCs w:val="24"/>
    </w:rPr>
  </w:style>
  <w:style w:type="character" w:styleId="lev">
    <w:name w:val="Strong"/>
    <w:basedOn w:val="Policepardfaut"/>
    <w:uiPriority w:val="22"/>
    <w:qFormat/>
    <w:rsid w:val="00F33F82"/>
    <w:rPr>
      <w:b/>
      <w:bCs/>
    </w:rPr>
  </w:style>
  <w:style w:type="character" w:styleId="Accentuation">
    <w:name w:val="Emphasis"/>
    <w:basedOn w:val="Policepardfaut"/>
    <w:uiPriority w:val="20"/>
    <w:qFormat/>
    <w:rsid w:val="00F33F82"/>
    <w:rPr>
      <w:i/>
      <w:iCs/>
    </w:rPr>
  </w:style>
  <w:style w:type="character" w:customStyle="1" w:styleId="CorpsdetexteCar">
    <w:name w:val="Corps de texte Car"/>
    <w:basedOn w:val="Policepardfaut"/>
    <w:link w:val="Corpsdetexte"/>
    <w:semiHidden/>
    <w:rsid w:val="00F33F82"/>
    <w:rPr>
      <w:rFonts w:ascii="Arial" w:hAnsi="Arial"/>
      <w:b/>
      <w:sz w:val="24"/>
    </w:rPr>
  </w:style>
  <w:style w:type="paragraph" w:styleId="Corpsdetexte">
    <w:name w:val="Body Text"/>
    <w:basedOn w:val="Normal"/>
    <w:link w:val="CorpsdetexteCar"/>
    <w:semiHidden/>
    <w:rsid w:val="00F33F82"/>
    <w:pPr>
      <w:jc w:val="left"/>
    </w:pPr>
    <w:rPr>
      <w:rFonts w:ascii="Arial" w:hAnsi="Arial"/>
      <w:b/>
      <w:szCs w:val="20"/>
    </w:rPr>
  </w:style>
  <w:style w:type="paragraph" w:customStyle="1" w:styleId="application">
    <w:name w:val="application"/>
    <w:basedOn w:val="Normal"/>
    <w:autoRedefine/>
    <w:rsid w:val="00F33F82"/>
    <w:pPr>
      <w:jc w:val="left"/>
    </w:pPr>
    <w:rPr>
      <w:rFonts w:ascii="Arial" w:hAnsi="Arial"/>
      <w:snapToGrid w:val="0"/>
      <w:szCs w:val="20"/>
    </w:rPr>
  </w:style>
  <w:style w:type="character" w:customStyle="1" w:styleId="Retraitcorpsdetexte3Car">
    <w:name w:val="Retrait corps de texte 3 Car"/>
    <w:basedOn w:val="Policepardfaut"/>
    <w:link w:val="Retraitcorpsdetexte3"/>
    <w:semiHidden/>
    <w:rsid w:val="00F33F82"/>
    <w:rPr>
      <w:rFonts w:ascii="Arial" w:hAnsi="Arial"/>
      <w:sz w:val="24"/>
    </w:rPr>
  </w:style>
  <w:style w:type="paragraph" w:styleId="Retraitcorpsdetexte3">
    <w:name w:val="Body Text Indent 3"/>
    <w:basedOn w:val="Normal"/>
    <w:link w:val="Retraitcorpsdetexte3Car"/>
    <w:semiHidden/>
    <w:rsid w:val="00F33F82"/>
    <w:pPr>
      <w:ind w:left="708"/>
      <w:jc w:val="left"/>
    </w:pPr>
    <w:rPr>
      <w:rFonts w:ascii="Arial" w:hAnsi="Arial"/>
      <w:szCs w:val="20"/>
    </w:rPr>
  </w:style>
  <w:style w:type="character" w:customStyle="1" w:styleId="TextedebullesCar">
    <w:name w:val="Texte de bulles Car"/>
    <w:basedOn w:val="Policepardfaut"/>
    <w:link w:val="Textedebulles"/>
    <w:uiPriority w:val="99"/>
    <w:semiHidden/>
    <w:rsid w:val="00F33F82"/>
    <w:rPr>
      <w:rFonts w:ascii="Tahoma" w:hAnsi="Tahoma" w:cs="Tahoma"/>
      <w:sz w:val="16"/>
      <w:szCs w:val="16"/>
    </w:rPr>
  </w:style>
  <w:style w:type="paragraph" w:styleId="Textedebulles">
    <w:name w:val="Balloon Text"/>
    <w:basedOn w:val="Normal"/>
    <w:link w:val="TextedebullesCar"/>
    <w:uiPriority w:val="99"/>
    <w:semiHidden/>
    <w:unhideWhenUsed/>
    <w:rsid w:val="00F33F82"/>
    <w:pPr>
      <w:jc w:val="left"/>
    </w:pPr>
    <w:rPr>
      <w:rFonts w:ascii="Tahoma" w:hAnsi="Tahoma" w:cs="Tahoma"/>
      <w:sz w:val="16"/>
      <w:szCs w:val="16"/>
    </w:rPr>
  </w:style>
  <w:style w:type="paragraph" w:styleId="Paragraphedeliste">
    <w:name w:val="List Paragraph"/>
    <w:basedOn w:val="Normal"/>
    <w:uiPriority w:val="34"/>
    <w:qFormat/>
    <w:rsid w:val="00165220"/>
    <w:pPr>
      <w:ind w:left="720"/>
      <w:contextualSpacing/>
    </w:pPr>
  </w:style>
</w:styles>
</file>

<file path=word/webSettings.xml><?xml version="1.0" encoding="utf-8"?>
<w:webSettings xmlns:r="http://schemas.openxmlformats.org/officeDocument/2006/relationships" xmlns:w="http://schemas.openxmlformats.org/wordprocessingml/2006/main">
  <w:divs>
    <w:div w:id="207760062">
      <w:bodyDiv w:val="1"/>
      <w:marLeft w:val="0"/>
      <w:marRight w:val="0"/>
      <w:marTop w:val="0"/>
      <w:marBottom w:val="0"/>
      <w:divBdr>
        <w:top w:val="none" w:sz="0" w:space="0" w:color="auto"/>
        <w:left w:val="none" w:sz="0" w:space="0" w:color="auto"/>
        <w:bottom w:val="none" w:sz="0" w:space="0" w:color="auto"/>
        <w:right w:val="none" w:sz="0" w:space="0" w:color="auto"/>
      </w:divBdr>
    </w:div>
    <w:div w:id="958680334">
      <w:bodyDiv w:val="1"/>
      <w:marLeft w:val="0"/>
      <w:marRight w:val="0"/>
      <w:marTop w:val="0"/>
      <w:marBottom w:val="0"/>
      <w:divBdr>
        <w:top w:val="none" w:sz="0" w:space="0" w:color="auto"/>
        <w:left w:val="none" w:sz="0" w:space="0" w:color="auto"/>
        <w:bottom w:val="none" w:sz="0" w:space="0" w:color="auto"/>
        <w:right w:val="none" w:sz="0" w:space="0" w:color="auto"/>
      </w:divBdr>
    </w:div>
    <w:div w:id="112107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2089E-2D20-4B1C-AF96-540DE097A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14</Pages>
  <Words>3703</Words>
  <Characters>20371</Characters>
  <Application>Microsoft Office Word</Application>
  <DocSecurity>0</DocSecurity>
  <Lines>169</Lines>
  <Paragraphs>48</Paragraphs>
  <ScaleCrop>false</ScaleCrop>
  <HeadingPairs>
    <vt:vector size="2" baseType="variant">
      <vt:variant>
        <vt:lpstr>Titre</vt:lpstr>
      </vt:variant>
      <vt:variant>
        <vt:i4>1</vt:i4>
      </vt:variant>
    </vt:vector>
  </HeadingPairs>
  <TitlesOfParts>
    <vt:vector size="1" baseType="lpstr">
      <vt:lpstr>1110011</vt:lpstr>
    </vt:vector>
  </TitlesOfParts>
  <Company>SIEC</Company>
  <LinksUpToDate>false</LinksUpToDate>
  <CharactersWithSpaces>24026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1110011</dc:title>
  <dc:creator>Vierling-Kovar</dc:creator>
  <cp:lastModifiedBy>François</cp:lastModifiedBy>
  <cp:revision>6</cp:revision>
  <cp:lastPrinted>2015-03-26T14:03:00Z</cp:lastPrinted>
  <dcterms:created xsi:type="dcterms:W3CDTF">2015-03-03T13:18:00Z</dcterms:created>
  <dcterms:modified xsi:type="dcterms:W3CDTF">2015-10-09T20:08:00Z</dcterms:modified>
</cp:coreProperties>
</file>