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49" w:rsidRPr="00F47908" w:rsidRDefault="002158D9" w:rsidP="00BC0722">
      <w:pPr>
        <w:pStyle w:val="Titre"/>
        <w:rPr>
          <w:sz w:val="48"/>
        </w:rPr>
      </w:pPr>
      <w:r w:rsidRPr="00F47908">
        <w:rPr>
          <w:sz w:val="48"/>
        </w:rPr>
        <w:t xml:space="preserve">Le scénario : </w:t>
      </w:r>
      <w:r w:rsidR="00F47908" w:rsidRPr="00F47908">
        <w:rPr>
          <w:sz w:val="48"/>
        </w:rPr>
        <w:t>Production de l’information relative à la rentabilité économique</w:t>
      </w:r>
    </w:p>
    <w:p w:rsidR="002158D9" w:rsidRPr="00F47908" w:rsidRDefault="002158D9" w:rsidP="00BC0722">
      <w:pPr>
        <w:pStyle w:val="Titre"/>
        <w:rPr>
          <w:sz w:val="48"/>
        </w:rPr>
      </w:pPr>
      <w:r w:rsidRPr="00F47908">
        <w:rPr>
          <w:sz w:val="48"/>
        </w:rPr>
        <w:t>(P</w:t>
      </w:r>
      <w:r w:rsidR="003D3A49" w:rsidRPr="00F47908">
        <w:rPr>
          <w:sz w:val="48"/>
        </w:rPr>
        <w:t>5 – Activité</w:t>
      </w:r>
      <w:r w:rsidR="002F2C51" w:rsidRPr="00F47908">
        <w:rPr>
          <w:sz w:val="48"/>
        </w:rPr>
        <w:t>s</w:t>
      </w:r>
      <w:r w:rsidR="003D3A49" w:rsidRPr="00F47908">
        <w:rPr>
          <w:sz w:val="48"/>
        </w:rPr>
        <w:t xml:space="preserve"> </w:t>
      </w:r>
      <w:r w:rsidR="00D941B1" w:rsidRPr="0077011D">
        <w:rPr>
          <w:sz w:val="48"/>
        </w:rPr>
        <w:t xml:space="preserve">5.1, </w:t>
      </w:r>
      <w:r w:rsidR="003D3A49" w:rsidRPr="00F47908">
        <w:rPr>
          <w:sz w:val="48"/>
        </w:rPr>
        <w:t>5</w:t>
      </w:r>
      <w:r w:rsidRPr="00F47908">
        <w:rPr>
          <w:sz w:val="48"/>
        </w:rPr>
        <w:t>.</w:t>
      </w:r>
      <w:r w:rsidR="003D3A49" w:rsidRPr="00F47908">
        <w:rPr>
          <w:sz w:val="48"/>
        </w:rPr>
        <w:t>2</w:t>
      </w:r>
      <w:r w:rsidR="002F2C51" w:rsidRPr="00F47908">
        <w:rPr>
          <w:sz w:val="48"/>
        </w:rPr>
        <w:t xml:space="preserve"> et 5.5</w:t>
      </w:r>
      <w:r w:rsidRPr="00F47908">
        <w:rPr>
          <w:sz w:val="48"/>
        </w:rPr>
        <w:t>)</w:t>
      </w:r>
    </w:p>
    <w:p w:rsidR="008B42D0" w:rsidRPr="00F47908" w:rsidRDefault="008B42D0" w:rsidP="00502738">
      <w:pPr>
        <w:jc w:val="both"/>
        <w:rPr>
          <w:b/>
          <w:color w:val="000000" w:themeColor="text1"/>
          <w:u w:val="single"/>
        </w:rPr>
      </w:pPr>
      <w:r w:rsidRPr="00F47908">
        <w:rPr>
          <w:b/>
          <w:color w:val="000000" w:themeColor="text1"/>
          <w:u w:val="single"/>
        </w:rPr>
        <w:t>Les composantes concernées :</w:t>
      </w:r>
    </w:p>
    <w:p w:rsidR="008B42D0" w:rsidRPr="00F47908" w:rsidRDefault="008B42D0" w:rsidP="00202ABB">
      <w:pPr>
        <w:spacing w:after="120"/>
        <w:jc w:val="both"/>
        <w:rPr>
          <w:color w:val="000000" w:themeColor="text1"/>
        </w:rPr>
      </w:pPr>
      <w:r w:rsidRPr="00F47908">
        <w:rPr>
          <w:color w:val="000000" w:themeColor="text1"/>
        </w:rPr>
        <w:t xml:space="preserve">- </w:t>
      </w:r>
      <w:r w:rsidR="00A909F8" w:rsidRPr="00F47908">
        <w:rPr>
          <w:color w:val="000000" w:themeColor="text1"/>
        </w:rPr>
        <w:t>5</w:t>
      </w:r>
      <w:r w:rsidRPr="00F47908">
        <w:rPr>
          <w:color w:val="000000" w:themeColor="text1"/>
        </w:rPr>
        <w:t>.</w:t>
      </w:r>
      <w:r w:rsidR="00A909F8" w:rsidRPr="00F47908">
        <w:rPr>
          <w:color w:val="000000" w:themeColor="text1"/>
        </w:rPr>
        <w:t>1</w:t>
      </w:r>
      <w:r w:rsidRPr="00F47908">
        <w:rPr>
          <w:color w:val="000000" w:themeColor="text1"/>
        </w:rPr>
        <w:t xml:space="preserve">.1. Analyse de la </w:t>
      </w:r>
      <w:r w:rsidR="00A909F8" w:rsidRPr="00F47908">
        <w:rPr>
          <w:color w:val="000000" w:themeColor="text1"/>
        </w:rPr>
        <w:t>décision de gestion</w:t>
      </w:r>
    </w:p>
    <w:p w:rsidR="008B42D0" w:rsidRPr="00F47908" w:rsidRDefault="008B42D0" w:rsidP="00202ABB">
      <w:pPr>
        <w:spacing w:after="120"/>
        <w:jc w:val="both"/>
        <w:rPr>
          <w:color w:val="000000" w:themeColor="text1"/>
        </w:rPr>
      </w:pPr>
      <w:r w:rsidRPr="00F47908">
        <w:rPr>
          <w:color w:val="000000" w:themeColor="text1"/>
        </w:rPr>
        <w:t xml:space="preserve">- </w:t>
      </w:r>
      <w:r w:rsidR="004B728A" w:rsidRPr="00F47908">
        <w:rPr>
          <w:color w:val="000000" w:themeColor="text1"/>
        </w:rPr>
        <w:t>5</w:t>
      </w:r>
      <w:r w:rsidRPr="00F47908">
        <w:rPr>
          <w:color w:val="000000" w:themeColor="text1"/>
        </w:rPr>
        <w:t>.</w:t>
      </w:r>
      <w:r w:rsidR="004B728A" w:rsidRPr="00F47908">
        <w:rPr>
          <w:color w:val="000000" w:themeColor="text1"/>
        </w:rPr>
        <w:t>1</w:t>
      </w:r>
      <w:r w:rsidRPr="00F47908">
        <w:rPr>
          <w:color w:val="000000" w:themeColor="text1"/>
        </w:rPr>
        <w:t xml:space="preserve">.2. </w:t>
      </w:r>
      <w:r w:rsidR="004B728A" w:rsidRPr="00F47908">
        <w:rPr>
          <w:color w:val="000000" w:themeColor="text1"/>
        </w:rPr>
        <w:t>Recensement des coûts associés à une activité, un produit, un service de l’organisation</w:t>
      </w:r>
    </w:p>
    <w:p w:rsidR="008B42D0" w:rsidRPr="00F47908" w:rsidRDefault="008B42D0" w:rsidP="00202ABB">
      <w:pPr>
        <w:spacing w:after="120"/>
        <w:jc w:val="both"/>
        <w:rPr>
          <w:color w:val="000000" w:themeColor="text1"/>
        </w:rPr>
      </w:pPr>
      <w:r w:rsidRPr="00F47908">
        <w:rPr>
          <w:color w:val="000000" w:themeColor="text1"/>
        </w:rPr>
        <w:t xml:space="preserve">- </w:t>
      </w:r>
      <w:r w:rsidR="004B728A" w:rsidRPr="00F47908">
        <w:rPr>
          <w:color w:val="000000" w:themeColor="text1"/>
        </w:rPr>
        <w:t>5.2.1</w:t>
      </w:r>
      <w:r w:rsidRPr="00F47908">
        <w:rPr>
          <w:color w:val="000000" w:themeColor="text1"/>
        </w:rPr>
        <w:t xml:space="preserve">. </w:t>
      </w:r>
      <w:r w:rsidR="004B728A" w:rsidRPr="00F47908">
        <w:rPr>
          <w:color w:val="000000" w:themeColor="text1"/>
        </w:rPr>
        <w:t>Sélection, recherche et extraction des informations pertinentes</w:t>
      </w:r>
    </w:p>
    <w:p w:rsidR="00D24401" w:rsidRPr="00F47908" w:rsidRDefault="00D24401" w:rsidP="00202ABB">
      <w:pPr>
        <w:spacing w:after="120"/>
        <w:jc w:val="both"/>
        <w:rPr>
          <w:color w:val="000000" w:themeColor="text1"/>
        </w:rPr>
      </w:pPr>
      <w:r w:rsidRPr="00F47908">
        <w:rPr>
          <w:color w:val="000000" w:themeColor="text1"/>
        </w:rPr>
        <w:t>- 5.2.2. Mise en œuvre d’un système de calcul de coûts</w:t>
      </w:r>
    </w:p>
    <w:p w:rsidR="009D57A3" w:rsidRPr="00F47908" w:rsidRDefault="009D57A3" w:rsidP="00202ABB">
      <w:pPr>
        <w:spacing w:after="120"/>
        <w:jc w:val="both"/>
        <w:rPr>
          <w:color w:val="000000" w:themeColor="text1"/>
        </w:rPr>
      </w:pPr>
      <w:r w:rsidRPr="00F47908">
        <w:rPr>
          <w:color w:val="000000" w:themeColor="text1"/>
        </w:rPr>
        <w:t xml:space="preserve">- </w:t>
      </w:r>
      <w:r w:rsidR="0009415E" w:rsidRPr="00F47908">
        <w:rPr>
          <w:color w:val="000000" w:themeColor="text1"/>
        </w:rPr>
        <w:t>5.2.4</w:t>
      </w:r>
      <w:r w:rsidRPr="00F47908">
        <w:rPr>
          <w:color w:val="000000" w:themeColor="text1"/>
        </w:rPr>
        <w:t>. Analyse</w:t>
      </w:r>
      <w:r w:rsidR="0040268A">
        <w:rPr>
          <w:color w:val="000000" w:themeColor="text1"/>
        </w:rPr>
        <w:t>, é</w:t>
      </w:r>
      <w:r w:rsidR="0009415E" w:rsidRPr="00F47908">
        <w:rPr>
          <w:color w:val="000000" w:themeColor="text1"/>
        </w:rPr>
        <w:t xml:space="preserve">valuation </w:t>
      </w:r>
      <w:r w:rsidR="0040268A">
        <w:rPr>
          <w:color w:val="000000" w:themeColor="text1"/>
        </w:rPr>
        <w:t xml:space="preserve">et suivi </w:t>
      </w:r>
      <w:r w:rsidR="0009415E" w:rsidRPr="00F47908">
        <w:rPr>
          <w:color w:val="000000" w:themeColor="text1"/>
        </w:rPr>
        <w:t xml:space="preserve">des coûts et </w:t>
      </w:r>
      <w:r w:rsidR="00E463D4" w:rsidRPr="00F47908">
        <w:rPr>
          <w:color w:val="000000" w:themeColor="text1"/>
        </w:rPr>
        <w:t xml:space="preserve">des </w:t>
      </w:r>
      <w:r w:rsidR="0009415E" w:rsidRPr="00F47908">
        <w:rPr>
          <w:color w:val="000000" w:themeColor="text1"/>
        </w:rPr>
        <w:t>marge</w:t>
      </w:r>
      <w:r w:rsidR="0040268A">
        <w:rPr>
          <w:color w:val="000000" w:themeColor="text1"/>
        </w:rPr>
        <w:t>s</w:t>
      </w:r>
    </w:p>
    <w:p w:rsidR="001B12B0" w:rsidRPr="00F47908" w:rsidRDefault="001B12B0" w:rsidP="00202ABB">
      <w:pPr>
        <w:spacing w:after="120"/>
        <w:jc w:val="both"/>
        <w:rPr>
          <w:color w:val="000000" w:themeColor="text1"/>
        </w:rPr>
      </w:pPr>
      <w:r w:rsidRPr="00F47908">
        <w:rPr>
          <w:color w:val="000000" w:themeColor="text1"/>
        </w:rPr>
        <w:t>- 5.2.5. Analyse de la variabilité des coûts et des résultats obtenus</w:t>
      </w:r>
    </w:p>
    <w:p w:rsidR="00202F8E" w:rsidRPr="00F47908" w:rsidRDefault="00202F8E" w:rsidP="00202ABB">
      <w:pPr>
        <w:spacing w:after="120"/>
        <w:jc w:val="both"/>
        <w:rPr>
          <w:color w:val="000000" w:themeColor="text1"/>
        </w:rPr>
      </w:pPr>
      <w:r w:rsidRPr="00F47908">
        <w:rPr>
          <w:color w:val="000000" w:themeColor="text1"/>
        </w:rPr>
        <w:t>- 5.5.1. Identification, proposition de critères de performances adaptés au contexte</w:t>
      </w:r>
    </w:p>
    <w:p w:rsidR="00202F8E" w:rsidRPr="00F47908" w:rsidRDefault="00202F8E" w:rsidP="00202ABB">
      <w:pPr>
        <w:spacing w:after="120"/>
        <w:jc w:val="both"/>
        <w:rPr>
          <w:color w:val="000000" w:themeColor="text1"/>
        </w:rPr>
      </w:pPr>
      <w:r w:rsidRPr="00F47908">
        <w:rPr>
          <w:color w:val="000000" w:themeColor="text1"/>
        </w:rPr>
        <w:t>- 5.5.2. Présentation des tableaux de bord</w:t>
      </w:r>
    </w:p>
    <w:p w:rsidR="008B42D0" w:rsidRPr="00F47908" w:rsidRDefault="008B42D0" w:rsidP="00502738">
      <w:pPr>
        <w:jc w:val="both"/>
        <w:rPr>
          <w:b/>
          <w:color w:val="000000" w:themeColor="text1"/>
          <w:u w:val="single"/>
        </w:rPr>
      </w:pPr>
      <w:r w:rsidRPr="00F47908">
        <w:rPr>
          <w:b/>
          <w:color w:val="000000" w:themeColor="text1"/>
          <w:u w:val="single"/>
        </w:rPr>
        <w:t>Les composantes associées du P7 :</w:t>
      </w:r>
    </w:p>
    <w:p w:rsidR="008B42D0" w:rsidRPr="00F47908" w:rsidRDefault="008B42D0" w:rsidP="00202ABB">
      <w:pPr>
        <w:spacing w:after="120"/>
        <w:jc w:val="both"/>
        <w:rPr>
          <w:color w:val="000000" w:themeColor="text1"/>
        </w:rPr>
      </w:pPr>
      <w:r w:rsidRPr="00F47908">
        <w:rPr>
          <w:color w:val="000000" w:themeColor="text1"/>
        </w:rPr>
        <w:t>- 7.1.1. Caractérisation du SIC</w:t>
      </w:r>
    </w:p>
    <w:p w:rsidR="008B42D0" w:rsidRPr="00F47908" w:rsidRDefault="008B42D0" w:rsidP="00202ABB">
      <w:pPr>
        <w:spacing w:after="120"/>
        <w:jc w:val="both"/>
        <w:rPr>
          <w:color w:val="000000" w:themeColor="text1"/>
        </w:rPr>
      </w:pPr>
      <w:r w:rsidRPr="00F47908">
        <w:rPr>
          <w:color w:val="000000" w:themeColor="text1"/>
        </w:rPr>
        <w:t>- 7.1.2. Evaluation des besoins d’information</w:t>
      </w:r>
    </w:p>
    <w:p w:rsidR="008B42D0" w:rsidRPr="00F47908" w:rsidRDefault="008B42D0" w:rsidP="00202ABB">
      <w:pPr>
        <w:spacing w:after="120"/>
        <w:jc w:val="both"/>
        <w:rPr>
          <w:color w:val="000000" w:themeColor="text1"/>
        </w:rPr>
      </w:pPr>
      <w:r w:rsidRPr="00F47908">
        <w:rPr>
          <w:color w:val="000000" w:themeColor="text1"/>
        </w:rPr>
        <w:t>- 7.1.3. Mises en œuvre des méthodes de recherche d’information</w:t>
      </w:r>
    </w:p>
    <w:p w:rsidR="00490E4E" w:rsidRPr="00F47908" w:rsidRDefault="00490E4E" w:rsidP="00202ABB">
      <w:pPr>
        <w:spacing w:after="120"/>
        <w:jc w:val="both"/>
        <w:rPr>
          <w:color w:val="000000" w:themeColor="text1"/>
        </w:rPr>
      </w:pPr>
      <w:r w:rsidRPr="00F47908">
        <w:rPr>
          <w:color w:val="000000" w:themeColor="text1"/>
        </w:rPr>
        <w:t>- 7.1.4. Réalisation d’une veille informationnelle (recherche d’informations sectorielles)</w:t>
      </w:r>
      <w:r w:rsidR="00A32160" w:rsidRPr="00F47908">
        <w:rPr>
          <w:color w:val="000000" w:themeColor="text1"/>
        </w:rPr>
        <w:t> ?</w:t>
      </w:r>
    </w:p>
    <w:p w:rsidR="00D04E44" w:rsidRPr="00F47908" w:rsidRDefault="00D04E44" w:rsidP="00202ABB">
      <w:pPr>
        <w:spacing w:after="120"/>
        <w:jc w:val="both"/>
        <w:rPr>
          <w:color w:val="000000" w:themeColor="text1"/>
        </w:rPr>
      </w:pPr>
      <w:r w:rsidRPr="00F47908">
        <w:rPr>
          <w:color w:val="000000" w:themeColor="text1"/>
        </w:rPr>
        <w:t>- 7.2.1. Contrôle de la fiabilité des informations</w:t>
      </w:r>
    </w:p>
    <w:p w:rsidR="008B42D0" w:rsidRPr="00F47908" w:rsidRDefault="008B42D0" w:rsidP="00202ABB">
      <w:pPr>
        <w:spacing w:after="120"/>
        <w:jc w:val="both"/>
        <w:rPr>
          <w:color w:val="000000" w:themeColor="text1"/>
        </w:rPr>
      </w:pPr>
      <w:r w:rsidRPr="00F47908">
        <w:rPr>
          <w:color w:val="000000" w:themeColor="text1"/>
        </w:rPr>
        <w:t>- 7.3.1. Optimisation du traitement de l’information</w:t>
      </w:r>
    </w:p>
    <w:p w:rsidR="002925F4" w:rsidRPr="00F47908" w:rsidRDefault="002925F4" w:rsidP="00502738">
      <w:pPr>
        <w:jc w:val="both"/>
        <w:rPr>
          <w:b/>
          <w:color w:val="000000" w:themeColor="text1"/>
          <w:u w:val="single"/>
        </w:rPr>
      </w:pPr>
    </w:p>
    <w:p w:rsidR="00583380" w:rsidRPr="00F47908" w:rsidRDefault="00583380">
      <w:pPr>
        <w:rPr>
          <w:b/>
          <w:color w:val="000000" w:themeColor="text1"/>
          <w:u w:val="single"/>
        </w:rPr>
      </w:pPr>
      <w:r w:rsidRPr="00F47908">
        <w:rPr>
          <w:b/>
          <w:color w:val="000000" w:themeColor="text1"/>
          <w:u w:val="single"/>
        </w:rPr>
        <w:br w:type="page"/>
      </w:r>
    </w:p>
    <w:p w:rsidR="008B42D0" w:rsidRPr="00F47908" w:rsidRDefault="008B42D0" w:rsidP="00502738">
      <w:pPr>
        <w:jc w:val="both"/>
        <w:rPr>
          <w:b/>
          <w:color w:val="000000" w:themeColor="text1"/>
          <w:u w:val="single"/>
        </w:rPr>
      </w:pPr>
      <w:r w:rsidRPr="00F47908">
        <w:rPr>
          <w:b/>
          <w:color w:val="000000" w:themeColor="text1"/>
          <w:u w:val="single"/>
        </w:rPr>
        <w:lastRenderedPageBreak/>
        <w:t>Les données :</w:t>
      </w:r>
    </w:p>
    <w:p w:rsidR="00502738" w:rsidRPr="00F47908" w:rsidRDefault="004460E4" w:rsidP="00502738">
      <w:pPr>
        <w:jc w:val="both"/>
        <w:rPr>
          <w:color w:val="000000" w:themeColor="text1"/>
        </w:rPr>
      </w:pPr>
      <w:r w:rsidRPr="00F47908">
        <w:rPr>
          <w:color w:val="000000" w:themeColor="text1"/>
        </w:rPr>
        <w:t>L’étudiant dispose</w:t>
      </w:r>
      <w:r w:rsidR="008B42D0" w:rsidRPr="00F47908">
        <w:rPr>
          <w:color w:val="000000" w:themeColor="text1"/>
        </w:rPr>
        <w:t> :</w:t>
      </w:r>
    </w:p>
    <w:p w:rsidR="008B42D0" w:rsidRPr="00F47908" w:rsidRDefault="001B3CEE" w:rsidP="008B42D0">
      <w:pPr>
        <w:pStyle w:val="Paragraphedeliste"/>
        <w:numPr>
          <w:ilvl w:val="0"/>
          <w:numId w:val="14"/>
        </w:numPr>
        <w:jc w:val="both"/>
        <w:rPr>
          <w:color w:val="000000" w:themeColor="text1"/>
        </w:rPr>
      </w:pPr>
      <w:r w:rsidRPr="00F47908">
        <w:rPr>
          <w:color w:val="000000" w:themeColor="text1"/>
        </w:rPr>
        <w:t>des données de</w:t>
      </w:r>
      <w:r w:rsidR="008B42D0" w:rsidRPr="00F47908">
        <w:rPr>
          <w:color w:val="000000" w:themeColor="text1"/>
        </w:rPr>
        <w:t xml:space="preserve"> la</w:t>
      </w:r>
      <w:r w:rsidR="00CA74F1" w:rsidRPr="00F47908">
        <w:rPr>
          <w:color w:val="000000" w:themeColor="text1"/>
        </w:rPr>
        <w:t xml:space="preserve"> situation professionnelle </w:t>
      </w:r>
      <w:r w:rsidR="008B42D0" w:rsidRPr="00F47908">
        <w:rPr>
          <w:color w:val="000000" w:themeColor="text1"/>
        </w:rPr>
        <w:t>SA</w:t>
      </w:r>
      <w:r w:rsidR="00583380" w:rsidRPr="00F47908">
        <w:rPr>
          <w:color w:val="000000" w:themeColor="text1"/>
        </w:rPr>
        <w:t>S</w:t>
      </w:r>
      <w:r w:rsidR="008B42D0" w:rsidRPr="00F47908">
        <w:rPr>
          <w:color w:val="000000" w:themeColor="text1"/>
        </w:rPr>
        <w:t xml:space="preserve"> </w:t>
      </w:r>
      <w:proofErr w:type="spellStart"/>
      <w:r w:rsidR="00583380" w:rsidRPr="00F47908">
        <w:rPr>
          <w:color w:val="000000" w:themeColor="text1"/>
        </w:rPr>
        <w:t>ConnecTooMe</w:t>
      </w:r>
      <w:proofErr w:type="spellEnd"/>
      <w:r w:rsidR="00583380" w:rsidRPr="00F47908">
        <w:rPr>
          <w:color w:val="000000" w:themeColor="text1"/>
        </w:rPr>
        <w:t>,</w:t>
      </w:r>
    </w:p>
    <w:p w:rsidR="00502738" w:rsidRPr="00F47908" w:rsidRDefault="00502738" w:rsidP="00502738">
      <w:pPr>
        <w:pStyle w:val="Paragraphedeliste"/>
        <w:numPr>
          <w:ilvl w:val="0"/>
          <w:numId w:val="14"/>
        </w:numPr>
        <w:jc w:val="both"/>
        <w:rPr>
          <w:color w:val="000000" w:themeColor="text1"/>
        </w:rPr>
      </w:pPr>
      <w:r w:rsidRPr="00F47908">
        <w:rPr>
          <w:color w:val="000000" w:themeColor="text1"/>
        </w:rPr>
        <w:t xml:space="preserve">des méthodes </w:t>
      </w:r>
      <w:r w:rsidR="008B42D0" w:rsidRPr="00F47908">
        <w:rPr>
          <w:color w:val="000000" w:themeColor="text1"/>
        </w:rPr>
        <w:t>de</w:t>
      </w:r>
      <w:r w:rsidRPr="00F47908">
        <w:rPr>
          <w:color w:val="000000" w:themeColor="text1"/>
        </w:rPr>
        <w:t xml:space="preserve"> calculs</w:t>
      </w:r>
      <w:r w:rsidR="008B42D0" w:rsidRPr="00F47908">
        <w:rPr>
          <w:color w:val="000000" w:themeColor="text1"/>
        </w:rPr>
        <w:t xml:space="preserve"> </w:t>
      </w:r>
      <w:r w:rsidR="00E501B5" w:rsidRPr="00F47908">
        <w:rPr>
          <w:color w:val="000000" w:themeColor="text1"/>
        </w:rPr>
        <w:t>pour déterminer la marge sur coûts variables, le seuil de rentabilité et le coût marginal</w:t>
      </w:r>
      <w:r w:rsidR="00583380" w:rsidRPr="00F47908">
        <w:rPr>
          <w:color w:val="000000" w:themeColor="text1"/>
        </w:rPr>
        <w:t>,</w:t>
      </w:r>
    </w:p>
    <w:p w:rsidR="008B42D0" w:rsidRPr="00F47908" w:rsidRDefault="008B42D0" w:rsidP="008B42D0">
      <w:pPr>
        <w:pStyle w:val="Paragraphedeliste"/>
        <w:numPr>
          <w:ilvl w:val="0"/>
          <w:numId w:val="14"/>
        </w:numPr>
        <w:jc w:val="both"/>
        <w:rPr>
          <w:color w:val="000000" w:themeColor="text1"/>
        </w:rPr>
      </w:pPr>
      <w:r w:rsidRPr="00F47908">
        <w:rPr>
          <w:color w:val="000000" w:themeColor="text1"/>
        </w:rPr>
        <w:t xml:space="preserve">du mode opératoire </w:t>
      </w:r>
      <w:r w:rsidRPr="00D941B1">
        <w:rPr>
          <w:color w:val="000000" w:themeColor="text1"/>
        </w:rPr>
        <w:t xml:space="preserve">pour </w:t>
      </w:r>
      <w:r w:rsidR="0033508F" w:rsidRPr="00D941B1">
        <w:rPr>
          <w:color w:val="000000" w:themeColor="text1"/>
        </w:rPr>
        <w:t>l’</w:t>
      </w:r>
      <w:r w:rsidRPr="00D941B1">
        <w:rPr>
          <w:color w:val="000000" w:themeColor="text1"/>
        </w:rPr>
        <w:t>extraction</w:t>
      </w:r>
      <w:r w:rsidRPr="00F47908">
        <w:rPr>
          <w:color w:val="000000" w:themeColor="text1"/>
        </w:rPr>
        <w:t xml:space="preserve"> des données dans le PGI (</w:t>
      </w:r>
      <w:proofErr w:type="spellStart"/>
      <w:r w:rsidRPr="00F47908">
        <w:rPr>
          <w:color w:val="000000" w:themeColor="text1"/>
        </w:rPr>
        <w:t>Cegid</w:t>
      </w:r>
      <w:proofErr w:type="spellEnd"/>
      <w:r w:rsidRPr="00F47908">
        <w:rPr>
          <w:color w:val="000000" w:themeColor="text1"/>
        </w:rPr>
        <w:t>, EBP ou autre)</w:t>
      </w:r>
      <w:r w:rsidR="00583380" w:rsidRPr="00F47908">
        <w:rPr>
          <w:color w:val="000000" w:themeColor="text1"/>
        </w:rPr>
        <w:t>,</w:t>
      </w:r>
    </w:p>
    <w:p w:rsidR="00502738" w:rsidRPr="00F47908" w:rsidRDefault="00502738" w:rsidP="00502738">
      <w:pPr>
        <w:pStyle w:val="Paragraphedeliste"/>
        <w:numPr>
          <w:ilvl w:val="0"/>
          <w:numId w:val="14"/>
        </w:numPr>
        <w:jc w:val="both"/>
        <w:rPr>
          <w:color w:val="000000" w:themeColor="text1"/>
        </w:rPr>
      </w:pPr>
      <w:r w:rsidRPr="00F47908">
        <w:rPr>
          <w:color w:val="000000" w:themeColor="text1"/>
        </w:rPr>
        <w:t xml:space="preserve">du mode opératoire pour </w:t>
      </w:r>
      <w:r w:rsidR="0033508F" w:rsidRPr="00F47908">
        <w:rPr>
          <w:color w:val="000000" w:themeColor="text1"/>
        </w:rPr>
        <w:t>l’</w:t>
      </w:r>
      <w:r w:rsidRPr="00F47908">
        <w:rPr>
          <w:color w:val="000000" w:themeColor="text1"/>
        </w:rPr>
        <w:t>utilisation des outils implantés dans le PGI (</w:t>
      </w:r>
      <w:proofErr w:type="spellStart"/>
      <w:r w:rsidRPr="00F47908">
        <w:rPr>
          <w:color w:val="000000" w:themeColor="text1"/>
        </w:rPr>
        <w:t>Cegid</w:t>
      </w:r>
      <w:proofErr w:type="spellEnd"/>
      <w:r w:rsidRPr="00F47908">
        <w:rPr>
          <w:color w:val="000000" w:themeColor="text1"/>
        </w:rPr>
        <w:t>, EBP ou autre)</w:t>
      </w:r>
      <w:r w:rsidR="00583380" w:rsidRPr="00F47908">
        <w:rPr>
          <w:color w:val="000000" w:themeColor="text1"/>
        </w:rPr>
        <w:t>,</w:t>
      </w:r>
    </w:p>
    <w:p w:rsidR="00FF51E4" w:rsidRPr="00F47908" w:rsidRDefault="00502738" w:rsidP="00FF51E4">
      <w:pPr>
        <w:pStyle w:val="Paragraphedeliste"/>
        <w:numPr>
          <w:ilvl w:val="0"/>
          <w:numId w:val="14"/>
        </w:numPr>
        <w:jc w:val="both"/>
        <w:rPr>
          <w:color w:val="000000" w:themeColor="text1"/>
        </w:rPr>
      </w:pPr>
      <w:r w:rsidRPr="00F47908">
        <w:rPr>
          <w:color w:val="000000" w:themeColor="text1"/>
        </w:rPr>
        <w:t xml:space="preserve">d’une base documentaire sur </w:t>
      </w:r>
      <w:r w:rsidR="00E501B5" w:rsidRPr="00F47908">
        <w:rPr>
          <w:color w:val="000000" w:themeColor="text1"/>
        </w:rPr>
        <w:t>la variabilité des charges et l’analyse marginale</w:t>
      </w:r>
      <w:r w:rsidR="00583380" w:rsidRPr="00F47908">
        <w:rPr>
          <w:color w:val="000000" w:themeColor="text1"/>
        </w:rPr>
        <w:t>,</w:t>
      </w:r>
    </w:p>
    <w:p w:rsidR="00AD61B6" w:rsidRPr="00F47908" w:rsidRDefault="00E501B5" w:rsidP="00FF51E4">
      <w:pPr>
        <w:pStyle w:val="Paragraphedeliste"/>
        <w:numPr>
          <w:ilvl w:val="0"/>
          <w:numId w:val="14"/>
        </w:numPr>
        <w:jc w:val="both"/>
        <w:rPr>
          <w:color w:val="000000" w:themeColor="text1"/>
        </w:rPr>
      </w:pPr>
      <w:r w:rsidRPr="00F47908">
        <w:rPr>
          <w:color w:val="000000" w:themeColor="text1"/>
        </w:rPr>
        <w:t>d’une note sur les résultats attendus par le décideur</w:t>
      </w:r>
      <w:r w:rsidR="00583380" w:rsidRPr="00F47908">
        <w:rPr>
          <w:color w:val="000000" w:themeColor="text1"/>
        </w:rPr>
        <w:t>,</w:t>
      </w:r>
    </w:p>
    <w:p w:rsidR="00AD61B6" w:rsidRPr="00F47908" w:rsidRDefault="001B3CEE" w:rsidP="00FF51E4">
      <w:pPr>
        <w:pStyle w:val="Paragraphedeliste"/>
        <w:numPr>
          <w:ilvl w:val="0"/>
          <w:numId w:val="14"/>
        </w:numPr>
        <w:jc w:val="both"/>
        <w:rPr>
          <w:color w:val="000000" w:themeColor="text1"/>
        </w:rPr>
      </w:pPr>
      <w:r w:rsidRPr="00F47908">
        <w:rPr>
          <w:color w:val="000000" w:themeColor="text1"/>
        </w:rPr>
        <w:t xml:space="preserve">d’une extraction du PGI à un instant </w:t>
      </w:r>
      <w:r w:rsidR="007A335E" w:rsidRPr="00F47908">
        <w:rPr>
          <w:color w:val="000000" w:themeColor="text1"/>
        </w:rPr>
        <w:t>T telle qu’un extrait de la balance de gestion</w:t>
      </w:r>
      <w:r w:rsidR="00583380" w:rsidRPr="00F47908">
        <w:rPr>
          <w:color w:val="000000" w:themeColor="text1"/>
        </w:rPr>
        <w:t>,</w:t>
      </w:r>
    </w:p>
    <w:p w:rsidR="001B3CEE" w:rsidRPr="00F47908" w:rsidRDefault="0033508F" w:rsidP="00FF51E4">
      <w:pPr>
        <w:pStyle w:val="Paragraphedeliste"/>
        <w:numPr>
          <w:ilvl w:val="0"/>
          <w:numId w:val="14"/>
        </w:numPr>
        <w:jc w:val="both"/>
        <w:rPr>
          <w:color w:val="000000" w:themeColor="text1"/>
        </w:rPr>
      </w:pPr>
      <w:r w:rsidRPr="00F47908">
        <w:rPr>
          <w:color w:val="000000" w:themeColor="text1"/>
        </w:rPr>
        <w:t>d’une commande par téléphone</w:t>
      </w:r>
      <w:r w:rsidR="007A335E" w:rsidRPr="00F47908">
        <w:rPr>
          <w:color w:val="000000" w:themeColor="text1"/>
        </w:rPr>
        <w:t xml:space="preserve"> d’un nouveau client qui souhaite réaliser une commande importante, mais en bénéficiant de réductions exceptionnelles</w:t>
      </w:r>
      <w:r w:rsidR="00583380" w:rsidRPr="00F47908">
        <w:rPr>
          <w:color w:val="000000" w:themeColor="text1"/>
        </w:rPr>
        <w:t>,</w:t>
      </w:r>
    </w:p>
    <w:p w:rsidR="00413200" w:rsidRPr="00F47908" w:rsidRDefault="0033508F" w:rsidP="00FF51E4">
      <w:pPr>
        <w:pStyle w:val="Paragraphedeliste"/>
        <w:numPr>
          <w:ilvl w:val="0"/>
          <w:numId w:val="14"/>
        </w:numPr>
        <w:jc w:val="both"/>
        <w:rPr>
          <w:color w:val="000000" w:themeColor="text1"/>
        </w:rPr>
      </w:pPr>
      <w:r w:rsidRPr="00F47908">
        <w:rPr>
          <w:color w:val="000000" w:themeColor="text1"/>
        </w:rPr>
        <w:t xml:space="preserve">d’une </w:t>
      </w:r>
      <w:r w:rsidR="00413200" w:rsidRPr="00F47908">
        <w:rPr>
          <w:color w:val="000000" w:themeColor="text1"/>
        </w:rPr>
        <w:t>note du contrôleur de gestion qui précise que cette commande exceptionnelle ne nécessite aucun investissement nouveau</w:t>
      </w:r>
      <w:r w:rsidR="00583380" w:rsidRPr="00F47908">
        <w:rPr>
          <w:color w:val="000000" w:themeColor="text1"/>
        </w:rPr>
        <w:t>,</w:t>
      </w:r>
    </w:p>
    <w:p w:rsidR="00413200" w:rsidRPr="00F47908" w:rsidRDefault="00413200" w:rsidP="00FF51E4">
      <w:pPr>
        <w:pStyle w:val="Paragraphedeliste"/>
        <w:numPr>
          <w:ilvl w:val="0"/>
          <w:numId w:val="14"/>
        </w:numPr>
        <w:jc w:val="both"/>
        <w:rPr>
          <w:color w:val="000000" w:themeColor="text1"/>
        </w:rPr>
      </w:pPr>
      <w:r w:rsidRPr="00F47908">
        <w:rPr>
          <w:color w:val="000000" w:themeColor="text1"/>
        </w:rPr>
        <w:t>du courrier d’un autre client (centrale d’achat</w:t>
      </w:r>
      <w:r w:rsidR="00256F17" w:rsidRPr="00F47908">
        <w:rPr>
          <w:color w:val="000000" w:themeColor="text1"/>
        </w:rPr>
        <w:t xml:space="preserve"> avec qui on a l’habitude de travailler</w:t>
      </w:r>
      <w:r w:rsidRPr="00F47908">
        <w:rPr>
          <w:color w:val="000000" w:themeColor="text1"/>
        </w:rPr>
        <w:t xml:space="preserve">) qui souhaite réaliser une commande importante avec </w:t>
      </w:r>
      <w:r w:rsidR="0033508F" w:rsidRPr="00F47908">
        <w:rPr>
          <w:color w:val="000000" w:themeColor="text1"/>
        </w:rPr>
        <w:t xml:space="preserve">un </w:t>
      </w:r>
      <w:r w:rsidRPr="00F47908">
        <w:rPr>
          <w:color w:val="000000" w:themeColor="text1"/>
        </w:rPr>
        <w:t xml:space="preserve">prix encore plus bas et </w:t>
      </w:r>
      <w:r w:rsidR="0033508F" w:rsidRPr="00F47908">
        <w:rPr>
          <w:color w:val="000000" w:themeColor="text1"/>
        </w:rPr>
        <w:t xml:space="preserve">des </w:t>
      </w:r>
      <w:r w:rsidRPr="00F47908">
        <w:rPr>
          <w:color w:val="000000" w:themeColor="text1"/>
        </w:rPr>
        <w:t>délais plus courts</w:t>
      </w:r>
      <w:r w:rsidR="00583380" w:rsidRPr="00F47908">
        <w:rPr>
          <w:color w:val="000000" w:themeColor="text1"/>
        </w:rPr>
        <w:t>,</w:t>
      </w:r>
    </w:p>
    <w:p w:rsidR="00413200" w:rsidRPr="00F47908" w:rsidRDefault="0033508F" w:rsidP="00502738">
      <w:pPr>
        <w:pStyle w:val="Paragraphedeliste"/>
        <w:numPr>
          <w:ilvl w:val="0"/>
          <w:numId w:val="14"/>
        </w:numPr>
        <w:jc w:val="both"/>
        <w:rPr>
          <w:color w:val="000000" w:themeColor="text1"/>
        </w:rPr>
      </w:pPr>
      <w:r w:rsidRPr="00F47908">
        <w:rPr>
          <w:color w:val="000000" w:themeColor="text1"/>
        </w:rPr>
        <w:t xml:space="preserve">d’une </w:t>
      </w:r>
      <w:r w:rsidR="00413200" w:rsidRPr="00F47908">
        <w:rPr>
          <w:color w:val="000000" w:themeColor="text1"/>
        </w:rPr>
        <w:t>note du contrôleur de gestion précisant que la nouvelle commande de la centrale d’achat nécessite un investissement en matière de matériel et de main d’œuvre (salarié en CD</w:t>
      </w:r>
      <w:r w:rsidR="003E1F3C" w:rsidRPr="00F47908">
        <w:rPr>
          <w:color w:val="000000" w:themeColor="text1"/>
        </w:rPr>
        <w:t>I</w:t>
      </w:r>
      <w:r w:rsidR="00413200" w:rsidRPr="00F47908">
        <w:rPr>
          <w:color w:val="000000" w:themeColor="text1"/>
        </w:rPr>
        <w:t>)</w:t>
      </w:r>
      <w:r w:rsidR="00583380" w:rsidRPr="00F47908">
        <w:rPr>
          <w:color w:val="000000" w:themeColor="text1"/>
        </w:rPr>
        <w:t>,</w:t>
      </w:r>
    </w:p>
    <w:p w:rsidR="003E1F3C" w:rsidRPr="00F47908" w:rsidRDefault="003E1F3C" w:rsidP="009475A2">
      <w:pPr>
        <w:pStyle w:val="Paragraphedeliste"/>
        <w:numPr>
          <w:ilvl w:val="0"/>
          <w:numId w:val="14"/>
        </w:numPr>
        <w:jc w:val="both"/>
        <w:rPr>
          <w:color w:val="000000" w:themeColor="text1"/>
        </w:rPr>
      </w:pPr>
      <w:r w:rsidRPr="00F47908">
        <w:rPr>
          <w:color w:val="000000" w:themeColor="text1"/>
        </w:rPr>
        <w:t>d’un devis de sous-traitance du montage des bureaux connectés,</w:t>
      </w:r>
    </w:p>
    <w:p w:rsidR="009475A2" w:rsidRPr="00F47908" w:rsidRDefault="0033508F" w:rsidP="009475A2">
      <w:pPr>
        <w:pStyle w:val="Paragraphedeliste"/>
        <w:numPr>
          <w:ilvl w:val="0"/>
          <w:numId w:val="14"/>
        </w:numPr>
        <w:jc w:val="both"/>
        <w:rPr>
          <w:color w:val="000000" w:themeColor="text1"/>
        </w:rPr>
      </w:pPr>
      <w:r w:rsidRPr="00F47908">
        <w:rPr>
          <w:color w:val="000000" w:themeColor="text1"/>
        </w:rPr>
        <w:t xml:space="preserve">d’une </w:t>
      </w:r>
      <w:r w:rsidR="009475A2" w:rsidRPr="00F47908">
        <w:rPr>
          <w:color w:val="000000" w:themeColor="text1"/>
        </w:rPr>
        <w:t>lettre de mécontentement d’un client</w:t>
      </w:r>
      <w:r w:rsidR="00583380" w:rsidRPr="00F47908">
        <w:rPr>
          <w:color w:val="000000" w:themeColor="text1"/>
        </w:rPr>
        <w:t>,</w:t>
      </w:r>
    </w:p>
    <w:p w:rsidR="003E1F3C" w:rsidRPr="00F47908" w:rsidRDefault="003E1F3C" w:rsidP="009475A2">
      <w:pPr>
        <w:pStyle w:val="Paragraphedeliste"/>
        <w:numPr>
          <w:ilvl w:val="0"/>
          <w:numId w:val="14"/>
        </w:numPr>
        <w:jc w:val="both"/>
        <w:rPr>
          <w:color w:val="000000" w:themeColor="text1"/>
        </w:rPr>
      </w:pPr>
      <w:r w:rsidRPr="00F47908">
        <w:rPr>
          <w:color w:val="000000" w:themeColor="text1"/>
        </w:rPr>
        <w:t>d’une note du contrôleur indiquant les nouvelles modalités de rémunération des commerciaux,</w:t>
      </w:r>
    </w:p>
    <w:p w:rsidR="009475A2" w:rsidRPr="00F47908" w:rsidRDefault="009475A2" w:rsidP="009475A2">
      <w:pPr>
        <w:pStyle w:val="Paragraphedeliste"/>
        <w:numPr>
          <w:ilvl w:val="0"/>
          <w:numId w:val="14"/>
        </w:numPr>
        <w:jc w:val="both"/>
        <w:rPr>
          <w:color w:val="000000" w:themeColor="text1"/>
        </w:rPr>
      </w:pPr>
      <w:r w:rsidRPr="00F47908">
        <w:rPr>
          <w:color w:val="000000" w:themeColor="text1"/>
        </w:rPr>
        <w:t xml:space="preserve">des valeurs des indicateurs et ratios des mois antérieurs (taux </w:t>
      </w:r>
      <w:r w:rsidR="0033508F" w:rsidRPr="00F47908">
        <w:rPr>
          <w:color w:val="000000" w:themeColor="text1"/>
        </w:rPr>
        <w:t xml:space="preserve">de </w:t>
      </w:r>
      <w:r w:rsidRPr="00F47908">
        <w:rPr>
          <w:color w:val="000000" w:themeColor="text1"/>
        </w:rPr>
        <w:t xml:space="preserve">fiabilité, taux de conformité, taux </w:t>
      </w:r>
      <w:r w:rsidR="0033508F" w:rsidRPr="00F47908">
        <w:rPr>
          <w:color w:val="000000" w:themeColor="text1"/>
        </w:rPr>
        <w:t xml:space="preserve">de </w:t>
      </w:r>
      <w:r w:rsidRPr="00F47908">
        <w:rPr>
          <w:color w:val="000000" w:themeColor="text1"/>
        </w:rPr>
        <w:t>satisfaction,…)</w:t>
      </w:r>
      <w:r w:rsidR="00583380" w:rsidRPr="00F47908">
        <w:rPr>
          <w:color w:val="000000" w:themeColor="text1"/>
        </w:rPr>
        <w:t>,</w:t>
      </w:r>
    </w:p>
    <w:p w:rsidR="007560F4" w:rsidRPr="00F47908" w:rsidRDefault="007560F4" w:rsidP="00502738">
      <w:pPr>
        <w:pStyle w:val="Paragraphedeliste"/>
        <w:numPr>
          <w:ilvl w:val="0"/>
          <w:numId w:val="14"/>
        </w:numPr>
        <w:jc w:val="both"/>
        <w:rPr>
          <w:color w:val="000000" w:themeColor="text1"/>
        </w:rPr>
      </w:pPr>
      <w:r w:rsidRPr="00F47908">
        <w:rPr>
          <w:color w:val="000000" w:themeColor="text1"/>
        </w:rPr>
        <w:t>d’un jeu d’essai</w:t>
      </w:r>
      <w:r w:rsidR="00583380" w:rsidRPr="00F47908">
        <w:rPr>
          <w:color w:val="000000" w:themeColor="text1"/>
        </w:rPr>
        <w:t>,</w:t>
      </w:r>
    </w:p>
    <w:p w:rsidR="00502738" w:rsidRPr="00F47908" w:rsidRDefault="00502738" w:rsidP="00502738">
      <w:pPr>
        <w:pStyle w:val="Paragraphedeliste"/>
        <w:numPr>
          <w:ilvl w:val="0"/>
          <w:numId w:val="14"/>
        </w:numPr>
        <w:jc w:val="both"/>
        <w:rPr>
          <w:color w:val="000000" w:themeColor="text1"/>
        </w:rPr>
      </w:pPr>
      <w:r w:rsidRPr="00F47908">
        <w:rPr>
          <w:color w:val="000000" w:themeColor="text1"/>
        </w:rPr>
        <w:t>…</w:t>
      </w:r>
    </w:p>
    <w:p w:rsidR="00AD61B6" w:rsidRPr="00F47908" w:rsidRDefault="004460E4" w:rsidP="00AD61B6">
      <w:pPr>
        <w:jc w:val="both"/>
        <w:rPr>
          <w:b/>
          <w:color w:val="000000" w:themeColor="text1"/>
          <w:u w:val="single"/>
        </w:rPr>
      </w:pPr>
      <w:r w:rsidRPr="00F47908">
        <w:rPr>
          <w:b/>
          <w:color w:val="000000" w:themeColor="text1"/>
          <w:u w:val="single"/>
        </w:rPr>
        <w:t>La problématique :</w:t>
      </w:r>
    </w:p>
    <w:p w:rsidR="00AD61B6" w:rsidRPr="0077011D" w:rsidRDefault="00313CE4" w:rsidP="00AD61B6">
      <w:pPr>
        <w:jc w:val="both"/>
      </w:pPr>
      <w:r w:rsidRPr="0077011D">
        <w:t xml:space="preserve">La réception d’une commande supplémentaire, engendrant des remises inhabituelles, </w:t>
      </w:r>
      <w:r w:rsidR="00BE5DF0" w:rsidRPr="0077011D">
        <w:br/>
      </w:r>
      <w:r w:rsidRPr="0077011D">
        <w:t>nécessite-t-elle de recalculer un coût de revient</w:t>
      </w:r>
      <w:r w:rsidR="004460E4" w:rsidRPr="0077011D">
        <w:t> ?</w:t>
      </w:r>
    </w:p>
    <w:p w:rsidR="004460E4" w:rsidRPr="00F47908" w:rsidRDefault="004460E4" w:rsidP="004460E4">
      <w:pPr>
        <w:jc w:val="both"/>
        <w:rPr>
          <w:b/>
          <w:color w:val="000000" w:themeColor="text1"/>
          <w:u w:val="single"/>
        </w:rPr>
      </w:pPr>
      <w:r w:rsidRPr="00F47908">
        <w:rPr>
          <w:b/>
          <w:color w:val="000000" w:themeColor="text1"/>
          <w:u w:val="single"/>
        </w:rPr>
        <w:t>Les ressources matérielles et logicielles :</w:t>
      </w:r>
    </w:p>
    <w:p w:rsidR="00AD61B6" w:rsidRPr="00F47908" w:rsidRDefault="004460E4" w:rsidP="00AD61B6">
      <w:pPr>
        <w:jc w:val="both"/>
        <w:rPr>
          <w:color w:val="000000" w:themeColor="text1"/>
        </w:rPr>
      </w:pPr>
      <w:r w:rsidRPr="00F47908">
        <w:rPr>
          <w:color w:val="000000" w:themeColor="text1"/>
        </w:rPr>
        <w:t>PGI, tableur, traitement de texte, accès internet, ressources internes disponibles sur le réseau de l’établissement par exemple.</w:t>
      </w:r>
    </w:p>
    <w:p w:rsidR="00313CE4" w:rsidRDefault="00313CE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br w:type="page"/>
      </w:r>
    </w:p>
    <w:p w:rsidR="004460E4" w:rsidRPr="00F47908" w:rsidRDefault="004460E4" w:rsidP="004460E4">
      <w:pPr>
        <w:jc w:val="both"/>
        <w:rPr>
          <w:b/>
          <w:color w:val="000000" w:themeColor="text1"/>
          <w:u w:val="single"/>
        </w:rPr>
      </w:pPr>
      <w:r w:rsidRPr="00F47908">
        <w:rPr>
          <w:b/>
          <w:color w:val="000000" w:themeColor="text1"/>
          <w:u w:val="single"/>
        </w:rPr>
        <w:lastRenderedPageBreak/>
        <w:t>L’organisation d</w:t>
      </w:r>
      <w:r w:rsidR="0056316C" w:rsidRPr="00F47908">
        <w:rPr>
          <w:b/>
          <w:color w:val="000000" w:themeColor="text1"/>
          <w:u w:val="single"/>
        </w:rPr>
        <w:t>u</w:t>
      </w:r>
      <w:r w:rsidRPr="00F47908">
        <w:rPr>
          <w:b/>
          <w:color w:val="000000" w:themeColor="text1"/>
          <w:u w:val="single"/>
        </w:rPr>
        <w:t xml:space="preserve"> travail :</w:t>
      </w:r>
    </w:p>
    <w:p w:rsidR="0056316C" w:rsidRPr="00F47908" w:rsidRDefault="0056316C" w:rsidP="00AD61B6">
      <w:pPr>
        <w:jc w:val="both"/>
        <w:rPr>
          <w:color w:val="000000" w:themeColor="text1"/>
        </w:rPr>
      </w:pPr>
      <w:r w:rsidRPr="00F47908">
        <w:rPr>
          <w:color w:val="000000" w:themeColor="text1"/>
        </w:rPr>
        <w:t>Les étudiants, en groupes</w:t>
      </w:r>
      <w:r w:rsidR="0033508F" w:rsidRPr="00F47908">
        <w:rPr>
          <w:color w:val="000000" w:themeColor="text1"/>
        </w:rPr>
        <w:t xml:space="preserve"> (2 étudiants)</w:t>
      </w:r>
      <w:r w:rsidRPr="00F47908">
        <w:rPr>
          <w:color w:val="000000" w:themeColor="text1"/>
        </w:rPr>
        <w:t xml:space="preserve">, travaillent au service </w:t>
      </w:r>
      <w:r w:rsidR="002B596A" w:rsidRPr="00F47908">
        <w:rPr>
          <w:color w:val="000000" w:themeColor="text1"/>
        </w:rPr>
        <w:t>« </w:t>
      </w:r>
      <w:r w:rsidR="00646F18" w:rsidRPr="00F47908">
        <w:rPr>
          <w:color w:val="000000" w:themeColor="text1"/>
        </w:rPr>
        <w:t>Contrôle de gestion</w:t>
      </w:r>
      <w:r w:rsidR="002B596A" w:rsidRPr="00F47908">
        <w:rPr>
          <w:color w:val="000000" w:themeColor="text1"/>
        </w:rPr>
        <w:t> »</w:t>
      </w:r>
      <w:r w:rsidRPr="00F47908">
        <w:rPr>
          <w:color w:val="000000" w:themeColor="text1"/>
        </w:rPr>
        <w:t>.</w:t>
      </w:r>
    </w:p>
    <w:p w:rsidR="00AD61B6" w:rsidRPr="00F47908" w:rsidRDefault="00646F18" w:rsidP="00AD61B6">
      <w:pPr>
        <w:jc w:val="both"/>
        <w:rPr>
          <w:color w:val="000000" w:themeColor="text1"/>
        </w:rPr>
      </w:pPr>
      <w:r w:rsidRPr="00F47908">
        <w:rPr>
          <w:color w:val="000000" w:themeColor="text1"/>
        </w:rPr>
        <w:t xml:space="preserve">Il est possible de réaliser ce cas sous la forme d’un jeu de rôle dans lequel, </w:t>
      </w:r>
      <w:r w:rsidR="0040268A">
        <w:rPr>
          <w:color w:val="000000" w:themeColor="text1"/>
        </w:rPr>
        <w:t xml:space="preserve">les étudiants sont les </w:t>
      </w:r>
      <w:r w:rsidRPr="00F47908">
        <w:rPr>
          <w:color w:val="000000" w:themeColor="text1"/>
        </w:rPr>
        <w:t>assistant</w:t>
      </w:r>
      <w:r w:rsidR="0040268A">
        <w:rPr>
          <w:color w:val="000000" w:themeColor="text1"/>
        </w:rPr>
        <w:t>s</w:t>
      </w:r>
      <w:r w:rsidRPr="00F47908">
        <w:rPr>
          <w:color w:val="000000" w:themeColor="text1"/>
        </w:rPr>
        <w:t xml:space="preserve"> du contrôleur de gestion. Le rôle de ce dernier est tenu par le professeur</w:t>
      </w:r>
      <w:r w:rsidR="0056316C" w:rsidRPr="00F47908">
        <w:rPr>
          <w:color w:val="000000" w:themeColor="text1"/>
        </w:rPr>
        <w:t>.</w:t>
      </w:r>
    </w:p>
    <w:p w:rsidR="00313CE4" w:rsidRPr="0077011D" w:rsidRDefault="00313CE4" w:rsidP="00AD61B6">
      <w:pPr>
        <w:jc w:val="both"/>
      </w:pPr>
      <w:r w:rsidRPr="0077011D">
        <w:t xml:space="preserve">Le premier stagiaire aura pour rôle d’analyser et d’extraire un ensemble d’informations à partir des modules </w:t>
      </w:r>
      <w:r w:rsidR="00843F17" w:rsidRPr="0077011D">
        <w:t>« Gestion c</w:t>
      </w:r>
      <w:r w:rsidRPr="0077011D">
        <w:t>ommercial</w:t>
      </w:r>
      <w:r w:rsidR="00BE5DF0" w:rsidRPr="0077011D">
        <w:t>e</w:t>
      </w:r>
      <w:r w:rsidR="00843F17" w:rsidRPr="0077011D">
        <w:t> »</w:t>
      </w:r>
      <w:r w:rsidRPr="0077011D">
        <w:t xml:space="preserve"> et </w:t>
      </w:r>
      <w:r w:rsidR="00843F17" w:rsidRPr="0077011D">
        <w:t>« </w:t>
      </w:r>
      <w:r w:rsidRPr="0077011D">
        <w:t>Paye</w:t>
      </w:r>
      <w:r w:rsidR="00843F17" w:rsidRPr="0077011D">
        <w:t> »</w:t>
      </w:r>
      <w:r w:rsidRPr="0077011D">
        <w:t>.</w:t>
      </w:r>
    </w:p>
    <w:p w:rsidR="00313CE4" w:rsidRPr="0077011D" w:rsidRDefault="00313CE4" w:rsidP="00AD61B6">
      <w:pPr>
        <w:jc w:val="both"/>
      </w:pPr>
      <w:r w:rsidRPr="0077011D">
        <w:t xml:space="preserve">Le deuxième stagiaire aura pour rôle d’analyser et d’extraire un ensemble d’informations à partir des modules </w:t>
      </w:r>
      <w:r w:rsidR="00843F17" w:rsidRPr="0077011D">
        <w:t>« </w:t>
      </w:r>
      <w:r w:rsidRPr="0077011D">
        <w:t>Compta</w:t>
      </w:r>
      <w:r w:rsidR="00843F17" w:rsidRPr="0077011D">
        <w:t> »</w:t>
      </w:r>
      <w:r w:rsidRPr="0077011D">
        <w:t xml:space="preserve"> et </w:t>
      </w:r>
      <w:r w:rsidR="00843F17" w:rsidRPr="0077011D">
        <w:t>« </w:t>
      </w:r>
      <w:r w:rsidRPr="0077011D">
        <w:t>Immobilisations</w:t>
      </w:r>
      <w:r w:rsidR="00843F17" w:rsidRPr="0077011D">
        <w:t> »</w:t>
      </w:r>
      <w:r w:rsidRPr="0077011D">
        <w:t>.</w:t>
      </w:r>
    </w:p>
    <w:p w:rsidR="0056316C" w:rsidRPr="00F47908" w:rsidRDefault="0056316C" w:rsidP="00AD61B6">
      <w:pPr>
        <w:jc w:val="both"/>
        <w:rPr>
          <w:color w:val="000000" w:themeColor="text1"/>
        </w:rPr>
      </w:pPr>
      <w:r w:rsidRPr="00F47908">
        <w:rPr>
          <w:color w:val="000000" w:themeColor="text1"/>
        </w:rPr>
        <w:t xml:space="preserve">L’enseignant organise le travail </w:t>
      </w:r>
      <w:r w:rsidR="00101C5B" w:rsidRPr="00F47908">
        <w:rPr>
          <w:color w:val="000000" w:themeColor="text1"/>
        </w:rPr>
        <w:t xml:space="preserve">en fonction de l’évolution qu’il veut donner au cas </w:t>
      </w:r>
      <w:r w:rsidRPr="00F47908">
        <w:rPr>
          <w:color w:val="000000" w:themeColor="text1"/>
        </w:rPr>
        <w:t xml:space="preserve">mais aussi des données de pilotage </w:t>
      </w:r>
      <w:r w:rsidR="00101C5B" w:rsidRPr="00F47908">
        <w:rPr>
          <w:color w:val="000000" w:themeColor="text1"/>
        </w:rPr>
        <w:t xml:space="preserve">qu’il souhaite que les étudiants </w:t>
      </w:r>
      <w:r w:rsidR="00413200" w:rsidRPr="00F47908">
        <w:rPr>
          <w:color w:val="000000" w:themeColor="text1"/>
        </w:rPr>
        <w:t>réalisent</w:t>
      </w:r>
      <w:r w:rsidRPr="00F47908">
        <w:rPr>
          <w:color w:val="000000" w:themeColor="text1"/>
        </w:rPr>
        <w:t xml:space="preserve"> (indicateurs, ratios,</w:t>
      </w:r>
      <w:r w:rsidR="00B76190" w:rsidRPr="00F47908">
        <w:rPr>
          <w:color w:val="000000" w:themeColor="text1"/>
        </w:rPr>
        <w:t xml:space="preserve"> tableaux de bord</w:t>
      </w:r>
      <w:r w:rsidRPr="00F47908">
        <w:rPr>
          <w:color w:val="000000" w:themeColor="text1"/>
        </w:rPr>
        <w:t>…)</w:t>
      </w:r>
      <w:r w:rsidR="00101C5B" w:rsidRPr="00F47908">
        <w:rPr>
          <w:color w:val="000000" w:themeColor="text1"/>
        </w:rPr>
        <w:t>.</w:t>
      </w:r>
    </w:p>
    <w:p w:rsidR="0056316C" w:rsidRPr="00F47908" w:rsidRDefault="0056316C" w:rsidP="0056316C">
      <w:pPr>
        <w:jc w:val="both"/>
        <w:rPr>
          <w:b/>
          <w:color w:val="000000" w:themeColor="text1"/>
          <w:u w:val="single"/>
        </w:rPr>
      </w:pPr>
      <w:r w:rsidRPr="00F47908">
        <w:rPr>
          <w:b/>
          <w:color w:val="000000" w:themeColor="text1"/>
          <w:u w:val="single"/>
        </w:rPr>
        <w:t>Les missions confiées :</w:t>
      </w:r>
    </w:p>
    <w:p w:rsidR="00AD61B6" w:rsidRPr="0077011D" w:rsidRDefault="00E242F8" w:rsidP="00FC46E1">
      <w:pPr>
        <w:pStyle w:val="Titre1"/>
        <w:numPr>
          <w:ilvl w:val="0"/>
          <w:numId w:val="0"/>
        </w:numPr>
        <w:spacing w:before="0" w:after="0"/>
        <w:ind w:right="848"/>
        <w:rPr>
          <w:sz w:val="22"/>
          <w:szCs w:val="22"/>
          <w:u w:val="none"/>
        </w:rPr>
      </w:pPr>
      <w:r w:rsidRPr="0077011D">
        <w:rPr>
          <w:sz w:val="22"/>
          <w:szCs w:val="22"/>
          <w:u w:val="none"/>
        </w:rPr>
        <w:t>Phase</w:t>
      </w:r>
      <w:r w:rsidR="0056316C" w:rsidRPr="0077011D">
        <w:rPr>
          <w:sz w:val="22"/>
          <w:szCs w:val="22"/>
          <w:u w:val="none"/>
        </w:rPr>
        <w:t xml:space="preserve"> 1 –</w:t>
      </w:r>
      <w:r w:rsidR="009D57A3" w:rsidRPr="0077011D">
        <w:rPr>
          <w:sz w:val="22"/>
          <w:szCs w:val="22"/>
          <w:u w:val="none"/>
        </w:rPr>
        <w:t xml:space="preserve"> </w:t>
      </w:r>
      <w:r w:rsidR="00843F17" w:rsidRPr="0077011D">
        <w:rPr>
          <w:sz w:val="22"/>
          <w:szCs w:val="22"/>
          <w:u w:val="none"/>
        </w:rPr>
        <w:t>: Identification de la structure des coûts</w:t>
      </w:r>
    </w:p>
    <w:p w:rsidR="00A37959" w:rsidRPr="00F47908" w:rsidRDefault="00A37959" w:rsidP="00A37959">
      <w:pPr>
        <w:spacing w:after="0" w:line="240" w:lineRule="auto"/>
        <w:jc w:val="both"/>
        <w:rPr>
          <w:color w:val="000000" w:themeColor="text1"/>
        </w:rPr>
      </w:pPr>
    </w:p>
    <w:p w:rsidR="009D57A3" w:rsidRPr="00F47908" w:rsidRDefault="00FC46E1" w:rsidP="00AD61B6">
      <w:pPr>
        <w:jc w:val="both"/>
        <w:rPr>
          <w:color w:val="000000" w:themeColor="text1"/>
        </w:rPr>
      </w:pPr>
      <w:r w:rsidRPr="00F47908">
        <w:rPr>
          <w:color w:val="000000" w:themeColor="text1"/>
        </w:rPr>
        <w:t xml:space="preserve">Réception </w:t>
      </w:r>
      <w:r w:rsidR="003E0264" w:rsidRPr="00F47908">
        <w:rPr>
          <w:color w:val="000000" w:themeColor="text1"/>
        </w:rPr>
        <w:t xml:space="preserve">de deux </w:t>
      </w:r>
      <w:r w:rsidRPr="00F47908">
        <w:rPr>
          <w:color w:val="000000" w:themeColor="text1"/>
        </w:rPr>
        <w:t>commande</w:t>
      </w:r>
      <w:r w:rsidR="003E0264" w:rsidRPr="00F47908">
        <w:rPr>
          <w:color w:val="000000" w:themeColor="text1"/>
        </w:rPr>
        <w:t>s</w:t>
      </w:r>
      <w:r w:rsidRPr="00F47908">
        <w:rPr>
          <w:color w:val="000000" w:themeColor="text1"/>
        </w:rPr>
        <w:t xml:space="preserve"> </w:t>
      </w:r>
      <w:r w:rsidR="007C2F2E" w:rsidRPr="00F47908">
        <w:rPr>
          <w:color w:val="000000" w:themeColor="text1"/>
        </w:rPr>
        <w:t>pour l</w:t>
      </w:r>
      <w:r w:rsidR="003E0264" w:rsidRPr="00F47908">
        <w:rPr>
          <w:color w:val="000000" w:themeColor="text1"/>
        </w:rPr>
        <w:t>es</w:t>
      </w:r>
      <w:r w:rsidR="007C2F2E" w:rsidRPr="00F47908">
        <w:rPr>
          <w:color w:val="000000" w:themeColor="text1"/>
        </w:rPr>
        <w:t>quelle</w:t>
      </w:r>
      <w:r w:rsidR="003E0264" w:rsidRPr="00F47908">
        <w:rPr>
          <w:color w:val="000000" w:themeColor="text1"/>
        </w:rPr>
        <w:t>s</w:t>
      </w:r>
      <w:r w:rsidR="007C2F2E" w:rsidRPr="00F47908">
        <w:rPr>
          <w:color w:val="000000" w:themeColor="text1"/>
        </w:rPr>
        <w:t xml:space="preserve"> </w:t>
      </w:r>
      <w:r w:rsidR="003E0264" w:rsidRPr="00F47908">
        <w:rPr>
          <w:color w:val="000000" w:themeColor="text1"/>
        </w:rPr>
        <w:t>ces deux clients</w:t>
      </w:r>
      <w:r w:rsidR="007C2F2E" w:rsidRPr="00F47908">
        <w:rPr>
          <w:color w:val="000000" w:themeColor="text1"/>
        </w:rPr>
        <w:t xml:space="preserve"> demande</w:t>
      </w:r>
      <w:r w:rsidR="003E0264" w:rsidRPr="00F47908">
        <w:rPr>
          <w:color w:val="000000" w:themeColor="text1"/>
        </w:rPr>
        <w:t>nt</w:t>
      </w:r>
      <w:r w:rsidR="007C2F2E" w:rsidRPr="00F47908">
        <w:rPr>
          <w:color w:val="000000" w:themeColor="text1"/>
        </w:rPr>
        <w:t xml:space="preserve"> des conditions de règlement particulières et </w:t>
      </w:r>
      <w:r w:rsidR="003E0264" w:rsidRPr="00F47908">
        <w:rPr>
          <w:color w:val="000000" w:themeColor="text1"/>
        </w:rPr>
        <w:t xml:space="preserve">également </w:t>
      </w:r>
      <w:r w:rsidR="007C2F2E" w:rsidRPr="00F47908">
        <w:rPr>
          <w:color w:val="000000" w:themeColor="text1"/>
        </w:rPr>
        <w:t>une réduction commerciale importante</w:t>
      </w:r>
      <w:r w:rsidR="009D57A3" w:rsidRPr="00F47908">
        <w:rPr>
          <w:color w:val="000000" w:themeColor="text1"/>
        </w:rPr>
        <w:t>.</w:t>
      </w:r>
    </w:p>
    <w:p w:rsidR="0040268A" w:rsidRDefault="00A37959" w:rsidP="00A37959">
      <w:pPr>
        <w:jc w:val="both"/>
        <w:rPr>
          <w:color w:val="000000" w:themeColor="text1"/>
        </w:rPr>
      </w:pPr>
      <w:r w:rsidRPr="00F47908">
        <w:rPr>
          <w:color w:val="000000" w:themeColor="text1"/>
        </w:rPr>
        <w:t>Peut-</w:t>
      </w:r>
      <w:r w:rsidR="007C2F2E" w:rsidRPr="00F47908">
        <w:rPr>
          <w:color w:val="000000" w:themeColor="text1"/>
        </w:rPr>
        <w:t>on</w:t>
      </w:r>
      <w:r w:rsidRPr="00F47908">
        <w:rPr>
          <w:color w:val="000000" w:themeColor="text1"/>
        </w:rPr>
        <w:t xml:space="preserve"> </w:t>
      </w:r>
      <w:r w:rsidR="00833661" w:rsidRPr="00F47908">
        <w:rPr>
          <w:color w:val="000000" w:themeColor="text1"/>
        </w:rPr>
        <w:t xml:space="preserve">accepter </w:t>
      </w:r>
      <w:r w:rsidR="003E0264" w:rsidRPr="00F47908">
        <w:rPr>
          <w:color w:val="000000" w:themeColor="text1"/>
        </w:rPr>
        <w:t>les</w:t>
      </w:r>
      <w:r w:rsidRPr="00F47908">
        <w:rPr>
          <w:color w:val="000000" w:themeColor="text1"/>
        </w:rPr>
        <w:t xml:space="preserve"> commande</w:t>
      </w:r>
      <w:r w:rsidR="003E0264" w:rsidRPr="00F47908">
        <w:rPr>
          <w:color w:val="000000" w:themeColor="text1"/>
        </w:rPr>
        <w:t>s</w:t>
      </w:r>
      <w:r w:rsidR="00833661" w:rsidRPr="00F47908">
        <w:rPr>
          <w:color w:val="000000" w:themeColor="text1"/>
        </w:rPr>
        <w:t xml:space="preserve"> supplémentaire</w:t>
      </w:r>
      <w:r w:rsidR="003E0264" w:rsidRPr="00F47908">
        <w:rPr>
          <w:color w:val="000000" w:themeColor="text1"/>
        </w:rPr>
        <w:t>s ?</w:t>
      </w:r>
      <w:r w:rsidR="00833661" w:rsidRPr="00F47908">
        <w:rPr>
          <w:color w:val="000000" w:themeColor="text1"/>
        </w:rPr>
        <w:t xml:space="preserve"> </w:t>
      </w:r>
    </w:p>
    <w:p w:rsidR="00A37959" w:rsidRPr="00F47908" w:rsidRDefault="0040268A" w:rsidP="00A37959">
      <w:pPr>
        <w:jc w:val="both"/>
        <w:rPr>
          <w:color w:val="000000" w:themeColor="text1"/>
        </w:rPr>
      </w:pPr>
      <w:r>
        <w:rPr>
          <w:color w:val="000000" w:themeColor="text1"/>
        </w:rPr>
        <w:t>Plus généralement, d</w:t>
      </w:r>
      <w:r w:rsidR="00833661" w:rsidRPr="00F47908">
        <w:rPr>
          <w:color w:val="000000" w:themeColor="text1"/>
        </w:rPr>
        <w:t xml:space="preserve">ispose-t-on des </w:t>
      </w:r>
      <w:r w:rsidR="00A37959" w:rsidRPr="00F47908">
        <w:rPr>
          <w:color w:val="000000" w:themeColor="text1"/>
        </w:rPr>
        <w:t xml:space="preserve">outils </w:t>
      </w:r>
      <w:r w:rsidR="00833661" w:rsidRPr="00F47908">
        <w:rPr>
          <w:color w:val="000000" w:themeColor="text1"/>
        </w:rPr>
        <w:t xml:space="preserve">nécessaires à l’étude de l’acceptabilité </w:t>
      </w:r>
      <w:r w:rsidR="003E0264" w:rsidRPr="00F47908">
        <w:rPr>
          <w:color w:val="000000" w:themeColor="text1"/>
        </w:rPr>
        <w:t>de commandes supplémentaires ?</w:t>
      </w:r>
    </w:p>
    <w:p w:rsidR="00A37959" w:rsidRPr="00F47908" w:rsidRDefault="00A37959" w:rsidP="00A37959">
      <w:pPr>
        <w:jc w:val="both"/>
        <w:rPr>
          <w:b/>
          <w:color w:val="000000" w:themeColor="text1"/>
        </w:rPr>
      </w:pPr>
      <w:r w:rsidRPr="00F47908">
        <w:rPr>
          <w:b/>
          <w:color w:val="000000" w:themeColor="text1"/>
        </w:rPr>
        <w:t xml:space="preserve">Vous êtes chargés de </w:t>
      </w:r>
      <w:r w:rsidR="00833661" w:rsidRPr="00F47908">
        <w:rPr>
          <w:b/>
          <w:color w:val="000000" w:themeColor="text1"/>
        </w:rPr>
        <w:t>vérifier au sein de la comptabilité, la faisabilité de cette commande</w:t>
      </w:r>
      <w:r w:rsidRPr="00F47908">
        <w:rPr>
          <w:b/>
          <w:color w:val="000000" w:themeColor="text1"/>
        </w:rPr>
        <w:t> :</w:t>
      </w:r>
    </w:p>
    <w:p w:rsidR="00A37959" w:rsidRPr="00F47908" w:rsidRDefault="00583380" w:rsidP="00A37959">
      <w:pPr>
        <w:pStyle w:val="Paragraphedeliste"/>
        <w:numPr>
          <w:ilvl w:val="0"/>
          <w:numId w:val="2"/>
        </w:numPr>
        <w:jc w:val="both"/>
        <w:rPr>
          <w:b/>
          <w:color w:val="000000" w:themeColor="text1"/>
        </w:rPr>
      </w:pPr>
      <w:r w:rsidRPr="00F47908">
        <w:rPr>
          <w:b/>
          <w:color w:val="000000" w:themeColor="text1"/>
        </w:rPr>
        <w:t>Vérifier les q</w:t>
      </w:r>
      <w:r w:rsidR="00833661" w:rsidRPr="00F47908">
        <w:rPr>
          <w:b/>
          <w:color w:val="000000" w:themeColor="text1"/>
        </w:rPr>
        <w:t xml:space="preserve">uantités </w:t>
      </w:r>
      <w:r w:rsidRPr="00F47908">
        <w:rPr>
          <w:b/>
          <w:color w:val="000000" w:themeColor="text1"/>
        </w:rPr>
        <w:t>disponibles en stock.</w:t>
      </w:r>
    </w:p>
    <w:p w:rsidR="00A37959" w:rsidRPr="00F47908" w:rsidRDefault="000D7F6F" w:rsidP="00A37959">
      <w:pPr>
        <w:pStyle w:val="Paragraphedeliste"/>
        <w:numPr>
          <w:ilvl w:val="0"/>
          <w:numId w:val="2"/>
        </w:numPr>
        <w:jc w:val="both"/>
        <w:rPr>
          <w:b/>
          <w:color w:val="000000" w:themeColor="text1"/>
        </w:rPr>
      </w:pPr>
      <w:r w:rsidRPr="00F47908">
        <w:rPr>
          <w:b/>
          <w:color w:val="000000" w:themeColor="text1"/>
        </w:rPr>
        <w:t>Identifier les différentes</w:t>
      </w:r>
      <w:r w:rsidR="00FC46E1" w:rsidRPr="00F47908">
        <w:rPr>
          <w:b/>
          <w:color w:val="000000" w:themeColor="text1"/>
        </w:rPr>
        <w:t xml:space="preserve"> charges (identification des charges variables et fixes)</w:t>
      </w:r>
      <w:r w:rsidR="00583380" w:rsidRPr="00F47908">
        <w:rPr>
          <w:b/>
          <w:color w:val="000000" w:themeColor="text1"/>
        </w:rPr>
        <w:t>.</w:t>
      </w:r>
    </w:p>
    <w:p w:rsidR="000D7F6F" w:rsidRPr="00F47908" w:rsidRDefault="000D7F6F" w:rsidP="00A37959">
      <w:pPr>
        <w:pStyle w:val="Paragraphedeliste"/>
        <w:numPr>
          <w:ilvl w:val="0"/>
          <w:numId w:val="2"/>
        </w:numPr>
        <w:jc w:val="both"/>
        <w:rPr>
          <w:b/>
          <w:color w:val="000000" w:themeColor="text1"/>
        </w:rPr>
      </w:pPr>
      <w:r w:rsidRPr="00F47908">
        <w:rPr>
          <w:b/>
          <w:color w:val="000000" w:themeColor="text1"/>
        </w:rPr>
        <w:t>Détermin</w:t>
      </w:r>
      <w:r w:rsidR="00583380" w:rsidRPr="00F47908">
        <w:rPr>
          <w:b/>
          <w:color w:val="000000" w:themeColor="text1"/>
        </w:rPr>
        <w:t>er</w:t>
      </w:r>
      <w:r w:rsidRPr="00F47908">
        <w:rPr>
          <w:b/>
          <w:color w:val="000000" w:themeColor="text1"/>
        </w:rPr>
        <w:t xml:space="preserve"> la marge sur coût variable</w:t>
      </w:r>
      <w:r w:rsidR="00583380" w:rsidRPr="00F47908">
        <w:rPr>
          <w:b/>
          <w:color w:val="000000" w:themeColor="text1"/>
        </w:rPr>
        <w:t>.</w:t>
      </w:r>
    </w:p>
    <w:p w:rsidR="000D7F6F" w:rsidRPr="00F47908" w:rsidRDefault="000D7F6F" w:rsidP="00A37959">
      <w:pPr>
        <w:pStyle w:val="Paragraphedeliste"/>
        <w:numPr>
          <w:ilvl w:val="0"/>
          <w:numId w:val="2"/>
        </w:numPr>
        <w:jc w:val="both"/>
        <w:rPr>
          <w:b/>
          <w:color w:val="000000" w:themeColor="text1"/>
        </w:rPr>
      </w:pPr>
      <w:r w:rsidRPr="00F47908">
        <w:rPr>
          <w:b/>
          <w:color w:val="000000" w:themeColor="text1"/>
        </w:rPr>
        <w:t>Détermin</w:t>
      </w:r>
      <w:r w:rsidR="00583380" w:rsidRPr="00F47908">
        <w:rPr>
          <w:b/>
          <w:color w:val="000000" w:themeColor="text1"/>
        </w:rPr>
        <w:t>er le</w:t>
      </w:r>
      <w:r w:rsidRPr="00F47908">
        <w:rPr>
          <w:b/>
          <w:color w:val="000000" w:themeColor="text1"/>
        </w:rPr>
        <w:t xml:space="preserve"> seuil de rentabilité</w:t>
      </w:r>
      <w:r w:rsidR="007A0FF6" w:rsidRPr="00F47908">
        <w:rPr>
          <w:b/>
          <w:color w:val="000000" w:themeColor="text1"/>
        </w:rPr>
        <w:t xml:space="preserve"> et </w:t>
      </w:r>
      <w:r w:rsidR="00583380" w:rsidRPr="00F47908">
        <w:rPr>
          <w:b/>
          <w:color w:val="000000" w:themeColor="text1"/>
        </w:rPr>
        <w:t>l</w:t>
      </w:r>
      <w:r w:rsidR="007A0FF6" w:rsidRPr="00F47908">
        <w:rPr>
          <w:b/>
          <w:color w:val="000000" w:themeColor="text1"/>
        </w:rPr>
        <w:t>es indicateurs de gestion (marge de sécurité, indice de prélèvement)</w:t>
      </w:r>
      <w:r w:rsidR="00583380" w:rsidRPr="00F47908">
        <w:rPr>
          <w:b/>
          <w:color w:val="000000" w:themeColor="text1"/>
        </w:rPr>
        <w:t>.</w:t>
      </w:r>
    </w:p>
    <w:p w:rsidR="00E51CA5" w:rsidRPr="00F47908" w:rsidRDefault="003E0264" w:rsidP="00A37959">
      <w:pPr>
        <w:pStyle w:val="Paragraphedeliste"/>
        <w:numPr>
          <w:ilvl w:val="0"/>
          <w:numId w:val="2"/>
        </w:numPr>
        <w:jc w:val="both"/>
        <w:rPr>
          <w:b/>
          <w:color w:val="000000" w:themeColor="text1"/>
        </w:rPr>
      </w:pPr>
      <w:r w:rsidRPr="00F47908">
        <w:rPr>
          <w:b/>
          <w:color w:val="000000" w:themeColor="text1"/>
        </w:rPr>
        <w:t>Évaluer les i</w:t>
      </w:r>
      <w:r w:rsidR="00E51CA5" w:rsidRPr="00F47908">
        <w:rPr>
          <w:b/>
          <w:color w:val="000000" w:themeColor="text1"/>
        </w:rPr>
        <w:t>ntérêt</w:t>
      </w:r>
      <w:r w:rsidRPr="00F47908">
        <w:rPr>
          <w:b/>
          <w:color w:val="000000" w:themeColor="text1"/>
        </w:rPr>
        <w:t>s</w:t>
      </w:r>
      <w:r w:rsidR="00E51CA5" w:rsidRPr="00F47908">
        <w:rPr>
          <w:b/>
          <w:color w:val="000000" w:themeColor="text1"/>
        </w:rPr>
        <w:t xml:space="preserve"> et </w:t>
      </w:r>
      <w:r w:rsidRPr="00F47908">
        <w:rPr>
          <w:b/>
          <w:color w:val="000000" w:themeColor="text1"/>
        </w:rPr>
        <w:t>les limites</w:t>
      </w:r>
      <w:r w:rsidR="00E51CA5" w:rsidRPr="00F47908">
        <w:rPr>
          <w:b/>
          <w:color w:val="000000" w:themeColor="text1"/>
        </w:rPr>
        <w:t xml:space="preserve"> de l’analyse marginale</w:t>
      </w:r>
      <w:r w:rsidR="00413200" w:rsidRPr="00F47908">
        <w:rPr>
          <w:b/>
          <w:color w:val="000000" w:themeColor="text1"/>
        </w:rPr>
        <w:t xml:space="preserve"> dans </w:t>
      </w:r>
      <w:r w:rsidR="00E242F8" w:rsidRPr="00F47908">
        <w:rPr>
          <w:b/>
          <w:color w:val="000000" w:themeColor="text1"/>
        </w:rPr>
        <w:t>2</w:t>
      </w:r>
      <w:r w:rsidR="00413200" w:rsidRPr="00F47908">
        <w:rPr>
          <w:b/>
          <w:color w:val="000000" w:themeColor="text1"/>
        </w:rPr>
        <w:t xml:space="preserve"> situations différentes</w:t>
      </w:r>
      <w:r w:rsidR="00342702" w:rsidRPr="00F47908">
        <w:rPr>
          <w:b/>
          <w:color w:val="000000" w:themeColor="text1"/>
        </w:rPr>
        <w:t xml:space="preserve"> (petite commande supplémentaire sans charges supplémentaires, commande </w:t>
      </w:r>
      <w:r w:rsidR="007A0FF6" w:rsidRPr="00F47908">
        <w:rPr>
          <w:b/>
          <w:color w:val="000000" w:themeColor="text1"/>
        </w:rPr>
        <w:t xml:space="preserve">importante </w:t>
      </w:r>
      <w:r w:rsidR="00E242F8" w:rsidRPr="00F47908">
        <w:rPr>
          <w:b/>
          <w:color w:val="000000" w:themeColor="text1"/>
        </w:rPr>
        <w:t>avec charges supplémentaires</w:t>
      </w:r>
      <w:r w:rsidR="00342702" w:rsidRPr="00F47908">
        <w:rPr>
          <w:b/>
          <w:color w:val="000000" w:themeColor="text1"/>
        </w:rPr>
        <w:t>)</w:t>
      </w:r>
      <w:r w:rsidRPr="00F47908">
        <w:rPr>
          <w:b/>
          <w:color w:val="000000" w:themeColor="text1"/>
        </w:rPr>
        <w:t>.</w:t>
      </w:r>
    </w:p>
    <w:p w:rsidR="00A37959" w:rsidRPr="00F47908" w:rsidRDefault="00A37959" w:rsidP="00A37959">
      <w:pPr>
        <w:pStyle w:val="Paragraphedeliste"/>
        <w:numPr>
          <w:ilvl w:val="0"/>
          <w:numId w:val="2"/>
        </w:numPr>
        <w:jc w:val="both"/>
        <w:rPr>
          <w:b/>
          <w:color w:val="000000" w:themeColor="text1"/>
        </w:rPr>
      </w:pPr>
      <w:r w:rsidRPr="00F47908">
        <w:rPr>
          <w:b/>
          <w:color w:val="000000" w:themeColor="text1"/>
        </w:rPr>
        <w:t>…</w:t>
      </w:r>
    </w:p>
    <w:p w:rsidR="00A37959" w:rsidRPr="00F47908" w:rsidRDefault="00A37959" w:rsidP="00A37959">
      <w:pPr>
        <w:pStyle w:val="Paragraphedeliste"/>
        <w:ind w:left="0"/>
        <w:jc w:val="both"/>
        <w:rPr>
          <w:color w:val="000000" w:themeColor="text1"/>
        </w:rPr>
      </w:pPr>
    </w:p>
    <w:p w:rsidR="00A37959" w:rsidRPr="00F47908" w:rsidRDefault="00A37959" w:rsidP="00A37959">
      <w:pPr>
        <w:pStyle w:val="Paragraphedeliste"/>
        <w:numPr>
          <w:ilvl w:val="0"/>
          <w:numId w:val="17"/>
        </w:numPr>
        <w:ind w:left="284" w:hanging="284"/>
        <w:jc w:val="both"/>
        <w:rPr>
          <w:color w:val="000000" w:themeColor="text1"/>
        </w:rPr>
      </w:pPr>
      <w:r w:rsidRPr="00F47908">
        <w:rPr>
          <w:color w:val="000000" w:themeColor="text1"/>
        </w:rPr>
        <w:t>Recherche d’information dans le PGI</w:t>
      </w:r>
    </w:p>
    <w:p w:rsidR="00A37959" w:rsidRPr="00F47908" w:rsidRDefault="00A37959" w:rsidP="00A37959">
      <w:pPr>
        <w:pStyle w:val="Paragraphedeliste"/>
        <w:numPr>
          <w:ilvl w:val="0"/>
          <w:numId w:val="17"/>
        </w:numPr>
        <w:ind w:left="284" w:hanging="284"/>
        <w:jc w:val="both"/>
        <w:rPr>
          <w:color w:val="000000" w:themeColor="text1"/>
        </w:rPr>
      </w:pPr>
      <w:r w:rsidRPr="00F47908">
        <w:rPr>
          <w:color w:val="000000" w:themeColor="text1"/>
        </w:rPr>
        <w:t>Extraction des informations du PGI vers le tableur</w:t>
      </w:r>
    </w:p>
    <w:p w:rsidR="00A37959" w:rsidRPr="00F47908" w:rsidRDefault="00A37959" w:rsidP="00A37959">
      <w:pPr>
        <w:pStyle w:val="Paragraphedeliste"/>
        <w:numPr>
          <w:ilvl w:val="0"/>
          <w:numId w:val="17"/>
        </w:numPr>
        <w:ind w:left="284" w:hanging="284"/>
        <w:jc w:val="both"/>
        <w:rPr>
          <w:color w:val="000000" w:themeColor="text1"/>
        </w:rPr>
      </w:pPr>
      <w:r w:rsidRPr="00F47908">
        <w:rPr>
          <w:color w:val="000000" w:themeColor="text1"/>
        </w:rPr>
        <w:t>Calcul des différents indicateurs</w:t>
      </w:r>
    </w:p>
    <w:p w:rsidR="00A37959" w:rsidRPr="00F47908" w:rsidRDefault="00A37959" w:rsidP="00A37959">
      <w:pPr>
        <w:pStyle w:val="Paragraphedeliste"/>
        <w:numPr>
          <w:ilvl w:val="0"/>
          <w:numId w:val="17"/>
        </w:numPr>
        <w:ind w:left="284" w:hanging="284"/>
        <w:jc w:val="both"/>
        <w:rPr>
          <w:color w:val="000000" w:themeColor="text1"/>
        </w:rPr>
      </w:pPr>
      <w:r w:rsidRPr="00F47908">
        <w:rPr>
          <w:color w:val="000000" w:themeColor="text1"/>
        </w:rPr>
        <w:t xml:space="preserve">Interprétation </w:t>
      </w:r>
      <w:r w:rsidR="00413200" w:rsidRPr="00F47908">
        <w:rPr>
          <w:color w:val="000000" w:themeColor="text1"/>
        </w:rPr>
        <w:t>des résultats</w:t>
      </w:r>
    </w:p>
    <w:p w:rsidR="00A37959" w:rsidRPr="00F47908" w:rsidRDefault="00A37959" w:rsidP="00A37959">
      <w:pPr>
        <w:pStyle w:val="Paragraphedeliste"/>
        <w:numPr>
          <w:ilvl w:val="0"/>
          <w:numId w:val="17"/>
        </w:numPr>
        <w:ind w:left="284" w:hanging="284"/>
        <w:jc w:val="both"/>
        <w:rPr>
          <w:color w:val="000000" w:themeColor="text1"/>
        </w:rPr>
      </w:pPr>
      <w:r w:rsidRPr="00F47908">
        <w:rPr>
          <w:color w:val="000000" w:themeColor="text1"/>
        </w:rPr>
        <w:t xml:space="preserve">Compte-rendu de </w:t>
      </w:r>
      <w:r w:rsidR="00413200" w:rsidRPr="00F47908">
        <w:rPr>
          <w:color w:val="000000" w:themeColor="text1"/>
        </w:rPr>
        <w:t xml:space="preserve">chaque </w:t>
      </w:r>
      <w:r w:rsidR="002626AA" w:rsidRPr="00F47908">
        <w:rPr>
          <w:color w:val="000000" w:themeColor="text1"/>
        </w:rPr>
        <w:t>analyse </w:t>
      </w:r>
      <w:r w:rsidR="007A0FF6" w:rsidRPr="00F47908">
        <w:rPr>
          <w:color w:val="000000" w:themeColor="text1"/>
        </w:rPr>
        <w:t>(</w:t>
      </w:r>
      <w:r w:rsidR="00E242F8" w:rsidRPr="00F47908">
        <w:rPr>
          <w:color w:val="000000" w:themeColor="text1"/>
        </w:rPr>
        <w:t>2</w:t>
      </w:r>
      <w:r w:rsidR="007A0FF6" w:rsidRPr="00F47908">
        <w:rPr>
          <w:color w:val="000000" w:themeColor="text1"/>
        </w:rPr>
        <w:t xml:space="preserve"> situations différentes)</w:t>
      </w:r>
    </w:p>
    <w:p w:rsidR="00583380" w:rsidRPr="00F47908" w:rsidRDefault="00583380">
      <w:pPr>
        <w:rPr>
          <w:rFonts w:eastAsiaTheme="majorEastAsia" w:cstheme="majorBidi"/>
          <w:b/>
          <w:bCs/>
          <w:color w:val="000000" w:themeColor="text1"/>
        </w:rPr>
      </w:pPr>
      <w:r w:rsidRPr="00F47908">
        <w:rPr>
          <w:color w:val="000000" w:themeColor="text1"/>
        </w:rPr>
        <w:br w:type="page"/>
      </w:r>
    </w:p>
    <w:p w:rsidR="00E242F8" w:rsidRPr="0077011D" w:rsidRDefault="00E242F8" w:rsidP="00E242F8">
      <w:pPr>
        <w:pStyle w:val="Titre1"/>
        <w:numPr>
          <w:ilvl w:val="0"/>
          <w:numId w:val="0"/>
        </w:numPr>
        <w:spacing w:before="0" w:after="0"/>
        <w:ind w:right="2266"/>
        <w:rPr>
          <w:sz w:val="22"/>
          <w:szCs w:val="22"/>
          <w:u w:val="none"/>
        </w:rPr>
      </w:pPr>
      <w:r w:rsidRPr="0077011D">
        <w:rPr>
          <w:sz w:val="22"/>
          <w:szCs w:val="22"/>
          <w:u w:val="none"/>
        </w:rPr>
        <w:lastRenderedPageBreak/>
        <w:t xml:space="preserve">Phase 2 – </w:t>
      </w:r>
      <w:r w:rsidR="00843F17" w:rsidRPr="0077011D">
        <w:rPr>
          <w:sz w:val="22"/>
          <w:szCs w:val="22"/>
          <w:u w:val="none"/>
        </w:rPr>
        <w:t>Analyse du coût de revient des activités</w:t>
      </w:r>
    </w:p>
    <w:p w:rsidR="00E242F8" w:rsidRPr="00F47908" w:rsidRDefault="00E242F8" w:rsidP="00E242F8">
      <w:pPr>
        <w:spacing w:after="0" w:line="240" w:lineRule="auto"/>
        <w:jc w:val="both"/>
        <w:rPr>
          <w:strike/>
          <w:color w:val="000000" w:themeColor="text1"/>
        </w:rPr>
      </w:pPr>
    </w:p>
    <w:p w:rsidR="00A37959" w:rsidRPr="00F47908" w:rsidRDefault="001A0F2D" w:rsidP="003E0264">
      <w:pPr>
        <w:jc w:val="both"/>
        <w:rPr>
          <w:color w:val="000000" w:themeColor="text1"/>
        </w:rPr>
      </w:pPr>
      <w:r>
        <w:rPr>
          <w:color w:val="000000" w:themeColor="text1"/>
        </w:rPr>
        <w:t>À</w:t>
      </w:r>
      <w:bookmarkStart w:id="0" w:name="_GoBack"/>
      <w:bookmarkEnd w:id="0"/>
      <w:r w:rsidR="003E0264" w:rsidRPr="00F47908">
        <w:rPr>
          <w:color w:val="000000" w:themeColor="text1"/>
        </w:rPr>
        <w:t xml:space="preserve"> l’issue de l’ouverture d’une unité dans le nord de la France, la société décide dans un premier temps de ne constituer qu’une équipe commerciale. Le contrôleur de gestion </w:t>
      </w:r>
      <w:r w:rsidR="0040268A">
        <w:rPr>
          <w:color w:val="000000" w:themeColor="text1"/>
        </w:rPr>
        <w:t>a</w:t>
      </w:r>
      <w:r w:rsidR="003E0264" w:rsidRPr="00F47908">
        <w:rPr>
          <w:color w:val="000000" w:themeColor="text1"/>
        </w:rPr>
        <w:t xml:space="preserve"> donc décidé de faire appel un sous-traitant pour le montage et l’installation des bureaux connectés.</w:t>
      </w:r>
    </w:p>
    <w:p w:rsidR="00E242F8" w:rsidRPr="00F47908" w:rsidRDefault="00E242F8" w:rsidP="00E242F8">
      <w:pPr>
        <w:jc w:val="both"/>
        <w:rPr>
          <w:b/>
          <w:color w:val="000000" w:themeColor="text1"/>
        </w:rPr>
      </w:pPr>
      <w:r w:rsidRPr="00F47908">
        <w:rPr>
          <w:b/>
          <w:color w:val="000000" w:themeColor="text1"/>
        </w:rPr>
        <w:t xml:space="preserve">Vous êtes chargés de vérifier au sein de la comptabilité, la rentabilité de cette </w:t>
      </w:r>
      <w:r w:rsidR="00F00A02" w:rsidRPr="00F47908">
        <w:rPr>
          <w:b/>
          <w:color w:val="000000" w:themeColor="text1"/>
        </w:rPr>
        <w:t>nouvelle situation</w:t>
      </w:r>
      <w:r w:rsidRPr="00F47908">
        <w:rPr>
          <w:b/>
          <w:color w:val="000000" w:themeColor="text1"/>
        </w:rPr>
        <w:t> :</w:t>
      </w:r>
    </w:p>
    <w:p w:rsidR="00E242F8" w:rsidRPr="00F47908" w:rsidRDefault="003E0264" w:rsidP="00E242F8">
      <w:pPr>
        <w:pStyle w:val="Paragraphedeliste"/>
        <w:numPr>
          <w:ilvl w:val="0"/>
          <w:numId w:val="2"/>
        </w:numPr>
        <w:jc w:val="both"/>
        <w:rPr>
          <w:b/>
          <w:color w:val="000000" w:themeColor="text1"/>
        </w:rPr>
      </w:pPr>
      <w:r w:rsidRPr="00F47908">
        <w:rPr>
          <w:b/>
          <w:color w:val="000000" w:themeColor="text1"/>
        </w:rPr>
        <w:t xml:space="preserve">Évaluer le coût </w:t>
      </w:r>
      <w:r w:rsidR="00F00A02" w:rsidRPr="00F47908">
        <w:rPr>
          <w:b/>
          <w:color w:val="000000" w:themeColor="text1"/>
        </w:rPr>
        <w:t>de la sous-traitance</w:t>
      </w:r>
      <w:r w:rsidRPr="00F47908">
        <w:rPr>
          <w:b/>
          <w:color w:val="000000" w:themeColor="text1"/>
        </w:rPr>
        <w:t>.</w:t>
      </w:r>
    </w:p>
    <w:p w:rsidR="00E242F8" w:rsidRPr="00F47908" w:rsidRDefault="00E242F8" w:rsidP="00E242F8">
      <w:pPr>
        <w:pStyle w:val="Paragraphedeliste"/>
        <w:numPr>
          <w:ilvl w:val="0"/>
          <w:numId w:val="2"/>
        </w:numPr>
        <w:jc w:val="both"/>
        <w:rPr>
          <w:b/>
          <w:color w:val="000000" w:themeColor="text1"/>
        </w:rPr>
      </w:pPr>
      <w:r w:rsidRPr="00F47908">
        <w:rPr>
          <w:b/>
          <w:color w:val="000000" w:themeColor="text1"/>
        </w:rPr>
        <w:t xml:space="preserve">Identifier les </w:t>
      </w:r>
      <w:r w:rsidR="00F00A02" w:rsidRPr="00F47908">
        <w:rPr>
          <w:b/>
          <w:color w:val="000000" w:themeColor="text1"/>
        </w:rPr>
        <w:t>différents</w:t>
      </w:r>
      <w:r w:rsidRPr="00F47908">
        <w:rPr>
          <w:b/>
          <w:color w:val="000000" w:themeColor="text1"/>
        </w:rPr>
        <w:t xml:space="preserve"> </w:t>
      </w:r>
      <w:r w:rsidR="00F00A02" w:rsidRPr="00F47908">
        <w:rPr>
          <w:b/>
          <w:color w:val="000000" w:themeColor="text1"/>
        </w:rPr>
        <w:t>salaires actuels des monteurs</w:t>
      </w:r>
      <w:r w:rsidR="003E0264" w:rsidRPr="00F47908">
        <w:rPr>
          <w:b/>
          <w:color w:val="000000" w:themeColor="text1"/>
        </w:rPr>
        <w:t>.</w:t>
      </w:r>
    </w:p>
    <w:p w:rsidR="00E242F8" w:rsidRPr="00F47908" w:rsidRDefault="00E242F8" w:rsidP="00E242F8">
      <w:pPr>
        <w:pStyle w:val="Paragraphedeliste"/>
        <w:numPr>
          <w:ilvl w:val="0"/>
          <w:numId w:val="2"/>
        </w:numPr>
        <w:jc w:val="both"/>
        <w:rPr>
          <w:b/>
          <w:color w:val="000000" w:themeColor="text1"/>
        </w:rPr>
      </w:pPr>
      <w:r w:rsidRPr="00F47908">
        <w:rPr>
          <w:b/>
          <w:color w:val="000000" w:themeColor="text1"/>
        </w:rPr>
        <w:t>Détermin</w:t>
      </w:r>
      <w:r w:rsidR="003E0264" w:rsidRPr="00F47908">
        <w:rPr>
          <w:b/>
          <w:color w:val="000000" w:themeColor="text1"/>
        </w:rPr>
        <w:t>er</w:t>
      </w:r>
      <w:r w:rsidRPr="00F47908">
        <w:rPr>
          <w:b/>
          <w:color w:val="000000" w:themeColor="text1"/>
        </w:rPr>
        <w:t xml:space="preserve"> </w:t>
      </w:r>
      <w:r w:rsidR="00F00A02" w:rsidRPr="00F47908">
        <w:rPr>
          <w:b/>
          <w:color w:val="000000" w:themeColor="text1"/>
        </w:rPr>
        <w:t>le coût du montage en interne</w:t>
      </w:r>
      <w:r w:rsidR="003E0264" w:rsidRPr="00F47908">
        <w:rPr>
          <w:b/>
          <w:color w:val="000000" w:themeColor="text1"/>
        </w:rPr>
        <w:t>.</w:t>
      </w:r>
    </w:p>
    <w:p w:rsidR="00E242F8" w:rsidRPr="00F47908" w:rsidRDefault="00F00A02" w:rsidP="00E242F8">
      <w:pPr>
        <w:pStyle w:val="Paragraphedeliste"/>
        <w:numPr>
          <w:ilvl w:val="0"/>
          <w:numId w:val="2"/>
        </w:numPr>
        <w:jc w:val="both"/>
        <w:rPr>
          <w:b/>
          <w:color w:val="000000" w:themeColor="text1"/>
        </w:rPr>
      </w:pPr>
      <w:r w:rsidRPr="00F47908">
        <w:rPr>
          <w:b/>
          <w:color w:val="000000" w:themeColor="text1"/>
        </w:rPr>
        <w:t>Rechercher le prix de vente des bureaux</w:t>
      </w:r>
      <w:r w:rsidR="003E0264" w:rsidRPr="00F47908">
        <w:rPr>
          <w:b/>
          <w:color w:val="000000" w:themeColor="text1"/>
        </w:rPr>
        <w:t>.</w:t>
      </w:r>
    </w:p>
    <w:p w:rsidR="00E242F8" w:rsidRPr="00F47908" w:rsidRDefault="00F00A02" w:rsidP="00E242F8">
      <w:pPr>
        <w:pStyle w:val="Paragraphedeliste"/>
        <w:numPr>
          <w:ilvl w:val="0"/>
          <w:numId w:val="2"/>
        </w:numPr>
        <w:jc w:val="both"/>
        <w:rPr>
          <w:b/>
          <w:color w:val="000000" w:themeColor="text1"/>
        </w:rPr>
      </w:pPr>
      <w:r w:rsidRPr="00F47908">
        <w:rPr>
          <w:b/>
          <w:color w:val="000000" w:themeColor="text1"/>
        </w:rPr>
        <w:t>Déterminer la marge dégagée sur le montage en sous-traitance et le montage en interne</w:t>
      </w:r>
      <w:r w:rsidR="003E0264" w:rsidRPr="00F47908">
        <w:rPr>
          <w:b/>
          <w:color w:val="000000" w:themeColor="text1"/>
        </w:rPr>
        <w:t>.</w:t>
      </w:r>
    </w:p>
    <w:p w:rsidR="00E242F8" w:rsidRPr="00F47908" w:rsidRDefault="00E242F8" w:rsidP="00E242F8">
      <w:pPr>
        <w:pStyle w:val="Paragraphedeliste"/>
        <w:numPr>
          <w:ilvl w:val="0"/>
          <w:numId w:val="2"/>
        </w:numPr>
        <w:jc w:val="both"/>
        <w:rPr>
          <w:b/>
          <w:color w:val="000000" w:themeColor="text1"/>
        </w:rPr>
      </w:pPr>
      <w:r w:rsidRPr="00F47908">
        <w:rPr>
          <w:b/>
          <w:color w:val="000000" w:themeColor="text1"/>
        </w:rPr>
        <w:t>…</w:t>
      </w:r>
    </w:p>
    <w:p w:rsidR="00E242F8" w:rsidRPr="00F47908" w:rsidRDefault="00E242F8" w:rsidP="00E242F8">
      <w:pPr>
        <w:pStyle w:val="Paragraphedeliste"/>
        <w:ind w:left="0"/>
        <w:jc w:val="both"/>
        <w:rPr>
          <w:color w:val="000000" w:themeColor="text1"/>
        </w:rPr>
      </w:pPr>
    </w:p>
    <w:p w:rsidR="00E242F8" w:rsidRPr="00F47908" w:rsidRDefault="00E242F8" w:rsidP="00E242F8">
      <w:pPr>
        <w:pStyle w:val="Paragraphedeliste"/>
        <w:numPr>
          <w:ilvl w:val="0"/>
          <w:numId w:val="17"/>
        </w:numPr>
        <w:ind w:left="284" w:hanging="284"/>
        <w:jc w:val="both"/>
        <w:rPr>
          <w:color w:val="000000" w:themeColor="text1"/>
        </w:rPr>
      </w:pPr>
      <w:r w:rsidRPr="00F47908">
        <w:rPr>
          <w:color w:val="000000" w:themeColor="text1"/>
        </w:rPr>
        <w:t>Recherche d’information dans le PGI</w:t>
      </w:r>
    </w:p>
    <w:p w:rsidR="00E242F8" w:rsidRPr="00F47908" w:rsidRDefault="00E242F8" w:rsidP="00E242F8">
      <w:pPr>
        <w:pStyle w:val="Paragraphedeliste"/>
        <w:numPr>
          <w:ilvl w:val="0"/>
          <w:numId w:val="17"/>
        </w:numPr>
        <w:ind w:left="284" w:hanging="284"/>
        <w:jc w:val="both"/>
        <w:rPr>
          <w:color w:val="000000" w:themeColor="text1"/>
        </w:rPr>
      </w:pPr>
      <w:r w:rsidRPr="00F47908">
        <w:rPr>
          <w:color w:val="000000" w:themeColor="text1"/>
        </w:rPr>
        <w:t>Extraction des informations du PGI vers le tableur</w:t>
      </w:r>
    </w:p>
    <w:p w:rsidR="00E242F8" w:rsidRPr="00F47908" w:rsidRDefault="00E242F8" w:rsidP="00E242F8">
      <w:pPr>
        <w:pStyle w:val="Paragraphedeliste"/>
        <w:numPr>
          <w:ilvl w:val="0"/>
          <w:numId w:val="17"/>
        </w:numPr>
        <w:ind w:left="284" w:hanging="284"/>
        <w:jc w:val="both"/>
        <w:rPr>
          <w:color w:val="000000" w:themeColor="text1"/>
        </w:rPr>
      </w:pPr>
      <w:r w:rsidRPr="00F47908">
        <w:rPr>
          <w:color w:val="000000" w:themeColor="text1"/>
        </w:rPr>
        <w:t>Calcul des différents indicateurs</w:t>
      </w:r>
    </w:p>
    <w:p w:rsidR="00E242F8" w:rsidRPr="00F47908" w:rsidRDefault="00E242F8" w:rsidP="00E242F8">
      <w:pPr>
        <w:pStyle w:val="Paragraphedeliste"/>
        <w:numPr>
          <w:ilvl w:val="0"/>
          <w:numId w:val="17"/>
        </w:numPr>
        <w:ind w:left="284" w:hanging="284"/>
        <w:jc w:val="both"/>
        <w:rPr>
          <w:color w:val="000000" w:themeColor="text1"/>
        </w:rPr>
      </w:pPr>
      <w:r w:rsidRPr="00F47908">
        <w:rPr>
          <w:color w:val="000000" w:themeColor="text1"/>
        </w:rPr>
        <w:t>Interprétation des résultats</w:t>
      </w:r>
    </w:p>
    <w:p w:rsidR="00E242F8" w:rsidRPr="00F47908" w:rsidRDefault="00E242F8" w:rsidP="00E242F8">
      <w:pPr>
        <w:jc w:val="both"/>
        <w:rPr>
          <w:color w:val="000000" w:themeColor="text1"/>
        </w:rPr>
      </w:pPr>
    </w:p>
    <w:p w:rsidR="009D57A3" w:rsidRPr="00F47908" w:rsidRDefault="00E242F8" w:rsidP="007E2449">
      <w:pPr>
        <w:pStyle w:val="Titre1"/>
        <w:numPr>
          <w:ilvl w:val="0"/>
          <w:numId w:val="0"/>
        </w:numPr>
        <w:spacing w:before="0" w:after="0"/>
        <w:ind w:right="2266"/>
        <w:rPr>
          <w:color w:val="000000" w:themeColor="text1"/>
          <w:sz w:val="22"/>
          <w:szCs w:val="22"/>
          <w:u w:val="none"/>
        </w:rPr>
      </w:pPr>
      <w:r w:rsidRPr="00F47908">
        <w:rPr>
          <w:color w:val="000000" w:themeColor="text1"/>
          <w:sz w:val="22"/>
          <w:szCs w:val="22"/>
          <w:u w:val="none"/>
        </w:rPr>
        <w:t>Phase</w:t>
      </w:r>
      <w:r w:rsidR="009D57A3" w:rsidRPr="00F47908">
        <w:rPr>
          <w:color w:val="000000" w:themeColor="text1"/>
          <w:sz w:val="22"/>
          <w:szCs w:val="22"/>
          <w:u w:val="none"/>
        </w:rPr>
        <w:t xml:space="preserve"> </w:t>
      </w:r>
      <w:r w:rsidR="00E33753" w:rsidRPr="00F47908">
        <w:rPr>
          <w:color w:val="000000" w:themeColor="text1"/>
          <w:sz w:val="22"/>
          <w:szCs w:val="22"/>
          <w:u w:val="none"/>
        </w:rPr>
        <w:t>3</w:t>
      </w:r>
      <w:r w:rsidR="009D57A3" w:rsidRPr="00F47908">
        <w:rPr>
          <w:color w:val="000000" w:themeColor="text1"/>
          <w:sz w:val="22"/>
          <w:szCs w:val="22"/>
          <w:u w:val="none"/>
        </w:rPr>
        <w:t xml:space="preserve"> –</w:t>
      </w:r>
      <w:r w:rsidR="00E33753" w:rsidRPr="00F47908">
        <w:rPr>
          <w:color w:val="000000" w:themeColor="text1"/>
          <w:sz w:val="22"/>
          <w:szCs w:val="22"/>
          <w:u w:val="none"/>
        </w:rPr>
        <w:t xml:space="preserve"> </w:t>
      </w:r>
      <w:r w:rsidR="007E2449" w:rsidRPr="00F47908">
        <w:rPr>
          <w:color w:val="000000" w:themeColor="text1"/>
          <w:sz w:val="22"/>
          <w:szCs w:val="22"/>
          <w:u w:val="none"/>
        </w:rPr>
        <w:t>Mesure de la performance</w:t>
      </w:r>
    </w:p>
    <w:p w:rsidR="00A37959" w:rsidRPr="00F47908" w:rsidRDefault="00A37959" w:rsidP="00A37959">
      <w:pPr>
        <w:spacing w:after="0" w:line="240" w:lineRule="auto"/>
        <w:jc w:val="both"/>
        <w:rPr>
          <w:strike/>
          <w:color w:val="000000" w:themeColor="text1"/>
        </w:rPr>
      </w:pPr>
    </w:p>
    <w:p w:rsidR="007A0FF6" w:rsidRPr="00F47908" w:rsidRDefault="009D57A3" w:rsidP="009D57A3">
      <w:pPr>
        <w:jc w:val="both"/>
        <w:rPr>
          <w:strike/>
          <w:color w:val="000000" w:themeColor="text1"/>
        </w:rPr>
      </w:pPr>
      <w:r w:rsidRPr="00F47908">
        <w:rPr>
          <w:color w:val="000000" w:themeColor="text1"/>
        </w:rPr>
        <w:t xml:space="preserve">Compte tenu </w:t>
      </w:r>
      <w:r w:rsidR="00CF21DA" w:rsidRPr="00F47908">
        <w:rPr>
          <w:color w:val="000000" w:themeColor="text1"/>
        </w:rPr>
        <w:t xml:space="preserve">des différentes analyses menées et des conclusions apportées, </w:t>
      </w:r>
      <w:r w:rsidR="007A0FF6" w:rsidRPr="00F47908">
        <w:rPr>
          <w:color w:val="000000" w:themeColor="text1"/>
        </w:rPr>
        <w:t xml:space="preserve">l’entreprise décide de mettre en place </w:t>
      </w:r>
      <w:r w:rsidR="00E33753" w:rsidRPr="00F47908">
        <w:rPr>
          <w:color w:val="000000" w:themeColor="text1"/>
        </w:rPr>
        <w:t>de nouveaux modes de calcul</w:t>
      </w:r>
      <w:r w:rsidR="007A0FF6" w:rsidRPr="00F47908">
        <w:rPr>
          <w:color w:val="000000" w:themeColor="text1"/>
        </w:rPr>
        <w:t xml:space="preserve"> </w:t>
      </w:r>
      <w:r w:rsidR="003E34B6" w:rsidRPr="00F47908">
        <w:rPr>
          <w:color w:val="000000" w:themeColor="text1"/>
        </w:rPr>
        <w:t>de rémunération des représentants développées par le</w:t>
      </w:r>
      <w:r w:rsidR="007A0FF6" w:rsidRPr="00F47908">
        <w:rPr>
          <w:color w:val="000000" w:themeColor="text1"/>
        </w:rPr>
        <w:t xml:space="preserve"> contrôleur de gestion</w:t>
      </w:r>
      <w:r w:rsidR="00E33753" w:rsidRPr="00F47908">
        <w:rPr>
          <w:strike/>
          <w:color w:val="000000" w:themeColor="text1"/>
        </w:rPr>
        <w:t>.</w:t>
      </w:r>
    </w:p>
    <w:p w:rsidR="007A0FF6" w:rsidRPr="00F47908" w:rsidRDefault="007A0FF6" w:rsidP="009D57A3">
      <w:pPr>
        <w:jc w:val="both"/>
        <w:rPr>
          <w:strike/>
          <w:color w:val="000000" w:themeColor="text1"/>
        </w:rPr>
      </w:pPr>
      <w:r w:rsidRPr="00F47908">
        <w:rPr>
          <w:color w:val="000000" w:themeColor="text1"/>
        </w:rPr>
        <w:t xml:space="preserve">Le contrôleur de gestion décide alors de </w:t>
      </w:r>
      <w:r w:rsidR="00E54472" w:rsidRPr="00F47908">
        <w:rPr>
          <w:color w:val="000000" w:themeColor="text1"/>
        </w:rPr>
        <w:t xml:space="preserve">réaliser un tableau de bord permettant de mettre en évidence les ratios significatifs </w:t>
      </w:r>
      <w:r w:rsidR="003E34B6" w:rsidRPr="00F47908">
        <w:rPr>
          <w:color w:val="000000" w:themeColor="text1"/>
        </w:rPr>
        <w:t>permettant de mesurer la performance des vendeurs</w:t>
      </w:r>
      <w:r w:rsidR="00E33753" w:rsidRPr="00F47908">
        <w:rPr>
          <w:color w:val="000000" w:themeColor="text1"/>
        </w:rPr>
        <w:t>.</w:t>
      </w:r>
    </w:p>
    <w:p w:rsidR="00E54472" w:rsidRPr="00F47908" w:rsidRDefault="00A37959" w:rsidP="00A37959">
      <w:pPr>
        <w:jc w:val="both"/>
        <w:rPr>
          <w:b/>
          <w:color w:val="000000" w:themeColor="text1"/>
        </w:rPr>
      </w:pPr>
      <w:r w:rsidRPr="00F47908">
        <w:rPr>
          <w:b/>
          <w:color w:val="000000" w:themeColor="text1"/>
        </w:rPr>
        <w:t>Vous êtes chargés</w:t>
      </w:r>
      <w:r w:rsidR="00E54472" w:rsidRPr="00F47908">
        <w:rPr>
          <w:b/>
          <w:color w:val="000000" w:themeColor="text1"/>
        </w:rPr>
        <w:t> :</w:t>
      </w:r>
    </w:p>
    <w:p w:rsidR="007E2449" w:rsidRPr="00F47908" w:rsidRDefault="003E0264" w:rsidP="00E54472">
      <w:pPr>
        <w:pStyle w:val="Paragraphedeliste"/>
        <w:numPr>
          <w:ilvl w:val="0"/>
          <w:numId w:val="26"/>
        </w:numPr>
        <w:jc w:val="both"/>
        <w:rPr>
          <w:b/>
          <w:color w:val="000000" w:themeColor="text1"/>
        </w:rPr>
      </w:pPr>
      <w:r w:rsidRPr="00F47908">
        <w:rPr>
          <w:b/>
          <w:color w:val="000000" w:themeColor="text1"/>
        </w:rPr>
        <w:t>D</w:t>
      </w:r>
      <w:r w:rsidR="00E33753" w:rsidRPr="00F47908">
        <w:rPr>
          <w:b/>
          <w:color w:val="000000" w:themeColor="text1"/>
        </w:rPr>
        <w:t xml:space="preserve">’analyser le nouveau </w:t>
      </w:r>
      <w:r w:rsidR="003E34B6" w:rsidRPr="00F47908">
        <w:rPr>
          <w:b/>
          <w:color w:val="000000" w:themeColor="text1"/>
        </w:rPr>
        <w:t xml:space="preserve">système de rémunération </w:t>
      </w:r>
      <w:r w:rsidR="00E33753" w:rsidRPr="00F47908">
        <w:rPr>
          <w:b/>
          <w:color w:val="000000" w:themeColor="text1"/>
        </w:rPr>
        <w:t>d</w:t>
      </w:r>
      <w:r w:rsidR="003E34B6" w:rsidRPr="00F47908">
        <w:rPr>
          <w:b/>
          <w:color w:val="000000" w:themeColor="text1"/>
        </w:rPr>
        <w:t>es représentants.</w:t>
      </w:r>
    </w:p>
    <w:p w:rsidR="00E33753" w:rsidRPr="00F47908" w:rsidRDefault="00E33753" w:rsidP="00E54472">
      <w:pPr>
        <w:pStyle w:val="Paragraphedeliste"/>
        <w:numPr>
          <w:ilvl w:val="0"/>
          <w:numId w:val="26"/>
        </w:numPr>
        <w:jc w:val="both"/>
        <w:rPr>
          <w:b/>
          <w:color w:val="000000" w:themeColor="text1"/>
        </w:rPr>
      </w:pPr>
      <w:r w:rsidRPr="00F47908">
        <w:rPr>
          <w:b/>
          <w:color w:val="000000" w:themeColor="text1"/>
        </w:rPr>
        <w:t>De déterminer l’incidence de cette nouvelle rémunération sur le résultat.</w:t>
      </w:r>
    </w:p>
    <w:p w:rsidR="00E33753" w:rsidRPr="00F47908" w:rsidRDefault="00E33753" w:rsidP="00E54472">
      <w:pPr>
        <w:pStyle w:val="Paragraphedeliste"/>
        <w:numPr>
          <w:ilvl w:val="0"/>
          <w:numId w:val="26"/>
        </w:numPr>
        <w:jc w:val="both"/>
        <w:rPr>
          <w:b/>
          <w:color w:val="000000" w:themeColor="text1"/>
        </w:rPr>
      </w:pPr>
      <w:r w:rsidRPr="00F47908">
        <w:rPr>
          <w:b/>
          <w:color w:val="000000" w:themeColor="text1"/>
        </w:rPr>
        <w:t>De calculer la part de CA supplémentaire à réaliser pour absorber cette augmentation de charges.</w:t>
      </w:r>
    </w:p>
    <w:p w:rsidR="00A37959" w:rsidRPr="00F47908" w:rsidRDefault="003E0264" w:rsidP="00A37959">
      <w:pPr>
        <w:pStyle w:val="Paragraphedeliste"/>
        <w:numPr>
          <w:ilvl w:val="0"/>
          <w:numId w:val="20"/>
        </w:numPr>
        <w:jc w:val="both"/>
        <w:rPr>
          <w:b/>
          <w:color w:val="000000" w:themeColor="text1"/>
        </w:rPr>
      </w:pPr>
      <w:r w:rsidRPr="00F47908">
        <w:rPr>
          <w:b/>
          <w:color w:val="000000" w:themeColor="text1"/>
        </w:rPr>
        <w:t>D</w:t>
      </w:r>
      <w:r w:rsidR="00E54472" w:rsidRPr="00F47908">
        <w:rPr>
          <w:b/>
          <w:color w:val="000000" w:themeColor="text1"/>
        </w:rPr>
        <w:t xml:space="preserve">e formuler des propositions de ratios permettant de mesurer </w:t>
      </w:r>
      <w:r w:rsidR="00B021A5" w:rsidRPr="00F47908">
        <w:rPr>
          <w:b/>
          <w:color w:val="000000" w:themeColor="text1"/>
        </w:rPr>
        <w:t>la performance des représentants.</w:t>
      </w:r>
    </w:p>
    <w:p w:rsidR="00A37959" w:rsidRPr="00F47908" w:rsidRDefault="00A37959" w:rsidP="00A37959">
      <w:pPr>
        <w:pStyle w:val="Paragraphedeliste"/>
        <w:jc w:val="both"/>
        <w:rPr>
          <w:b/>
          <w:color w:val="000000" w:themeColor="text1"/>
        </w:rPr>
      </w:pPr>
    </w:p>
    <w:p w:rsidR="00E33753" w:rsidRPr="00F47908" w:rsidRDefault="00E33753" w:rsidP="00A37959">
      <w:pPr>
        <w:pStyle w:val="Paragraphedeliste"/>
        <w:numPr>
          <w:ilvl w:val="0"/>
          <w:numId w:val="21"/>
        </w:numPr>
        <w:ind w:left="426" w:hanging="426"/>
        <w:jc w:val="both"/>
        <w:rPr>
          <w:color w:val="000000" w:themeColor="text1"/>
        </w:rPr>
      </w:pPr>
      <w:r w:rsidRPr="00F47908">
        <w:rPr>
          <w:color w:val="000000" w:themeColor="text1"/>
        </w:rPr>
        <w:t>Calcul des rémunérations</w:t>
      </w:r>
    </w:p>
    <w:p w:rsidR="00E33753" w:rsidRPr="00F47908" w:rsidRDefault="00E33753" w:rsidP="00A37959">
      <w:pPr>
        <w:pStyle w:val="Paragraphedeliste"/>
        <w:numPr>
          <w:ilvl w:val="0"/>
          <w:numId w:val="21"/>
        </w:numPr>
        <w:ind w:left="426" w:hanging="426"/>
        <w:jc w:val="both"/>
        <w:rPr>
          <w:color w:val="000000" w:themeColor="text1"/>
        </w:rPr>
      </w:pPr>
      <w:r w:rsidRPr="00F47908">
        <w:rPr>
          <w:color w:val="000000" w:themeColor="text1"/>
        </w:rPr>
        <w:t>Calcul du nouveau seuil de rentabilité pour absorber les nouvelles rémunérations des représentants</w:t>
      </w:r>
    </w:p>
    <w:p w:rsidR="00A37959" w:rsidRPr="00F47908" w:rsidRDefault="00A37959" w:rsidP="00A37959">
      <w:pPr>
        <w:pStyle w:val="Paragraphedeliste"/>
        <w:numPr>
          <w:ilvl w:val="0"/>
          <w:numId w:val="21"/>
        </w:numPr>
        <w:ind w:left="426" w:hanging="426"/>
        <w:jc w:val="both"/>
        <w:rPr>
          <w:color w:val="000000" w:themeColor="text1"/>
        </w:rPr>
      </w:pPr>
      <w:r w:rsidRPr="00F47908">
        <w:rPr>
          <w:color w:val="000000" w:themeColor="text1"/>
        </w:rPr>
        <w:t>Recherche d’information</w:t>
      </w:r>
      <w:r w:rsidR="00646E0F" w:rsidRPr="00F47908">
        <w:rPr>
          <w:color w:val="000000" w:themeColor="text1"/>
        </w:rPr>
        <w:t>s</w:t>
      </w:r>
      <w:r w:rsidRPr="00F47908">
        <w:rPr>
          <w:color w:val="000000" w:themeColor="text1"/>
        </w:rPr>
        <w:t xml:space="preserve"> sur les </w:t>
      </w:r>
      <w:r w:rsidR="00E54472" w:rsidRPr="00F47908">
        <w:rPr>
          <w:color w:val="000000" w:themeColor="text1"/>
        </w:rPr>
        <w:t xml:space="preserve">ratios </w:t>
      </w:r>
      <w:r w:rsidR="00646E0F" w:rsidRPr="00F47908">
        <w:rPr>
          <w:color w:val="000000" w:themeColor="text1"/>
        </w:rPr>
        <w:t>à présenter dans le tableau de bord</w:t>
      </w:r>
    </w:p>
    <w:p w:rsidR="00A37959" w:rsidRPr="00F47908" w:rsidRDefault="00A37959" w:rsidP="00A37959">
      <w:pPr>
        <w:pStyle w:val="Paragraphedeliste"/>
        <w:numPr>
          <w:ilvl w:val="0"/>
          <w:numId w:val="21"/>
        </w:numPr>
        <w:ind w:left="426" w:hanging="426"/>
        <w:jc w:val="both"/>
        <w:rPr>
          <w:color w:val="000000" w:themeColor="text1"/>
        </w:rPr>
      </w:pPr>
      <w:r w:rsidRPr="00F47908">
        <w:rPr>
          <w:color w:val="000000" w:themeColor="text1"/>
        </w:rPr>
        <w:t xml:space="preserve">Proposition </w:t>
      </w:r>
      <w:r w:rsidR="00646E0F" w:rsidRPr="00F47908">
        <w:rPr>
          <w:color w:val="000000" w:themeColor="text1"/>
        </w:rPr>
        <w:t>d’un tableau de bord permettant de</w:t>
      </w:r>
      <w:r w:rsidR="00B71643" w:rsidRPr="00F47908">
        <w:rPr>
          <w:color w:val="000000" w:themeColor="text1"/>
        </w:rPr>
        <w:t xml:space="preserve"> mesurer la performance</w:t>
      </w:r>
    </w:p>
    <w:p w:rsidR="00A37959" w:rsidRPr="00F47908" w:rsidRDefault="00A37959" w:rsidP="00A85126">
      <w:pPr>
        <w:jc w:val="both"/>
        <w:rPr>
          <w:b/>
          <w:color w:val="000000" w:themeColor="text1"/>
        </w:rPr>
      </w:pPr>
    </w:p>
    <w:p w:rsidR="002E15D9" w:rsidRPr="00F47908" w:rsidRDefault="002E15D9" w:rsidP="00B978AC">
      <w:pPr>
        <w:pStyle w:val="Paragraphedeliste"/>
        <w:numPr>
          <w:ilvl w:val="0"/>
          <w:numId w:val="22"/>
        </w:numPr>
        <w:ind w:left="426" w:hanging="426"/>
        <w:jc w:val="both"/>
        <w:rPr>
          <w:b/>
          <w:color w:val="000000" w:themeColor="text1"/>
          <w:u w:val="single"/>
        </w:rPr>
      </w:pPr>
      <w:r w:rsidRPr="00F47908">
        <w:rPr>
          <w:b/>
          <w:color w:val="000000" w:themeColor="text1"/>
          <w:u w:val="single"/>
        </w:rPr>
        <w:br w:type="page"/>
      </w:r>
    </w:p>
    <w:p w:rsidR="005B44C2" w:rsidRPr="00F47908" w:rsidRDefault="005B44C2" w:rsidP="005B44C2">
      <w:pPr>
        <w:jc w:val="both"/>
        <w:rPr>
          <w:b/>
          <w:color w:val="000000" w:themeColor="text1"/>
          <w:u w:val="single"/>
        </w:rPr>
      </w:pPr>
      <w:r w:rsidRPr="00F47908">
        <w:rPr>
          <w:b/>
          <w:color w:val="000000" w:themeColor="text1"/>
          <w:u w:val="single"/>
        </w:rPr>
        <w:lastRenderedPageBreak/>
        <w:t>Les résultats attendus :</w:t>
      </w:r>
    </w:p>
    <w:tbl>
      <w:tblPr>
        <w:tblStyle w:val="Grilledutableau"/>
        <w:tblW w:w="11168" w:type="dxa"/>
        <w:jc w:val="center"/>
        <w:tblLayout w:type="fixed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6746"/>
      </w:tblGrid>
      <w:tr w:rsidR="00FF2211" w:rsidRPr="00F47908" w:rsidTr="00FF2211">
        <w:trPr>
          <w:jc w:val="center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:rsidR="00FF2211" w:rsidRPr="00F47908" w:rsidRDefault="00FF2211" w:rsidP="00FF22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47908">
              <w:rPr>
                <w:b/>
                <w:color w:val="000000" w:themeColor="text1"/>
                <w:sz w:val="16"/>
                <w:szCs w:val="16"/>
              </w:rPr>
              <w:t>Activité 5.1</w:t>
            </w: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:rsidR="00FF2211" w:rsidRPr="00F47908" w:rsidRDefault="00FF2211" w:rsidP="00FF22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47908">
              <w:rPr>
                <w:b/>
                <w:color w:val="000000" w:themeColor="text1"/>
                <w:sz w:val="16"/>
                <w:szCs w:val="16"/>
              </w:rPr>
              <w:t>Activité 5.2</w:t>
            </w: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:rsidR="00FF2211" w:rsidRPr="00F47908" w:rsidRDefault="00FF2211" w:rsidP="00FF22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47908">
              <w:rPr>
                <w:b/>
                <w:color w:val="000000" w:themeColor="text1"/>
                <w:sz w:val="16"/>
                <w:szCs w:val="16"/>
              </w:rPr>
              <w:t>Activité 5.5</w:t>
            </w:r>
          </w:p>
        </w:tc>
        <w:tc>
          <w:tcPr>
            <w:tcW w:w="737" w:type="dxa"/>
            <w:shd w:val="clear" w:color="auto" w:fill="DBE5F1" w:themeFill="accent1" w:themeFillTint="33"/>
          </w:tcPr>
          <w:p w:rsidR="00FF2211" w:rsidRPr="00F47908" w:rsidRDefault="00FF2211" w:rsidP="00B945A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47908">
              <w:rPr>
                <w:b/>
                <w:color w:val="000000" w:themeColor="text1"/>
                <w:sz w:val="16"/>
                <w:szCs w:val="16"/>
              </w:rPr>
              <w:t>Activité 7.1</w:t>
            </w:r>
          </w:p>
        </w:tc>
        <w:tc>
          <w:tcPr>
            <w:tcW w:w="737" w:type="dxa"/>
            <w:shd w:val="clear" w:color="auto" w:fill="DBE5F1" w:themeFill="accent1" w:themeFillTint="33"/>
          </w:tcPr>
          <w:p w:rsidR="00FF2211" w:rsidRPr="00F47908" w:rsidRDefault="00FF2211" w:rsidP="00B945A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47908">
              <w:rPr>
                <w:b/>
                <w:color w:val="000000" w:themeColor="text1"/>
                <w:sz w:val="16"/>
                <w:szCs w:val="16"/>
              </w:rPr>
              <w:t>Activité 7.2</w:t>
            </w:r>
          </w:p>
        </w:tc>
        <w:tc>
          <w:tcPr>
            <w:tcW w:w="737" w:type="dxa"/>
            <w:shd w:val="clear" w:color="auto" w:fill="DBE5F1" w:themeFill="accent1" w:themeFillTint="33"/>
          </w:tcPr>
          <w:p w:rsidR="00FF2211" w:rsidRPr="00F47908" w:rsidRDefault="00FF2211" w:rsidP="00B945A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47908">
              <w:rPr>
                <w:b/>
                <w:color w:val="000000" w:themeColor="text1"/>
                <w:sz w:val="16"/>
                <w:szCs w:val="16"/>
              </w:rPr>
              <w:t>Activité 7.3</w:t>
            </w:r>
          </w:p>
        </w:tc>
        <w:tc>
          <w:tcPr>
            <w:tcW w:w="6746" w:type="dxa"/>
            <w:shd w:val="clear" w:color="auto" w:fill="DBE5F1" w:themeFill="accent1" w:themeFillTint="33"/>
            <w:vAlign w:val="center"/>
          </w:tcPr>
          <w:p w:rsidR="00FF2211" w:rsidRPr="00F47908" w:rsidRDefault="00FF2211" w:rsidP="00B945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47908">
              <w:rPr>
                <w:b/>
                <w:color w:val="000000" w:themeColor="text1"/>
                <w:sz w:val="20"/>
                <w:szCs w:val="20"/>
              </w:rPr>
              <w:t>Résultats attendus</w:t>
            </w:r>
          </w:p>
        </w:tc>
      </w:tr>
      <w:tr w:rsidR="00FF2211" w:rsidRPr="00F47908" w:rsidTr="00FF2211">
        <w:trPr>
          <w:jc w:val="center"/>
        </w:trPr>
        <w:tc>
          <w:tcPr>
            <w:tcW w:w="737" w:type="dxa"/>
            <w:vAlign w:val="center"/>
          </w:tcPr>
          <w:p w:rsidR="00FF2211" w:rsidRPr="00F47908" w:rsidRDefault="002925F4" w:rsidP="00A64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7908">
              <w:rPr>
                <w:color w:val="000000" w:themeColor="text1"/>
                <w:sz w:val="20"/>
                <w:szCs w:val="20"/>
              </w:rPr>
              <w:t>51</w:t>
            </w:r>
            <w:r w:rsidR="00FF2211" w:rsidRPr="00F4790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" w:type="dxa"/>
            <w:vAlign w:val="center"/>
          </w:tcPr>
          <w:p w:rsidR="00FF2211" w:rsidRPr="00F47908" w:rsidRDefault="00FF2211" w:rsidP="00A647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F2211" w:rsidRPr="00F47908" w:rsidRDefault="00FF2211" w:rsidP="00A647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F2211" w:rsidRPr="00F47908" w:rsidRDefault="00FF2211" w:rsidP="00A647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</w:tcPr>
          <w:p w:rsidR="00FF2211" w:rsidRPr="00F47908" w:rsidRDefault="00FF2211" w:rsidP="00A647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F2211" w:rsidRPr="00F47908" w:rsidRDefault="00FF2211" w:rsidP="00A647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vAlign w:val="center"/>
          </w:tcPr>
          <w:p w:rsidR="00FF2211" w:rsidRPr="00F47908" w:rsidRDefault="00FF2211" w:rsidP="002925F4">
            <w:pPr>
              <w:rPr>
                <w:color w:val="000000" w:themeColor="text1"/>
                <w:sz w:val="20"/>
                <w:szCs w:val="20"/>
              </w:rPr>
            </w:pPr>
            <w:r w:rsidRPr="00F47908">
              <w:rPr>
                <w:color w:val="000000" w:themeColor="text1"/>
                <w:sz w:val="20"/>
                <w:szCs w:val="20"/>
              </w:rPr>
              <w:t>- Une analyse d</w:t>
            </w:r>
            <w:r w:rsidR="002925F4" w:rsidRPr="00F47908">
              <w:rPr>
                <w:color w:val="000000" w:themeColor="text1"/>
                <w:sz w:val="20"/>
                <w:szCs w:val="20"/>
              </w:rPr>
              <w:t>’une décision de gestion</w:t>
            </w:r>
          </w:p>
        </w:tc>
      </w:tr>
      <w:tr w:rsidR="00FF2211" w:rsidRPr="00F47908" w:rsidTr="00FF2211">
        <w:trPr>
          <w:jc w:val="center"/>
        </w:trPr>
        <w:tc>
          <w:tcPr>
            <w:tcW w:w="737" w:type="dxa"/>
            <w:vAlign w:val="center"/>
          </w:tcPr>
          <w:p w:rsidR="00FF2211" w:rsidRPr="00F47908" w:rsidRDefault="002925F4" w:rsidP="00A64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7908">
              <w:rPr>
                <w:color w:val="000000" w:themeColor="text1"/>
                <w:sz w:val="20"/>
                <w:szCs w:val="20"/>
              </w:rPr>
              <w:t>512</w:t>
            </w:r>
          </w:p>
        </w:tc>
        <w:tc>
          <w:tcPr>
            <w:tcW w:w="737" w:type="dxa"/>
            <w:vAlign w:val="center"/>
          </w:tcPr>
          <w:p w:rsidR="00FF2211" w:rsidRPr="00F47908" w:rsidRDefault="00D24401" w:rsidP="00A64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7908">
              <w:rPr>
                <w:color w:val="000000" w:themeColor="text1"/>
                <w:sz w:val="20"/>
                <w:szCs w:val="20"/>
              </w:rPr>
              <w:t>521</w:t>
            </w:r>
          </w:p>
        </w:tc>
        <w:tc>
          <w:tcPr>
            <w:tcW w:w="737" w:type="dxa"/>
            <w:vAlign w:val="center"/>
          </w:tcPr>
          <w:p w:rsidR="00FF2211" w:rsidRPr="00F47908" w:rsidRDefault="00525258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F47908">
              <w:rPr>
                <w:i/>
                <w:color w:val="000000" w:themeColor="text1"/>
                <w:sz w:val="20"/>
                <w:szCs w:val="20"/>
              </w:rPr>
              <w:t>552</w:t>
            </w:r>
          </w:p>
        </w:tc>
        <w:tc>
          <w:tcPr>
            <w:tcW w:w="737" w:type="dxa"/>
            <w:vAlign w:val="center"/>
          </w:tcPr>
          <w:p w:rsidR="002925F4" w:rsidRPr="00F47908" w:rsidRDefault="002925F4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2925F4" w:rsidRPr="00F47908" w:rsidRDefault="002925F4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F47908">
              <w:rPr>
                <w:i/>
                <w:color w:val="000000" w:themeColor="text1"/>
                <w:sz w:val="20"/>
                <w:szCs w:val="20"/>
              </w:rPr>
              <w:t>712</w:t>
            </w:r>
          </w:p>
          <w:p w:rsidR="00FF2211" w:rsidRPr="00F47908" w:rsidRDefault="002925F4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F47908">
              <w:rPr>
                <w:i/>
                <w:color w:val="000000" w:themeColor="text1"/>
                <w:sz w:val="20"/>
                <w:szCs w:val="20"/>
              </w:rPr>
              <w:t>713</w:t>
            </w:r>
          </w:p>
        </w:tc>
        <w:tc>
          <w:tcPr>
            <w:tcW w:w="737" w:type="dxa"/>
          </w:tcPr>
          <w:p w:rsidR="00FF2211" w:rsidRPr="00F47908" w:rsidRDefault="00FF2211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F2211" w:rsidRPr="00F47908" w:rsidRDefault="00FF2211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vAlign w:val="center"/>
          </w:tcPr>
          <w:p w:rsidR="00FF2211" w:rsidRPr="00F47908" w:rsidRDefault="00FF2211" w:rsidP="002925F4">
            <w:pPr>
              <w:rPr>
                <w:i/>
                <w:color w:val="000000" w:themeColor="text1"/>
                <w:sz w:val="20"/>
                <w:szCs w:val="20"/>
              </w:rPr>
            </w:pPr>
            <w:r w:rsidRPr="00F47908"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="002925F4" w:rsidRPr="00F47908">
              <w:rPr>
                <w:i/>
                <w:color w:val="000000" w:themeColor="text1"/>
                <w:sz w:val="20"/>
                <w:szCs w:val="20"/>
              </w:rPr>
              <w:t xml:space="preserve">Repérage des coûts au sein </w:t>
            </w:r>
            <w:r w:rsidR="00D941B1">
              <w:rPr>
                <w:i/>
                <w:color w:val="000000" w:themeColor="text1"/>
                <w:sz w:val="20"/>
                <w:szCs w:val="20"/>
              </w:rPr>
              <w:t>des activités de l’organisation</w:t>
            </w:r>
          </w:p>
          <w:p w:rsidR="002925F4" w:rsidRPr="00F47908" w:rsidRDefault="002925F4" w:rsidP="002925F4">
            <w:pPr>
              <w:rPr>
                <w:i/>
                <w:color w:val="000000" w:themeColor="text1"/>
                <w:sz w:val="20"/>
                <w:szCs w:val="20"/>
              </w:rPr>
            </w:pPr>
            <w:r w:rsidRPr="00F47908">
              <w:rPr>
                <w:i/>
                <w:color w:val="000000" w:themeColor="text1"/>
                <w:sz w:val="20"/>
                <w:szCs w:val="20"/>
              </w:rPr>
              <w:t>- Identific</w:t>
            </w:r>
            <w:r w:rsidR="00D941B1">
              <w:rPr>
                <w:i/>
                <w:color w:val="000000" w:themeColor="text1"/>
                <w:sz w:val="20"/>
                <w:szCs w:val="20"/>
              </w:rPr>
              <w:t>ation des sources d’information</w:t>
            </w:r>
          </w:p>
          <w:p w:rsidR="002925F4" w:rsidRPr="00F47908" w:rsidRDefault="002925F4" w:rsidP="002925F4">
            <w:pPr>
              <w:rPr>
                <w:i/>
                <w:color w:val="000000" w:themeColor="text1"/>
                <w:sz w:val="20"/>
                <w:szCs w:val="20"/>
              </w:rPr>
            </w:pPr>
            <w:r w:rsidRPr="00F47908">
              <w:rPr>
                <w:i/>
                <w:color w:val="000000" w:themeColor="text1"/>
                <w:sz w:val="20"/>
                <w:szCs w:val="20"/>
              </w:rPr>
              <w:t>- Extraction du P</w:t>
            </w:r>
            <w:r w:rsidR="00D941B1">
              <w:rPr>
                <w:i/>
                <w:color w:val="000000" w:themeColor="text1"/>
                <w:sz w:val="20"/>
                <w:szCs w:val="20"/>
              </w:rPr>
              <w:t>GI des informations pertinentes</w:t>
            </w:r>
          </w:p>
          <w:p w:rsidR="002925F4" w:rsidRPr="00F47908" w:rsidRDefault="002925F4" w:rsidP="002925F4">
            <w:pPr>
              <w:rPr>
                <w:i/>
                <w:color w:val="000000" w:themeColor="text1"/>
                <w:sz w:val="20"/>
                <w:szCs w:val="20"/>
              </w:rPr>
            </w:pPr>
            <w:r w:rsidRPr="00F47908">
              <w:rPr>
                <w:i/>
                <w:color w:val="000000" w:themeColor="text1"/>
                <w:sz w:val="20"/>
                <w:szCs w:val="20"/>
              </w:rPr>
              <w:t>- Utilisation du tableur pour présenter des éléments de coûts</w:t>
            </w:r>
          </w:p>
        </w:tc>
      </w:tr>
      <w:tr w:rsidR="00D24401" w:rsidRPr="00F47908" w:rsidTr="00FF2211">
        <w:trPr>
          <w:jc w:val="center"/>
        </w:trPr>
        <w:tc>
          <w:tcPr>
            <w:tcW w:w="737" w:type="dxa"/>
            <w:vAlign w:val="center"/>
          </w:tcPr>
          <w:p w:rsidR="00D24401" w:rsidRPr="00F47908" w:rsidRDefault="00D24401" w:rsidP="00A647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D24401" w:rsidRPr="00F47908" w:rsidRDefault="00D24401" w:rsidP="00A64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7908">
              <w:rPr>
                <w:color w:val="000000" w:themeColor="text1"/>
                <w:sz w:val="20"/>
                <w:szCs w:val="20"/>
              </w:rPr>
              <w:t>522</w:t>
            </w:r>
          </w:p>
        </w:tc>
        <w:tc>
          <w:tcPr>
            <w:tcW w:w="737" w:type="dxa"/>
            <w:vAlign w:val="center"/>
          </w:tcPr>
          <w:p w:rsidR="00D24401" w:rsidRPr="00F47908" w:rsidRDefault="00D24401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D24401" w:rsidRPr="00F47908" w:rsidRDefault="00D24401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</w:tcPr>
          <w:p w:rsidR="00D24401" w:rsidRPr="00F47908" w:rsidRDefault="00D24401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D24401" w:rsidRPr="00F47908" w:rsidRDefault="00D24401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vAlign w:val="center"/>
          </w:tcPr>
          <w:p w:rsidR="00D24401" w:rsidRPr="00F47908" w:rsidRDefault="00D24401" w:rsidP="002925F4">
            <w:pPr>
              <w:rPr>
                <w:i/>
                <w:color w:val="000000" w:themeColor="text1"/>
                <w:sz w:val="20"/>
                <w:szCs w:val="20"/>
              </w:rPr>
            </w:pPr>
            <w:r w:rsidRPr="00F47908">
              <w:rPr>
                <w:i/>
                <w:color w:val="000000" w:themeColor="text1"/>
                <w:sz w:val="20"/>
                <w:szCs w:val="20"/>
              </w:rPr>
              <w:t>- Incorporation des charges et produits en comptabilité de gestion</w:t>
            </w:r>
          </w:p>
          <w:p w:rsidR="00D24401" w:rsidRPr="00F47908" w:rsidRDefault="00D24401" w:rsidP="002925F4">
            <w:pPr>
              <w:rPr>
                <w:i/>
                <w:color w:val="000000" w:themeColor="text1"/>
                <w:sz w:val="20"/>
                <w:szCs w:val="20"/>
              </w:rPr>
            </w:pPr>
            <w:r w:rsidRPr="00F47908">
              <w:rPr>
                <w:i/>
                <w:color w:val="000000" w:themeColor="text1"/>
                <w:sz w:val="20"/>
                <w:szCs w:val="20"/>
              </w:rPr>
              <w:t>- Utilisation du tableur pour effectuer et automatiser des calculs</w:t>
            </w:r>
          </w:p>
        </w:tc>
      </w:tr>
      <w:tr w:rsidR="00FF2211" w:rsidRPr="00F47908" w:rsidTr="00FF2211">
        <w:trPr>
          <w:jc w:val="center"/>
        </w:trPr>
        <w:tc>
          <w:tcPr>
            <w:tcW w:w="737" w:type="dxa"/>
            <w:vAlign w:val="center"/>
          </w:tcPr>
          <w:p w:rsidR="00FF2211" w:rsidRPr="00F47908" w:rsidRDefault="00FF2211" w:rsidP="00A647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F2211" w:rsidRPr="00F47908" w:rsidRDefault="002925F4" w:rsidP="00A64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7908">
              <w:rPr>
                <w:color w:val="000000" w:themeColor="text1"/>
                <w:sz w:val="20"/>
                <w:szCs w:val="20"/>
              </w:rPr>
              <w:t>524</w:t>
            </w:r>
          </w:p>
        </w:tc>
        <w:tc>
          <w:tcPr>
            <w:tcW w:w="737" w:type="dxa"/>
            <w:vAlign w:val="center"/>
          </w:tcPr>
          <w:p w:rsidR="00FF2211" w:rsidRPr="00F47908" w:rsidRDefault="00FF2211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F2211" w:rsidRPr="00F47908" w:rsidRDefault="00FF2211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</w:tcPr>
          <w:p w:rsidR="00FF2211" w:rsidRPr="00F47908" w:rsidRDefault="00FF2211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F2211" w:rsidRPr="00F47908" w:rsidRDefault="00FF2211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vAlign w:val="center"/>
          </w:tcPr>
          <w:p w:rsidR="00FF2211" w:rsidRPr="00F47908" w:rsidRDefault="00FF2211" w:rsidP="002925F4">
            <w:pPr>
              <w:rPr>
                <w:i/>
                <w:color w:val="000000" w:themeColor="text1"/>
                <w:sz w:val="20"/>
                <w:szCs w:val="20"/>
              </w:rPr>
            </w:pPr>
            <w:r w:rsidRPr="00F47908"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="002925F4" w:rsidRPr="00F47908">
              <w:rPr>
                <w:i/>
                <w:color w:val="000000" w:themeColor="text1"/>
                <w:sz w:val="20"/>
                <w:szCs w:val="20"/>
              </w:rPr>
              <w:t xml:space="preserve">Mise en œuvre de </w:t>
            </w:r>
            <w:r w:rsidR="004E00C6" w:rsidRPr="00F47908">
              <w:rPr>
                <w:i/>
                <w:color w:val="000000" w:themeColor="text1"/>
                <w:sz w:val="20"/>
                <w:szCs w:val="20"/>
              </w:rPr>
              <w:t>m</w:t>
            </w:r>
            <w:r w:rsidR="00D941B1">
              <w:rPr>
                <w:i/>
                <w:color w:val="000000" w:themeColor="text1"/>
                <w:sz w:val="20"/>
                <w:szCs w:val="20"/>
              </w:rPr>
              <w:t>éthodes de calculs de coûts</w:t>
            </w:r>
          </w:p>
          <w:p w:rsidR="002925F4" w:rsidRPr="00F47908" w:rsidRDefault="002925F4" w:rsidP="002925F4">
            <w:pPr>
              <w:rPr>
                <w:i/>
                <w:color w:val="000000" w:themeColor="text1"/>
                <w:sz w:val="20"/>
                <w:szCs w:val="20"/>
              </w:rPr>
            </w:pPr>
            <w:r w:rsidRPr="00F47908">
              <w:rPr>
                <w:i/>
                <w:color w:val="000000" w:themeColor="text1"/>
                <w:sz w:val="20"/>
                <w:szCs w:val="20"/>
              </w:rPr>
              <w:t xml:space="preserve">- analyse des résultats </w:t>
            </w:r>
            <w:r w:rsidR="00D941B1">
              <w:rPr>
                <w:i/>
                <w:color w:val="000000" w:themeColor="text1"/>
                <w:sz w:val="20"/>
                <w:szCs w:val="20"/>
              </w:rPr>
              <w:t>obtenus</w:t>
            </w:r>
          </w:p>
          <w:p w:rsidR="002925F4" w:rsidRPr="00F47908" w:rsidRDefault="002925F4" w:rsidP="002925F4">
            <w:pPr>
              <w:rPr>
                <w:color w:val="000000" w:themeColor="text1"/>
                <w:sz w:val="20"/>
                <w:szCs w:val="20"/>
              </w:rPr>
            </w:pPr>
            <w:r w:rsidRPr="00F47908"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="004E00C6" w:rsidRPr="00F47908">
              <w:rPr>
                <w:i/>
                <w:color w:val="000000" w:themeColor="text1"/>
                <w:sz w:val="20"/>
                <w:szCs w:val="20"/>
              </w:rPr>
              <w:t>Utilisation du tableur pour effectuer et automatiser des calculs</w:t>
            </w:r>
          </w:p>
        </w:tc>
      </w:tr>
      <w:tr w:rsidR="00FF2211" w:rsidRPr="00F47908" w:rsidTr="00FF2211">
        <w:trPr>
          <w:jc w:val="center"/>
        </w:trPr>
        <w:tc>
          <w:tcPr>
            <w:tcW w:w="737" w:type="dxa"/>
            <w:vAlign w:val="center"/>
          </w:tcPr>
          <w:p w:rsidR="00FF2211" w:rsidRPr="00F47908" w:rsidRDefault="00FF2211" w:rsidP="00A647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F2211" w:rsidRPr="00F47908" w:rsidRDefault="004E00C6" w:rsidP="00A64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7908">
              <w:rPr>
                <w:color w:val="000000" w:themeColor="text1"/>
                <w:sz w:val="20"/>
                <w:szCs w:val="20"/>
              </w:rPr>
              <w:t>525</w:t>
            </w:r>
          </w:p>
        </w:tc>
        <w:tc>
          <w:tcPr>
            <w:tcW w:w="737" w:type="dxa"/>
            <w:vAlign w:val="center"/>
          </w:tcPr>
          <w:p w:rsidR="00FF2211" w:rsidRPr="00F47908" w:rsidRDefault="00FF2211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F2211" w:rsidRPr="00F47908" w:rsidRDefault="00FF2211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</w:tcPr>
          <w:p w:rsidR="00FF2211" w:rsidRPr="00F47908" w:rsidRDefault="00FF2211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F2211" w:rsidRPr="00F47908" w:rsidRDefault="00FF2211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vAlign w:val="center"/>
          </w:tcPr>
          <w:p w:rsidR="00FF2211" w:rsidRPr="00F47908" w:rsidRDefault="00FF2211" w:rsidP="004E00C6">
            <w:pPr>
              <w:rPr>
                <w:i/>
                <w:color w:val="000000" w:themeColor="text1"/>
                <w:sz w:val="20"/>
                <w:szCs w:val="20"/>
              </w:rPr>
            </w:pPr>
            <w:r w:rsidRPr="00F47908"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="004E00C6" w:rsidRPr="00F47908">
              <w:rPr>
                <w:i/>
                <w:color w:val="000000" w:themeColor="text1"/>
                <w:sz w:val="20"/>
                <w:szCs w:val="20"/>
              </w:rPr>
              <w:t>Une analyse de l’évolution des charges e</w:t>
            </w:r>
            <w:r w:rsidR="00D941B1">
              <w:rPr>
                <w:i/>
                <w:color w:val="000000" w:themeColor="text1"/>
                <w:sz w:val="20"/>
                <w:szCs w:val="20"/>
              </w:rPr>
              <w:t>n fonction du niveau d’activité</w:t>
            </w:r>
          </w:p>
          <w:p w:rsidR="004E00C6" w:rsidRPr="00F47908" w:rsidRDefault="004E00C6" w:rsidP="004E00C6">
            <w:pPr>
              <w:rPr>
                <w:i/>
                <w:color w:val="000000" w:themeColor="text1"/>
                <w:sz w:val="20"/>
                <w:szCs w:val="20"/>
              </w:rPr>
            </w:pPr>
            <w:r w:rsidRPr="00F47908">
              <w:rPr>
                <w:i/>
                <w:color w:val="000000" w:themeColor="text1"/>
                <w:sz w:val="20"/>
                <w:szCs w:val="20"/>
              </w:rPr>
              <w:t>- La déterm</w:t>
            </w:r>
            <w:r w:rsidR="00D941B1">
              <w:rPr>
                <w:i/>
                <w:color w:val="000000" w:themeColor="text1"/>
                <w:sz w:val="20"/>
                <w:szCs w:val="20"/>
              </w:rPr>
              <w:t>ination du seuil de rentabilité</w:t>
            </w:r>
          </w:p>
          <w:p w:rsidR="004E00C6" w:rsidRPr="00F47908" w:rsidRDefault="00D941B1" w:rsidP="004E00C6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- Un compte rendu des résultats</w:t>
            </w:r>
          </w:p>
          <w:p w:rsidR="004E00C6" w:rsidRPr="00F47908" w:rsidRDefault="004E00C6" w:rsidP="004E00C6">
            <w:pPr>
              <w:rPr>
                <w:i/>
                <w:color w:val="000000" w:themeColor="text1"/>
                <w:sz w:val="20"/>
                <w:szCs w:val="20"/>
              </w:rPr>
            </w:pPr>
            <w:r w:rsidRPr="00F47908">
              <w:rPr>
                <w:i/>
                <w:color w:val="000000" w:themeColor="text1"/>
                <w:sz w:val="20"/>
                <w:szCs w:val="20"/>
              </w:rPr>
              <w:t>- Une utilisation du tableur pour effectuer et automatiser des calculs</w:t>
            </w:r>
          </w:p>
        </w:tc>
      </w:tr>
      <w:tr w:rsidR="00FF2211" w:rsidRPr="00F47908" w:rsidTr="00FF2211">
        <w:trPr>
          <w:jc w:val="center"/>
        </w:trPr>
        <w:tc>
          <w:tcPr>
            <w:tcW w:w="737" w:type="dxa"/>
            <w:vAlign w:val="center"/>
          </w:tcPr>
          <w:p w:rsidR="00FF2211" w:rsidRPr="00F47908" w:rsidRDefault="00FF2211" w:rsidP="00A647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F2211" w:rsidRPr="00F47908" w:rsidRDefault="00FF2211" w:rsidP="00A647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F2211" w:rsidRPr="00F47908" w:rsidRDefault="004E00C6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F47908">
              <w:rPr>
                <w:i/>
                <w:color w:val="000000" w:themeColor="text1"/>
                <w:sz w:val="20"/>
                <w:szCs w:val="20"/>
              </w:rPr>
              <w:t>551</w:t>
            </w:r>
          </w:p>
        </w:tc>
        <w:tc>
          <w:tcPr>
            <w:tcW w:w="737" w:type="dxa"/>
            <w:vAlign w:val="center"/>
          </w:tcPr>
          <w:p w:rsidR="00FF2211" w:rsidRPr="00F47908" w:rsidRDefault="00FF2211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</w:tcPr>
          <w:p w:rsidR="00FF2211" w:rsidRPr="00F47908" w:rsidRDefault="00FF2211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F2211" w:rsidRPr="00F47908" w:rsidRDefault="00FF2211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vAlign w:val="center"/>
          </w:tcPr>
          <w:p w:rsidR="00FF2211" w:rsidRPr="00F47908" w:rsidRDefault="00FF2211" w:rsidP="004E00C6">
            <w:pPr>
              <w:rPr>
                <w:color w:val="000000" w:themeColor="text1"/>
                <w:sz w:val="20"/>
                <w:szCs w:val="20"/>
              </w:rPr>
            </w:pPr>
            <w:r w:rsidRPr="00F47908">
              <w:rPr>
                <w:color w:val="000000" w:themeColor="text1"/>
                <w:sz w:val="20"/>
                <w:szCs w:val="20"/>
              </w:rPr>
              <w:t xml:space="preserve">- Une analyse des </w:t>
            </w:r>
            <w:r w:rsidR="004E00C6" w:rsidRPr="00F47908">
              <w:rPr>
                <w:color w:val="000000" w:themeColor="text1"/>
                <w:sz w:val="20"/>
                <w:szCs w:val="20"/>
              </w:rPr>
              <w:t>facteur</w:t>
            </w:r>
            <w:r w:rsidR="00D941B1">
              <w:rPr>
                <w:color w:val="000000" w:themeColor="text1"/>
                <w:sz w:val="20"/>
                <w:szCs w:val="20"/>
              </w:rPr>
              <w:t>s explicatifs de la performance</w:t>
            </w:r>
          </w:p>
          <w:p w:rsidR="004E00C6" w:rsidRPr="00F47908" w:rsidRDefault="004E00C6" w:rsidP="004E00C6">
            <w:pPr>
              <w:rPr>
                <w:color w:val="000000" w:themeColor="text1"/>
                <w:sz w:val="20"/>
                <w:szCs w:val="20"/>
              </w:rPr>
            </w:pPr>
            <w:r w:rsidRPr="00F47908">
              <w:rPr>
                <w:color w:val="000000" w:themeColor="text1"/>
                <w:sz w:val="20"/>
                <w:szCs w:val="20"/>
              </w:rPr>
              <w:t>- La présentation de critères de performance adaptés au contexte et le calcul</w:t>
            </w:r>
          </w:p>
        </w:tc>
      </w:tr>
      <w:tr w:rsidR="00FF2211" w:rsidRPr="00F47908" w:rsidTr="00FF2211">
        <w:trPr>
          <w:jc w:val="center"/>
        </w:trPr>
        <w:tc>
          <w:tcPr>
            <w:tcW w:w="737" w:type="dxa"/>
            <w:vAlign w:val="center"/>
          </w:tcPr>
          <w:p w:rsidR="00FF2211" w:rsidRPr="00F47908" w:rsidRDefault="004E00C6" w:rsidP="00A64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7908">
              <w:rPr>
                <w:color w:val="000000" w:themeColor="text1"/>
                <w:sz w:val="20"/>
                <w:szCs w:val="20"/>
              </w:rPr>
              <w:t>512</w:t>
            </w:r>
          </w:p>
        </w:tc>
        <w:tc>
          <w:tcPr>
            <w:tcW w:w="737" w:type="dxa"/>
            <w:vAlign w:val="center"/>
          </w:tcPr>
          <w:p w:rsidR="00FF2211" w:rsidRPr="00F47908" w:rsidRDefault="00FF2211" w:rsidP="00A647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F2211" w:rsidRPr="00F47908" w:rsidRDefault="004E00C6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F47908">
              <w:rPr>
                <w:i/>
                <w:color w:val="000000" w:themeColor="text1"/>
                <w:sz w:val="20"/>
                <w:szCs w:val="20"/>
              </w:rPr>
              <w:t>552</w:t>
            </w:r>
          </w:p>
        </w:tc>
        <w:tc>
          <w:tcPr>
            <w:tcW w:w="737" w:type="dxa"/>
            <w:vAlign w:val="center"/>
          </w:tcPr>
          <w:p w:rsidR="00FF2211" w:rsidRPr="00F47908" w:rsidRDefault="00525258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F47908">
              <w:rPr>
                <w:i/>
                <w:color w:val="000000" w:themeColor="text1"/>
                <w:sz w:val="20"/>
                <w:szCs w:val="20"/>
              </w:rPr>
              <w:t>712</w:t>
            </w:r>
          </w:p>
        </w:tc>
        <w:tc>
          <w:tcPr>
            <w:tcW w:w="737" w:type="dxa"/>
          </w:tcPr>
          <w:p w:rsidR="00FF2211" w:rsidRPr="00F47908" w:rsidRDefault="00FF2211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F2211" w:rsidRPr="00F47908" w:rsidRDefault="00FF2211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vAlign w:val="center"/>
          </w:tcPr>
          <w:p w:rsidR="00FF2211" w:rsidRPr="00F47908" w:rsidRDefault="00FF2211" w:rsidP="00D962A5">
            <w:pPr>
              <w:rPr>
                <w:i/>
                <w:color w:val="000000" w:themeColor="text1"/>
                <w:sz w:val="20"/>
                <w:szCs w:val="20"/>
              </w:rPr>
            </w:pPr>
            <w:r w:rsidRPr="00F47908"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="004E00C6" w:rsidRPr="00F47908">
              <w:rPr>
                <w:i/>
                <w:color w:val="000000" w:themeColor="text1"/>
                <w:sz w:val="20"/>
                <w:szCs w:val="20"/>
              </w:rPr>
              <w:t>Identification des sources d’informatio</w:t>
            </w:r>
            <w:r w:rsidR="00D941B1">
              <w:rPr>
                <w:i/>
                <w:color w:val="000000" w:themeColor="text1"/>
                <w:sz w:val="20"/>
                <w:szCs w:val="20"/>
              </w:rPr>
              <w:t>n</w:t>
            </w:r>
          </w:p>
        </w:tc>
      </w:tr>
      <w:tr w:rsidR="00525258" w:rsidRPr="00F47908" w:rsidTr="00FF2211">
        <w:trPr>
          <w:jc w:val="center"/>
        </w:trPr>
        <w:tc>
          <w:tcPr>
            <w:tcW w:w="737" w:type="dxa"/>
            <w:vAlign w:val="center"/>
          </w:tcPr>
          <w:p w:rsidR="00525258" w:rsidRPr="00F47908" w:rsidRDefault="00525258" w:rsidP="00A64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7908">
              <w:rPr>
                <w:color w:val="000000" w:themeColor="text1"/>
                <w:sz w:val="20"/>
                <w:szCs w:val="20"/>
              </w:rPr>
              <w:t>512</w:t>
            </w:r>
          </w:p>
        </w:tc>
        <w:tc>
          <w:tcPr>
            <w:tcW w:w="737" w:type="dxa"/>
            <w:vAlign w:val="center"/>
          </w:tcPr>
          <w:p w:rsidR="00525258" w:rsidRPr="00F47908" w:rsidRDefault="00525258" w:rsidP="00A647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25258" w:rsidRPr="00F47908" w:rsidRDefault="00525258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25258" w:rsidRPr="00F47908" w:rsidRDefault="00525258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F47908">
              <w:rPr>
                <w:i/>
                <w:color w:val="000000" w:themeColor="text1"/>
                <w:sz w:val="20"/>
                <w:szCs w:val="20"/>
              </w:rPr>
              <w:t>713</w:t>
            </w:r>
          </w:p>
        </w:tc>
        <w:tc>
          <w:tcPr>
            <w:tcW w:w="737" w:type="dxa"/>
          </w:tcPr>
          <w:p w:rsidR="00525258" w:rsidRPr="00F47908" w:rsidRDefault="00525258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25258" w:rsidRPr="00F47908" w:rsidRDefault="00525258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vAlign w:val="center"/>
          </w:tcPr>
          <w:p w:rsidR="00525258" w:rsidRPr="00F47908" w:rsidRDefault="00525258" w:rsidP="00D962A5">
            <w:pPr>
              <w:rPr>
                <w:i/>
                <w:color w:val="000000" w:themeColor="text1"/>
                <w:sz w:val="20"/>
                <w:szCs w:val="20"/>
              </w:rPr>
            </w:pPr>
            <w:r w:rsidRPr="00F47908">
              <w:rPr>
                <w:i/>
                <w:color w:val="000000" w:themeColor="text1"/>
                <w:sz w:val="20"/>
                <w:szCs w:val="20"/>
              </w:rPr>
              <w:t>- Extraction du PGI des informations pertinentes</w:t>
            </w:r>
          </w:p>
        </w:tc>
      </w:tr>
      <w:tr w:rsidR="00FF2211" w:rsidRPr="00F47908" w:rsidTr="00FF2211">
        <w:trPr>
          <w:jc w:val="center"/>
        </w:trPr>
        <w:tc>
          <w:tcPr>
            <w:tcW w:w="737" w:type="dxa"/>
            <w:vAlign w:val="center"/>
          </w:tcPr>
          <w:p w:rsidR="00FF2211" w:rsidRPr="00F47908" w:rsidRDefault="00FF2211" w:rsidP="00A647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F2211" w:rsidRPr="00F47908" w:rsidRDefault="00FF2211" w:rsidP="00A647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F2211" w:rsidRPr="00F47908" w:rsidRDefault="00FF2211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F2211" w:rsidRPr="00F47908" w:rsidRDefault="00FF2211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</w:tcPr>
          <w:p w:rsidR="00FF2211" w:rsidRPr="00F47908" w:rsidRDefault="004E00C6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F47908">
              <w:rPr>
                <w:i/>
                <w:color w:val="000000" w:themeColor="text1"/>
                <w:sz w:val="20"/>
                <w:szCs w:val="20"/>
              </w:rPr>
              <w:t>721</w:t>
            </w:r>
          </w:p>
        </w:tc>
        <w:tc>
          <w:tcPr>
            <w:tcW w:w="737" w:type="dxa"/>
            <w:vAlign w:val="center"/>
          </w:tcPr>
          <w:p w:rsidR="00FF2211" w:rsidRPr="00F47908" w:rsidRDefault="00FF2211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vAlign w:val="center"/>
          </w:tcPr>
          <w:p w:rsidR="00FF2211" w:rsidRPr="00F47908" w:rsidRDefault="00FF2211" w:rsidP="00D962A5">
            <w:pPr>
              <w:rPr>
                <w:i/>
                <w:color w:val="000000" w:themeColor="text1"/>
                <w:sz w:val="20"/>
                <w:szCs w:val="20"/>
              </w:rPr>
            </w:pPr>
            <w:r w:rsidRPr="00F47908">
              <w:rPr>
                <w:i/>
                <w:color w:val="000000" w:themeColor="text1"/>
                <w:sz w:val="20"/>
                <w:szCs w:val="20"/>
              </w:rPr>
              <w:t>- L’exploitation des données de fa</w:t>
            </w:r>
            <w:r w:rsidR="00D941B1">
              <w:rPr>
                <w:i/>
                <w:color w:val="000000" w:themeColor="text1"/>
                <w:sz w:val="20"/>
                <w:szCs w:val="20"/>
              </w:rPr>
              <w:t>çon automatisée et reproductible</w:t>
            </w:r>
          </w:p>
          <w:p w:rsidR="004E00C6" w:rsidRPr="00F47908" w:rsidRDefault="004E00C6" w:rsidP="00D962A5">
            <w:pPr>
              <w:rPr>
                <w:i/>
                <w:color w:val="000000" w:themeColor="text1"/>
                <w:sz w:val="20"/>
                <w:szCs w:val="20"/>
              </w:rPr>
            </w:pPr>
            <w:r w:rsidRPr="00F47908">
              <w:rPr>
                <w:i/>
                <w:color w:val="000000" w:themeColor="text1"/>
                <w:sz w:val="20"/>
                <w:szCs w:val="20"/>
              </w:rPr>
              <w:t>- La production d’indicateurs re</w:t>
            </w:r>
            <w:r w:rsidR="00D941B1">
              <w:rPr>
                <w:i/>
                <w:color w:val="000000" w:themeColor="text1"/>
                <w:sz w:val="20"/>
                <w:szCs w:val="20"/>
              </w:rPr>
              <w:t>levant et situant des anomalies</w:t>
            </w:r>
          </w:p>
          <w:p w:rsidR="004E00C6" w:rsidRPr="00F47908" w:rsidRDefault="004E00C6" w:rsidP="00D962A5">
            <w:pPr>
              <w:rPr>
                <w:i/>
                <w:color w:val="000000" w:themeColor="text1"/>
                <w:sz w:val="20"/>
                <w:szCs w:val="20"/>
              </w:rPr>
            </w:pPr>
            <w:r w:rsidRPr="00F47908"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Pr="00F47908">
              <w:rPr>
                <w:i/>
                <w:strike/>
                <w:color w:val="000000" w:themeColor="text1"/>
                <w:sz w:val="20"/>
                <w:szCs w:val="20"/>
              </w:rPr>
              <w:t>La production de notes analysant le dysfonctionnement</w:t>
            </w:r>
          </w:p>
        </w:tc>
      </w:tr>
      <w:tr w:rsidR="00FF2211" w:rsidRPr="00F47908" w:rsidTr="00FF2211">
        <w:trPr>
          <w:jc w:val="center"/>
        </w:trPr>
        <w:tc>
          <w:tcPr>
            <w:tcW w:w="737" w:type="dxa"/>
            <w:vAlign w:val="center"/>
          </w:tcPr>
          <w:p w:rsidR="00FF2211" w:rsidRPr="00F47908" w:rsidRDefault="00FF2211" w:rsidP="00A647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F2211" w:rsidRPr="00F47908" w:rsidRDefault="00FF2211" w:rsidP="00A647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F2211" w:rsidRPr="00F47908" w:rsidRDefault="00FF2211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F2211" w:rsidRPr="00F47908" w:rsidRDefault="00FF2211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</w:tcPr>
          <w:p w:rsidR="00FF2211" w:rsidRPr="00F47908" w:rsidRDefault="00FF2211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F2211" w:rsidRPr="00F47908" w:rsidRDefault="004E00C6" w:rsidP="00A6473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F47908">
              <w:rPr>
                <w:i/>
                <w:color w:val="000000" w:themeColor="text1"/>
                <w:sz w:val="20"/>
                <w:szCs w:val="20"/>
              </w:rPr>
              <w:t>731</w:t>
            </w:r>
          </w:p>
        </w:tc>
        <w:tc>
          <w:tcPr>
            <w:tcW w:w="6746" w:type="dxa"/>
            <w:vAlign w:val="center"/>
          </w:tcPr>
          <w:p w:rsidR="00FF2211" w:rsidRPr="00F47908" w:rsidRDefault="004E00C6" w:rsidP="00D962A5">
            <w:pPr>
              <w:rPr>
                <w:color w:val="000000" w:themeColor="text1"/>
                <w:sz w:val="20"/>
                <w:szCs w:val="20"/>
              </w:rPr>
            </w:pPr>
            <w:r w:rsidRPr="00F47908">
              <w:rPr>
                <w:color w:val="000000" w:themeColor="text1"/>
                <w:sz w:val="20"/>
                <w:szCs w:val="20"/>
              </w:rPr>
              <w:t>- L’identification des besoins d’information</w:t>
            </w:r>
          </w:p>
        </w:tc>
      </w:tr>
    </w:tbl>
    <w:p w:rsidR="00800A8C" w:rsidRPr="00F47908" w:rsidRDefault="00800A8C" w:rsidP="00800A8C">
      <w:pPr>
        <w:spacing w:after="0" w:line="240" w:lineRule="auto"/>
        <w:jc w:val="both"/>
        <w:rPr>
          <w:i/>
          <w:color w:val="000000" w:themeColor="text1"/>
        </w:rPr>
      </w:pPr>
    </w:p>
    <w:p w:rsidR="002E15D9" w:rsidRPr="00F47908" w:rsidRDefault="002E15D9" w:rsidP="005B44C2">
      <w:pPr>
        <w:jc w:val="both"/>
        <w:rPr>
          <w:b/>
          <w:color w:val="000000" w:themeColor="text1"/>
          <w:u w:val="single"/>
        </w:rPr>
      </w:pPr>
    </w:p>
    <w:p w:rsidR="005B44C2" w:rsidRPr="00F47908" w:rsidRDefault="005B44C2" w:rsidP="005B44C2">
      <w:pPr>
        <w:jc w:val="both"/>
        <w:rPr>
          <w:b/>
          <w:color w:val="000000" w:themeColor="text1"/>
          <w:u w:val="single"/>
        </w:rPr>
      </w:pPr>
      <w:r w:rsidRPr="00F47908">
        <w:rPr>
          <w:b/>
          <w:color w:val="000000" w:themeColor="text1"/>
          <w:u w:val="single"/>
        </w:rPr>
        <w:t>Les productions attendues :</w:t>
      </w:r>
    </w:p>
    <w:p w:rsidR="005B44C2" w:rsidRPr="00F47908" w:rsidRDefault="005B44C2" w:rsidP="00F47908">
      <w:pPr>
        <w:spacing w:after="120"/>
        <w:ind w:left="142" w:hanging="142"/>
        <w:jc w:val="both"/>
        <w:rPr>
          <w:color w:val="000000" w:themeColor="text1"/>
        </w:rPr>
      </w:pPr>
      <w:r w:rsidRPr="00F47908">
        <w:rPr>
          <w:color w:val="000000" w:themeColor="text1"/>
        </w:rPr>
        <w:t xml:space="preserve">- </w:t>
      </w:r>
      <w:r w:rsidR="006768D1" w:rsidRPr="00F47908">
        <w:rPr>
          <w:color w:val="000000" w:themeColor="text1"/>
        </w:rPr>
        <w:t>L’analyse des charges variables et fixes</w:t>
      </w:r>
      <w:r w:rsidRPr="00F47908">
        <w:rPr>
          <w:color w:val="000000" w:themeColor="text1"/>
        </w:rPr>
        <w:t>.</w:t>
      </w:r>
    </w:p>
    <w:p w:rsidR="005B44C2" w:rsidRPr="00F47908" w:rsidRDefault="005B44C2" w:rsidP="00F47908">
      <w:pPr>
        <w:spacing w:after="120"/>
        <w:ind w:left="142" w:hanging="142"/>
        <w:jc w:val="both"/>
        <w:rPr>
          <w:color w:val="000000" w:themeColor="text1"/>
        </w:rPr>
      </w:pPr>
      <w:r w:rsidRPr="00F47908">
        <w:rPr>
          <w:color w:val="000000" w:themeColor="text1"/>
        </w:rPr>
        <w:t xml:space="preserve">- </w:t>
      </w:r>
      <w:r w:rsidR="006768D1" w:rsidRPr="00F47908">
        <w:rPr>
          <w:color w:val="000000" w:themeColor="text1"/>
        </w:rPr>
        <w:t>L’analyse du seuil de rentabilité avec détermination des indicateurs de gestion (marge de sécurité et indice de prélèvement)</w:t>
      </w:r>
      <w:r w:rsidRPr="00F47908">
        <w:rPr>
          <w:color w:val="000000" w:themeColor="text1"/>
        </w:rPr>
        <w:t>.</w:t>
      </w:r>
    </w:p>
    <w:p w:rsidR="005B44C2" w:rsidRPr="00F47908" w:rsidRDefault="005B44C2" w:rsidP="00F47908">
      <w:pPr>
        <w:spacing w:after="120"/>
        <w:ind w:left="142" w:hanging="142"/>
        <w:jc w:val="both"/>
        <w:rPr>
          <w:color w:val="000000" w:themeColor="text1"/>
        </w:rPr>
      </w:pPr>
      <w:r w:rsidRPr="00F47908">
        <w:rPr>
          <w:color w:val="000000" w:themeColor="text1"/>
        </w:rPr>
        <w:t xml:space="preserve">- </w:t>
      </w:r>
      <w:r w:rsidR="00136D68" w:rsidRPr="00F47908">
        <w:rPr>
          <w:color w:val="000000" w:themeColor="text1"/>
        </w:rPr>
        <w:t>L’a</w:t>
      </w:r>
      <w:r w:rsidR="006768D1" w:rsidRPr="00F47908">
        <w:rPr>
          <w:color w:val="000000" w:themeColor="text1"/>
        </w:rPr>
        <w:t xml:space="preserve">nalyse </w:t>
      </w:r>
      <w:r w:rsidR="00136D68" w:rsidRPr="00F47908">
        <w:rPr>
          <w:color w:val="000000" w:themeColor="text1"/>
        </w:rPr>
        <w:t xml:space="preserve">de rentabilité </w:t>
      </w:r>
      <w:r w:rsidR="006768D1" w:rsidRPr="00F47908">
        <w:rPr>
          <w:color w:val="000000" w:themeColor="text1"/>
        </w:rPr>
        <w:t>de commandes supplémentaires (</w:t>
      </w:r>
      <w:r w:rsidR="00002081" w:rsidRPr="00F47908">
        <w:rPr>
          <w:color w:val="000000" w:themeColor="text1"/>
        </w:rPr>
        <w:t>2</w:t>
      </w:r>
      <w:r w:rsidR="006768D1" w:rsidRPr="00F47908">
        <w:rPr>
          <w:color w:val="000000" w:themeColor="text1"/>
        </w:rPr>
        <w:t xml:space="preserve"> hypothèses)</w:t>
      </w:r>
      <w:r w:rsidR="0057445F" w:rsidRPr="00F47908">
        <w:rPr>
          <w:color w:val="000000" w:themeColor="text1"/>
        </w:rPr>
        <w:t>.</w:t>
      </w:r>
    </w:p>
    <w:p w:rsidR="006768D1" w:rsidRPr="00F47908" w:rsidRDefault="006768D1" w:rsidP="00F47908">
      <w:pPr>
        <w:spacing w:after="120"/>
        <w:ind w:left="142" w:hanging="142"/>
        <w:jc w:val="both"/>
        <w:rPr>
          <w:color w:val="000000" w:themeColor="text1"/>
        </w:rPr>
      </w:pPr>
      <w:r w:rsidRPr="00F47908">
        <w:rPr>
          <w:color w:val="000000" w:themeColor="text1"/>
        </w:rPr>
        <w:t xml:space="preserve">- La production de mails de réponses des </w:t>
      </w:r>
      <w:r w:rsidR="00D75AD2" w:rsidRPr="00F47908">
        <w:rPr>
          <w:color w:val="000000" w:themeColor="text1"/>
        </w:rPr>
        <w:t>2</w:t>
      </w:r>
      <w:r w:rsidRPr="00F47908">
        <w:rPr>
          <w:color w:val="000000" w:themeColor="text1"/>
        </w:rPr>
        <w:t xml:space="preserve"> hypothèses de commandes supplémentaires.</w:t>
      </w:r>
    </w:p>
    <w:p w:rsidR="006768D1" w:rsidRPr="00F47908" w:rsidRDefault="006768D1" w:rsidP="00F47908">
      <w:pPr>
        <w:spacing w:after="120"/>
        <w:ind w:left="142" w:hanging="142"/>
        <w:jc w:val="both"/>
        <w:rPr>
          <w:color w:val="000000" w:themeColor="text1"/>
        </w:rPr>
      </w:pPr>
      <w:r w:rsidRPr="00F47908">
        <w:rPr>
          <w:color w:val="000000" w:themeColor="text1"/>
        </w:rPr>
        <w:t xml:space="preserve">- </w:t>
      </w:r>
      <w:r w:rsidR="00136D68" w:rsidRPr="00F47908">
        <w:rPr>
          <w:color w:val="000000" w:themeColor="text1"/>
        </w:rPr>
        <w:t>L’a</w:t>
      </w:r>
      <w:r w:rsidRPr="00F47908">
        <w:rPr>
          <w:color w:val="000000" w:themeColor="text1"/>
        </w:rPr>
        <w:t>nalyse</w:t>
      </w:r>
      <w:r w:rsidR="00136D68" w:rsidRPr="00F47908">
        <w:rPr>
          <w:color w:val="000000" w:themeColor="text1"/>
        </w:rPr>
        <w:t xml:space="preserve"> de rentabilité d’une augmentation générale des ventes sur la base d’un prix de vente inférieur à la normale.</w:t>
      </w:r>
      <w:r w:rsidRPr="00F47908">
        <w:rPr>
          <w:color w:val="000000" w:themeColor="text1"/>
        </w:rPr>
        <w:t xml:space="preserve"> </w:t>
      </w:r>
    </w:p>
    <w:p w:rsidR="002B596A" w:rsidRPr="00F47908" w:rsidRDefault="002B596A" w:rsidP="00F47908">
      <w:pPr>
        <w:spacing w:after="120"/>
        <w:ind w:left="142" w:hanging="142"/>
        <w:jc w:val="both"/>
        <w:rPr>
          <w:color w:val="000000" w:themeColor="text1"/>
        </w:rPr>
      </w:pPr>
      <w:r w:rsidRPr="00F47908">
        <w:rPr>
          <w:color w:val="000000" w:themeColor="text1"/>
        </w:rPr>
        <w:t xml:space="preserve">- La production d’un </w:t>
      </w:r>
      <w:r w:rsidR="006768D1" w:rsidRPr="00F47908">
        <w:rPr>
          <w:color w:val="000000" w:themeColor="text1"/>
        </w:rPr>
        <w:t>compte rendu sur les conséquences d</w:t>
      </w:r>
      <w:r w:rsidR="00F47908" w:rsidRPr="00F47908">
        <w:rPr>
          <w:color w:val="000000" w:themeColor="text1"/>
        </w:rPr>
        <w:t>e l’</w:t>
      </w:r>
      <w:r w:rsidR="006768D1" w:rsidRPr="00F47908">
        <w:rPr>
          <w:color w:val="000000" w:themeColor="text1"/>
        </w:rPr>
        <w:t xml:space="preserve">augmentation des ventes avec </w:t>
      </w:r>
      <w:r w:rsidR="00F47908" w:rsidRPr="00F47908">
        <w:rPr>
          <w:color w:val="000000" w:themeColor="text1"/>
        </w:rPr>
        <w:t xml:space="preserve">un </w:t>
      </w:r>
      <w:r w:rsidR="006768D1" w:rsidRPr="00F47908">
        <w:rPr>
          <w:color w:val="000000" w:themeColor="text1"/>
        </w:rPr>
        <w:t>prix de vente inférieur</w:t>
      </w:r>
      <w:r w:rsidR="0057445F" w:rsidRPr="00F47908">
        <w:rPr>
          <w:color w:val="000000" w:themeColor="text1"/>
        </w:rPr>
        <w:t>.</w:t>
      </w:r>
    </w:p>
    <w:p w:rsidR="002B596A" w:rsidRPr="00F47908" w:rsidRDefault="002B596A" w:rsidP="00F47908">
      <w:pPr>
        <w:spacing w:after="120"/>
        <w:ind w:left="142" w:hanging="142"/>
        <w:jc w:val="both"/>
        <w:rPr>
          <w:color w:val="000000" w:themeColor="text1"/>
        </w:rPr>
      </w:pPr>
      <w:r w:rsidRPr="00F47908">
        <w:rPr>
          <w:color w:val="000000" w:themeColor="text1"/>
        </w:rPr>
        <w:t xml:space="preserve">- </w:t>
      </w:r>
      <w:r w:rsidR="006768D1" w:rsidRPr="00F47908">
        <w:rPr>
          <w:color w:val="000000" w:themeColor="text1"/>
        </w:rPr>
        <w:t xml:space="preserve">L’analyse </w:t>
      </w:r>
      <w:r w:rsidR="00F3597F" w:rsidRPr="00F47908">
        <w:rPr>
          <w:color w:val="000000" w:themeColor="text1"/>
        </w:rPr>
        <w:t xml:space="preserve">comparative </w:t>
      </w:r>
      <w:r w:rsidR="006768D1" w:rsidRPr="00F47908">
        <w:rPr>
          <w:color w:val="000000" w:themeColor="text1"/>
        </w:rPr>
        <w:t xml:space="preserve">de la rentabilité </w:t>
      </w:r>
      <w:r w:rsidR="00F47908" w:rsidRPr="00F47908">
        <w:rPr>
          <w:color w:val="000000" w:themeColor="text1"/>
        </w:rPr>
        <w:t xml:space="preserve">de </w:t>
      </w:r>
      <w:r w:rsidR="00F3597F" w:rsidRPr="00F47908">
        <w:rPr>
          <w:color w:val="000000" w:themeColor="text1"/>
        </w:rPr>
        <w:t xml:space="preserve">prestations d’installation réalisées en interne ou </w:t>
      </w:r>
      <w:r w:rsidR="006768D1" w:rsidRPr="00F47908">
        <w:rPr>
          <w:color w:val="000000" w:themeColor="text1"/>
        </w:rPr>
        <w:t xml:space="preserve">de </w:t>
      </w:r>
      <w:r w:rsidR="00F47908" w:rsidRPr="00F47908">
        <w:rPr>
          <w:color w:val="000000" w:themeColor="text1"/>
        </w:rPr>
        <w:t xml:space="preserve">la </w:t>
      </w:r>
      <w:r w:rsidR="006768D1" w:rsidRPr="00F47908">
        <w:rPr>
          <w:color w:val="000000" w:themeColor="text1"/>
        </w:rPr>
        <w:t>mise en place de la sous-traitance pour l’installation chez les clients</w:t>
      </w:r>
      <w:r w:rsidR="0057445F" w:rsidRPr="00F47908">
        <w:rPr>
          <w:color w:val="000000" w:themeColor="text1"/>
        </w:rPr>
        <w:t>.</w:t>
      </w:r>
    </w:p>
    <w:p w:rsidR="00F3597F" w:rsidRPr="00F47908" w:rsidRDefault="00F3597F" w:rsidP="00F47908">
      <w:pPr>
        <w:spacing w:after="120"/>
        <w:ind w:left="142" w:hanging="142"/>
        <w:jc w:val="both"/>
        <w:rPr>
          <w:color w:val="000000" w:themeColor="text1"/>
        </w:rPr>
      </w:pPr>
      <w:r w:rsidRPr="00F47908">
        <w:rPr>
          <w:color w:val="000000" w:themeColor="text1"/>
        </w:rPr>
        <w:t>- L’analyse de nouveaux modes de rémunération de la force de vente</w:t>
      </w:r>
      <w:r w:rsidR="00F47908" w:rsidRPr="00F47908">
        <w:rPr>
          <w:color w:val="000000" w:themeColor="text1"/>
        </w:rPr>
        <w:t>.</w:t>
      </w:r>
    </w:p>
    <w:p w:rsidR="002B596A" w:rsidRPr="00F47908" w:rsidRDefault="002B596A" w:rsidP="00F47908">
      <w:pPr>
        <w:spacing w:after="120"/>
        <w:ind w:left="142" w:hanging="142"/>
        <w:jc w:val="both"/>
        <w:rPr>
          <w:color w:val="000000" w:themeColor="text1"/>
        </w:rPr>
      </w:pPr>
      <w:r w:rsidRPr="00F47908">
        <w:rPr>
          <w:color w:val="000000" w:themeColor="text1"/>
        </w:rPr>
        <w:t>-</w:t>
      </w:r>
      <w:r w:rsidR="00136D68" w:rsidRPr="00F47908">
        <w:rPr>
          <w:color w:val="000000" w:themeColor="text1"/>
        </w:rPr>
        <w:t xml:space="preserve"> La production d’indicateurs de performance</w:t>
      </w:r>
      <w:r w:rsidR="00737E89" w:rsidRPr="00F47908">
        <w:rPr>
          <w:color w:val="000000" w:themeColor="text1"/>
        </w:rPr>
        <w:t xml:space="preserve"> et de tableau de bord</w:t>
      </w:r>
      <w:r w:rsidR="0057445F" w:rsidRPr="00F47908">
        <w:rPr>
          <w:color w:val="000000" w:themeColor="text1"/>
        </w:rPr>
        <w:t>.</w:t>
      </w:r>
    </w:p>
    <w:p w:rsidR="002B596A" w:rsidRPr="00F47908" w:rsidRDefault="002B596A" w:rsidP="00F47908">
      <w:pPr>
        <w:spacing w:after="120"/>
        <w:ind w:left="142" w:hanging="142"/>
        <w:jc w:val="both"/>
        <w:rPr>
          <w:color w:val="000000" w:themeColor="text1"/>
        </w:rPr>
      </w:pPr>
      <w:r w:rsidRPr="00F47908">
        <w:rPr>
          <w:color w:val="000000" w:themeColor="text1"/>
        </w:rPr>
        <w:t xml:space="preserve">- Un compte rendu faisant état </w:t>
      </w:r>
      <w:r w:rsidR="00737E89" w:rsidRPr="00F47908">
        <w:rPr>
          <w:color w:val="000000" w:themeColor="text1"/>
        </w:rPr>
        <w:t>des conclusions tirées du tableau de bord créé</w:t>
      </w:r>
      <w:r w:rsidR="0057445F" w:rsidRPr="00F47908">
        <w:rPr>
          <w:color w:val="000000" w:themeColor="text1"/>
        </w:rPr>
        <w:t>.</w:t>
      </w:r>
    </w:p>
    <w:p w:rsidR="005B44C2" w:rsidRPr="002158D9" w:rsidRDefault="005B44C2" w:rsidP="00202ABB">
      <w:pPr>
        <w:spacing w:after="120"/>
        <w:jc w:val="both"/>
      </w:pPr>
    </w:p>
    <w:sectPr w:rsidR="005B44C2" w:rsidRPr="002158D9" w:rsidSect="00856ACB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FD5" w:rsidRDefault="006D4FD5" w:rsidP="00856ACB">
      <w:pPr>
        <w:spacing w:after="0" w:line="240" w:lineRule="auto"/>
      </w:pPr>
      <w:r>
        <w:separator/>
      </w:r>
    </w:p>
  </w:endnote>
  <w:endnote w:type="continuationSeparator" w:id="0">
    <w:p w:rsidR="006D4FD5" w:rsidRDefault="006D4FD5" w:rsidP="0085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ACB" w:rsidRPr="00642BBD" w:rsidRDefault="00654E63" w:rsidP="00642BBD">
    <w:pPr>
      <w:pStyle w:val="Pieddepage"/>
      <w:pBdr>
        <w:top w:val="single" w:sz="4" w:space="1" w:color="auto"/>
      </w:pBdr>
      <w:tabs>
        <w:tab w:val="right" w:pos="10206"/>
        <w:tab w:val="right" w:pos="14004"/>
      </w:tabs>
      <w:rPr>
        <w:rFonts w:ascii="Arial" w:hAnsi="Arial" w:cs="Arial"/>
        <w:sz w:val="16"/>
        <w:szCs w:val="16"/>
      </w:rPr>
    </w:pPr>
    <w:proofErr w:type="spellStart"/>
    <w:r w:rsidRPr="00654E63">
      <w:rPr>
        <w:rFonts w:ascii="Arial" w:hAnsi="Arial" w:cs="Arial"/>
        <w:sz w:val="16"/>
        <w:szCs w:val="16"/>
      </w:rPr>
      <w:t>Scenario_cas_ConnecTooMe_pgi</w:t>
    </w:r>
    <w:proofErr w:type="spellEnd"/>
    <w:r w:rsidR="00DD19BB">
      <w:rPr>
        <w:rFonts w:ascii="Arial" w:hAnsi="Arial" w:cs="Arial"/>
        <w:sz w:val="16"/>
        <w:szCs w:val="16"/>
      </w:rPr>
      <w:t xml:space="preserve"> </w:t>
    </w:r>
    <w:r w:rsidR="005E27EC" w:rsidRPr="00642BBD">
      <w:rPr>
        <w:rFonts w:ascii="Arial" w:hAnsi="Arial" w:cs="Arial"/>
        <w:sz w:val="16"/>
        <w:szCs w:val="16"/>
      </w:rPr>
      <w:t xml:space="preserve">© Réseau CRCF – Ministère de l'Éducation nationale – </w:t>
    </w:r>
    <w:hyperlink r:id="rId1" w:history="1">
      <w:r w:rsidR="005E27EC" w:rsidRPr="00642BBD">
        <w:rPr>
          <w:rFonts w:ascii="Arial" w:hAnsi="Arial" w:cs="Arial"/>
          <w:sz w:val="16"/>
          <w:szCs w:val="16"/>
        </w:rPr>
        <w:t>http://crcf.ac-grenoble.fr</w:t>
      </w:r>
    </w:hyperlink>
    <w:r w:rsidR="005E27EC" w:rsidRPr="00642BBD">
      <w:rPr>
        <w:rFonts w:ascii="Arial" w:hAnsi="Arial" w:cs="Arial"/>
        <w:sz w:val="16"/>
        <w:szCs w:val="16"/>
      </w:rPr>
      <w:tab/>
      <w:t xml:space="preserve">page </w:t>
    </w:r>
    <w:r w:rsidR="00387577" w:rsidRPr="00642BBD">
      <w:rPr>
        <w:rFonts w:ascii="Arial" w:hAnsi="Arial" w:cs="Arial"/>
        <w:sz w:val="16"/>
        <w:szCs w:val="16"/>
      </w:rPr>
      <w:fldChar w:fldCharType="begin"/>
    </w:r>
    <w:r w:rsidR="005E27EC" w:rsidRPr="00642BBD">
      <w:rPr>
        <w:rFonts w:ascii="Arial" w:hAnsi="Arial" w:cs="Arial"/>
        <w:sz w:val="16"/>
        <w:szCs w:val="16"/>
      </w:rPr>
      <w:instrText xml:space="preserve"> PAGE   \* MERGEFORMAT </w:instrText>
    </w:r>
    <w:r w:rsidR="00387577" w:rsidRPr="00642BBD">
      <w:rPr>
        <w:rFonts w:ascii="Arial" w:hAnsi="Arial" w:cs="Arial"/>
        <w:sz w:val="16"/>
        <w:szCs w:val="16"/>
      </w:rPr>
      <w:fldChar w:fldCharType="separate"/>
    </w:r>
    <w:r w:rsidR="0077011D">
      <w:rPr>
        <w:rFonts w:ascii="Arial" w:hAnsi="Arial" w:cs="Arial"/>
        <w:noProof/>
        <w:sz w:val="16"/>
        <w:szCs w:val="16"/>
      </w:rPr>
      <w:t>5</w:t>
    </w:r>
    <w:r w:rsidR="00387577" w:rsidRPr="00642BBD">
      <w:rPr>
        <w:rFonts w:ascii="Arial" w:hAnsi="Arial" w:cs="Arial"/>
        <w:sz w:val="16"/>
        <w:szCs w:val="16"/>
      </w:rPr>
      <w:fldChar w:fldCharType="end"/>
    </w:r>
    <w:r w:rsidR="005E27EC" w:rsidRPr="00642BBD">
      <w:rPr>
        <w:rFonts w:ascii="Arial" w:hAnsi="Arial" w:cs="Arial"/>
        <w:sz w:val="16"/>
        <w:szCs w:val="16"/>
      </w:rPr>
      <w:t>/</w:t>
    </w:r>
    <w:fldSimple w:instr=" NUMPAGES   \* MERGEFORMAT ">
      <w:r w:rsidR="0077011D" w:rsidRPr="0077011D">
        <w:rPr>
          <w:rFonts w:ascii="Arial" w:hAnsi="Arial" w:cs="Arial"/>
          <w:noProof/>
          <w:sz w:val="16"/>
          <w:szCs w:val="16"/>
        </w:rPr>
        <w:t>5</w:t>
      </w:r>
    </w:fldSimple>
    <w:r w:rsidR="005E27EC" w:rsidRPr="00642BBD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FD5" w:rsidRDefault="006D4FD5" w:rsidP="00856ACB">
      <w:pPr>
        <w:spacing w:after="0" w:line="240" w:lineRule="auto"/>
      </w:pPr>
      <w:r>
        <w:separator/>
      </w:r>
    </w:p>
  </w:footnote>
  <w:footnote w:type="continuationSeparator" w:id="0">
    <w:p w:rsidR="006D4FD5" w:rsidRDefault="006D4FD5" w:rsidP="00856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092"/>
    <w:multiLevelType w:val="hybridMultilevel"/>
    <w:tmpl w:val="96A82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D698E"/>
    <w:multiLevelType w:val="hybridMultilevel"/>
    <w:tmpl w:val="4EDEF5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87592"/>
    <w:multiLevelType w:val="hybridMultilevel"/>
    <w:tmpl w:val="67801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201C1"/>
    <w:multiLevelType w:val="hybridMultilevel"/>
    <w:tmpl w:val="DE0C2E5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179D4"/>
    <w:multiLevelType w:val="hybridMultilevel"/>
    <w:tmpl w:val="1612312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2A36AE"/>
    <w:multiLevelType w:val="hybridMultilevel"/>
    <w:tmpl w:val="E99E0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94776"/>
    <w:multiLevelType w:val="hybridMultilevel"/>
    <w:tmpl w:val="687252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748B7"/>
    <w:multiLevelType w:val="hybridMultilevel"/>
    <w:tmpl w:val="D5C0D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A55D9"/>
    <w:multiLevelType w:val="hybridMultilevel"/>
    <w:tmpl w:val="7BDAEB88"/>
    <w:lvl w:ilvl="0" w:tplc="EDBAB44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E2BDC"/>
    <w:multiLevelType w:val="hybridMultilevel"/>
    <w:tmpl w:val="C9B0FB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C4AB6"/>
    <w:multiLevelType w:val="hybridMultilevel"/>
    <w:tmpl w:val="9D728C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B57D3"/>
    <w:multiLevelType w:val="hybridMultilevel"/>
    <w:tmpl w:val="254889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CA65BD"/>
    <w:multiLevelType w:val="hybridMultilevel"/>
    <w:tmpl w:val="365EFD1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F2609"/>
    <w:multiLevelType w:val="hybridMultilevel"/>
    <w:tmpl w:val="9D5A2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155C6"/>
    <w:multiLevelType w:val="hybridMultilevel"/>
    <w:tmpl w:val="8ECA60A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69080D"/>
    <w:multiLevelType w:val="hybridMultilevel"/>
    <w:tmpl w:val="3074285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41303"/>
    <w:multiLevelType w:val="hybridMultilevel"/>
    <w:tmpl w:val="3D1E0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56C30"/>
    <w:multiLevelType w:val="multilevel"/>
    <w:tmpl w:val="5CD02BF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7EB9528E"/>
    <w:multiLevelType w:val="hybridMultilevel"/>
    <w:tmpl w:val="C9288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E7665"/>
    <w:multiLevelType w:val="hybridMultilevel"/>
    <w:tmpl w:val="97143E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9"/>
  </w:num>
  <w:num w:numId="8">
    <w:abstractNumId w:val="5"/>
  </w:num>
  <w:num w:numId="9">
    <w:abstractNumId w:val="16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8"/>
  </w:num>
  <w:num w:numId="15">
    <w:abstractNumId w:val="15"/>
  </w:num>
  <w:num w:numId="16">
    <w:abstractNumId w:val="8"/>
  </w:num>
  <w:num w:numId="17">
    <w:abstractNumId w:val="10"/>
  </w:num>
  <w:num w:numId="18">
    <w:abstractNumId w:val="11"/>
  </w:num>
  <w:num w:numId="19">
    <w:abstractNumId w:val="14"/>
  </w:num>
  <w:num w:numId="20">
    <w:abstractNumId w:val="13"/>
  </w:num>
  <w:num w:numId="21">
    <w:abstractNumId w:val="9"/>
  </w:num>
  <w:num w:numId="22">
    <w:abstractNumId w:val="6"/>
  </w:num>
  <w:num w:numId="23">
    <w:abstractNumId w:val="17"/>
  </w:num>
  <w:num w:numId="24">
    <w:abstractNumId w:val="17"/>
  </w:num>
  <w:num w:numId="25">
    <w:abstractNumId w:val="17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587C"/>
    <w:rsid w:val="00002081"/>
    <w:rsid w:val="00007652"/>
    <w:rsid w:val="00012F3F"/>
    <w:rsid w:val="0006195C"/>
    <w:rsid w:val="00067FF1"/>
    <w:rsid w:val="00070D50"/>
    <w:rsid w:val="000836DE"/>
    <w:rsid w:val="00093C73"/>
    <w:rsid w:val="0009415E"/>
    <w:rsid w:val="000A3D00"/>
    <w:rsid w:val="000B5C8D"/>
    <w:rsid w:val="000D7F6F"/>
    <w:rsid w:val="00101C5B"/>
    <w:rsid w:val="00136D68"/>
    <w:rsid w:val="00167528"/>
    <w:rsid w:val="001A0F2D"/>
    <w:rsid w:val="001B12B0"/>
    <w:rsid w:val="001B3CEE"/>
    <w:rsid w:val="001B65DE"/>
    <w:rsid w:val="001C236E"/>
    <w:rsid w:val="002002E3"/>
    <w:rsid w:val="00202ABB"/>
    <w:rsid w:val="00202F8E"/>
    <w:rsid w:val="002158D9"/>
    <w:rsid w:val="00224455"/>
    <w:rsid w:val="0024448C"/>
    <w:rsid w:val="00256F17"/>
    <w:rsid w:val="002626AA"/>
    <w:rsid w:val="00267248"/>
    <w:rsid w:val="002765AB"/>
    <w:rsid w:val="00277876"/>
    <w:rsid w:val="00277AB5"/>
    <w:rsid w:val="00280273"/>
    <w:rsid w:val="0029200A"/>
    <w:rsid w:val="002925F4"/>
    <w:rsid w:val="00297507"/>
    <w:rsid w:val="002B596A"/>
    <w:rsid w:val="002D55C2"/>
    <w:rsid w:val="002E15D9"/>
    <w:rsid w:val="002E3D1A"/>
    <w:rsid w:val="002F2C51"/>
    <w:rsid w:val="002F4553"/>
    <w:rsid w:val="00313AF5"/>
    <w:rsid w:val="00313CE4"/>
    <w:rsid w:val="0033508F"/>
    <w:rsid w:val="00342702"/>
    <w:rsid w:val="0035485C"/>
    <w:rsid w:val="00387577"/>
    <w:rsid w:val="003D3A49"/>
    <w:rsid w:val="003E0264"/>
    <w:rsid w:val="003E100B"/>
    <w:rsid w:val="003E1F3C"/>
    <w:rsid w:val="003E34B6"/>
    <w:rsid w:val="0040268A"/>
    <w:rsid w:val="00413200"/>
    <w:rsid w:val="00423A49"/>
    <w:rsid w:val="004460E4"/>
    <w:rsid w:val="00450EEC"/>
    <w:rsid w:val="004616DE"/>
    <w:rsid w:val="00462FBC"/>
    <w:rsid w:val="004648F8"/>
    <w:rsid w:val="00490E4E"/>
    <w:rsid w:val="004A1DEB"/>
    <w:rsid w:val="004B4EBE"/>
    <w:rsid w:val="004B728A"/>
    <w:rsid w:val="004D2108"/>
    <w:rsid w:val="004E00C6"/>
    <w:rsid w:val="00502738"/>
    <w:rsid w:val="005033A9"/>
    <w:rsid w:val="00525258"/>
    <w:rsid w:val="00527B1A"/>
    <w:rsid w:val="0056316C"/>
    <w:rsid w:val="0056342D"/>
    <w:rsid w:val="0057445F"/>
    <w:rsid w:val="00583380"/>
    <w:rsid w:val="005B44C2"/>
    <w:rsid w:val="005D4B99"/>
    <w:rsid w:val="005E27EC"/>
    <w:rsid w:val="005F1476"/>
    <w:rsid w:val="005F20B7"/>
    <w:rsid w:val="005F749C"/>
    <w:rsid w:val="0063319A"/>
    <w:rsid w:val="00642BBD"/>
    <w:rsid w:val="00646E0F"/>
    <w:rsid w:val="00646F18"/>
    <w:rsid w:val="00654E63"/>
    <w:rsid w:val="006768D1"/>
    <w:rsid w:val="006D4761"/>
    <w:rsid w:val="006D4FD5"/>
    <w:rsid w:val="006E42D7"/>
    <w:rsid w:val="006F221F"/>
    <w:rsid w:val="00710AD8"/>
    <w:rsid w:val="00737E89"/>
    <w:rsid w:val="00744C36"/>
    <w:rsid w:val="007560F4"/>
    <w:rsid w:val="0077011D"/>
    <w:rsid w:val="00792D7D"/>
    <w:rsid w:val="007A0FF6"/>
    <w:rsid w:val="007A335E"/>
    <w:rsid w:val="007C2F2E"/>
    <w:rsid w:val="007E2449"/>
    <w:rsid w:val="007E5470"/>
    <w:rsid w:val="00800A8C"/>
    <w:rsid w:val="00801658"/>
    <w:rsid w:val="00807D7F"/>
    <w:rsid w:val="00833661"/>
    <w:rsid w:val="00837D2C"/>
    <w:rsid w:val="00843F17"/>
    <w:rsid w:val="008548D9"/>
    <w:rsid w:val="00856ACB"/>
    <w:rsid w:val="008658E9"/>
    <w:rsid w:val="008669F3"/>
    <w:rsid w:val="00882ABA"/>
    <w:rsid w:val="00891A38"/>
    <w:rsid w:val="008A4857"/>
    <w:rsid w:val="008B42D0"/>
    <w:rsid w:val="008D3831"/>
    <w:rsid w:val="008E15C0"/>
    <w:rsid w:val="00906624"/>
    <w:rsid w:val="00917033"/>
    <w:rsid w:val="009475A2"/>
    <w:rsid w:val="009500F8"/>
    <w:rsid w:val="00993829"/>
    <w:rsid w:val="009D57A3"/>
    <w:rsid w:val="009E5B1F"/>
    <w:rsid w:val="009F58C4"/>
    <w:rsid w:val="00A13656"/>
    <w:rsid w:val="00A1598B"/>
    <w:rsid w:val="00A32160"/>
    <w:rsid w:val="00A349A7"/>
    <w:rsid w:val="00A37959"/>
    <w:rsid w:val="00A41599"/>
    <w:rsid w:val="00A5648D"/>
    <w:rsid w:val="00A6473A"/>
    <w:rsid w:val="00A8044F"/>
    <w:rsid w:val="00A819D2"/>
    <w:rsid w:val="00A828CB"/>
    <w:rsid w:val="00A85126"/>
    <w:rsid w:val="00A8562D"/>
    <w:rsid w:val="00A909F8"/>
    <w:rsid w:val="00AC544F"/>
    <w:rsid w:val="00AD355D"/>
    <w:rsid w:val="00AD3E36"/>
    <w:rsid w:val="00AD61B6"/>
    <w:rsid w:val="00AF0B27"/>
    <w:rsid w:val="00B021A5"/>
    <w:rsid w:val="00B569C1"/>
    <w:rsid w:val="00B71643"/>
    <w:rsid w:val="00B76190"/>
    <w:rsid w:val="00B819DB"/>
    <w:rsid w:val="00B93FE8"/>
    <w:rsid w:val="00B945A2"/>
    <w:rsid w:val="00B96DB3"/>
    <w:rsid w:val="00B978AC"/>
    <w:rsid w:val="00BA4034"/>
    <w:rsid w:val="00BB11B4"/>
    <w:rsid w:val="00BB1271"/>
    <w:rsid w:val="00BC0722"/>
    <w:rsid w:val="00BC5145"/>
    <w:rsid w:val="00BD2248"/>
    <w:rsid w:val="00BE5DF0"/>
    <w:rsid w:val="00BE73C6"/>
    <w:rsid w:val="00C11CE3"/>
    <w:rsid w:val="00C11FCB"/>
    <w:rsid w:val="00C121A5"/>
    <w:rsid w:val="00C36EF2"/>
    <w:rsid w:val="00C601A9"/>
    <w:rsid w:val="00C62C80"/>
    <w:rsid w:val="00C72BC7"/>
    <w:rsid w:val="00CA74F1"/>
    <w:rsid w:val="00CD71B4"/>
    <w:rsid w:val="00CF21DA"/>
    <w:rsid w:val="00D01C9E"/>
    <w:rsid w:val="00D04E44"/>
    <w:rsid w:val="00D24401"/>
    <w:rsid w:val="00D279B2"/>
    <w:rsid w:val="00D55D61"/>
    <w:rsid w:val="00D7587C"/>
    <w:rsid w:val="00D75AD2"/>
    <w:rsid w:val="00D75BF3"/>
    <w:rsid w:val="00D82C37"/>
    <w:rsid w:val="00D92B6D"/>
    <w:rsid w:val="00D941B1"/>
    <w:rsid w:val="00D96137"/>
    <w:rsid w:val="00D962A5"/>
    <w:rsid w:val="00DA4CFB"/>
    <w:rsid w:val="00DD19BB"/>
    <w:rsid w:val="00DD6368"/>
    <w:rsid w:val="00DE150C"/>
    <w:rsid w:val="00E242F8"/>
    <w:rsid w:val="00E260D4"/>
    <w:rsid w:val="00E33753"/>
    <w:rsid w:val="00E44E28"/>
    <w:rsid w:val="00E463D4"/>
    <w:rsid w:val="00E501B5"/>
    <w:rsid w:val="00E51CA5"/>
    <w:rsid w:val="00E54472"/>
    <w:rsid w:val="00E814ED"/>
    <w:rsid w:val="00EC1CAE"/>
    <w:rsid w:val="00F00A02"/>
    <w:rsid w:val="00F216AB"/>
    <w:rsid w:val="00F27572"/>
    <w:rsid w:val="00F27FAE"/>
    <w:rsid w:val="00F34F54"/>
    <w:rsid w:val="00F3597F"/>
    <w:rsid w:val="00F47908"/>
    <w:rsid w:val="00F52803"/>
    <w:rsid w:val="00F55A4D"/>
    <w:rsid w:val="00F65B45"/>
    <w:rsid w:val="00FB714B"/>
    <w:rsid w:val="00FC0DD6"/>
    <w:rsid w:val="00FC146B"/>
    <w:rsid w:val="00FC46E1"/>
    <w:rsid w:val="00FC79A2"/>
    <w:rsid w:val="00FD1DC7"/>
    <w:rsid w:val="00FF2211"/>
    <w:rsid w:val="00FF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73"/>
  </w:style>
  <w:style w:type="paragraph" w:styleId="Titre1">
    <w:name w:val="heading 1"/>
    <w:basedOn w:val="Normal"/>
    <w:next w:val="Normal"/>
    <w:link w:val="Titre1Car"/>
    <w:uiPriority w:val="9"/>
    <w:qFormat/>
    <w:rsid w:val="00B96DB3"/>
    <w:pPr>
      <w:keepNext/>
      <w:keepLines/>
      <w:numPr>
        <w:numId w:val="10"/>
      </w:numPr>
      <w:shd w:val="clear" w:color="auto" w:fill="DBE5F1" w:themeFill="accent1" w:themeFillTint="33"/>
      <w:spacing w:before="120" w:after="120" w:line="240" w:lineRule="auto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587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96D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96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B96DB3"/>
    <w:rPr>
      <w:rFonts w:eastAsiaTheme="majorEastAsia" w:cstheme="majorBidi"/>
      <w:b/>
      <w:bCs/>
      <w:sz w:val="28"/>
      <w:szCs w:val="28"/>
      <w:u w:val="single"/>
      <w:shd w:val="clear" w:color="auto" w:fill="DBE5F1" w:themeFill="accent1" w:themeFillTint="33"/>
    </w:rPr>
  </w:style>
  <w:style w:type="paragraph" w:styleId="En-tte">
    <w:name w:val="header"/>
    <w:basedOn w:val="Normal"/>
    <w:link w:val="En-tteCar"/>
    <w:uiPriority w:val="99"/>
    <w:unhideWhenUsed/>
    <w:rsid w:val="00856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ACB"/>
  </w:style>
  <w:style w:type="paragraph" w:styleId="Pieddepage">
    <w:name w:val="footer"/>
    <w:basedOn w:val="Normal"/>
    <w:link w:val="PieddepageCar"/>
    <w:unhideWhenUsed/>
    <w:rsid w:val="00856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56ACB"/>
  </w:style>
  <w:style w:type="paragraph" w:styleId="Textedebulles">
    <w:name w:val="Balloon Text"/>
    <w:basedOn w:val="Normal"/>
    <w:link w:val="TextedebullesCar"/>
    <w:uiPriority w:val="99"/>
    <w:semiHidden/>
    <w:unhideWhenUsed/>
    <w:rsid w:val="0085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AC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B3C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3C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3C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3C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3CEE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7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96DB3"/>
    <w:pPr>
      <w:keepNext/>
      <w:keepLines/>
      <w:numPr>
        <w:numId w:val="10"/>
      </w:numPr>
      <w:shd w:val="clear" w:color="auto" w:fill="DBE5F1" w:themeFill="accent1" w:themeFillTint="33"/>
      <w:spacing w:before="120" w:after="120" w:line="240" w:lineRule="auto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587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96D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96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B96DB3"/>
    <w:rPr>
      <w:rFonts w:eastAsiaTheme="majorEastAsia" w:cstheme="majorBidi"/>
      <w:b/>
      <w:bCs/>
      <w:sz w:val="28"/>
      <w:szCs w:val="28"/>
      <w:u w:val="single"/>
      <w:shd w:val="clear" w:color="auto" w:fill="DBE5F1" w:themeFill="accent1" w:themeFillTint="33"/>
    </w:rPr>
  </w:style>
  <w:style w:type="paragraph" w:styleId="En-tte">
    <w:name w:val="header"/>
    <w:basedOn w:val="Normal"/>
    <w:link w:val="En-tteCar"/>
    <w:uiPriority w:val="99"/>
    <w:unhideWhenUsed/>
    <w:rsid w:val="00856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ACB"/>
  </w:style>
  <w:style w:type="paragraph" w:styleId="Pieddepage">
    <w:name w:val="footer"/>
    <w:basedOn w:val="Normal"/>
    <w:link w:val="PieddepageCar"/>
    <w:uiPriority w:val="99"/>
    <w:unhideWhenUsed/>
    <w:rsid w:val="00856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ACB"/>
  </w:style>
  <w:style w:type="paragraph" w:styleId="Textedebulles">
    <w:name w:val="Balloon Text"/>
    <w:basedOn w:val="Normal"/>
    <w:link w:val="TextedebullesCar"/>
    <w:uiPriority w:val="99"/>
    <w:semiHidden/>
    <w:unhideWhenUsed/>
    <w:rsid w:val="0085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AC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B3C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3C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3C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3C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3CE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tg.ac-grenob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168E6-6EA8-4D94-916A-33745459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Scénario</vt:lpstr>
    </vt:vector>
  </TitlesOfParts>
  <Company>Académie de Montpellier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Scénario</dc:title>
  <dc:creator>M. Avezou</dc:creator>
  <cp:keywords>PGI; BTS</cp:keywords>
  <cp:lastModifiedBy>joan</cp:lastModifiedBy>
  <cp:revision>4</cp:revision>
  <cp:lastPrinted>2015-03-27T10:27:00Z</cp:lastPrinted>
  <dcterms:created xsi:type="dcterms:W3CDTF">2015-05-14T10:54:00Z</dcterms:created>
  <dcterms:modified xsi:type="dcterms:W3CDTF">2015-05-15T08:05:00Z</dcterms:modified>
</cp:coreProperties>
</file>