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D46" w:rsidRPr="008D2C86" w:rsidRDefault="006C5D46" w:rsidP="006C5D46">
      <w:pPr>
        <w:pStyle w:val="Titre"/>
        <w:pBdr>
          <w:bottom w:val="single" w:sz="4" w:space="1" w:color="4F81BD" w:themeColor="accent1"/>
        </w:pBdr>
        <w:rPr>
          <w:i/>
          <w:sz w:val="32"/>
          <w:szCs w:val="32"/>
        </w:rPr>
      </w:pPr>
      <w:r w:rsidRPr="00E922F1">
        <w:rPr>
          <w:i/>
          <w:sz w:val="32"/>
          <w:szCs w:val="32"/>
        </w:rPr>
        <w:t xml:space="preserve">Production de l’information relative </w:t>
      </w:r>
      <w:r w:rsidR="001B134D">
        <w:rPr>
          <w:i/>
          <w:sz w:val="32"/>
          <w:szCs w:val="32"/>
        </w:rPr>
        <w:t xml:space="preserve">à la rentabilité économique </w:t>
      </w:r>
    </w:p>
    <w:p w:rsidR="006C5D46" w:rsidRDefault="006C5D46" w:rsidP="006C5D46">
      <w:pPr>
        <w:spacing w:after="200" w:line="276" w:lineRule="auto"/>
        <w:jc w:val="both"/>
      </w:pPr>
      <w:r>
        <w:t xml:space="preserve">La gestion </w:t>
      </w:r>
      <w:r w:rsidR="001B134D">
        <w:t xml:space="preserve">commerciale auprès des </w:t>
      </w:r>
      <w:r>
        <w:t xml:space="preserve">clients laisse supposer des </w:t>
      </w:r>
      <w:r w:rsidR="001B134D">
        <w:t>conditions générales de vente très disparate</w:t>
      </w:r>
      <w:r w:rsidR="00B441C6">
        <w:t>s</w:t>
      </w:r>
      <w:r>
        <w:t xml:space="preserve"> ayant une incidence sur la </w:t>
      </w:r>
      <w:r w:rsidR="001B134D">
        <w:t>performance</w:t>
      </w:r>
      <w:r>
        <w:t xml:space="preserve"> de l’entreprise</w:t>
      </w:r>
      <w:r w:rsidR="001B134D">
        <w:t>.</w:t>
      </w:r>
    </w:p>
    <w:p w:rsidR="006C5D46" w:rsidRDefault="006C5D46" w:rsidP="006C5D46">
      <w:pPr>
        <w:spacing w:after="200" w:line="276" w:lineRule="auto"/>
        <w:jc w:val="both"/>
      </w:pPr>
      <w:r>
        <w:t xml:space="preserve">Les procédures actuelles de </w:t>
      </w:r>
      <w:r w:rsidR="001B134D">
        <w:t>négociations commerciales</w:t>
      </w:r>
      <w:r>
        <w:t xml:space="preserve"> font émerger des risques pour l’entreprise, et la direction administrative s’interroge sur </w:t>
      </w:r>
      <w:r w:rsidR="00B441C6">
        <w:t>leurs conséquences</w:t>
      </w:r>
      <w:r>
        <w:t xml:space="preserve"> </w:t>
      </w:r>
      <w:r w:rsidR="00B441C6">
        <w:t>conduisant à une diminution de</w:t>
      </w:r>
      <w:r w:rsidR="001B134D">
        <w:t xml:space="preserve"> la rentabilité économique et financière de l’entreprise</w:t>
      </w:r>
      <w:r w:rsidR="00C85691">
        <w:t>.</w:t>
      </w:r>
    </w:p>
    <w:p w:rsidR="006C5D46" w:rsidRPr="00BD4E0B" w:rsidRDefault="00AF303C" w:rsidP="006C5D46">
      <w:pPr>
        <w:pStyle w:val="Titre"/>
        <w:pBdr>
          <w:bottom w:val="none" w:sz="0" w:space="0" w:color="auto"/>
        </w:pBdr>
        <w:rPr>
          <w:b/>
          <w:sz w:val="24"/>
        </w:rPr>
      </w:pPr>
      <w:proofErr w:type="spellStart"/>
      <w:r w:rsidRPr="00AF303C">
        <w:rPr>
          <w:b/>
          <w:sz w:val="22"/>
        </w:rPr>
        <w:t>ConnecTooMe</w:t>
      </w:r>
      <w:proofErr w:type="spellEnd"/>
      <w:r w:rsidR="006C5D46" w:rsidRPr="00AF303C">
        <w:rPr>
          <w:b/>
          <w:sz w:val="22"/>
        </w:rPr>
        <w:t xml:space="preserve"> – Production de l’information relative </w:t>
      </w:r>
      <w:r w:rsidR="001B134D" w:rsidRPr="00AF303C">
        <w:rPr>
          <w:b/>
          <w:sz w:val="22"/>
        </w:rPr>
        <w:t>à la rentabilité économique</w:t>
      </w:r>
      <w:r w:rsidR="006C5D46" w:rsidRPr="00AF303C">
        <w:rPr>
          <w:b/>
          <w:sz w:val="22"/>
        </w:rPr>
        <w:t xml:space="preserve"> </w:t>
      </w:r>
      <w:r w:rsidR="006C5D46" w:rsidRPr="00AF303C">
        <w:rPr>
          <w:b/>
          <w:sz w:val="22"/>
        </w:rPr>
        <w:br/>
      </w:r>
      <w:r w:rsidR="006C5D46" w:rsidRPr="00BD4E0B">
        <w:rPr>
          <w:b/>
          <w:sz w:val="24"/>
        </w:rPr>
        <w:t>Travail à faire</w:t>
      </w:r>
    </w:p>
    <w:p w:rsidR="006C5D46" w:rsidRPr="005413F3" w:rsidRDefault="006C5D46" w:rsidP="006C5D46">
      <w:pPr>
        <w:pStyle w:val="Titre1"/>
        <w:numPr>
          <w:ilvl w:val="0"/>
          <w:numId w:val="0"/>
        </w:numPr>
      </w:pPr>
      <w:r w:rsidRPr="005413F3">
        <w:t>Phase 1 </w:t>
      </w:r>
      <w:r w:rsidR="00A86AF1" w:rsidRPr="005413F3">
        <w:t>: Identification de la structure des coûts</w:t>
      </w:r>
    </w:p>
    <w:p w:rsidR="006C5D46" w:rsidRDefault="006C5D46" w:rsidP="006C5D46">
      <w:pPr>
        <w:rPr>
          <w:i/>
          <w:color w:val="0000FF"/>
        </w:rPr>
      </w:pPr>
    </w:p>
    <w:p w:rsidR="002B384B" w:rsidRDefault="006570B0" w:rsidP="002B384B">
      <w:pPr>
        <w:jc w:val="both"/>
      </w:pPr>
      <w:r>
        <w:t>L’entreprise accuse r</w:t>
      </w:r>
      <w:r w:rsidR="002B384B">
        <w:t>éception d’une commande d’un client pour laquelle ce dernier demande des conditions de règlement particulières et une réduction commerciale importante.</w:t>
      </w:r>
    </w:p>
    <w:p w:rsidR="006570B0" w:rsidRDefault="002B384B" w:rsidP="002B384B">
      <w:pPr>
        <w:jc w:val="both"/>
      </w:pPr>
      <w:r>
        <w:t>Peut-on accepter cette commande supplémentaire</w:t>
      </w:r>
      <w:r w:rsidR="00C85691">
        <w:t> ?</w:t>
      </w:r>
      <w:r>
        <w:t xml:space="preserve"> </w:t>
      </w:r>
    </w:p>
    <w:p w:rsidR="002B384B" w:rsidRDefault="006570B0" w:rsidP="002B384B">
      <w:pPr>
        <w:jc w:val="both"/>
      </w:pPr>
      <w:r>
        <w:t>Plus généralement</w:t>
      </w:r>
      <w:r w:rsidR="007F3758">
        <w:t>,</w:t>
      </w:r>
      <w:r>
        <w:t xml:space="preserve"> d</w:t>
      </w:r>
      <w:r w:rsidR="002B384B">
        <w:t>ispose-t-on des outils nécessaires à l’étude de l’acceptabilité de cette commande supplémentaire ?</w:t>
      </w:r>
    </w:p>
    <w:p w:rsidR="002B384B" w:rsidRDefault="002B384B" w:rsidP="002B384B">
      <w:pPr>
        <w:jc w:val="both"/>
      </w:pPr>
      <w:r>
        <w:t xml:space="preserve">Afin </w:t>
      </w:r>
      <w:r w:rsidR="006570B0">
        <w:t xml:space="preserve">d’augmenter </w:t>
      </w:r>
      <w:r>
        <w:t xml:space="preserve">sa clientèle, il est très important que les commerciaux </w:t>
      </w:r>
      <w:r w:rsidR="006570B0">
        <w:t>arrivent</w:t>
      </w:r>
      <w:r>
        <w:t xml:space="preserve"> à satisfaire au mieux les souhaits, sur le plan commercial, des </w:t>
      </w:r>
      <w:r w:rsidR="006570B0">
        <w:t xml:space="preserve">prospects et </w:t>
      </w:r>
      <w:r>
        <w:t xml:space="preserve">clients. Mais les négociations effectuées peuvent </w:t>
      </w:r>
      <w:r w:rsidR="006570B0">
        <w:t xml:space="preserve">parfois </w:t>
      </w:r>
      <w:r>
        <w:t xml:space="preserve">engendrer </w:t>
      </w:r>
      <w:r w:rsidR="006570B0">
        <w:t>des</w:t>
      </w:r>
      <w:r>
        <w:t xml:space="preserve"> difficultés, </w:t>
      </w:r>
      <w:r w:rsidR="006570B0">
        <w:t>tant</w:t>
      </w:r>
      <w:r>
        <w:t xml:space="preserve"> sur le plan financier </w:t>
      </w:r>
      <w:r w:rsidR="006570B0">
        <w:t xml:space="preserve">(difficultés de trésorerie …) </w:t>
      </w:r>
      <w:r>
        <w:t>que sur le plan de la profitabilité de l’entreprise.</w:t>
      </w:r>
    </w:p>
    <w:p w:rsidR="006C5D46" w:rsidRPr="008A0384" w:rsidRDefault="006C5D46" w:rsidP="006C5D46">
      <w:pPr>
        <w:jc w:val="both"/>
        <w:rPr>
          <w:b/>
        </w:rPr>
      </w:pPr>
    </w:p>
    <w:p w:rsidR="006C5D46" w:rsidRPr="002158D9" w:rsidRDefault="006C5D46" w:rsidP="006C5D46">
      <w:pPr>
        <w:jc w:val="both"/>
        <w:rPr>
          <w:b/>
        </w:rPr>
      </w:pPr>
      <w:r w:rsidRPr="0087617F">
        <w:rPr>
          <w:b/>
        </w:rPr>
        <w:t>À ce titre</w:t>
      </w:r>
      <w:r>
        <w:rPr>
          <w:b/>
        </w:rPr>
        <w:t xml:space="preserve"> v</w:t>
      </w:r>
      <w:r w:rsidRPr="002158D9">
        <w:rPr>
          <w:b/>
        </w:rPr>
        <w:t>ous êtes chargés de l’analyse du portefeuille client</w:t>
      </w:r>
      <w:r>
        <w:rPr>
          <w:b/>
        </w:rPr>
        <w:t xml:space="preserve">, ainsi que des </w:t>
      </w:r>
      <w:r w:rsidR="002B384B">
        <w:rPr>
          <w:b/>
        </w:rPr>
        <w:t>conditions générales de ventes</w:t>
      </w:r>
      <w:r>
        <w:rPr>
          <w:b/>
        </w:rPr>
        <w:t xml:space="preserve"> afin de repérer les éventuels dysfonctionnements</w:t>
      </w:r>
      <w:r w:rsidRPr="002158D9">
        <w:rPr>
          <w:b/>
        </w:rPr>
        <w:t> :</w:t>
      </w:r>
    </w:p>
    <w:p w:rsidR="006C5D46" w:rsidRDefault="00AF303C" w:rsidP="006C5D46">
      <w:pPr>
        <w:pStyle w:val="Paragraphedeliste"/>
        <w:numPr>
          <w:ilvl w:val="0"/>
          <w:numId w:val="2"/>
        </w:numPr>
        <w:jc w:val="both"/>
        <w:rPr>
          <w:b/>
        </w:rPr>
      </w:pPr>
      <w:r>
        <w:rPr>
          <w:b/>
        </w:rPr>
        <w:t>É</w:t>
      </w:r>
      <w:r w:rsidR="006C5D46">
        <w:rPr>
          <w:b/>
        </w:rPr>
        <w:t xml:space="preserve">tat des conditions de </w:t>
      </w:r>
      <w:r w:rsidR="002B384B">
        <w:rPr>
          <w:b/>
        </w:rPr>
        <w:t>vente par catégorie de</w:t>
      </w:r>
      <w:r w:rsidR="006C5D46">
        <w:rPr>
          <w:b/>
        </w:rPr>
        <w:t xml:space="preserve"> clients</w:t>
      </w:r>
      <w:r>
        <w:rPr>
          <w:b/>
        </w:rPr>
        <w:t>.</w:t>
      </w:r>
    </w:p>
    <w:p w:rsidR="006C5D46" w:rsidRPr="00FF51E4" w:rsidRDefault="002B384B" w:rsidP="006C5D46">
      <w:pPr>
        <w:pStyle w:val="Paragraphedeliste"/>
        <w:numPr>
          <w:ilvl w:val="0"/>
          <w:numId w:val="2"/>
        </w:numPr>
        <w:jc w:val="both"/>
        <w:rPr>
          <w:b/>
        </w:rPr>
      </w:pPr>
      <w:r>
        <w:rPr>
          <w:b/>
        </w:rPr>
        <w:t>Prix de vente actuel du bureau ainsi que sa marge commerciale</w:t>
      </w:r>
      <w:r w:rsidR="00AF303C">
        <w:rPr>
          <w:b/>
        </w:rPr>
        <w:t>.</w:t>
      </w:r>
    </w:p>
    <w:p w:rsidR="00BD4E0B" w:rsidRDefault="006570B0" w:rsidP="00BD4E0B">
      <w:pPr>
        <w:pStyle w:val="Titre2"/>
        <w:rPr>
          <w:color w:val="0070C0"/>
        </w:rPr>
      </w:pPr>
      <w:r>
        <w:rPr>
          <w:color w:val="0070C0"/>
        </w:rPr>
        <w:t>Observation</w:t>
      </w:r>
    </w:p>
    <w:p w:rsidR="00BD4E0B" w:rsidRDefault="00BD4E0B" w:rsidP="00BD4E0B">
      <w:pPr>
        <w:ind w:left="360"/>
        <w:jc w:val="both"/>
        <w:rPr>
          <w:i/>
          <w:color w:val="0000FF"/>
        </w:rPr>
      </w:pPr>
      <w:r>
        <w:rPr>
          <w:i/>
          <w:color w:val="0000FF"/>
        </w:rPr>
        <w:t>Tester la situation suivante : Est-il possible de répondre aisément à la commande du 6 décembre</w:t>
      </w:r>
      <w:r w:rsidRPr="006B4976">
        <w:rPr>
          <w:i/>
          <w:color w:val="0000FF"/>
        </w:rPr>
        <w:t xml:space="preserve"> ?</w:t>
      </w:r>
    </w:p>
    <w:p w:rsidR="00BD4E0B" w:rsidRDefault="00BD4E0B" w:rsidP="00BD4E0B">
      <w:pPr>
        <w:rPr>
          <w:color w:val="595959" w:themeColor="text1" w:themeTint="A6"/>
        </w:rPr>
      </w:pPr>
    </w:p>
    <w:p w:rsidR="006570B0" w:rsidRDefault="00BD4E0B" w:rsidP="006570B0">
      <w:pPr>
        <w:jc w:val="both"/>
        <w:rPr>
          <w:color w:val="595959" w:themeColor="text1" w:themeTint="A6"/>
        </w:rPr>
      </w:pPr>
      <w:r w:rsidRPr="00587FFC">
        <w:rPr>
          <w:color w:val="595959" w:themeColor="text1" w:themeTint="A6"/>
        </w:rPr>
        <w:t xml:space="preserve">On vous demande de </w:t>
      </w:r>
      <w:r>
        <w:rPr>
          <w:color w:val="595959" w:themeColor="text1" w:themeTint="A6"/>
        </w:rPr>
        <w:t xml:space="preserve">vérifier les conditions </w:t>
      </w:r>
      <w:r w:rsidR="006570B0">
        <w:rPr>
          <w:color w:val="595959" w:themeColor="text1" w:themeTint="A6"/>
        </w:rPr>
        <w:t>souhaitées</w:t>
      </w:r>
      <w:r>
        <w:rPr>
          <w:color w:val="595959" w:themeColor="text1" w:themeTint="A6"/>
        </w:rPr>
        <w:t xml:space="preserve"> par le nouveau client, </w:t>
      </w:r>
      <w:r w:rsidR="006570B0">
        <w:rPr>
          <w:color w:val="595959" w:themeColor="text1" w:themeTint="A6"/>
        </w:rPr>
        <w:t xml:space="preserve">qui a été </w:t>
      </w:r>
      <w:r>
        <w:rPr>
          <w:color w:val="595959" w:themeColor="text1" w:themeTint="A6"/>
        </w:rPr>
        <w:t xml:space="preserve">prospecté par </w:t>
      </w:r>
      <w:r w:rsidR="0087617F">
        <w:rPr>
          <w:color w:val="595959" w:themeColor="text1" w:themeTint="A6"/>
        </w:rPr>
        <w:t xml:space="preserve">M. </w:t>
      </w:r>
      <w:proofErr w:type="spellStart"/>
      <w:r w:rsidR="0087617F">
        <w:rPr>
          <w:color w:val="595959" w:themeColor="text1" w:themeTint="A6"/>
        </w:rPr>
        <w:t>Deau</w:t>
      </w:r>
      <w:proofErr w:type="spellEnd"/>
      <w:r>
        <w:rPr>
          <w:color w:val="595959" w:themeColor="text1" w:themeTint="A6"/>
        </w:rPr>
        <w:t xml:space="preserve"> (commercial), par téléphone</w:t>
      </w:r>
      <w:r w:rsidRPr="00587FFC">
        <w:rPr>
          <w:color w:val="595959" w:themeColor="text1" w:themeTint="A6"/>
        </w:rPr>
        <w:t>.</w:t>
      </w:r>
    </w:p>
    <w:p w:rsidR="00BD4E0B" w:rsidRPr="00587FFC" w:rsidRDefault="00BD4E0B" w:rsidP="006570B0">
      <w:pPr>
        <w:jc w:val="both"/>
        <w:rPr>
          <w:color w:val="595959" w:themeColor="text1" w:themeTint="A6"/>
        </w:rPr>
      </w:pPr>
      <w:r>
        <w:rPr>
          <w:color w:val="595959" w:themeColor="text1" w:themeTint="A6"/>
        </w:rPr>
        <w:t>On s’interroge également sur la disponibilité d</w:t>
      </w:r>
      <w:r w:rsidR="003E7D31">
        <w:rPr>
          <w:color w:val="595959" w:themeColor="text1" w:themeTint="A6"/>
        </w:rPr>
        <w:t>u</w:t>
      </w:r>
      <w:r>
        <w:rPr>
          <w:color w:val="595959" w:themeColor="text1" w:themeTint="A6"/>
        </w:rPr>
        <w:t xml:space="preserve"> produit en stock.</w:t>
      </w:r>
    </w:p>
    <w:p w:rsidR="00BD4E0B" w:rsidRPr="00A37959" w:rsidRDefault="00BD4E0B" w:rsidP="005413F3">
      <w:pPr>
        <w:pStyle w:val="Titre2"/>
        <w:spacing w:before="120"/>
      </w:pPr>
      <w:r w:rsidRPr="00A37959">
        <w:t xml:space="preserve">Mission 1 – </w:t>
      </w:r>
      <w:r w:rsidR="002B384B" w:rsidRPr="005413F3">
        <w:t>Identifier les problèmes liés à l’acceptation d’une commande supplémentaire</w:t>
      </w:r>
    </w:p>
    <w:p w:rsidR="006C5D46" w:rsidRPr="007E0323" w:rsidRDefault="006C5D46" w:rsidP="006C5D46">
      <w:pPr>
        <w:pStyle w:val="Titre2"/>
        <w:rPr>
          <w:color w:val="0070C0"/>
        </w:rPr>
      </w:pPr>
      <w:r w:rsidRPr="007E0323">
        <w:rPr>
          <w:color w:val="0070C0"/>
        </w:rPr>
        <w:t>Analyse</w:t>
      </w:r>
      <w:r w:rsidR="00BD4E0B">
        <w:rPr>
          <w:color w:val="0070C0"/>
        </w:rPr>
        <w:t> </w:t>
      </w:r>
    </w:p>
    <w:p w:rsidR="002B384B" w:rsidRDefault="002B384B" w:rsidP="006C5D46">
      <w:pPr>
        <w:pStyle w:val="Paragraphedeliste"/>
        <w:numPr>
          <w:ilvl w:val="0"/>
          <w:numId w:val="1"/>
        </w:numPr>
        <w:ind w:left="709" w:hanging="284"/>
        <w:jc w:val="both"/>
        <w:rPr>
          <w:i/>
          <w:color w:val="0000FF"/>
        </w:rPr>
      </w:pPr>
      <w:r>
        <w:rPr>
          <w:i/>
          <w:color w:val="0000FF"/>
        </w:rPr>
        <w:t xml:space="preserve">Rechercher et extraire du PGI </w:t>
      </w:r>
      <w:r w:rsidR="003E7D31">
        <w:rPr>
          <w:i/>
          <w:color w:val="0000FF"/>
        </w:rPr>
        <w:t>ver</w:t>
      </w:r>
      <w:r w:rsidR="00652A0A">
        <w:rPr>
          <w:i/>
          <w:color w:val="0000FF"/>
        </w:rPr>
        <w:t>s</w:t>
      </w:r>
      <w:r w:rsidR="003E7D31">
        <w:rPr>
          <w:i/>
          <w:color w:val="0000FF"/>
        </w:rPr>
        <w:t xml:space="preserve"> le tableur le stock réel de ce produit</w:t>
      </w:r>
      <w:r w:rsidR="00C85691">
        <w:rPr>
          <w:i/>
          <w:color w:val="0000FF"/>
        </w:rPr>
        <w:t>.</w:t>
      </w:r>
    </w:p>
    <w:p w:rsidR="006C5D46" w:rsidRPr="00D87600" w:rsidRDefault="006C5D46" w:rsidP="006C5D46">
      <w:pPr>
        <w:pStyle w:val="Paragraphedeliste"/>
        <w:numPr>
          <w:ilvl w:val="0"/>
          <w:numId w:val="1"/>
        </w:numPr>
        <w:ind w:left="709" w:hanging="284"/>
        <w:jc w:val="both"/>
        <w:rPr>
          <w:i/>
          <w:color w:val="0000FF"/>
        </w:rPr>
      </w:pPr>
      <w:r w:rsidRPr="00D87600">
        <w:rPr>
          <w:i/>
          <w:color w:val="0000FF"/>
        </w:rPr>
        <w:t xml:space="preserve">Rechercher et extraire du PGI vers le tableur, afin de retraiter vos données, les informations nécessaires pour analyser le portefeuille client et les </w:t>
      </w:r>
      <w:r w:rsidR="002B384B">
        <w:rPr>
          <w:i/>
          <w:color w:val="0000FF"/>
        </w:rPr>
        <w:t>conditions générales de ventes</w:t>
      </w:r>
      <w:r w:rsidRPr="00D87600">
        <w:rPr>
          <w:i/>
          <w:color w:val="0000FF"/>
        </w:rPr>
        <w:t> :</w:t>
      </w:r>
    </w:p>
    <w:p w:rsidR="006C5D46" w:rsidRDefault="006C5D46" w:rsidP="006C5D46">
      <w:pPr>
        <w:pStyle w:val="Paragraphedeliste"/>
        <w:numPr>
          <w:ilvl w:val="0"/>
          <w:numId w:val="5"/>
        </w:numPr>
        <w:ind w:left="1134" w:hanging="425"/>
        <w:jc w:val="both"/>
        <w:rPr>
          <w:i/>
          <w:color w:val="0000FF"/>
        </w:rPr>
      </w:pPr>
      <w:r w:rsidRPr="00D87600">
        <w:rPr>
          <w:i/>
          <w:color w:val="0000FF"/>
        </w:rPr>
        <w:t xml:space="preserve">Répartition du CA </w:t>
      </w:r>
      <w:r>
        <w:rPr>
          <w:i/>
          <w:color w:val="0000FF"/>
        </w:rPr>
        <w:t xml:space="preserve">par </w:t>
      </w:r>
      <w:r w:rsidRPr="00D87600">
        <w:rPr>
          <w:i/>
          <w:color w:val="0000FF"/>
        </w:rPr>
        <w:t>type de client</w:t>
      </w:r>
      <w:r w:rsidR="00C85691">
        <w:rPr>
          <w:i/>
          <w:color w:val="0000FF"/>
        </w:rPr>
        <w:t>.</w:t>
      </w:r>
    </w:p>
    <w:p w:rsidR="006C5D46" w:rsidRPr="00D87600" w:rsidRDefault="00C85691" w:rsidP="006C5D46">
      <w:pPr>
        <w:pStyle w:val="Paragraphedeliste"/>
        <w:numPr>
          <w:ilvl w:val="0"/>
          <w:numId w:val="5"/>
        </w:numPr>
        <w:ind w:left="1134" w:hanging="425"/>
        <w:jc w:val="both"/>
        <w:rPr>
          <w:i/>
          <w:color w:val="0000FF"/>
        </w:rPr>
      </w:pPr>
      <w:r>
        <w:rPr>
          <w:i/>
          <w:color w:val="0000FF"/>
        </w:rPr>
        <w:t>É</w:t>
      </w:r>
      <w:r w:rsidR="006C5D46">
        <w:rPr>
          <w:i/>
          <w:color w:val="0000FF"/>
        </w:rPr>
        <w:t xml:space="preserve">tat des conditions de </w:t>
      </w:r>
      <w:r w:rsidR="002B384B">
        <w:rPr>
          <w:i/>
          <w:color w:val="0000FF"/>
        </w:rPr>
        <w:t>ventes</w:t>
      </w:r>
      <w:r w:rsidR="006C5D46">
        <w:rPr>
          <w:i/>
          <w:color w:val="0000FF"/>
        </w:rPr>
        <w:t xml:space="preserve"> </w:t>
      </w:r>
      <w:r w:rsidR="001B134D">
        <w:rPr>
          <w:i/>
          <w:color w:val="0000FF"/>
        </w:rPr>
        <w:t>par type de client</w:t>
      </w:r>
      <w:r>
        <w:rPr>
          <w:i/>
          <w:color w:val="0000FF"/>
        </w:rPr>
        <w:t>.</w:t>
      </w:r>
    </w:p>
    <w:p w:rsidR="006C5D46" w:rsidRPr="00D87600" w:rsidRDefault="006C5D46" w:rsidP="006C5D46">
      <w:pPr>
        <w:pStyle w:val="Paragraphedeliste"/>
        <w:numPr>
          <w:ilvl w:val="0"/>
          <w:numId w:val="1"/>
        </w:numPr>
        <w:jc w:val="both"/>
        <w:rPr>
          <w:i/>
          <w:color w:val="0000FF"/>
        </w:rPr>
      </w:pPr>
      <w:r w:rsidRPr="00D87600">
        <w:rPr>
          <w:i/>
          <w:color w:val="0000FF"/>
        </w:rPr>
        <w:t xml:space="preserve">Calculer </w:t>
      </w:r>
      <w:r w:rsidR="003E7D31">
        <w:rPr>
          <w:i/>
          <w:color w:val="0000FF"/>
        </w:rPr>
        <w:t xml:space="preserve">le manque à gagner par rapport aux conditions générales de ventes </w:t>
      </w:r>
      <w:r w:rsidR="00CD4181">
        <w:rPr>
          <w:i/>
          <w:color w:val="0000FF"/>
        </w:rPr>
        <w:t>de l’acceptation de ce</w:t>
      </w:r>
      <w:r w:rsidR="003E7D31">
        <w:rPr>
          <w:i/>
          <w:color w:val="0000FF"/>
        </w:rPr>
        <w:t>tte commande</w:t>
      </w:r>
      <w:r w:rsidR="00C85691">
        <w:rPr>
          <w:i/>
          <w:color w:val="0000FF"/>
        </w:rPr>
        <w:t xml:space="preserve"> du 6 décembre.</w:t>
      </w:r>
    </w:p>
    <w:p w:rsidR="006C5D46" w:rsidRDefault="006C5D46" w:rsidP="006C5D46">
      <w:pPr>
        <w:pStyle w:val="Paragraphedeliste"/>
        <w:numPr>
          <w:ilvl w:val="0"/>
          <w:numId w:val="1"/>
        </w:numPr>
        <w:jc w:val="both"/>
        <w:rPr>
          <w:i/>
          <w:color w:val="0000FF"/>
        </w:rPr>
      </w:pPr>
      <w:r>
        <w:rPr>
          <w:i/>
          <w:color w:val="0000FF"/>
        </w:rPr>
        <w:t xml:space="preserve">Dans une note de synthèse, </w:t>
      </w:r>
      <w:r w:rsidR="00CD4181">
        <w:rPr>
          <w:i/>
          <w:color w:val="0000FF"/>
        </w:rPr>
        <w:t>i</w:t>
      </w:r>
      <w:r w:rsidRPr="00D87600">
        <w:rPr>
          <w:i/>
          <w:color w:val="0000FF"/>
        </w:rPr>
        <w:t xml:space="preserve">nterpréter et </w:t>
      </w:r>
      <w:r>
        <w:rPr>
          <w:i/>
          <w:color w:val="0000FF"/>
        </w:rPr>
        <w:t xml:space="preserve">analyser </w:t>
      </w:r>
      <w:r w:rsidR="001B134D">
        <w:rPr>
          <w:i/>
          <w:color w:val="0000FF"/>
        </w:rPr>
        <w:t xml:space="preserve">l’importance </w:t>
      </w:r>
      <w:r w:rsidR="003E7D31">
        <w:rPr>
          <w:i/>
          <w:color w:val="0000FF"/>
        </w:rPr>
        <w:t>des négociations commerciales pour la pérennité de l’entreprise</w:t>
      </w:r>
      <w:r>
        <w:rPr>
          <w:i/>
          <w:color w:val="0000FF"/>
        </w:rPr>
        <w:t>.</w:t>
      </w:r>
    </w:p>
    <w:p w:rsidR="00C85691" w:rsidRDefault="00C85691">
      <w:pPr>
        <w:spacing w:after="200" w:line="276" w:lineRule="auto"/>
        <w:rPr>
          <w:rFonts w:eastAsiaTheme="majorEastAsia" w:cstheme="majorBidi"/>
          <w:b/>
          <w:bCs/>
          <w:i/>
          <w:sz w:val="24"/>
        </w:rPr>
      </w:pPr>
      <w:r>
        <w:br w:type="page"/>
      </w:r>
    </w:p>
    <w:p w:rsidR="003E7D31" w:rsidRPr="005413F3" w:rsidRDefault="003E7D31" w:rsidP="005413F3">
      <w:pPr>
        <w:pStyle w:val="Titre2"/>
        <w:spacing w:before="120"/>
      </w:pPr>
      <w:r w:rsidRPr="005413F3">
        <w:lastRenderedPageBreak/>
        <w:t xml:space="preserve">Mission 2 – </w:t>
      </w:r>
      <w:r w:rsidR="00A86AF1" w:rsidRPr="005413F3">
        <w:t>Analyser les coûts de revient d’un produit et étudier la politique de prix de l’entreprise</w:t>
      </w:r>
    </w:p>
    <w:p w:rsidR="003E7D31" w:rsidRDefault="003E7D31" w:rsidP="003E7D31">
      <w:pPr>
        <w:rPr>
          <w:color w:val="595959" w:themeColor="text1" w:themeTint="A6"/>
        </w:rPr>
      </w:pPr>
    </w:p>
    <w:p w:rsidR="003E7D31" w:rsidRDefault="003E7D31" w:rsidP="006570B0">
      <w:pPr>
        <w:jc w:val="both"/>
        <w:rPr>
          <w:color w:val="595959" w:themeColor="text1" w:themeTint="A6"/>
        </w:rPr>
      </w:pPr>
      <w:r>
        <w:rPr>
          <w:color w:val="595959" w:themeColor="text1" w:themeTint="A6"/>
        </w:rPr>
        <w:t>Pour faciliter les démarches des commerciaux, o</w:t>
      </w:r>
      <w:r w:rsidRPr="00587FFC">
        <w:rPr>
          <w:color w:val="595959" w:themeColor="text1" w:themeTint="A6"/>
        </w:rPr>
        <w:t xml:space="preserve">n vous demande de </w:t>
      </w:r>
      <w:r>
        <w:rPr>
          <w:color w:val="595959" w:themeColor="text1" w:themeTint="A6"/>
        </w:rPr>
        <w:t>déterminer le prix de vente minimum à partir duquel l’entreprise commencera à réaliser des bénéfices.</w:t>
      </w:r>
    </w:p>
    <w:p w:rsidR="00C85691" w:rsidRPr="00B10A5A" w:rsidRDefault="00C85691" w:rsidP="00C85691">
      <w:pPr>
        <w:pStyle w:val="Paragraphedeliste"/>
        <w:numPr>
          <w:ilvl w:val="0"/>
          <w:numId w:val="9"/>
        </w:numPr>
        <w:rPr>
          <w:b/>
        </w:rPr>
      </w:pPr>
      <w:r w:rsidRPr="00B10A5A">
        <w:rPr>
          <w:b/>
        </w:rPr>
        <w:t xml:space="preserve">Vous êtes chargés de mettre en place </w:t>
      </w:r>
      <w:r w:rsidR="006570B0">
        <w:rPr>
          <w:b/>
        </w:rPr>
        <w:t>l’analyse de la</w:t>
      </w:r>
      <w:r>
        <w:rPr>
          <w:b/>
        </w:rPr>
        <w:t xml:space="preserve"> rentabilité de ce produit par le biais de la méthode des coûts partiels</w:t>
      </w:r>
      <w:r w:rsidRPr="00B10A5A">
        <w:rPr>
          <w:b/>
        </w:rPr>
        <w:t>.</w:t>
      </w:r>
    </w:p>
    <w:p w:rsidR="00C85691" w:rsidRPr="00587FFC" w:rsidRDefault="00C85691" w:rsidP="003E7D31">
      <w:pPr>
        <w:rPr>
          <w:color w:val="595959" w:themeColor="text1" w:themeTint="A6"/>
        </w:rPr>
      </w:pPr>
    </w:p>
    <w:p w:rsidR="003E7D31" w:rsidRPr="007E0323" w:rsidRDefault="003E7D31" w:rsidP="003E7D31">
      <w:pPr>
        <w:pStyle w:val="Titre2"/>
        <w:rPr>
          <w:color w:val="0070C0"/>
        </w:rPr>
      </w:pPr>
      <w:r w:rsidRPr="007E0323">
        <w:rPr>
          <w:color w:val="0070C0"/>
        </w:rPr>
        <w:t>Analyse</w:t>
      </w:r>
      <w:r w:rsidR="006570B0">
        <w:rPr>
          <w:color w:val="0070C0"/>
        </w:rPr>
        <w:t> </w:t>
      </w:r>
    </w:p>
    <w:p w:rsidR="003E7D31" w:rsidRPr="00D87600" w:rsidRDefault="003E7D31" w:rsidP="00826369">
      <w:pPr>
        <w:pStyle w:val="Paragraphedeliste"/>
        <w:numPr>
          <w:ilvl w:val="0"/>
          <w:numId w:val="13"/>
        </w:numPr>
        <w:jc w:val="both"/>
        <w:rPr>
          <w:i/>
          <w:color w:val="0000FF"/>
        </w:rPr>
      </w:pPr>
      <w:r w:rsidRPr="00D87600">
        <w:rPr>
          <w:i/>
          <w:color w:val="0000FF"/>
        </w:rPr>
        <w:t>Rechercher et extraire du PGI vers le tableur</w:t>
      </w:r>
      <w:r w:rsidR="00637417">
        <w:rPr>
          <w:i/>
          <w:color w:val="0000FF"/>
        </w:rPr>
        <w:t xml:space="preserve">, </w:t>
      </w:r>
      <w:r w:rsidR="00637417" w:rsidRPr="00D87600">
        <w:rPr>
          <w:i/>
          <w:color w:val="0000FF"/>
        </w:rPr>
        <w:t xml:space="preserve">afin de retraiter vos données, </w:t>
      </w:r>
      <w:r w:rsidR="00637417" w:rsidRPr="005413F3">
        <w:rPr>
          <w:i/>
          <w:color w:val="0000FF"/>
        </w:rPr>
        <w:t>l’ensemble des charges permettant de calculer le coût d’un bureau vendu.</w:t>
      </w:r>
      <w:r w:rsidRPr="005413F3">
        <w:rPr>
          <w:i/>
          <w:color w:val="0000FF"/>
        </w:rPr>
        <w:t xml:space="preserve"> </w:t>
      </w:r>
      <w:r w:rsidR="00637417" w:rsidRPr="005413F3">
        <w:rPr>
          <w:i/>
          <w:color w:val="0000FF"/>
        </w:rPr>
        <w:t>L</w:t>
      </w:r>
      <w:r w:rsidRPr="005413F3">
        <w:rPr>
          <w:i/>
          <w:color w:val="0000FF"/>
        </w:rPr>
        <w:t xml:space="preserve">es informations nécessaires pour analyser les </w:t>
      </w:r>
      <w:r w:rsidR="00F34D2F" w:rsidRPr="005413F3">
        <w:rPr>
          <w:i/>
          <w:color w:val="0000FF"/>
        </w:rPr>
        <w:t xml:space="preserve">comptes de gestion ont été décrites par Mme </w:t>
      </w:r>
      <w:proofErr w:type="spellStart"/>
      <w:r w:rsidR="00F34D2F" w:rsidRPr="005413F3">
        <w:rPr>
          <w:i/>
          <w:color w:val="0000FF"/>
        </w:rPr>
        <w:t>Lepic</w:t>
      </w:r>
      <w:proofErr w:type="spellEnd"/>
      <w:r w:rsidR="00F34D2F" w:rsidRPr="005413F3">
        <w:rPr>
          <w:i/>
          <w:color w:val="0000FF"/>
        </w:rPr>
        <w:t>, soit</w:t>
      </w:r>
      <w:r w:rsidRPr="005413F3">
        <w:rPr>
          <w:i/>
          <w:color w:val="0000FF"/>
        </w:rPr>
        <w:t> :</w:t>
      </w:r>
    </w:p>
    <w:p w:rsidR="003E7D31" w:rsidRDefault="003E7D31" w:rsidP="003E7D31">
      <w:pPr>
        <w:pStyle w:val="Paragraphedeliste"/>
        <w:numPr>
          <w:ilvl w:val="0"/>
          <w:numId w:val="5"/>
        </w:numPr>
        <w:ind w:left="1134" w:hanging="425"/>
        <w:jc w:val="both"/>
        <w:rPr>
          <w:i/>
          <w:color w:val="0000FF"/>
        </w:rPr>
      </w:pPr>
      <w:r w:rsidRPr="00D87600">
        <w:rPr>
          <w:i/>
          <w:color w:val="0000FF"/>
        </w:rPr>
        <w:t xml:space="preserve">Répartition </w:t>
      </w:r>
      <w:r>
        <w:rPr>
          <w:i/>
          <w:color w:val="0000FF"/>
        </w:rPr>
        <w:t>des charges variables</w:t>
      </w:r>
      <w:r w:rsidR="00C85691">
        <w:rPr>
          <w:i/>
          <w:color w:val="0000FF"/>
        </w:rPr>
        <w:t>.</w:t>
      </w:r>
    </w:p>
    <w:p w:rsidR="003E7D31" w:rsidRPr="00D87600" w:rsidRDefault="003E7D31" w:rsidP="003E7D31">
      <w:pPr>
        <w:pStyle w:val="Paragraphedeliste"/>
        <w:numPr>
          <w:ilvl w:val="0"/>
          <w:numId w:val="5"/>
        </w:numPr>
        <w:ind w:left="1134" w:hanging="425"/>
        <w:jc w:val="both"/>
        <w:rPr>
          <w:i/>
          <w:color w:val="0000FF"/>
        </w:rPr>
      </w:pPr>
      <w:r>
        <w:rPr>
          <w:i/>
          <w:color w:val="0000FF"/>
        </w:rPr>
        <w:t>Répartition des charges fixes</w:t>
      </w:r>
      <w:r w:rsidR="00C85691">
        <w:rPr>
          <w:i/>
          <w:color w:val="0000FF"/>
        </w:rPr>
        <w:t>.</w:t>
      </w:r>
    </w:p>
    <w:p w:rsidR="003E7D31" w:rsidRDefault="003E7D31" w:rsidP="00826369">
      <w:pPr>
        <w:pStyle w:val="Paragraphedeliste"/>
        <w:numPr>
          <w:ilvl w:val="0"/>
          <w:numId w:val="13"/>
        </w:numPr>
        <w:jc w:val="both"/>
        <w:rPr>
          <w:i/>
          <w:color w:val="0000FF"/>
        </w:rPr>
      </w:pPr>
      <w:r w:rsidRPr="00D87600">
        <w:rPr>
          <w:i/>
          <w:color w:val="0000FF"/>
        </w:rPr>
        <w:t xml:space="preserve">Calculer </w:t>
      </w:r>
      <w:r>
        <w:rPr>
          <w:i/>
          <w:color w:val="0000FF"/>
        </w:rPr>
        <w:t>la marge sur coût variable</w:t>
      </w:r>
      <w:r w:rsidR="00C85691">
        <w:rPr>
          <w:i/>
          <w:color w:val="0000FF"/>
        </w:rPr>
        <w:t>.</w:t>
      </w:r>
    </w:p>
    <w:p w:rsidR="009D49A4" w:rsidRDefault="009D49A4" w:rsidP="00826369">
      <w:pPr>
        <w:pStyle w:val="Paragraphedeliste"/>
        <w:numPr>
          <w:ilvl w:val="0"/>
          <w:numId w:val="13"/>
        </w:numPr>
        <w:jc w:val="both"/>
        <w:rPr>
          <w:i/>
          <w:color w:val="0000FF"/>
        </w:rPr>
      </w:pPr>
      <w:r w:rsidRPr="00D87600">
        <w:rPr>
          <w:i/>
          <w:color w:val="0000FF"/>
        </w:rPr>
        <w:t xml:space="preserve">Calculer </w:t>
      </w:r>
      <w:r w:rsidRPr="009D49A4">
        <w:rPr>
          <w:i/>
          <w:color w:val="0000FF"/>
        </w:rPr>
        <w:t xml:space="preserve">le seuil de rentabilité et </w:t>
      </w:r>
      <w:r>
        <w:rPr>
          <w:i/>
          <w:color w:val="0000FF"/>
        </w:rPr>
        <w:t>l</w:t>
      </w:r>
      <w:r w:rsidRPr="009D49A4">
        <w:rPr>
          <w:i/>
          <w:color w:val="0000FF"/>
        </w:rPr>
        <w:t>es indicateurs de gestion (marge de sécurité, indice de prélèvement)</w:t>
      </w:r>
      <w:r w:rsidR="00C85691">
        <w:rPr>
          <w:i/>
          <w:color w:val="0000FF"/>
        </w:rPr>
        <w:t>.</w:t>
      </w:r>
    </w:p>
    <w:p w:rsidR="009D49A4" w:rsidRPr="00D87600" w:rsidRDefault="009D49A4" w:rsidP="00826369">
      <w:pPr>
        <w:pStyle w:val="Paragraphedeliste"/>
        <w:numPr>
          <w:ilvl w:val="0"/>
          <w:numId w:val="13"/>
        </w:numPr>
        <w:jc w:val="both"/>
        <w:rPr>
          <w:i/>
          <w:color w:val="0000FF"/>
        </w:rPr>
      </w:pPr>
      <w:r>
        <w:rPr>
          <w:i/>
          <w:color w:val="0000FF"/>
        </w:rPr>
        <w:t>Faire un compte-rendu de l’analyse par le biais de cette méthode des coûts partiels.</w:t>
      </w:r>
    </w:p>
    <w:p w:rsidR="009D49A4" w:rsidRDefault="009D49A4" w:rsidP="009D49A4">
      <w:pPr>
        <w:jc w:val="both"/>
        <w:rPr>
          <w:i/>
          <w:color w:val="0000FF"/>
        </w:rPr>
      </w:pPr>
    </w:p>
    <w:p w:rsidR="00826369" w:rsidRPr="005413F3" w:rsidRDefault="00826369" w:rsidP="005413F3">
      <w:pPr>
        <w:pStyle w:val="Titre2"/>
        <w:spacing w:before="120"/>
      </w:pPr>
      <w:r w:rsidRPr="005413F3">
        <w:t xml:space="preserve">Mission 3 – </w:t>
      </w:r>
      <w:r w:rsidR="00A86AF1" w:rsidRPr="005413F3">
        <w:t>Analyser le coût de revient d’une commande</w:t>
      </w:r>
    </w:p>
    <w:p w:rsidR="009D49A4" w:rsidRDefault="009D49A4" w:rsidP="009D49A4">
      <w:pPr>
        <w:jc w:val="both"/>
        <w:rPr>
          <w:i/>
          <w:color w:val="0000FF"/>
        </w:rPr>
      </w:pPr>
    </w:p>
    <w:p w:rsidR="00826369" w:rsidRPr="006570B0" w:rsidRDefault="006570B0" w:rsidP="006570B0">
      <w:pPr>
        <w:jc w:val="both"/>
        <w:rPr>
          <w:color w:val="595959" w:themeColor="text1" w:themeTint="A6"/>
        </w:rPr>
      </w:pPr>
      <w:r w:rsidRPr="006570B0">
        <w:rPr>
          <w:color w:val="595959" w:themeColor="text1" w:themeTint="A6"/>
        </w:rPr>
        <w:t>Afin de pouvoir tenir compte d’une part de l’importance de certains clients et d’autre part de l’accroissement constant du volume de vente, il semble nécessaire de pouvoir simuler des offres commerciales en intégrant une modification de la structure de l’entreprise</w:t>
      </w:r>
      <w:r w:rsidR="00826369" w:rsidRPr="006570B0">
        <w:rPr>
          <w:color w:val="595959" w:themeColor="text1" w:themeTint="A6"/>
        </w:rPr>
        <w:t>.</w:t>
      </w:r>
    </w:p>
    <w:p w:rsidR="00826369" w:rsidRPr="00B10A5A" w:rsidRDefault="00826369" w:rsidP="00826369">
      <w:pPr>
        <w:pStyle w:val="Paragraphedeliste"/>
        <w:numPr>
          <w:ilvl w:val="0"/>
          <w:numId w:val="9"/>
        </w:numPr>
        <w:rPr>
          <w:b/>
        </w:rPr>
      </w:pPr>
      <w:r w:rsidRPr="00B10A5A">
        <w:rPr>
          <w:b/>
        </w:rPr>
        <w:t>Vous êtes chargés de mettre en place puis de tester</w:t>
      </w:r>
      <w:r w:rsidR="00165665">
        <w:rPr>
          <w:b/>
        </w:rPr>
        <w:t xml:space="preserve"> la faisabilité de la commande du 15 décembre </w:t>
      </w:r>
      <w:r w:rsidR="00B441C6">
        <w:rPr>
          <w:b/>
        </w:rPr>
        <w:t>supposant l’embauche d’</w:t>
      </w:r>
      <w:r w:rsidR="00165665">
        <w:rPr>
          <w:b/>
        </w:rPr>
        <w:t>un</w:t>
      </w:r>
      <w:r w:rsidR="00B441C6">
        <w:rPr>
          <w:b/>
        </w:rPr>
        <w:t>e personne supplémentaire à</w:t>
      </w:r>
      <w:r w:rsidR="00165665">
        <w:rPr>
          <w:b/>
        </w:rPr>
        <w:t xml:space="preserve"> temps partiel</w:t>
      </w:r>
      <w:r w:rsidR="0087617F">
        <w:rPr>
          <w:b/>
        </w:rPr>
        <w:t xml:space="preserve"> et l’acquisition d’une camionnette d’occasion</w:t>
      </w:r>
      <w:r w:rsidRPr="00B10A5A">
        <w:rPr>
          <w:b/>
        </w:rPr>
        <w:t>.</w:t>
      </w:r>
    </w:p>
    <w:p w:rsidR="009D49A4" w:rsidRDefault="006570B0" w:rsidP="009C1B4F">
      <w:pPr>
        <w:pStyle w:val="Titre2"/>
        <w:spacing w:before="120"/>
        <w:rPr>
          <w:color w:val="0070C0"/>
        </w:rPr>
      </w:pPr>
      <w:r>
        <w:rPr>
          <w:color w:val="0070C0"/>
        </w:rPr>
        <w:t xml:space="preserve">Observation </w:t>
      </w:r>
    </w:p>
    <w:p w:rsidR="009D49A4" w:rsidRDefault="009D49A4" w:rsidP="009D49A4">
      <w:pPr>
        <w:ind w:left="360"/>
        <w:jc w:val="both"/>
        <w:rPr>
          <w:i/>
          <w:color w:val="0000FF"/>
        </w:rPr>
      </w:pPr>
      <w:r>
        <w:rPr>
          <w:i/>
          <w:color w:val="0000FF"/>
        </w:rPr>
        <w:t xml:space="preserve">Tester la situation suivante : </w:t>
      </w:r>
      <w:r w:rsidR="00826369">
        <w:rPr>
          <w:i/>
          <w:color w:val="0000FF"/>
        </w:rPr>
        <w:t xml:space="preserve">Est-il possible d’accepter </w:t>
      </w:r>
      <w:r w:rsidR="006570B0">
        <w:rPr>
          <w:i/>
          <w:color w:val="0000FF"/>
        </w:rPr>
        <w:t xml:space="preserve">une commande supplémentaire incluant </w:t>
      </w:r>
      <w:r w:rsidR="00826369">
        <w:rPr>
          <w:i/>
          <w:color w:val="0000FF"/>
        </w:rPr>
        <w:t xml:space="preserve">des réductions commerciales très </w:t>
      </w:r>
      <w:r w:rsidR="00C606BB">
        <w:rPr>
          <w:i/>
          <w:color w:val="0000FF"/>
        </w:rPr>
        <w:t>significatives</w:t>
      </w:r>
      <w:r w:rsidR="00826369">
        <w:rPr>
          <w:i/>
          <w:color w:val="0000FF"/>
        </w:rPr>
        <w:t xml:space="preserve"> </w:t>
      </w:r>
      <w:r w:rsidR="006570B0">
        <w:rPr>
          <w:i/>
          <w:color w:val="0000FF"/>
        </w:rPr>
        <w:t xml:space="preserve">au bénéfice </w:t>
      </w:r>
      <w:r w:rsidR="00826369">
        <w:rPr>
          <w:i/>
          <w:color w:val="0000FF"/>
        </w:rPr>
        <w:t>d’un client très important</w:t>
      </w:r>
      <w:r w:rsidRPr="006B4976">
        <w:rPr>
          <w:i/>
          <w:color w:val="0000FF"/>
        </w:rPr>
        <w:t xml:space="preserve"> </w:t>
      </w:r>
      <w:r w:rsidR="00826369">
        <w:rPr>
          <w:i/>
          <w:color w:val="0000FF"/>
        </w:rPr>
        <w:t xml:space="preserve">qui </w:t>
      </w:r>
      <w:r w:rsidR="006570B0">
        <w:rPr>
          <w:i/>
          <w:color w:val="0000FF"/>
        </w:rPr>
        <w:t>entrainerait la modification de</w:t>
      </w:r>
      <w:r w:rsidR="00826369">
        <w:rPr>
          <w:i/>
          <w:color w:val="0000FF"/>
        </w:rPr>
        <w:t xml:space="preserve"> la structure de l’entreprise</w:t>
      </w:r>
      <w:r w:rsidR="006570B0">
        <w:rPr>
          <w:i/>
          <w:color w:val="0000FF"/>
        </w:rPr>
        <w:t xml:space="preserve"> : </w:t>
      </w:r>
      <w:r w:rsidR="00F2320E">
        <w:rPr>
          <w:i/>
          <w:color w:val="0000FF"/>
        </w:rPr>
        <w:t xml:space="preserve">embauche </w:t>
      </w:r>
      <w:r w:rsidR="00C606BB">
        <w:rPr>
          <w:i/>
          <w:color w:val="0000FF"/>
        </w:rPr>
        <w:t xml:space="preserve">d’un </w:t>
      </w:r>
      <w:r w:rsidR="00F2320E">
        <w:rPr>
          <w:i/>
          <w:color w:val="0000FF"/>
        </w:rPr>
        <w:t xml:space="preserve">salarié à </w:t>
      </w:r>
      <w:r w:rsidR="006570B0">
        <w:rPr>
          <w:i/>
          <w:color w:val="0000FF"/>
        </w:rPr>
        <w:t>t</w:t>
      </w:r>
      <w:r w:rsidR="00165665">
        <w:rPr>
          <w:i/>
          <w:color w:val="0000FF"/>
        </w:rPr>
        <w:t>emps partiel</w:t>
      </w:r>
      <w:r w:rsidR="00826369">
        <w:rPr>
          <w:i/>
          <w:color w:val="0000FF"/>
        </w:rPr>
        <w:t xml:space="preserve"> </w:t>
      </w:r>
      <w:r w:rsidR="00F2320E" w:rsidRPr="006570B0">
        <w:rPr>
          <w:i/>
          <w:color w:val="0000FF"/>
        </w:rPr>
        <w:t>et  investissemen</w:t>
      </w:r>
      <w:r w:rsidR="00C606BB" w:rsidRPr="006570B0">
        <w:rPr>
          <w:i/>
          <w:color w:val="0000FF"/>
        </w:rPr>
        <w:t>t</w:t>
      </w:r>
      <w:r w:rsidR="006570B0" w:rsidRPr="006570B0">
        <w:rPr>
          <w:i/>
          <w:color w:val="0000FF"/>
        </w:rPr>
        <w:t xml:space="preserve"> supplémentaire</w:t>
      </w:r>
      <w:r w:rsidR="00C606BB" w:rsidRPr="006570B0">
        <w:rPr>
          <w:i/>
          <w:color w:val="0000FF"/>
        </w:rPr>
        <w:t xml:space="preserve"> </w:t>
      </w:r>
      <w:r w:rsidRPr="006B4976">
        <w:rPr>
          <w:i/>
          <w:color w:val="0000FF"/>
        </w:rPr>
        <w:t>?</w:t>
      </w:r>
    </w:p>
    <w:p w:rsidR="009D49A4" w:rsidRPr="007E0323" w:rsidRDefault="009D49A4" w:rsidP="009D49A4">
      <w:pPr>
        <w:pStyle w:val="Titre2"/>
        <w:rPr>
          <w:color w:val="0070C0"/>
        </w:rPr>
      </w:pPr>
      <w:r w:rsidRPr="007E0323">
        <w:rPr>
          <w:color w:val="0070C0"/>
        </w:rPr>
        <w:t>Analyse</w:t>
      </w:r>
    </w:p>
    <w:p w:rsidR="00826369" w:rsidRDefault="00826369" w:rsidP="00826369">
      <w:pPr>
        <w:pStyle w:val="Paragraphedeliste"/>
        <w:numPr>
          <w:ilvl w:val="0"/>
          <w:numId w:val="11"/>
        </w:numPr>
        <w:jc w:val="both"/>
        <w:rPr>
          <w:i/>
          <w:color w:val="0000FF"/>
        </w:rPr>
      </w:pPr>
      <w:r w:rsidRPr="00D87600">
        <w:rPr>
          <w:i/>
          <w:color w:val="0000FF"/>
        </w:rPr>
        <w:t xml:space="preserve">Rechercher et extraire du PGI vers le tableur, afin de retraiter vos données, les informations nécessaires pour </w:t>
      </w:r>
      <w:r w:rsidR="006570B0">
        <w:rPr>
          <w:i/>
          <w:color w:val="0000FF"/>
        </w:rPr>
        <w:t>évaluer l’importance de c</w:t>
      </w:r>
      <w:r>
        <w:rPr>
          <w:i/>
          <w:color w:val="0000FF"/>
        </w:rPr>
        <w:t>e client</w:t>
      </w:r>
      <w:r w:rsidRPr="00D87600">
        <w:rPr>
          <w:i/>
          <w:color w:val="0000FF"/>
        </w:rPr>
        <w:t> </w:t>
      </w:r>
      <w:r>
        <w:rPr>
          <w:i/>
          <w:color w:val="0000FF"/>
        </w:rPr>
        <w:t>:</w:t>
      </w:r>
    </w:p>
    <w:p w:rsidR="00826369" w:rsidRDefault="00826369" w:rsidP="00826369">
      <w:pPr>
        <w:pStyle w:val="Paragraphedeliste"/>
        <w:numPr>
          <w:ilvl w:val="0"/>
          <w:numId w:val="5"/>
        </w:numPr>
        <w:ind w:left="1134" w:hanging="425"/>
        <w:jc w:val="both"/>
        <w:rPr>
          <w:i/>
          <w:color w:val="0000FF"/>
        </w:rPr>
      </w:pPr>
      <w:r>
        <w:rPr>
          <w:i/>
          <w:color w:val="0000FF"/>
        </w:rPr>
        <w:t>Part sur le CA de ce client</w:t>
      </w:r>
      <w:r w:rsidR="00C606BB">
        <w:rPr>
          <w:i/>
          <w:color w:val="0000FF"/>
        </w:rPr>
        <w:t>.</w:t>
      </w:r>
    </w:p>
    <w:p w:rsidR="00165665" w:rsidRPr="00165665" w:rsidRDefault="00826369" w:rsidP="00165665">
      <w:pPr>
        <w:pStyle w:val="Paragraphedeliste"/>
        <w:numPr>
          <w:ilvl w:val="0"/>
          <w:numId w:val="5"/>
        </w:numPr>
        <w:ind w:left="1134" w:hanging="425"/>
        <w:jc w:val="both"/>
        <w:rPr>
          <w:i/>
          <w:color w:val="0000FF"/>
        </w:rPr>
      </w:pPr>
      <w:r>
        <w:rPr>
          <w:i/>
          <w:color w:val="0000FF"/>
        </w:rPr>
        <w:t>Conditions générales de vente</w:t>
      </w:r>
      <w:r w:rsidR="00C606BB">
        <w:rPr>
          <w:i/>
          <w:color w:val="0000FF"/>
        </w:rPr>
        <w:t>.</w:t>
      </w:r>
    </w:p>
    <w:p w:rsidR="00165665" w:rsidRDefault="00165665" w:rsidP="009D49A4">
      <w:pPr>
        <w:pStyle w:val="Paragraphedeliste"/>
        <w:numPr>
          <w:ilvl w:val="0"/>
          <w:numId w:val="11"/>
        </w:numPr>
        <w:jc w:val="both"/>
        <w:rPr>
          <w:i/>
          <w:color w:val="0000FF"/>
        </w:rPr>
      </w:pPr>
      <w:r>
        <w:rPr>
          <w:i/>
          <w:color w:val="0000FF"/>
        </w:rPr>
        <w:t>Rechercher les pratiques courantes de mode d’amortissement des immobilisations</w:t>
      </w:r>
      <w:r w:rsidR="00C606BB">
        <w:rPr>
          <w:i/>
          <w:color w:val="0000FF"/>
        </w:rPr>
        <w:t>.</w:t>
      </w:r>
    </w:p>
    <w:p w:rsidR="00CD4181" w:rsidRDefault="004F2A36" w:rsidP="009D49A4">
      <w:pPr>
        <w:pStyle w:val="Paragraphedeliste"/>
        <w:numPr>
          <w:ilvl w:val="0"/>
          <w:numId w:val="11"/>
        </w:numPr>
        <w:jc w:val="both"/>
        <w:rPr>
          <w:i/>
          <w:color w:val="0000FF"/>
        </w:rPr>
      </w:pPr>
      <w:r>
        <w:rPr>
          <w:i/>
          <w:color w:val="0000FF"/>
        </w:rPr>
        <w:t>À</w:t>
      </w:r>
      <w:r w:rsidR="00CD4181">
        <w:rPr>
          <w:i/>
          <w:color w:val="0000FF"/>
        </w:rPr>
        <w:t xml:space="preserve"> partir du PGI :</w:t>
      </w:r>
    </w:p>
    <w:p w:rsidR="00CD4181" w:rsidRDefault="00C606BB" w:rsidP="00CD4181">
      <w:pPr>
        <w:pStyle w:val="Paragraphedeliste"/>
        <w:numPr>
          <w:ilvl w:val="0"/>
          <w:numId w:val="5"/>
        </w:numPr>
        <w:ind w:left="1134" w:hanging="425"/>
        <w:jc w:val="both"/>
        <w:rPr>
          <w:i/>
          <w:color w:val="0000FF"/>
        </w:rPr>
      </w:pPr>
      <w:r>
        <w:rPr>
          <w:i/>
          <w:color w:val="0000FF"/>
        </w:rPr>
        <w:t>S</w:t>
      </w:r>
      <w:r w:rsidR="00CD4181">
        <w:rPr>
          <w:i/>
          <w:color w:val="0000FF"/>
        </w:rPr>
        <w:t>imuler le plan d’amortissement de cette immobilisation</w:t>
      </w:r>
      <w:r>
        <w:rPr>
          <w:i/>
          <w:color w:val="0000FF"/>
        </w:rPr>
        <w:t>.</w:t>
      </w:r>
    </w:p>
    <w:p w:rsidR="00CD4181" w:rsidRDefault="00C606BB" w:rsidP="00CD4181">
      <w:pPr>
        <w:pStyle w:val="Paragraphedeliste"/>
        <w:numPr>
          <w:ilvl w:val="0"/>
          <w:numId w:val="5"/>
        </w:numPr>
        <w:ind w:left="1134" w:hanging="425"/>
        <w:jc w:val="both"/>
        <w:rPr>
          <w:i/>
          <w:color w:val="0000FF"/>
        </w:rPr>
      </w:pPr>
      <w:r>
        <w:rPr>
          <w:i/>
          <w:color w:val="0000FF"/>
        </w:rPr>
        <w:t>E</w:t>
      </w:r>
      <w:r w:rsidR="00CD4181">
        <w:rPr>
          <w:i/>
          <w:color w:val="0000FF"/>
        </w:rPr>
        <w:t>xtraire sur tableur la dotation correspondante</w:t>
      </w:r>
      <w:r>
        <w:rPr>
          <w:i/>
          <w:color w:val="0000FF"/>
        </w:rPr>
        <w:t>.</w:t>
      </w:r>
    </w:p>
    <w:p w:rsidR="00165665" w:rsidRDefault="00165665" w:rsidP="009D49A4">
      <w:pPr>
        <w:pStyle w:val="Paragraphedeliste"/>
        <w:numPr>
          <w:ilvl w:val="0"/>
          <w:numId w:val="11"/>
        </w:numPr>
        <w:jc w:val="both"/>
        <w:rPr>
          <w:i/>
          <w:color w:val="0000FF"/>
        </w:rPr>
      </w:pPr>
      <w:r>
        <w:rPr>
          <w:i/>
          <w:color w:val="0000FF"/>
        </w:rPr>
        <w:t xml:space="preserve">Déterminer le salaire moyen de ce </w:t>
      </w:r>
      <w:r w:rsidR="00C606BB">
        <w:rPr>
          <w:i/>
          <w:color w:val="0000FF"/>
        </w:rPr>
        <w:t xml:space="preserve">nouveau </w:t>
      </w:r>
      <w:r>
        <w:rPr>
          <w:i/>
          <w:color w:val="0000FF"/>
        </w:rPr>
        <w:t>salarié</w:t>
      </w:r>
      <w:r w:rsidR="00C606BB">
        <w:rPr>
          <w:i/>
          <w:color w:val="0000FF"/>
        </w:rPr>
        <w:t>.</w:t>
      </w:r>
    </w:p>
    <w:p w:rsidR="00F2320E" w:rsidRPr="006570B0" w:rsidRDefault="00F2320E" w:rsidP="009D49A4">
      <w:pPr>
        <w:pStyle w:val="Paragraphedeliste"/>
        <w:numPr>
          <w:ilvl w:val="0"/>
          <w:numId w:val="11"/>
        </w:numPr>
        <w:jc w:val="both"/>
        <w:rPr>
          <w:i/>
          <w:color w:val="0000FF"/>
        </w:rPr>
      </w:pPr>
      <w:r w:rsidRPr="006570B0">
        <w:rPr>
          <w:i/>
          <w:color w:val="0000FF"/>
        </w:rPr>
        <w:t>Calculer le coût de cette commande supplémentaire</w:t>
      </w:r>
      <w:r w:rsidR="009D49A4" w:rsidRPr="006570B0">
        <w:rPr>
          <w:i/>
          <w:color w:val="0000FF"/>
        </w:rPr>
        <w:t>.</w:t>
      </w:r>
    </w:p>
    <w:p w:rsidR="009D49A4" w:rsidRDefault="009D49A4" w:rsidP="009D49A4"/>
    <w:p w:rsidR="00826369" w:rsidRPr="00FB3787" w:rsidRDefault="00826369" w:rsidP="009C1B4F">
      <w:pPr>
        <w:pStyle w:val="Titre2"/>
        <w:spacing w:before="120"/>
        <w:rPr>
          <w:color w:val="0070C0"/>
        </w:rPr>
      </w:pPr>
      <w:r w:rsidRPr="00FB3787">
        <w:rPr>
          <w:color w:val="0070C0"/>
        </w:rPr>
        <w:t>Mise en œuvre </w:t>
      </w:r>
    </w:p>
    <w:p w:rsidR="00826369" w:rsidRPr="00CD4181" w:rsidRDefault="00826369" w:rsidP="00CD4181">
      <w:pPr>
        <w:ind w:left="360"/>
        <w:jc w:val="both"/>
        <w:rPr>
          <w:i/>
          <w:color w:val="0000FF"/>
        </w:rPr>
      </w:pPr>
      <w:r w:rsidRPr="00CD4181">
        <w:rPr>
          <w:i/>
          <w:color w:val="0000FF"/>
        </w:rPr>
        <w:t xml:space="preserve">Mettre en </w:t>
      </w:r>
      <w:r w:rsidR="00165665" w:rsidRPr="00CD4181">
        <w:rPr>
          <w:i/>
          <w:color w:val="0000FF"/>
        </w:rPr>
        <w:t>parallèle</w:t>
      </w:r>
      <w:r w:rsidRPr="00CD4181">
        <w:rPr>
          <w:i/>
          <w:color w:val="0000FF"/>
        </w:rPr>
        <w:t xml:space="preserve"> </w:t>
      </w:r>
      <w:r w:rsidR="006570B0">
        <w:rPr>
          <w:i/>
          <w:color w:val="0000FF"/>
        </w:rPr>
        <w:t xml:space="preserve">la note du contrôleur de gestion et </w:t>
      </w:r>
      <w:r w:rsidRPr="00CD4181">
        <w:rPr>
          <w:i/>
          <w:color w:val="0000FF"/>
        </w:rPr>
        <w:t>cette analyse en tenant compte des nouvelles informations liées à cette commande supplémentaire.</w:t>
      </w:r>
    </w:p>
    <w:p w:rsidR="00383471" w:rsidRDefault="00383471">
      <w:pPr>
        <w:spacing w:after="200" w:line="276" w:lineRule="auto"/>
        <w:rPr>
          <w:rFonts w:eastAsiaTheme="majorEastAsia" w:cstheme="majorBidi"/>
          <w:b/>
          <w:bCs/>
          <w:sz w:val="28"/>
          <w:szCs w:val="28"/>
          <w:u w:val="single"/>
        </w:rPr>
      </w:pPr>
      <w:r>
        <w:br w:type="page"/>
      </w:r>
    </w:p>
    <w:p w:rsidR="00383471" w:rsidRPr="005413F3" w:rsidRDefault="00383471" w:rsidP="00383471">
      <w:pPr>
        <w:pStyle w:val="Titre1"/>
        <w:numPr>
          <w:ilvl w:val="0"/>
          <w:numId w:val="0"/>
        </w:numPr>
      </w:pPr>
      <w:r w:rsidRPr="005413F3">
        <w:lastRenderedPageBreak/>
        <w:t xml:space="preserve">Phase 2 : </w:t>
      </w:r>
      <w:r w:rsidR="00A86AF1" w:rsidRPr="005413F3">
        <w:t>Analyse du coût de revient des activités</w:t>
      </w:r>
    </w:p>
    <w:p w:rsidR="00383471" w:rsidRPr="00B441C6" w:rsidRDefault="00383471" w:rsidP="00383471">
      <w:pPr>
        <w:pStyle w:val="Titre2"/>
      </w:pPr>
      <w:r w:rsidRPr="00B441C6">
        <w:t xml:space="preserve">Mission 1 – </w:t>
      </w:r>
      <w:r>
        <w:rPr>
          <w:sz w:val="22"/>
        </w:rPr>
        <w:t>Calcul du coût de la sous-traitance du montage des bureaux</w:t>
      </w:r>
    </w:p>
    <w:p w:rsidR="00383471" w:rsidRDefault="00383471" w:rsidP="00383471"/>
    <w:p w:rsidR="00383471" w:rsidRPr="00DD766F" w:rsidRDefault="007F3758" w:rsidP="00DD766F">
      <w:pPr>
        <w:jc w:val="both"/>
        <w:rPr>
          <w:color w:val="595959" w:themeColor="text1" w:themeTint="A6"/>
        </w:rPr>
      </w:pPr>
      <w:r>
        <w:rPr>
          <w:color w:val="595959" w:themeColor="text1" w:themeTint="A6"/>
        </w:rPr>
        <w:t>À</w:t>
      </w:r>
      <w:r w:rsidR="00383471" w:rsidRPr="00DD766F">
        <w:rPr>
          <w:color w:val="595959" w:themeColor="text1" w:themeTint="A6"/>
        </w:rPr>
        <w:t xml:space="preserve"> l’issue de l’ouverture d’une unité dans le nord de la France, la société décide dans un premier temps de ne constituer qu’une équipe commerciale. Le contrôleur de gestion </w:t>
      </w:r>
      <w:r w:rsidR="00DD766F">
        <w:rPr>
          <w:color w:val="595959" w:themeColor="text1" w:themeTint="A6"/>
        </w:rPr>
        <w:t>a</w:t>
      </w:r>
      <w:r w:rsidR="00383471" w:rsidRPr="00DD766F">
        <w:rPr>
          <w:color w:val="595959" w:themeColor="text1" w:themeTint="A6"/>
        </w:rPr>
        <w:t xml:space="preserve"> donc décidé d</w:t>
      </w:r>
      <w:r w:rsidR="00C55180" w:rsidRPr="00DD766F">
        <w:rPr>
          <w:color w:val="595959" w:themeColor="text1" w:themeTint="A6"/>
        </w:rPr>
        <w:t xml:space="preserve">e faire appel </w:t>
      </w:r>
      <w:r w:rsidR="00C606BB" w:rsidRPr="00DD766F">
        <w:rPr>
          <w:color w:val="595959" w:themeColor="text1" w:themeTint="A6"/>
        </w:rPr>
        <w:t xml:space="preserve">à </w:t>
      </w:r>
      <w:r w:rsidR="00C55180" w:rsidRPr="00DD766F">
        <w:rPr>
          <w:color w:val="595959" w:themeColor="text1" w:themeTint="A6"/>
        </w:rPr>
        <w:t>un sous-</w:t>
      </w:r>
      <w:r w:rsidR="00383471" w:rsidRPr="00DD766F">
        <w:rPr>
          <w:color w:val="595959" w:themeColor="text1" w:themeTint="A6"/>
        </w:rPr>
        <w:t>traitant pour le montage et l’installation des bureaux connectés</w:t>
      </w:r>
      <w:r w:rsidR="00C606BB" w:rsidRPr="00DD766F">
        <w:rPr>
          <w:color w:val="595959" w:themeColor="text1" w:themeTint="A6"/>
        </w:rPr>
        <w:t xml:space="preserve"> sur cette </w:t>
      </w:r>
      <w:r w:rsidR="00DD766F">
        <w:rPr>
          <w:color w:val="595959" w:themeColor="text1" w:themeTint="A6"/>
        </w:rPr>
        <w:t>zone géographique</w:t>
      </w:r>
      <w:r w:rsidR="00383471" w:rsidRPr="00DD766F">
        <w:rPr>
          <w:color w:val="595959" w:themeColor="text1" w:themeTint="A6"/>
        </w:rPr>
        <w:t>.</w:t>
      </w:r>
    </w:p>
    <w:p w:rsidR="00C606BB" w:rsidRPr="00DD766F" w:rsidRDefault="00C606BB" w:rsidP="00DD766F">
      <w:pPr>
        <w:jc w:val="both"/>
        <w:rPr>
          <w:color w:val="595959" w:themeColor="text1" w:themeTint="A6"/>
        </w:rPr>
      </w:pPr>
      <w:r w:rsidRPr="00DD766F">
        <w:rPr>
          <w:color w:val="595959" w:themeColor="text1" w:themeTint="A6"/>
        </w:rPr>
        <w:t xml:space="preserve">Malheureusement de plus en plus de clients viennent à manifester leur mécontentement </w:t>
      </w:r>
      <w:r w:rsidR="00DD766F">
        <w:rPr>
          <w:color w:val="595959" w:themeColor="text1" w:themeTint="A6"/>
        </w:rPr>
        <w:t>au sujet de</w:t>
      </w:r>
      <w:r w:rsidRPr="00DD766F">
        <w:rPr>
          <w:color w:val="595959" w:themeColor="text1" w:themeTint="A6"/>
        </w:rPr>
        <w:t xml:space="preserve"> la prestation </w:t>
      </w:r>
      <w:r w:rsidR="00DD766F">
        <w:rPr>
          <w:color w:val="595959" w:themeColor="text1" w:themeTint="A6"/>
        </w:rPr>
        <w:t>réalisée</w:t>
      </w:r>
      <w:r w:rsidRPr="00DD766F">
        <w:rPr>
          <w:color w:val="595959" w:themeColor="text1" w:themeTint="A6"/>
        </w:rPr>
        <w:t xml:space="preserve"> par notre partenaire.</w:t>
      </w:r>
    </w:p>
    <w:p w:rsidR="00C606BB" w:rsidRPr="00B10A5A" w:rsidRDefault="00C606BB" w:rsidP="00C606BB">
      <w:pPr>
        <w:pStyle w:val="Paragraphedeliste"/>
        <w:numPr>
          <w:ilvl w:val="0"/>
          <w:numId w:val="9"/>
        </w:numPr>
        <w:rPr>
          <w:b/>
        </w:rPr>
      </w:pPr>
      <w:r w:rsidRPr="00B10A5A">
        <w:rPr>
          <w:b/>
        </w:rPr>
        <w:t>Vous êtes chargés</w:t>
      </w:r>
      <w:r>
        <w:rPr>
          <w:b/>
        </w:rPr>
        <w:t xml:space="preserve"> d’évaluer le coût de cette sous-traitance et de mesure l’incidence du mécontentement de la clientèle sur le résultat de l’entreprise</w:t>
      </w:r>
      <w:r w:rsidRPr="00B10A5A">
        <w:rPr>
          <w:b/>
        </w:rPr>
        <w:t>.</w:t>
      </w:r>
    </w:p>
    <w:p w:rsidR="00383471" w:rsidRDefault="00DD766F" w:rsidP="00383471">
      <w:pPr>
        <w:pStyle w:val="Titre2"/>
        <w:rPr>
          <w:color w:val="0070C0"/>
        </w:rPr>
      </w:pPr>
      <w:r>
        <w:rPr>
          <w:color w:val="0070C0"/>
        </w:rPr>
        <w:t xml:space="preserve">Observation </w:t>
      </w:r>
    </w:p>
    <w:p w:rsidR="00383471" w:rsidRDefault="00383471" w:rsidP="00383471">
      <w:pPr>
        <w:ind w:left="360"/>
        <w:jc w:val="both"/>
        <w:rPr>
          <w:i/>
          <w:color w:val="0000FF"/>
        </w:rPr>
      </w:pPr>
      <w:r>
        <w:rPr>
          <w:i/>
          <w:color w:val="0000FF"/>
        </w:rPr>
        <w:t xml:space="preserve">Tester la situation suivante </w:t>
      </w:r>
      <w:r w:rsidRPr="00C02F75">
        <w:rPr>
          <w:i/>
          <w:color w:val="0000FF"/>
        </w:rPr>
        <w:t xml:space="preserve">: Est-il possible </w:t>
      </w:r>
      <w:r>
        <w:rPr>
          <w:i/>
          <w:color w:val="0000FF"/>
        </w:rPr>
        <w:t>de maintenir la rentabilité de l’entreprise en sous-traitant l</w:t>
      </w:r>
      <w:r w:rsidR="007F3758">
        <w:rPr>
          <w:i/>
          <w:color w:val="0000FF"/>
        </w:rPr>
        <w:t>e montage des bureaux connectés ?</w:t>
      </w:r>
    </w:p>
    <w:p w:rsidR="00383471" w:rsidRPr="00C02F75" w:rsidRDefault="00383471" w:rsidP="00383471">
      <w:pPr>
        <w:pStyle w:val="Titre2"/>
        <w:rPr>
          <w:color w:val="0070C0"/>
        </w:rPr>
      </w:pPr>
      <w:r w:rsidRPr="00C02F75">
        <w:rPr>
          <w:color w:val="0070C0"/>
        </w:rPr>
        <w:t>Analyse</w:t>
      </w:r>
    </w:p>
    <w:p w:rsidR="00383471" w:rsidRPr="00DD766F" w:rsidRDefault="004F2A36" w:rsidP="00383471">
      <w:pPr>
        <w:pStyle w:val="Paragraphedeliste"/>
        <w:numPr>
          <w:ilvl w:val="0"/>
          <w:numId w:val="21"/>
        </w:numPr>
        <w:jc w:val="both"/>
        <w:rPr>
          <w:i/>
          <w:color w:val="0000FF"/>
        </w:rPr>
      </w:pPr>
      <w:r w:rsidRPr="00DD766F">
        <w:rPr>
          <w:i/>
          <w:color w:val="0000FF"/>
        </w:rPr>
        <w:t xml:space="preserve">À </w:t>
      </w:r>
      <w:r w:rsidR="00383471" w:rsidRPr="00DD766F">
        <w:rPr>
          <w:i/>
          <w:color w:val="0000FF"/>
        </w:rPr>
        <w:t xml:space="preserve">partir du </w:t>
      </w:r>
      <w:r w:rsidR="00A755C9" w:rsidRPr="00DD766F">
        <w:rPr>
          <w:i/>
          <w:color w:val="0000FF"/>
        </w:rPr>
        <w:t>devis du sous-traitant, calculer le coût moyen du montage d’un bureau.</w:t>
      </w:r>
    </w:p>
    <w:p w:rsidR="00383471" w:rsidRPr="00DD766F" w:rsidRDefault="00C55180" w:rsidP="00383471">
      <w:pPr>
        <w:pStyle w:val="Paragraphedeliste"/>
        <w:numPr>
          <w:ilvl w:val="0"/>
          <w:numId w:val="22"/>
        </w:numPr>
        <w:ind w:left="709"/>
        <w:jc w:val="both"/>
        <w:rPr>
          <w:i/>
          <w:color w:val="0000FF"/>
        </w:rPr>
      </w:pPr>
      <w:r w:rsidRPr="00DD766F">
        <w:rPr>
          <w:i/>
          <w:color w:val="0000FF"/>
        </w:rPr>
        <w:t>C</w:t>
      </w:r>
      <w:r w:rsidR="00383471" w:rsidRPr="00DD766F">
        <w:rPr>
          <w:i/>
          <w:color w:val="0000FF"/>
        </w:rPr>
        <w:t>ommenter l’incidence d</w:t>
      </w:r>
      <w:r w:rsidRPr="00DD766F">
        <w:rPr>
          <w:i/>
          <w:color w:val="0000FF"/>
        </w:rPr>
        <w:t>es lettres de réclamation reçues des clients, sur le résultat de l’entreprise</w:t>
      </w:r>
      <w:r w:rsidR="00383471" w:rsidRPr="00DD766F">
        <w:rPr>
          <w:i/>
          <w:color w:val="0000FF"/>
        </w:rPr>
        <w:t>.</w:t>
      </w:r>
    </w:p>
    <w:p w:rsidR="00383471" w:rsidRPr="00F2320E" w:rsidRDefault="00383471" w:rsidP="00383471">
      <w:pPr>
        <w:jc w:val="both"/>
        <w:rPr>
          <w:color w:val="0000FF"/>
        </w:rPr>
      </w:pPr>
    </w:p>
    <w:p w:rsidR="00383471" w:rsidRPr="00B441C6" w:rsidRDefault="00383471" w:rsidP="00383471">
      <w:pPr>
        <w:pStyle w:val="Titre2"/>
      </w:pPr>
      <w:r w:rsidRPr="00B441C6">
        <w:t xml:space="preserve">Mission </w:t>
      </w:r>
      <w:r>
        <w:t>2</w:t>
      </w:r>
      <w:r w:rsidRPr="00B441C6">
        <w:t xml:space="preserve">– </w:t>
      </w:r>
      <w:r>
        <w:rPr>
          <w:sz w:val="22"/>
        </w:rPr>
        <w:t>Calcul du coût du montage en interne</w:t>
      </w:r>
    </w:p>
    <w:p w:rsidR="00383471" w:rsidRDefault="00383471" w:rsidP="00383471"/>
    <w:p w:rsidR="00383471" w:rsidRPr="00DD766F" w:rsidRDefault="007F3758" w:rsidP="00DD766F">
      <w:pPr>
        <w:jc w:val="both"/>
        <w:rPr>
          <w:color w:val="595959" w:themeColor="text1" w:themeTint="A6"/>
        </w:rPr>
      </w:pPr>
      <w:r>
        <w:rPr>
          <w:color w:val="595959" w:themeColor="text1" w:themeTint="A6"/>
        </w:rPr>
        <w:t>À</w:t>
      </w:r>
      <w:r w:rsidR="00383471" w:rsidRPr="00DD766F">
        <w:rPr>
          <w:color w:val="595959" w:themeColor="text1" w:themeTint="A6"/>
        </w:rPr>
        <w:t xml:space="preserve"> la </w:t>
      </w:r>
      <w:bookmarkStart w:id="0" w:name="_GoBack"/>
      <w:bookmarkEnd w:id="0"/>
      <w:r w:rsidR="00383471" w:rsidRPr="00DD766F">
        <w:rPr>
          <w:color w:val="595959" w:themeColor="text1" w:themeTint="A6"/>
        </w:rPr>
        <w:t xml:space="preserve">suite </w:t>
      </w:r>
      <w:r w:rsidR="00C55180" w:rsidRPr="00DD766F">
        <w:rPr>
          <w:color w:val="595959" w:themeColor="text1" w:themeTint="A6"/>
        </w:rPr>
        <w:t xml:space="preserve">de la réception </w:t>
      </w:r>
      <w:r w:rsidR="00383471" w:rsidRPr="00DD766F">
        <w:rPr>
          <w:color w:val="595959" w:themeColor="text1" w:themeTint="A6"/>
        </w:rPr>
        <w:t>de lettres de réclamation de certains clients, la société décide d’envisager le montage et l’installation de bureaux en interne.</w:t>
      </w:r>
    </w:p>
    <w:p w:rsidR="00C606BB" w:rsidRPr="00B10A5A" w:rsidRDefault="00C606BB" w:rsidP="00C606BB">
      <w:pPr>
        <w:pStyle w:val="Paragraphedeliste"/>
        <w:numPr>
          <w:ilvl w:val="0"/>
          <w:numId w:val="9"/>
        </w:numPr>
        <w:rPr>
          <w:b/>
        </w:rPr>
      </w:pPr>
      <w:r w:rsidRPr="00B10A5A">
        <w:rPr>
          <w:b/>
        </w:rPr>
        <w:t>Vous êtes chargés</w:t>
      </w:r>
      <w:r>
        <w:rPr>
          <w:b/>
        </w:rPr>
        <w:t xml:space="preserve"> d’évaluer le coût de cette prestation réalisée par nos propres moyen</w:t>
      </w:r>
      <w:r w:rsidR="00DD766F">
        <w:rPr>
          <w:b/>
        </w:rPr>
        <w:t>s</w:t>
      </w:r>
      <w:r>
        <w:rPr>
          <w:b/>
        </w:rPr>
        <w:t xml:space="preserve"> et de proposer </w:t>
      </w:r>
      <w:r w:rsidR="00DD766F">
        <w:rPr>
          <w:b/>
        </w:rPr>
        <w:t>un conseil argumenté</w:t>
      </w:r>
      <w:r>
        <w:rPr>
          <w:b/>
        </w:rPr>
        <w:t xml:space="preserve"> </w:t>
      </w:r>
      <w:r w:rsidR="001F5B49">
        <w:rPr>
          <w:b/>
        </w:rPr>
        <w:t>(par rapport au choix à effectuer : maintenir la sous-traitance ou élaborer nous même la prestation)</w:t>
      </w:r>
      <w:r w:rsidRPr="00B10A5A">
        <w:rPr>
          <w:b/>
        </w:rPr>
        <w:t>.</w:t>
      </w:r>
    </w:p>
    <w:p w:rsidR="00383471" w:rsidRDefault="00DD766F" w:rsidP="00383471">
      <w:pPr>
        <w:pStyle w:val="Titre2"/>
        <w:rPr>
          <w:color w:val="0070C0"/>
        </w:rPr>
      </w:pPr>
      <w:r>
        <w:rPr>
          <w:color w:val="0070C0"/>
        </w:rPr>
        <w:t xml:space="preserve">Observation </w:t>
      </w:r>
    </w:p>
    <w:p w:rsidR="00383471" w:rsidRDefault="00383471" w:rsidP="00383471">
      <w:pPr>
        <w:ind w:left="360"/>
        <w:jc w:val="both"/>
        <w:rPr>
          <w:i/>
          <w:color w:val="0000FF"/>
        </w:rPr>
      </w:pPr>
      <w:r>
        <w:rPr>
          <w:i/>
          <w:color w:val="0000FF"/>
        </w:rPr>
        <w:t xml:space="preserve">Tester la situation suivante </w:t>
      </w:r>
      <w:r w:rsidRPr="00C02F75">
        <w:rPr>
          <w:i/>
          <w:color w:val="0000FF"/>
        </w:rPr>
        <w:t xml:space="preserve">: Est-il </w:t>
      </w:r>
      <w:r>
        <w:rPr>
          <w:i/>
          <w:color w:val="0000FF"/>
        </w:rPr>
        <w:t>plus rentable pour la société de sous traiter le montage ou de le réaliser en interne</w:t>
      </w:r>
      <w:r w:rsidR="00DD766F">
        <w:rPr>
          <w:i/>
          <w:color w:val="0000FF"/>
        </w:rPr>
        <w:t> ?</w:t>
      </w:r>
    </w:p>
    <w:p w:rsidR="00383471" w:rsidRPr="00C02F75" w:rsidRDefault="00383471" w:rsidP="00383471">
      <w:pPr>
        <w:pStyle w:val="Titre2"/>
        <w:rPr>
          <w:color w:val="0070C0"/>
        </w:rPr>
      </w:pPr>
      <w:r w:rsidRPr="00C02F75">
        <w:rPr>
          <w:color w:val="0070C0"/>
        </w:rPr>
        <w:t>Analyse</w:t>
      </w:r>
    </w:p>
    <w:p w:rsidR="00383471" w:rsidRPr="00DD766F" w:rsidRDefault="004F2A36" w:rsidP="004F2A36">
      <w:pPr>
        <w:pStyle w:val="Paragraphedeliste"/>
        <w:numPr>
          <w:ilvl w:val="0"/>
          <w:numId w:val="23"/>
        </w:numPr>
        <w:jc w:val="both"/>
        <w:rPr>
          <w:i/>
          <w:color w:val="0000FF"/>
        </w:rPr>
      </w:pPr>
      <w:r w:rsidRPr="00DD766F">
        <w:rPr>
          <w:i/>
          <w:color w:val="0000FF"/>
        </w:rPr>
        <w:t>À</w:t>
      </w:r>
      <w:r w:rsidR="00383471" w:rsidRPr="00DD766F">
        <w:rPr>
          <w:i/>
          <w:color w:val="0000FF"/>
        </w:rPr>
        <w:t xml:space="preserve"> partir du PGI</w:t>
      </w:r>
      <w:r w:rsidRPr="00DD766F">
        <w:rPr>
          <w:i/>
          <w:color w:val="0000FF"/>
        </w:rPr>
        <w:t>, e</w:t>
      </w:r>
      <w:r w:rsidR="00383471" w:rsidRPr="00DD766F">
        <w:rPr>
          <w:i/>
          <w:color w:val="0000FF"/>
        </w:rPr>
        <w:t xml:space="preserve">xtraire </w:t>
      </w:r>
      <w:r w:rsidR="00F34D2F" w:rsidRPr="005413F3">
        <w:rPr>
          <w:i/>
          <w:color w:val="0000FF"/>
        </w:rPr>
        <w:t>l’ensemble des charges permettant de calculer le coût du montage d’un bureau, pour la zone du Sud-Ouest. Les informations nécessaires pour analyser les charges ont été décrites par M. AUFEILD</w:t>
      </w:r>
      <w:r w:rsidR="00A755C9" w:rsidRPr="00DD766F">
        <w:rPr>
          <w:i/>
          <w:color w:val="0000FF"/>
        </w:rPr>
        <w:t>.</w:t>
      </w:r>
      <w:r w:rsidR="00383471" w:rsidRPr="00DD766F">
        <w:rPr>
          <w:i/>
          <w:color w:val="0000FF"/>
        </w:rPr>
        <w:t xml:space="preserve"> </w:t>
      </w:r>
    </w:p>
    <w:p w:rsidR="00383471" w:rsidRPr="00DD766F" w:rsidRDefault="00A755C9" w:rsidP="00BB30BE">
      <w:pPr>
        <w:pStyle w:val="Paragraphedeliste"/>
        <w:numPr>
          <w:ilvl w:val="0"/>
          <w:numId w:val="23"/>
        </w:numPr>
        <w:jc w:val="both"/>
        <w:rPr>
          <w:i/>
          <w:color w:val="0000FF"/>
        </w:rPr>
      </w:pPr>
      <w:r w:rsidRPr="00DD766F">
        <w:rPr>
          <w:i/>
          <w:color w:val="0000FF"/>
        </w:rPr>
        <w:t>Rechercher et extraire les charges imputables au coût de revient du montage d’un bureau ; en déterminer le coût de revient</w:t>
      </w:r>
      <w:r w:rsidR="00383471" w:rsidRPr="00DD766F">
        <w:rPr>
          <w:i/>
          <w:color w:val="0000FF"/>
        </w:rPr>
        <w:t>.</w:t>
      </w:r>
    </w:p>
    <w:p w:rsidR="00383471" w:rsidRPr="00DD766F" w:rsidRDefault="00A755C9" w:rsidP="00BB30BE">
      <w:pPr>
        <w:pStyle w:val="Paragraphedeliste"/>
        <w:numPr>
          <w:ilvl w:val="0"/>
          <w:numId w:val="23"/>
        </w:numPr>
        <w:jc w:val="both"/>
        <w:rPr>
          <w:i/>
          <w:color w:val="0000FF"/>
        </w:rPr>
      </w:pPr>
      <w:r w:rsidRPr="00DD766F">
        <w:rPr>
          <w:i/>
          <w:color w:val="0000FF"/>
        </w:rPr>
        <w:t xml:space="preserve">Extraire </w:t>
      </w:r>
      <w:r w:rsidR="00912B41" w:rsidRPr="005413F3">
        <w:rPr>
          <w:i/>
          <w:color w:val="0000FF"/>
        </w:rPr>
        <w:t>les données afin de déterminer</w:t>
      </w:r>
      <w:r w:rsidR="00912B41">
        <w:rPr>
          <w:i/>
          <w:color w:val="0000FF"/>
        </w:rPr>
        <w:t xml:space="preserve"> </w:t>
      </w:r>
      <w:r w:rsidRPr="00DD766F">
        <w:rPr>
          <w:i/>
          <w:color w:val="0000FF"/>
        </w:rPr>
        <w:t>le prix de vente moyen d’un bureau</w:t>
      </w:r>
      <w:r w:rsidR="00CD4DB4">
        <w:rPr>
          <w:i/>
          <w:color w:val="0000FF"/>
        </w:rPr>
        <w:t>,</w:t>
      </w:r>
      <w:r w:rsidR="00CD4DB4" w:rsidRPr="005413F3">
        <w:rPr>
          <w:i/>
          <w:color w:val="0000FF"/>
        </w:rPr>
        <w:t xml:space="preserve"> pour la zone du </w:t>
      </w:r>
      <w:proofErr w:type="spellStart"/>
      <w:r w:rsidR="00CD4DB4" w:rsidRPr="005413F3">
        <w:rPr>
          <w:i/>
          <w:color w:val="0000FF"/>
        </w:rPr>
        <w:t>Sud-Ouest</w:t>
      </w:r>
      <w:proofErr w:type="spellEnd"/>
      <w:r w:rsidR="00CD4DB4" w:rsidRPr="005413F3">
        <w:rPr>
          <w:i/>
          <w:color w:val="0000FF"/>
        </w:rPr>
        <w:t>,</w:t>
      </w:r>
      <w:r w:rsidRPr="00DD766F">
        <w:rPr>
          <w:i/>
          <w:color w:val="0000FF"/>
        </w:rPr>
        <w:t xml:space="preserve"> et déterminer la marge moyenne dégagée par cette prestation de montage.</w:t>
      </w:r>
    </w:p>
    <w:p w:rsidR="00383471" w:rsidRPr="00321A96" w:rsidRDefault="00DD766F" w:rsidP="004F2A36">
      <w:pPr>
        <w:pStyle w:val="Titre2"/>
        <w:rPr>
          <w:color w:val="0070C0"/>
        </w:rPr>
      </w:pPr>
      <w:r>
        <w:rPr>
          <w:color w:val="0070C0"/>
        </w:rPr>
        <w:t>Propositions </w:t>
      </w:r>
    </w:p>
    <w:p w:rsidR="00383471" w:rsidRPr="00DD766F" w:rsidRDefault="00383471" w:rsidP="00383471">
      <w:pPr>
        <w:ind w:left="360"/>
        <w:jc w:val="both"/>
        <w:rPr>
          <w:i/>
          <w:color w:val="0000FF"/>
        </w:rPr>
      </w:pPr>
      <w:r w:rsidRPr="00DD766F">
        <w:rPr>
          <w:i/>
          <w:color w:val="0000FF"/>
        </w:rPr>
        <w:t xml:space="preserve">En vous appuyant sur </w:t>
      </w:r>
      <w:r w:rsidR="00A755C9" w:rsidRPr="00DD766F">
        <w:rPr>
          <w:i/>
          <w:color w:val="0000FF"/>
        </w:rPr>
        <w:t xml:space="preserve">le PGI et </w:t>
      </w:r>
      <w:r w:rsidRPr="00DD766F">
        <w:rPr>
          <w:i/>
          <w:color w:val="0000FF"/>
        </w:rPr>
        <w:t xml:space="preserve">la base documentaire, calculer le </w:t>
      </w:r>
      <w:r w:rsidR="00A755C9" w:rsidRPr="00DD766F">
        <w:rPr>
          <w:i/>
          <w:color w:val="0000FF"/>
        </w:rPr>
        <w:t>coût du montage d’un bureau et commenter par rapport au coût de la sous-traitance.</w:t>
      </w:r>
    </w:p>
    <w:p w:rsidR="00383471" w:rsidRPr="007E0323" w:rsidRDefault="00DD766F" w:rsidP="00383471">
      <w:pPr>
        <w:pStyle w:val="Titre2"/>
        <w:rPr>
          <w:color w:val="0070C0"/>
        </w:rPr>
      </w:pPr>
      <w:r>
        <w:rPr>
          <w:color w:val="0070C0"/>
        </w:rPr>
        <w:t>Mise en œuvre </w:t>
      </w:r>
    </w:p>
    <w:p w:rsidR="00383471" w:rsidRPr="00A755C9" w:rsidRDefault="00383471" w:rsidP="00383471">
      <w:pPr>
        <w:ind w:left="360"/>
        <w:jc w:val="both"/>
        <w:rPr>
          <w:i/>
          <w:color w:val="0000FF"/>
        </w:rPr>
      </w:pPr>
      <w:r w:rsidRPr="00A755C9">
        <w:rPr>
          <w:i/>
          <w:color w:val="0000FF"/>
        </w:rPr>
        <w:t xml:space="preserve">Calculer </w:t>
      </w:r>
      <w:r w:rsidR="00A755C9" w:rsidRPr="00A755C9">
        <w:rPr>
          <w:i/>
          <w:color w:val="0000FF"/>
        </w:rPr>
        <w:t xml:space="preserve">le coût de revient du montage d’un bureau </w:t>
      </w:r>
      <w:r w:rsidRPr="00A755C9">
        <w:rPr>
          <w:i/>
          <w:color w:val="0000FF"/>
        </w:rPr>
        <w:t>et commenter.</w:t>
      </w:r>
    </w:p>
    <w:p w:rsidR="00C55180" w:rsidRDefault="00C55180">
      <w:pPr>
        <w:spacing w:after="200" w:line="276" w:lineRule="auto"/>
        <w:rPr>
          <w:rFonts w:eastAsiaTheme="majorEastAsia" w:cstheme="majorBidi"/>
          <w:b/>
          <w:bCs/>
          <w:sz w:val="28"/>
          <w:szCs w:val="28"/>
          <w:u w:val="single"/>
        </w:rPr>
      </w:pPr>
    </w:p>
    <w:p w:rsidR="00DD1631" w:rsidRPr="005413F3" w:rsidRDefault="00DD1631" w:rsidP="00DD1631">
      <w:pPr>
        <w:pStyle w:val="Titre1"/>
        <w:numPr>
          <w:ilvl w:val="0"/>
          <w:numId w:val="0"/>
        </w:numPr>
      </w:pPr>
      <w:r>
        <w:lastRenderedPageBreak/>
        <w:t xml:space="preserve">Phase </w:t>
      </w:r>
      <w:r w:rsidR="001D08D7">
        <w:t>3</w:t>
      </w:r>
      <w:r>
        <w:t xml:space="preserve"> </w:t>
      </w:r>
      <w:r w:rsidRPr="00A8044F">
        <w:t xml:space="preserve">: </w:t>
      </w:r>
      <w:r w:rsidR="00F2320E" w:rsidRPr="00B441C6">
        <w:t>Mesure de la performance</w:t>
      </w:r>
    </w:p>
    <w:p w:rsidR="00F2320E" w:rsidRDefault="00F2320E" w:rsidP="00206898"/>
    <w:p w:rsidR="00F2320E" w:rsidRPr="00B441C6" w:rsidRDefault="00F2320E" w:rsidP="00F2320E">
      <w:pPr>
        <w:pStyle w:val="Titre2"/>
      </w:pPr>
      <w:r w:rsidRPr="00B441C6">
        <w:t xml:space="preserve">Mission 1 – </w:t>
      </w:r>
      <w:r w:rsidRPr="00B441C6">
        <w:rPr>
          <w:sz w:val="22"/>
        </w:rPr>
        <w:t>Stimuler la force commerciale</w:t>
      </w:r>
    </w:p>
    <w:p w:rsidR="00F2320E" w:rsidRDefault="00F2320E" w:rsidP="00206898"/>
    <w:p w:rsidR="00206898" w:rsidRPr="00DD766F" w:rsidRDefault="00206898" w:rsidP="00DD766F">
      <w:pPr>
        <w:jc w:val="both"/>
        <w:rPr>
          <w:color w:val="595959" w:themeColor="text1" w:themeTint="A6"/>
        </w:rPr>
      </w:pPr>
      <w:r w:rsidRPr="00DD766F">
        <w:rPr>
          <w:color w:val="595959" w:themeColor="text1" w:themeTint="A6"/>
        </w:rPr>
        <w:t>Pour faire face</w:t>
      </w:r>
      <w:r w:rsidR="00383471" w:rsidRPr="00DD766F">
        <w:rPr>
          <w:color w:val="595959" w:themeColor="text1" w:themeTint="A6"/>
        </w:rPr>
        <w:t xml:space="preserve"> à</w:t>
      </w:r>
      <w:r w:rsidR="00F2320E" w:rsidRPr="00DD766F">
        <w:rPr>
          <w:color w:val="595959" w:themeColor="text1" w:themeTint="A6"/>
        </w:rPr>
        <w:t xml:space="preserve"> l’augmentation des charges </w:t>
      </w:r>
      <w:r w:rsidR="009C1B4F">
        <w:rPr>
          <w:color w:val="595959" w:themeColor="text1" w:themeTint="A6"/>
        </w:rPr>
        <w:t xml:space="preserve">salariales </w:t>
      </w:r>
      <w:r w:rsidR="00F2320E" w:rsidRPr="00DD766F">
        <w:rPr>
          <w:color w:val="595959" w:themeColor="text1" w:themeTint="A6"/>
        </w:rPr>
        <w:t xml:space="preserve">dues à l’embauche d’un livreur-monteur supplémentaire, le contrôleur de gestion </w:t>
      </w:r>
      <w:r w:rsidR="00DD766F">
        <w:rPr>
          <w:color w:val="595959" w:themeColor="text1" w:themeTint="A6"/>
        </w:rPr>
        <w:t>a</w:t>
      </w:r>
      <w:r w:rsidR="00F2320E" w:rsidRPr="00DD766F">
        <w:rPr>
          <w:color w:val="595959" w:themeColor="text1" w:themeTint="A6"/>
        </w:rPr>
        <w:t xml:space="preserve"> décidé de développer le </w:t>
      </w:r>
      <w:r w:rsidR="00DD766F">
        <w:rPr>
          <w:color w:val="595959" w:themeColor="text1" w:themeTint="A6"/>
        </w:rPr>
        <w:t>c</w:t>
      </w:r>
      <w:r w:rsidR="00C606BB" w:rsidRPr="00DD766F">
        <w:rPr>
          <w:color w:val="595959" w:themeColor="text1" w:themeTint="A6"/>
        </w:rPr>
        <w:t>hiffre d’</w:t>
      </w:r>
      <w:r w:rsidR="00DD766F">
        <w:rPr>
          <w:color w:val="595959" w:themeColor="text1" w:themeTint="A6"/>
        </w:rPr>
        <w:t>a</w:t>
      </w:r>
      <w:r w:rsidR="00C606BB" w:rsidRPr="00DD766F">
        <w:rPr>
          <w:color w:val="595959" w:themeColor="text1" w:themeTint="A6"/>
        </w:rPr>
        <w:t>ffaires</w:t>
      </w:r>
      <w:r w:rsidR="00F2320E" w:rsidRPr="00DD766F">
        <w:rPr>
          <w:color w:val="595959" w:themeColor="text1" w:themeTint="A6"/>
        </w:rPr>
        <w:t xml:space="preserve"> en mettant en place un nouveau mode de rémunération des représentants</w:t>
      </w:r>
      <w:r w:rsidR="00B441C6" w:rsidRPr="00DD766F">
        <w:rPr>
          <w:color w:val="595959" w:themeColor="text1" w:themeTint="A6"/>
        </w:rPr>
        <w:t>.</w:t>
      </w:r>
    </w:p>
    <w:p w:rsidR="00BB30BE" w:rsidRPr="00B441C6" w:rsidRDefault="00BB30BE" w:rsidP="00206898">
      <w:pPr>
        <w:rPr>
          <w:strike/>
        </w:rPr>
      </w:pPr>
    </w:p>
    <w:p w:rsidR="00BB30BE" w:rsidRPr="00B10A5A" w:rsidRDefault="00BB30BE" w:rsidP="00BB30BE">
      <w:pPr>
        <w:pStyle w:val="Paragraphedeliste"/>
        <w:numPr>
          <w:ilvl w:val="0"/>
          <w:numId w:val="9"/>
        </w:numPr>
        <w:rPr>
          <w:b/>
        </w:rPr>
      </w:pPr>
      <w:r w:rsidRPr="00B10A5A">
        <w:rPr>
          <w:b/>
        </w:rPr>
        <w:t>Vous êtes chargés</w:t>
      </w:r>
      <w:r>
        <w:rPr>
          <w:b/>
        </w:rPr>
        <w:t xml:space="preserve"> d’évaluer l’incidence sur le chiffre d’affaires de </w:t>
      </w:r>
      <w:r w:rsidR="00DD766F">
        <w:rPr>
          <w:b/>
        </w:rPr>
        <w:t>la mise</w:t>
      </w:r>
      <w:r>
        <w:rPr>
          <w:b/>
        </w:rPr>
        <w:t xml:space="preserve"> en place </w:t>
      </w:r>
      <w:r w:rsidR="00DD766F">
        <w:rPr>
          <w:b/>
        </w:rPr>
        <w:t>d’</w:t>
      </w:r>
      <w:r>
        <w:rPr>
          <w:b/>
        </w:rPr>
        <w:t>un nouveau mode de rémunération des commerciaux</w:t>
      </w:r>
      <w:r w:rsidRPr="00B10A5A">
        <w:rPr>
          <w:b/>
        </w:rPr>
        <w:t>.</w:t>
      </w:r>
    </w:p>
    <w:p w:rsidR="00206898" w:rsidRDefault="00DD766F" w:rsidP="00BB30BE">
      <w:pPr>
        <w:pStyle w:val="Titre2"/>
        <w:spacing w:before="120"/>
        <w:rPr>
          <w:color w:val="0070C0"/>
        </w:rPr>
      </w:pPr>
      <w:r>
        <w:rPr>
          <w:color w:val="0070C0"/>
        </w:rPr>
        <w:t xml:space="preserve">Observation </w:t>
      </w:r>
    </w:p>
    <w:p w:rsidR="00206898" w:rsidRDefault="00DA1D0B" w:rsidP="00206898">
      <w:pPr>
        <w:ind w:left="360"/>
        <w:jc w:val="both"/>
        <w:rPr>
          <w:i/>
          <w:color w:val="0000FF"/>
        </w:rPr>
      </w:pPr>
      <w:r>
        <w:rPr>
          <w:i/>
          <w:color w:val="0000FF"/>
        </w:rPr>
        <w:t xml:space="preserve">Tester la situation suivante </w:t>
      </w:r>
      <w:r w:rsidRPr="00C02F75">
        <w:rPr>
          <w:i/>
          <w:color w:val="0000FF"/>
        </w:rPr>
        <w:t xml:space="preserve">: </w:t>
      </w:r>
      <w:r w:rsidR="00C02F75" w:rsidRPr="00C02F75">
        <w:rPr>
          <w:i/>
          <w:color w:val="0000FF"/>
        </w:rPr>
        <w:t>Est-</w:t>
      </w:r>
      <w:r w:rsidR="00F2320E" w:rsidRPr="00C02F75">
        <w:rPr>
          <w:i/>
          <w:color w:val="0000FF"/>
        </w:rPr>
        <w:t>il possible en proposant un mode de rémunération attractif des commerciaux d’augmenter le CA</w:t>
      </w:r>
      <w:r w:rsidRPr="00C02F75">
        <w:rPr>
          <w:i/>
          <w:color w:val="0000FF"/>
        </w:rPr>
        <w:t xml:space="preserve"> </w:t>
      </w:r>
      <w:r w:rsidR="00206898" w:rsidRPr="00C02F75">
        <w:rPr>
          <w:i/>
          <w:color w:val="0000FF"/>
        </w:rPr>
        <w:t>?</w:t>
      </w:r>
    </w:p>
    <w:p w:rsidR="00F2320E" w:rsidRPr="00C02F75" w:rsidRDefault="00F2320E" w:rsidP="00BB30BE">
      <w:pPr>
        <w:pStyle w:val="Titre2"/>
        <w:spacing w:before="120"/>
        <w:rPr>
          <w:color w:val="0070C0"/>
        </w:rPr>
      </w:pPr>
      <w:r w:rsidRPr="00C02F75">
        <w:rPr>
          <w:color w:val="0070C0"/>
        </w:rPr>
        <w:t>Analyse</w:t>
      </w:r>
    </w:p>
    <w:p w:rsidR="00053560" w:rsidRPr="00DD766F" w:rsidRDefault="00BB30BE" w:rsidP="00BB30BE">
      <w:pPr>
        <w:pStyle w:val="Paragraphedeliste"/>
        <w:numPr>
          <w:ilvl w:val="0"/>
          <w:numId w:val="24"/>
        </w:numPr>
        <w:jc w:val="both"/>
        <w:rPr>
          <w:i/>
          <w:color w:val="0000FF"/>
        </w:rPr>
      </w:pPr>
      <w:r w:rsidRPr="00DD766F">
        <w:rPr>
          <w:i/>
          <w:color w:val="0000FF"/>
        </w:rPr>
        <w:t>À partir du PGI, e</w:t>
      </w:r>
      <w:r w:rsidR="00053560" w:rsidRPr="00DD766F">
        <w:rPr>
          <w:i/>
          <w:color w:val="0000FF"/>
        </w:rPr>
        <w:t xml:space="preserve">xtraire le montant des commissions allouées au cours </w:t>
      </w:r>
      <w:r w:rsidR="009C1B4F">
        <w:rPr>
          <w:i/>
          <w:color w:val="0000FF"/>
        </w:rPr>
        <w:t>du mois de décembre de tous les commerciaux</w:t>
      </w:r>
      <w:r w:rsidRPr="00DD766F">
        <w:rPr>
          <w:i/>
          <w:color w:val="0000FF"/>
        </w:rPr>
        <w:t xml:space="preserve"> afin de déterminer une moyenne.</w:t>
      </w:r>
    </w:p>
    <w:p w:rsidR="00053560" w:rsidRPr="00DD766F" w:rsidRDefault="00BB30BE" w:rsidP="00BB30BE">
      <w:pPr>
        <w:pStyle w:val="Paragraphedeliste"/>
        <w:numPr>
          <w:ilvl w:val="0"/>
          <w:numId w:val="24"/>
        </w:numPr>
        <w:jc w:val="both"/>
        <w:rPr>
          <w:i/>
          <w:color w:val="0000FF"/>
        </w:rPr>
      </w:pPr>
      <w:r w:rsidRPr="00DD766F">
        <w:rPr>
          <w:i/>
          <w:color w:val="0000FF"/>
        </w:rPr>
        <w:t>À</w:t>
      </w:r>
      <w:r w:rsidR="00053560" w:rsidRPr="00DD766F">
        <w:rPr>
          <w:i/>
          <w:color w:val="0000FF"/>
        </w:rPr>
        <w:t xml:space="preserve"> partir des </w:t>
      </w:r>
      <w:r w:rsidR="006A7810" w:rsidRPr="00DD766F">
        <w:rPr>
          <w:i/>
          <w:color w:val="0000FF"/>
        </w:rPr>
        <w:t xml:space="preserve">nouvelles </w:t>
      </w:r>
      <w:r w:rsidR="00053560" w:rsidRPr="00DD766F">
        <w:rPr>
          <w:i/>
          <w:color w:val="0000FF"/>
        </w:rPr>
        <w:t xml:space="preserve">propositions </w:t>
      </w:r>
      <w:r w:rsidR="006A7810" w:rsidRPr="00DD766F">
        <w:rPr>
          <w:i/>
          <w:color w:val="0000FF"/>
        </w:rPr>
        <w:t>de rémunération des commerciaux définies par le</w:t>
      </w:r>
      <w:r w:rsidR="00053560" w:rsidRPr="00DD766F">
        <w:rPr>
          <w:i/>
          <w:color w:val="0000FF"/>
        </w:rPr>
        <w:t xml:space="preserve"> contrôleur de gestion, </w:t>
      </w:r>
      <w:r w:rsidR="006A7810" w:rsidRPr="00DD766F">
        <w:rPr>
          <w:i/>
          <w:color w:val="0000FF"/>
        </w:rPr>
        <w:t>calculer selon le</w:t>
      </w:r>
      <w:r w:rsidR="00053560" w:rsidRPr="00DD766F">
        <w:rPr>
          <w:i/>
          <w:color w:val="0000FF"/>
        </w:rPr>
        <w:t xml:space="preserve"> nouveau système de rémunération </w:t>
      </w:r>
      <w:r w:rsidR="006A7810" w:rsidRPr="00DD766F">
        <w:rPr>
          <w:i/>
          <w:color w:val="0000FF"/>
        </w:rPr>
        <w:t>des  représentants, le montant des commissions.</w:t>
      </w:r>
    </w:p>
    <w:p w:rsidR="00053560" w:rsidRPr="00DD766F" w:rsidRDefault="00053560" w:rsidP="00BB30BE">
      <w:pPr>
        <w:pStyle w:val="Paragraphedeliste"/>
        <w:numPr>
          <w:ilvl w:val="0"/>
          <w:numId w:val="24"/>
        </w:numPr>
        <w:jc w:val="both"/>
        <w:rPr>
          <w:i/>
          <w:color w:val="0000FF"/>
        </w:rPr>
      </w:pPr>
      <w:r w:rsidRPr="00DD766F">
        <w:rPr>
          <w:i/>
          <w:color w:val="0000FF"/>
        </w:rPr>
        <w:t>Comparer l’ancien coût des commissions versées aux représentants et le nouveau coût proposé</w:t>
      </w:r>
      <w:r w:rsidR="00594C57" w:rsidRPr="00DD766F">
        <w:rPr>
          <w:i/>
          <w:color w:val="0000FF"/>
        </w:rPr>
        <w:t> ; commenter l’incidence de cette nouvelle rémunération sur le résultat de l’entreprise</w:t>
      </w:r>
      <w:r w:rsidRPr="00DD766F">
        <w:rPr>
          <w:i/>
          <w:color w:val="0000FF"/>
        </w:rPr>
        <w:t>.</w:t>
      </w:r>
    </w:p>
    <w:p w:rsidR="003B6323" w:rsidRPr="00DD766F" w:rsidRDefault="003B6323" w:rsidP="00BB30BE">
      <w:pPr>
        <w:pStyle w:val="Paragraphedeliste"/>
        <w:numPr>
          <w:ilvl w:val="0"/>
          <w:numId w:val="24"/>
        </w:numPr>
        <w:jc w:val="both"/>
        <w:rPr>
          <w:i/>
          <w:color w:val="0000FF"/>
        </w:rPr>
      </w:pPr>
      <w:r w:rsidRPr="00DD766F">
        <w:rPr>
          <w:i/>
          <w:color w:val="0000FF"/>
        </w:rPr>
        <w:t xml:space="preserve">Rechercher la part de CA </w:t>
      </w:r>
      <w:r w:rsidR="00DD766F">
        <w:rPr>
          <w:i/>
          <w:color w:val="0000FF"/>
        </w:rPr>
        <w:t xml:space="preserve">supplémentaire </w:t>
      </w:r>
      <w:r w:rsidRPr="00DD766F">
        <w:rPr>
          <w:i/>
          <w:color w:val="0000FF"/>
        </w:rPr>
        <w:t>à réaliser pour absorber le surplus de coût des commerciaux.</w:t>
      </w:r>
    </w:p>
    <w:p w:rsidR="006A3D72" w:rsidRPr="00321A96" w:rsidRDefault="00DD766F" w:rsidP="00BB30BE">
      <w:pPr>
        <w:pStyle w:val="Titre2"/>
        <w:spacing w:before="120"/>
        <w:rPr>
          <w:color w:val="0070C0"/>
        </w:rPr>
      </w:pPr>
      <w:r>
        <w:rPr>
          <w:color w:val="0070C0"/>
        </w:rPr>
        <w:t>Propositions</w:t>
      </w:r>
    </w:p>
    <w:p w:rsidR="006A3D72" w:rsidRPr="00DD766F" w:rsidRDefault="006A3D72" w:rsidP="006A3D72">
      <w:pPr>
        <w:ind w:left="360"/>
        <w:jc w:val="both"/>
        <w:rPr>
          <w:i/>
          <w:color w:val="0000FF"/>
        </w:rPr>
      </w:pPr>
      <w:r w:rsidRPr="00DD766F">
        <w:rPr>
          <w:i/>
          <w:color w:val="0000FF"/>
        </w:rPr>
        <w:t xml:space="preserve">En vous appuyant sur la </w:t>
      </w:r>
      <w:r w:rsidR="00BB30BE" w:rsidRPr="00DD766F">
        <w:rPr>
          <w:i/>
          <w:color w:val="0000FF"/>
        </w:rPr>
        <w:t>base</w:t>
      </w:r>
      <w:r w:rsidRPr="00DD766F">
        <w:rPr>
          <w:i/>
          <w:color w:val="0000FF"/>
        </w:rPr>
        <w:t xml:space="preserve"> documentaire, </w:t>
      </w:r>
      <w:r w:rsidR="006A7810" w:rsidRPr="00DD766F">
        <w:rPr>
          <w:i/>
          <w:color w:val="0000FF"/>
        </w:rPr>
        <w:t>calculer et commenter</w:t>
      </w:r>
      <w:r w:rsidRPr="00DD766F">
        <w:rPr>
          <w:i/>
          <w:color w:val="0000FF"/>
        </w:rPr>
        <w:t xml:space="preserve"> </w:t>
      </w:r>
      <w:r w:rsidR="006A7810" w:rsidRPr="00DD766F">
        <w:rPr>
          <w:i/>
          <w:color w:val="0000FF"/>
        </w:rPr>
        <w:t>l</w:t>
      </w:r>
      <w:r w:rsidRPr="00DD766F">
        <w:rPr>
          <w:i/>
          <w:color w:val="0000FF"/>
        </w:rPr>
        <w:t>e</w:t>
      </w:r>
      <w:r w:rsidR="00EC115C" w:rsidRPr="00DD766F">
        <w:rPr>
          <w:i/>
          <w:color w:val="0000FF"/>
        </w:rPr>
        <w:t xml:space="preserve"> nouveau mode de </w:t>
      </w:r>
      <w:r w:rsidRPr="00DD766F">
        <w:rPr>
          <w:i/>
          <w:color w:val="0000FF"/>
        </w:rPr>
        <w:t xml:space="preserve"> rémunération des représentants.</w:t>
      </w:r>
    </w:p>
    <w:p w:rsidR="006A3D72" w:rsidRPr="007E0323" w:rsidRDefault="00DD766F" w:rsidP="00BB30BE">
      <w:pPr>
        <w:pStyle w:val="Titre2"/>
        <w:spacing w:before="120"/>
        <w:rPr>
          <w:color w:val="0070C0"/>
        </w:rPr>
      </w:pPr>
      <w:r>
        <w:rPr>
          <w:color w:val="0070C0"/>
        </w:rPr>
        <w:t>Mise en œuvre</w:t>
      </w:r>
    </w:p>
    <w:p w:rsidR="006A3D72" w:rsidRPr="00DD766F" w:rsidRDefault="004F2A36" w:rsidP="006A3D72">
      <w:pPr>
        <w:ind w:left="360"/>
        <w:jc w:val="both"/>
        <w:rPr>
          <w:i/>
          <w:color w:val="0000FF"/>
        </w:rPr>
      </w:pPr>
      <w:r w:rsidRPr="00DD766F">
        <w:rPr>
          <w:i/>
          <w:color w:val="0000FF"/>
        </w:rPr>
        <w:t xml:space="preserve">À partir du </w:t>
      </w:r>
      <w:r w:rsidR="00EC115C" w:rsidRPr="00DD766F">
        <w:rPr>
          <w:i/>
          <w:color w:val="0000FF"/>
        </w:rPr>
        <w:t xml:space="preserve">nouveau </w:t>
      </w:r>
      <w:r w:rsidR="006A3D72" w:rsidRPr="00DD766F">
        <w:rPr>
          <w:i/>
          <w:color w:val="0000FF"/>
        </w:rPr>
        <w:t xml:space="preserve"> mode </w:t>
      </w:r>
      <w:r w:rsidRPr="00DD766F">
        <w:rPr>
          <w:i/>
          <w:color w:val="0000FF"/>
        </w:rPr>
        <w:t xml:space="preserve">de rémunération des commerciaux, calculer </w:t>
      </w:r>
      <w:r w:rsidR="006A3D72" w:rsidRPr="00DD766F">
        <w:rPr>
          <w:i/>
          <w:color w:val="0000FF"/>
        </w:rPr>
        <w:t>le coût</w:t>
      </w:r>
      <w:r w:rsidR="00EC115C" w:rsidRPr="00DD766F">
        <w:rPr>
          <w:i/>
          <w:color w:val="0000FF"/>
        </w:rPr>
        <w:t xml:space="preserve"> des commissions versées et commenter</w:t>
      </w:r>
      <w:r w:rsidR="006A3D72" w:rsidRPr="00DD766F">
        <w:rPr>
          <w:i/>
          <w:color w:val="0000FF"/>
        </w:rPr>
        <w:t>.</w:t>
      </w:r>
    </w:p>
    <w:p w:rsidR="00F2320E" w:rsidRDefault="00F2320E" w:rsidP="00DA1D0B">
      <w:pPr>
        <w:jc w:val="both"/>
        <w:rPr>
          <w:b/>
        </w:rPr>
      </w:pPr>
    </w:p>
    <w:p w:rsidR="006A3D72" w:rsidRPr="004F2A36" w:rsidRDefault="006A3D72" w:rsidP="006A3D72">
      <w:pPr>
        <w:pStyle w:val="Titre2"/>
      </w:pPr>
      <w:r w:rsidRPr="004F2A36">
        <w:t>Mission 2 – Manager la force commerciale</w:t>
      </w:r>
    </w:p>
    <w:p w:rsidR="006A3D72" w:rsidRDefault="006A3D72" w:rsidP="00DA1D0B">
      <w:pPr>
        <w:jc w:val="both"/>
        <w:rPr>
          <w:b/>
        </w:rPr>
      </w:pPr>
    </w:p>
    <w:p w:rsidR="00DA1D0B" w:rsidRPr="001D08D7" w:rsidRDefault="00DA1D0B" w:rsidP="00BB30BE">
      <w:pPr>
        <w:pStyle w:val="Paragraphedeliste"/>
        <w:numPr>
          <w:ilvl w:val="0"/>
          <w:numId w:val="9"/>
        </w:numPr>
        <w:rPr>
          <w:b/>
        </w:rPr>
      </w:pPr>
      <w:r w:rsidRPr="00E54472">
        <w:rPr>
          <w:b/>
        </w:rPr>
        <w:t>Vous êtes chargés</w:t>
      </w:r>
      <w:r w:rsidR="00BB30BE">
        <w:rPr>
          <w:b/>
        </w:rPr>
        <w:t xml:space="preserve"> d</w:t>
      </w:r>
      <w:r>
        <w:rPr>
          <w:b/>
        </w:rPr>
        <w:t xml:space="preserve">e formuler des propositions de ratios permettant de mesurer </w:t>
      </w:r>
      <w:r w:rsidR="006A3D72" w:rsidRPr="001D08D7">
        <w:rPr>
          <w:b/>
        </w:rPr>
        <w:t>la performance des vendeurs.</w:t>
      </w:r>
    </w:p>
    <w:p w:rsidR="00DA1D0B" w:rsidRPr="007E0323" w:rsidRDefault="00DA1D0B" w:rsidP="00BB30BE">
      <w:pPr>
        <w:pStyle w:val="Titre2"/>
        <w:spacing w:before="120"/>
        <w:rPr>
          <w:color w:val="0070C0"/>
        </w:rPr>
      </w:pPr>
      <w:r w:rsidRPr="007E0323">
        <w:rPr>
          <w:color w:val="0070C0"/>
        </w:rPr>
        <w:t>Analyse</w:t>
      </w:r>
    </w:p>
    <w:p w:rsidR="00DA1D0B" w:rsidRPr="00DD766F" w:rsidRDefault="00DA1D0B" w:rsidP="00DA1D0B">
      <w:pPr>
        <w:pStyle w:val="Paragraphedeliste"/>
        <w:numPr>
          <w:ilvl w:val="0"/>
          <w:numId w:val="15"/>
        </w:numPr>
        <w:jc w:val="both"/>
        <w:rPr>
          <w:i/>
          <w:color w:val="0000FF"/>
        </w:rPr>
      </w:pPr>
      <w:r w:rsidRPr="00DD766F">
        <w:rPr>
          <w:i/>
          <w:color w:val="0000FF"/>
        </w:rPr>
        <w:t xml:space="preserve">Rechercher et extraire du PGI vers le tableur, afin de retraiter vos données, les informations nécessaires pour analyser </w:t>
      </w:r>
      <w:r w:rsidR="006A3D72" w:rsidRPr="00DD766F">
        <w:rPr>
          <w:i/>
          <w:color w:val="0000FF"/>
        </w:rPr>
        <w:t>la performance des vendeurs</w:t>
      </w:r>
      <w:r w:rsidR="00BB30BE" w:rsidRPr="00DD766F">
        <w:rPr>
          <w:i/>
          <w:color w:val="0000FF"/>
        </w:rPr>
        <w:t>.</w:t>
      </w:r>
    </w:p>
    <w:p w:rsidR="00DA1D0B" w:rsidRPr="00DD766F" w:rsidRDefault="003B6323" w:rsidP="00DA1D0B">
      <w:pPr>
        <w:pStyle w:val="Paragraphedeliste"/>
        <w:numPr>
          <w:ilvl w:val="0"/>
          <w:numId w:val="15"/>
        </w:numPr>
        <w:jc w:val="both"/>
        <w:rPr>
          <w:i/>
          <w:color w:val="0000FF"/>
        </w:rPr>
      </w:pPr>
      <w:r w:rsidRPr="00DD766F">
        <w:rPr>
          <w:i/>
          <w:color w:val="0000FF"/>
        </w:rPr>
        <w:t>Réaliser un tableau de bord permettant de mesurer la performance des commerciaux.</w:t>
      </w:r>
    </w:p>
    <w:p w:rsidR="00DA1D0B" w:rsidRPr="00321A96" w:rsidRDefault="00DD766F" w:rsidP="00BB30BE">
      <w:pPr>
        <w:pStyle w:val="Titre2"/>
        <w:spacing w:before="120"/>
        <w:rPr>
          <w:color w:val="0070C0"/>
        </w:rPr>
      </w:pPr>
      <w:r>
        <w:rPr>
          <w:color w:val="0070C0"/>
        </w:rPr>
        <w:t>Propositions</w:t>
      </w:r>
    </w:p>
    <w:p w:rsidR="00DA1D0B" w:rsidRPr="00DD766F" w:rsidRDefault="00DA1D0B" w:rsidP="00CD4181">
      <w:pPr>
        <w:ind w:left="360"/>
        <w:jc w:val="both"/>
        <w:rPr>
          <w:i/>
          <w:color w:val="0000FF"/>
        </w:rPr>
      </w:pPr>
      <w:r w:rsidRPr="00DD766F">
        <w:rPr>
          <w:i/>
          <w:color w:val="0000FF"/>
        </w:rPr>
        <w:t xml:space="preserve">En vous appuyant sur la base documentaire, rédiger des propositions de ratios </w:t>
      </w:r>
      <w:r w:rsidR="00CD4181" w:rsidRPr="00DD766F">
        <w:rPr>
          <w:i/>
          <w:color w:val="0000FF"/>
        </w:rPr>
        <w:t xml:space="preserve">permettant d’analyser </w:t>
      </w:r>
      <w:r w:rsidR="006A3D72" w:rsidRPr="00DD766F">
        <w:rPr>
          <w:i/>
          <w:color w:val="0000FF"/>
        </w:rPr>
        <w:t>la performance des vendeurs</w:t>
      </w:r>
      <w:r w:rsidR="00CD4181" w:rsidRPr="00DD766F">
        <w:rPr>
          <w:i/>
          <w:color w:val="0000FF"/>
        </w:rPr>
        <w:t>.</w:t>
      </w:r>
    </w:p>
    <w:p w:rsidR="00CD4181" w:rsidRPr="007E0323" w:rsidRDefault="00CD4181" w:rsidP="00CD4181">
      <w:pPr>
        <w:pStyle w:val="Titre2"/>
        <w:rPr>
          <w:color w:val="0070C0"/>
        </w:rPr>
      </w:pPr>
      <w:r>
        <w:rPr>
          <w:color w:val="0070C0"/>
        </w:rPr>
        <w:t>Mise</w:t>
      </w:r>
      <w:r w:rsidR="00DD766F">
        <w:rPr>
          <w:color w:val="0070C0"/>
        </w:rPr>
        <w:t xml:space="preserve"> en œuvre</w:t>
      </w:r>
    </w:p>
    <w:p w:rsidR="00DA1D0B" w:rsidRDefault="00CD4181" w:rsidP="00206898">
      <w:pPr>
        <w:ind w:left="360"/>
        <w:jc w:val="both"/>
        <w:rPr>
          <w:i/>
          <w:color w:val="0000FF"/>
        </w:rPr>
      </w:pPr>
      <w:r w:rsidRPr="00DD766F">
        <w:rPr>
          <w:i/>
          <w:color w:val="0000FF"/>
        </w:rPr>
        <w:t xml:space="preserve">Proposer un tableau de bord permettant de mesurer la performance </w:t>
      </w:r>
      <w:r w:rsidR="006A3D72" w:rsidRPr="00DD766F">
        <w:rPr>
          <w:i/>
          <w:color w:val="0000FF"/>
        </w:rPr>
        <w:t>des vendeurs</w:t>
      </w:r>
      <w:r w:rsidRPr="00DD766F">
        <w:rPr>
          <w:i/>
          <w:color w:val="0000FF"/>
        </w:rPr>
        <w:t>.</w:t>
      </w:r>
    </w:p>
    <w:p w:rsidR="00DD1631" w:rsidRDefault="00DD1631"/>
    <w:sectPr w:rsidR="00DD1631" w:rsidSect="008B008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DB6" w:rsidRDefault="00011DB6" w:rsidP="001B134D">
      <w:r>
        <w:separator/>
      </w:r>
    </w:p>
  </w:endnote>
  <w:endnote w:type="continuationSeparator" w:id="0">
    <w:p w:rsidR="00011DB6" w:rsidRDefault="00011DB6" w:rsidP="001B1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34D" w:rsidRPr="00A86AF1" w:rsidRDefault="00A86AF1" w:rsidP="001B134D">
    <w:pPr>
      <w:pStyle w:val="Pieddepage"/>
      <w:pBdr>
        <w:top w:val="single" w:sz="4" w:space="1" w:color="auto"/>
      </w:pBdr>
      <w:tabs>
        <w:tab w:val="right" w:pos="10206"/>
        <w:tab w:val="right" w:pos="14004"/>
      </w:tabs>
      <w:rPr>
        <w:sz w:val="16"/>
        <w:szCs w:val="16"/>
      </w:rPr>
    </w:pPr>
    <w:proofErr w:type="spellStart"/>
    <w:proofErr w:type="gramStart"/>
    <w:r w:rsidRPr="00A86AF1">
      <w:rPr>
        <w:sz w:val="16"/>
        <w:szCs w:val="16"/>
      </w:rPr>
      <w:t>fiche_travail_connectoome_pgi</w:t>
    </w:r>
    <w:proofErr w:type="spellEnd"/>
    <w:proofErr w:type="gramEnd"/>
    <w:r w:rsidR="00583161">
      <w:rPr>
        <w:sz w:val="16"/>
        <w:szCs w:val="16"/>
      </w:rPr>
      <w:t xml:space="preserve"> </w:t>
    </w:r>
    <w:r w:rsidR="001B134D" w:rsidRPr="00A86AF1">
      <w:rPr>
        <w:noProof/>
        <w:sz w:val="16"/>
        <w:szCs w:val="16"/>
      </w:rPr>
      <w:t>©</w:t>
    </w:r>
    <w:r w:rsidR="001B134D" w:rsidRPr="00A86AF1">
      <w:rPr>
        <w:sz w:val="16"/>
        <w:szCs w:val="16"/>
      </w:rPr>
      <w:t xml:space="preserve"> Réseau CRCF – Ministère de l'Éducation nationale – </w:t>
    </w:r>
    <w:hyperlink r:id="rId1" w:history="1">
      <w:r w:rsidR="001B134D" w:rsidRPr="00A86AF1">
        <w:rPr>
          <w:sz w:val="16"/>
          <w:szCs w:val="16"/>
        </w:rPr>
        <w:t>http://crcf.ac-grenoble.fr</w:t>
      </w:r>
    </w:hyperlink>
    <w:r w:rsidR="001B134D" w:rsidRPr="00A86AF1">
      <w:rPr>
        <w:sz w:val="16"/>
        <w:szCs w:val="16"/>
      </w:rPr>
      <w:tab/>
      <w:t xml:space="preserve">page </w:t>
    </w:r>
    <w:r w:rsidR="00CD3BDE" w:rsidRPr="00A86AF1">
      <w:rPr>
        <w:sz w:val="16"/>
        <w:szCs w:val="16"/>
      </w:rPr>
      <w:fldChar w:fldCharType="begin"/>
    </w:r>
    <w:r w:rsidR="001B134D" w:rsidRPr="00A86AF1">
      <w:rPr>
        <w:sz w:val="16"/>
        <w:szCs w:val="16"/>
      </w:rPr>
      <w:instrText xml:space="preserve"> PAGE   \* MERGEFORMAT </w:instrText>
    </w:r>
    <w:r w:rsidR="00CD3BDE" w:rsidRPr="00A86AF1">
      <w:rPr>
        <w:sz w:val="16"/>
        <w:szCs w:val="16"/>
      </w:rPr>
      <w:fldChar w:fldCharType="separate"/>
    </w:r>
    <w:r w:rsidR="005413F3">
      <w:rPr>
        <w:noProof/>
        <w:sz w:val="16"/>
        <w:szCs w:val="16"/>
      </w:rPr>
      <w:t>4</w:t>
    </w:r>
    <w:r w:rsidR="00CD3BDE" w:rsidRPr="00A86AF1">
      <w:rPr>
        <w:sz w:val="16"/>
        <w:szCs w:val="16"/>
      </w:rPr>
      <w:fldChar w:fldCharType="end"/>
    </w:r>
    <w:r w:rsidR="001B134D" w:rsidRPr="00A86AF1">
      <w:rPr>
        <w:sz w:val="16"/>
        <w:szCs w:val="16"/>
      </w:rPr>
      <w:t>/</w:t>
    </w:r>
    <w:fldSimple w:instr=" NUMPAGES   \* MERGEFORMAT ">
      <w:r w:rsidR="005413F3" w:rsidRPr="005413F3">
        <w:rPr>
          <w:noProof/>
          <w:sz w:val="16"/>
          <w:szCs w:val="16"/>
        </w:rPr>
        <w:t>4</w:t>
      </w:r>
    </w:fldSimple>
    <w:r w:rsidR="001B134D" w:rsidRPr="00A86AF1">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DB6" w:rsidRDefault="00011DB6" w:rsidP="001B134D">
      <w:r>
        <w:separator/>
      </w:r>
    </w:p>
  </w:footnote>
  <w:footnote w:type="continuationSeparator" w:id="0">
    <w:p w:rsidR="00011DB6" w:rsidRDefault="00011DB6" w:rsidP="001B13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190F"/>
    <w:multiLevelType w:val="hybridMultilevel"/>
    <w:tmpl w:val="ED28B712"/>
    <w:lvl w:ilvl="0" w:tplc="31CE21C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5D698E"/>
    <w:multiLevelType w:val="hybridMultilevel"/>
    <w:tmpl w:val="4EDEF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8016A5"/>
    <w:multiLevelType w:val="hybridMultilevel"/>
    <w:tmpl w:val="ED28B712"/>
    <w:lvl w:ilvl="0" w:tplc="31CE21C6">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8E457E"/>
    <w:multiLevelType w:val="hybridMultilevel"/>
    <w:tmpl w:val="8D5EB00C"/>
    <w:lvl w:ilvl="0" w:tplc="31AE716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F5275F5"/>
    <w:multiLevelType w:val="hybridMultilevel"/>
    <w:tmpl w:val="7C569060"/>
    <w:lvl w:ilvl="0" w:tplc="CBCCE3A2">
      <w:start w:val="2"/>
      <w:numFmt w:val="lowerLetter"/>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5">
    <w:nsid w:val="17042F70"/>
    <w:multiLevelType w:val="hybridMultilevel"/>
    <w:tmpl w:val="205AA5C6"/>
    <w:lvl w:ilvl="0" w:tplc="A8509B3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BAB19E3"/>
    <w:multiLevelType w:val="hybridMultilevel"/>
    <w:tmpl w:val="BBD462A4"/>
    <w:lvl w:ilvl="0" w:tplc="C3A6684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6C748B7"/>
    <w:multiLevelType w:val="hybridMultilevel"/>
    <w:tmpl w:val="D5C0D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8F7C17"/>
    <w:multiLevelType w:val="hybridMultilevel"/>
    <w:tmpl w:val="813A2892"/>
    <w:lvl w:ilvl="0" w:tplc="040C0001">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9">
    <w:nsid w:val="2A610BD1"/>
    <w:multiLevelType w:val="hybridMultilevel"/>
    <w:tmpl w:val="F6828558"/>
    <w:lvl w:ilvl="0" w:tplc="BCFA7C4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C6721E4"/>
    <w:multiLevelType w:val="hybridMultilevel"/>
    <w:tmpl w:val="07823F54"/>
    <w:lvl w:ilvl="0" w:tplc="034A8024">
      <w:start w:val="1"/>
      <w:numFmt w:val="bullet"/>
      <w:lvlText w:val=""/>
      <w:lvlJc w:val="left"/>
      <w:pPr>
        <w:ind w:left="1068" w:hanging="360"/>
      </w:pPr>
      <w:rPr>
        <w:rFonts w:ascii="Symbol" w:hAnsi="Symbol" w:hint="default"/>
      </w:rPr>
    </w:lvl>
    <w:lvl w:ilvl="1" w:tplc="040C0001">
      <w:start w:val="1"/>
      <w:numFmt w:val="bullet"/>
      <w:lvlText w:val="o"/>
      <w:lvlJc w:val="left"/>
      <w:pPr>
        <w:ind w:left="1788" w:hanging="360"/>
      </w:pPr>
      <w:rPr>
        <w:rFonts w:ascii="Courier New" w:hAnsi="Courier New" w:cs="Courier New" w:hint="default"/>
      </w:rPr>
    </w:lvl>
    <w:lvl w:ilvl="2" w:tplc="040C001B" w:tentative="1">
      <w:start w:val="1"/>
      <w:numFmt w:val="bullet"/>
      <w:lvlText w:val=""/>
      <w:lvlJc w:val="left"/>
      <w:pPr>
        <w:ind w:left="2508" w:hanging="360"/>
      </w:pPr>
      <w:rPr>
        <w:rFonts w:ascii="Wingdings" w:hAnsi="Wingdings" w:hint="default"/>
      </w:rPr>
    </w:lvl>
    <w:lvl w:ilvl="3" w:tplc="040C000F" w:tentative="1">
      <w:start w:val="1"/>
      <w:numFmt w:val="bullet"/>
      <w:lvlText w:val=""/>
      <w:lvlJc w:val="left"/>
      <w:pPr>
        <w:ind w:left="3228" w:hanging="360"/>
      </w:pPr>
      <w:rPr>
        <w:rFonts w:ascii="Symbol" w:hAnsi="Symbol" w:hint="default"/>
      </w:rPr>
    </w:lvl>
    <w:lvl w:ilvl="4" w:tplc="040C0019" w:tentative="1">
      <w:start w:val="1"/>
      <w:numFmt w:val="bullet"/>
      <w:lvlText w:val="o"/>
      <w:lvlJc w:val="left"/>
      <w:pPr>
        <w:ind w:left="3948" w:hanging="360"/>
      </w:pPr>
      <w:rPr>
        <w:rFonts w:ascii="Courier New" w:hAnsi="Courier New" w:cs="Courier New" w:hint="default"/>
      </w:rPr>
    </w:lvl>
    <w:lvl w:ilvl="5" w:tplc="040C001B" w:tentative="1">
      <w:start w:val="1"/>
      <w:numFmt w:val="bullet"/>
      <w:lvlText w:val=""/>
      <w:lvlJc w:val="left"/>
      <w:pPr>
        <w:ind w:left="4668" w:hanging="360"/>
      </w:pPr>
      <w:rPr>
        <w:rFonts w:ascii="Wingdings" w:hAnsi="Wingdings" w:hint="default"/>
      </w:rPr>
    </w:lvl>
    <w:lvl w:ilvl="6" w:tplc="040C000F" w:tentative="1">
      <w:start w:val="1"/>
      <w:numFmt w:val="bullet"/>
      <w:lvlText w:val=""/>
      <w:lvlJc w:val="left"/>
      <w:pPr>
        <w:ind w:left="5388" w:hanging="360"/>
      </w:pPr>
      <w:rPr>
        <w:rFonts w:ascii="Symbol" w:hAnsi="Symbol" w:hint="default"/>
      </w:rPr>
    </w:lvl>
    <w:lvl w:ilvl="7" w:tplc="040C0019" w:tentative="1">
      <w:start w:val="1"/>
      <w:numFmt w:val="bullet"/>
      <w:lvlText w:val="o"/>
      <w:lvlJc w:val="left"/>
      <w:pPr>
        <w:ind w:left="6108" w:hanging="360"/>
      </w:pPr>
      <w:rPr>
        <w:rFonts w:ascii="Courier New" w:hAnsi="Courier New" w:cs="Courier New" w:hint="default"/>
      </w:rPr>
    </w:lvl>
    <w:lvl w:ilvl="8" w:tplc="040C001B" w:tentative="1">
      <w:start w:val="1"/>
      <w:numFmt w:val="bullet"/>
      <w:lvlText w:val=""/>
      <w:lvlJc w:val="left"/>
      <w:pPr>
        <w:ind w:left="6828" w:hanging="360"/>
      </w:pPr>
      <w:rPr>
        <w:rFonts w:ascii="Wingdings" w:hAnsi="Wingdings" w:hint="default"/>
      </w:rPr>
    </w:lvl>
  </w:abstractNum>
  <w:abstractNum w:abstractNumId="11">
    <w:nsid w:val="2F1C6FD1"/>
    <w:multiLevelType w:val="hybridMultilevel"/>
    <w:tmpl w:val="F8A0C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5CB73CC"/>
    <w:multiLevelType w:val="hybridMultilevel"/>
    <w:tmpl w:val="813A2892"/>
    <w:lvl w:ilvl="0" w:tplc="040C0001">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3">
    <w:nsid w:val="37A5034B"/>
    <w:multiLevelType w:val="hybridMultilevel"/>
    <w:tmpl w:val="D94A8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DE53751"/>
    <w:multiLevelType w:val="hybridMultilevel"/>
    <w:tmpl w:val="A15CC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1B91EB9"/>
    <w:multiLevelType w:val="hybridMultilevel"/>
    <w:tmpl w:val="AB76785E"/>
    <w:lvl w:ilvl="0" w:tplc="040C0001">
      <w:start w:val="1"/>
      <w:numFmt w:val="bullet"/>
      <w:lvlText w:val=""/>
      <w:lvlJc w:val="left"/>
      <w:pPr>
        <w:ind w:left="720" w:hanging="360"/>
      </w:pPr>
      <w:rPr>
        <w:rFonts w:ascii="Symbol" w:hAnsi="Symbol" w:hint="default"/>
      </w:rPr>
    </w:lvl>
    <w:lvl w:ilvl="1" w:tplc="040C0003">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497135B"/>
    <w:multiLevelType w:val="hybridMultilevel"/>
    <w:tmpl w:val="5EB4A1C8"/>
    <w:lvl w:ilvl="0" w:tplc="35A09A1C">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D3772D6"/>
    <w:multiLevelType w:val="hybridMultilevel"/>
    <w:tmpl w:val="BC9A081E"/>
    <w:lvl w:ilvl="0" w:tplc="B9D2560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2CA65BD"/>
    <w:multiLevelType w:val="hybridMultilevel"/>
    <w:tmpl w:val="FDC2B512"/>
    <w:lvl w:ilvl="0" w:tplc="897A7F6E">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92F2609"/>
    <w:multiLevelType w:val="hybridMultilevel"/>
    <w:tmpl w:val="9D5A2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C5F4EC1"/>
    <w:multiLevelType w:val="hybridMultilevel"/>
    <w:tmpl w:val="EBACA7FE"/>
    <w:lvl w:ilvl="0" w:tplc="27041F7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1A054BA"/>
    <w:multiLevelType w:val="hybridMultilevel"/>
    <w:tmpl w:val="55D2C084"/>
    <w:lvl w:ilvl="0" w:tplc="4D74C5E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B456C30"/>
    <w:multiLevelType w:val="multilevel"/>
    <w:tmpl w:val="5CD02BFE"/>
    <w:lvl w:ilvl="0">
      <w:start w:val="1"/>
      <w:numFmt w:val="decimal"/>
      <w:pStyle w:val="Titre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7F1E7665"/>
    <w:multiLevelType w:val="hybridMultilevel"/>
    <w:tmpl w:val="97143E7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8"/>
  </w:num>
  <w:num w:numId="2">
    <w:abstractNumId w:val="7"/>
  </w:num>
  <w:num w:numId="3">
    <w:abstractNumId w:val="10"/>
  </w:num>
  <w:num w:numId="4">
    <w:abstractNumId w:val="22"/>
  </w:num>
  <w:num w:numId="5">
    <w:abstractNumId w:val="15"/>
  </w:num>
  <w:num w:numId="6">
    <w:abstractNumId w:val="11"/>
  </w:num>
  <w:num w:numId="7">
    <w:abstractNumId w:val="14"/>
  </w:num>
  <w:num w:numId="8">
    <w:abstractNumId w:val="23"/>
  </w:num>
  <w:num w:numId="9">
    <w:abstractNumId w:val="13"/>
  </w:num>
  <w:num w:numId="10">
    <w:abstractNumId w:val="8"/>
  </w:num>
  <w:num w:numId="11">
    <w:abstractNumId w:val="2"/>
  </w:num>
  <w:num w:numId="12">
    <w:abstractNumId w:val="0"/>
  </w:num>
  <w:num w:numId="13">
    <w:abstractNumId w:val="16"/>
  </w:num>
  <w:num w:numId="14">
    <w:abstractNumId w:val="1"/>
  </w:num>
  <w:num w:numId="15">
    <w:abstractNumId w:val="17"/>
  </w:num>
  <w:num w:numId="16">
    <w:abstractNumId w:val="20"/>
  </w:num>
  <w:num w:numId="17">
    <w:abstractNumId w:val="5"/>
  </w:num>
  <w:num w:numId="18">
    <w:abstractNumId w:val="6"/>
  </w:num>
  <w:num w:numId="19">
    <w:abstractNumId w:val="19"/>
  </w:num>
  <w:num w:numId="20">
    <w:abstractNumId w:val="12"/>
  </w:num>
  <w:num w:numId="21">
    <w:abstractNumId w:val="21"/>
  </w:num>
  <w:num w:numId="22">
    <w:abstractNumId w:val="4"/>
  </w:num>
  <w:num w:numId="23">
    <w:abstractNumId w:val="3"/>
  </w:num>
  <w:num w:numId="24">
    <w:abstractNumId w:val="9"/>
  </w:num>
  <w:num w:numId="25">
    <w:abstractNumId w:val="22"/>
  </w:num>
  <w:num w:numId="26">
    <w:abstractNumId w:val="22"/>
  </w:num>
  <w:num w:numId="27">
    <w:abstractNumId w:val="22"/>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6C5D46"/>
    <w:rsid w:val="00011DB6"/>
    <w:rsid w:val="00021C8E"/>
    <w:rsid w:val="00041EC8"/>
    <w:rsid w:val="00053560"/>
    <w:rsid w:val="00065719"/>
    <w:rsid w:val="000A6076"/>
    <w:rsid w:val="000E1F24"/>
    <w:rsid w:val="000F47E3"/>
    <w:rsid w:val="00165665"/>
    <w:rsid w:val="0017318A"/>
    <w:rsid w:val="00175048"/>
    <w:rsid w:val="00180C7E"/>
    <w:rsid w:val="001B134D"/>
    <w:rsid w:val="001D08D7"/>
    <w:rsid w:val="001E480D"/>
    <w:rsid w:val="001F5B49"/>
    <w:rsid w:val="00206898"/>
    <w:rsid w:val="00217D7A"/>
    <w:rsid w:val="00292E75"/>
    <w:rsid w:val="00295587"/>
    <w:rsid w:val="002B384B"/>
    <w:rsid w:val="002E37DD"/>
    <w:rsid w:val="00370A0E"/>
    <w:rsid w:val="00383471"/>
    <w:rsid w:val="003A356A"/>
    <w:rsid w:val="003A3DBD"/>
    <w:rsid w:val="003B6323"/>
    <w:rsid w:val="003E7D31"/>
    <w:rsid w:val="00406F6D"/>
    <w:rsid w:val="004329B5"/>
    <w:rsid w:val="004F2A36"/>
    <w:rsid w:val="00506A5E"/>
    <w:rsid w:val="005413F3"/>
    <w:rsid w:val="0055505C"/>
    <w:rsid w:val="00573523"/>
    <w:rsid w:val="00583161"/>
    <w:rsid w:val="00594C57"/>
    <w:rsid w:val="005A4C83"/>
    <w:rsid w:val="005C4C9F"/>
    <w:rsid w:val="005C53DD"/>
    <w:rsid w:val="00637417"/>
    <w:rsid w:val="00652A0A"/>
    <w:rsid w:val="006570B0"/>
    <w:rsid w:val="0067243C"/>
    <w:rsid w:val="00680F2B"/>
    <w:rsid w:val="006A3D72"/>
    <w:rsid w:val="006A7466"/>
    <w:rsid w:val="006A7810"/>
    <w:rsid w:val="006C5D46"/>
    <w:rsid w:val="006F2063"/>
    <w:rsid w:val="0070376E"/>
    <w:rsid w:val="0072759B"/>
    <w:rsid w:val="0073660B"/>
    <w:rsid w:val="007418B5"/>
    <w:rsid w:val="007D4500"/>
    <w:rsid w:val="007D6E5D"/>
    <w:rsid w:val="007F3758"/>
    <w:rsid w:val="00826369"/>
    <w:rsid w:val="0087617F"/>
    <w:rsid w:val="00881728"/>
    <w:rsid w:val="008B008B"/>
    <w:rsid w:val="00903D20"/>
    <w:rsid w:val="00912B41"/>
    <w:rsid w:val="00945909"/>
    <w:rsid w:val="00972DB6"/>
    <w:rsid w:val="00972F0C"/>
    <w:rsid w:val="009C1B4F"/>
    <w:rsid w:val="009D49A4"/>
    <w:rsid w:val="00A4013A"/>
    <w:rsid w:val="00A645A6"/>
    <w:rsid w:val="00A7049D"/>
    <w:rsid w:val="00A755C9"/>
    <w:rsid w:val="00A86AF1"/>
    <w:rsid w:val="00AF303C"/>
    <w:rsid w:val="00B04F68"/>
    <w:rsid w:val="00B441C6"/>
    <w:rsid w:val="00B91984"/>
    <w:rsid w:val="00BB30BE"/>
    <w:rsid w:val="00BD4E0B"/>
    <w:rsid w:val="00BE2177"/>
    <w:rsid w:val="00C02F75"/>
    <w:rsid w:val="00C50ECA"/>
    <w:rsid w:val="00C55180"/>
    <w:rsid w:val="00C606BB"/>
    <w:rsid w:val="00C85691"/>
    <w:rsid w:val="00CC7DE5"/>
    <w:rsid w:val="00CD3BDE"/>
    <w:rsid w:val="00CD4181"/>
    <w:rsid w:val="00CD4DB4"/>
    <w:rsid w:val="00D0334A"/>
    <w:rsid w:val="00D107D5"/>
    <w:rsid w:val="00DA1D0B"/>
    <w:rsid w:val="00DA266B"/>
    <w:rsid w:val="00DD1631"/>
    <w:rsid w:val="00DD766F"/>
    <w:rsid w:val="00E84A23"/>
    <w:rsid w:val="00EA3007"/>
    <w:rsid w:val="00EC115C"/>
    <w:rsid w:val="00ED00D2"/>
    <w:rsid w:val="00ED646A"/>
    <w:rsid w:val="00F2320E"/>
    <w:rsid w:val="00F34D2F"/>
    <w:rsid w:val="00F714CF"/>
    <w:rsid w:val="00F76E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46"/>
    <w:pPr>
      <w:spacing w:after="0" w:line="240" w:lineRule="auto"/>
    </w:pPr>
  </w:style>
  <w:style w:type="paragraph" w:styleId="Titre1">
    <w:name w:val="heading 1"/>
    <w:basedOn w:val="Normal"/>
    <w:next w:val="Normal"/>
    <w:link w:val="Titre1Car"/>
    <w:uiPriority w:val="9"/>
    <w:qFormat/>
    <w:rsid w:val="006C5D46"/>
    <w:pPr>
      <w:keepNext/>
      <w:keepLines/>
      <w:numPr>
        <w:numId w:val="4"/>
      </w:numPr>
      <w:shd w:val="clear" w:color="auto" w:fill="DBE5F1" w:themeFill="accent1" w:themeFillTint="33"/>
      <w:spacing w:before="120" w:after="120"/>
      <w:outlineLvl w:val="0"/>
    </w:pPr>
    <w:rPr>
      <w:rFonts w:eastAsiaTheme="majorEastAsia" w:cstheme="majorBidi"/>
      <w:b/>
      <w:bCs/>
      <w:sz w:val="28"/>
      <w:szCs w:val="28"/>
      <w:u w:val="single"/>
    </w:rPr>
  </w:style>
  <w:style w:type="paragraph" w:styleId="Titre2">
    <w:name w:val="heading 2"/>
    <w:basedOn w:val="Normal"/>
    <w:next w:val="Normal"/>
    <w:link w:val="Titre2Car"/>
    <w:uiPriority w:val="9"/>
    <w:unhideWhenUsed/>
    <w:qFormat/>
    <w:rsid w:val="006C5D46"/>
    <w:pPr>
      <w:keepNext/>
      <w:keepLines/>
      <w:spacing w:before="200"/>
      <w:outlineLvl w:val="1"/>
    </w:pPr>
    <w:rPr>
      <w:rFonts w:eastAsiaTheme="majorEastAsia" w:cstheme="majorBidi"/>
      <w:b/>
      <w:bCs/>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C5D46"/>
    <w:rPr>
      <w:rFonts w:eastAsiaTheme="majorEastAsia" w:cstheme="majorBidi"/>
      <w:b/>
      <w:bCs/>
      <w:sz w:val="28"/>
      <w:szCs w:val="28"/>
      <w:u w:val="single"/>
      <w:shd w:val="clear" w:color="auto" w:fill="DBE5F1" w:themeFill="accent1" w:themeFillTint="33"/>
    </w:rPr>
  </w:style>
  <w:style w:type="character" w:customStyle="1" w:styleId="Titre2Car">
    <w:name w:val="Titre 2 Car"/>
    <w:basedOn w:val="Policepardfaut"/>
    <w:link w:val="Titre2"/>
    <w:uiPriority w:val="9"/>
    <w:rsid w:val="006C5D46"/>
    <w:rPr>
      <w:rFonts w:eastAsiaTheme="majorEastAsia" w:cstheme="majorBidi"/>
      <w:b/>
      <w:bCs/>
      <w:i/>
      <w:sz w:val="24"/>
    </w:rPr>
  </w:style>
  <w:style w:type="paragraph" w:styleId="Paragraphedeliste">
    <w:name w:val="List Paragraph"/>
    <w:basedOn w:val="Normal"/>
    <w:uiPriority w:val="34"/>
    <w:qFormat/>
    <w:rsid w:val="006C5D46"/>
    <w:pPr>
      <w:ind w:left="720"/>
      <w:contextualSpacing/>
    </w:pPr>
  </w:style>
  <w:style w:type="paragraph" w:styleId="Titre">
    <w:name w:val="Title"/>
    <w:basedOn w:val="Normal"/>
    <w:next w:val="Normal"/>
    <w:link w:val="TitreCar"/>
    <w:uiPriority w:val="10"/>
    <w:qFormat/>
    <w:rsid w:val="006C5D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C5D46"/>
    <w:rPr>
      <w:rFonts w:asciiTheme="majorHAnsi" w:eastAsiaTheme="majorEastAsia" w:hAnsiTheme="majorHAnsi" w:cstheme="majorBidi"/>
      <w:color w:val="17365D" w:themeColor="text2" w:themeShade="BF"/>
      <w:spacing w:val="5"/>
      <w:kern w:val="28"/>
      <w:sz w:val="52"/>
      <w:szCs w:val="52"/>
    </w:rPr>
  </w:style>
  <w:style w:type="paragraph" w:customStyle="1" w:styleId="Titre71">
    <w:name w:val="Titre 71"/>
    <w:basedOn w:val="Normal"/>
    <w:uiPriority w:val="1"/>
    <w:qFormat/>
    <w:rsid w:val="001B134D"/>
    <w:pPr>
      <w:widowControl w:val="0"/>
      <w:ind w:left="500" w:hanging="380"/>
      <w:outlineLvl w:val="7"/>
    </w:pPr>
    <w:rPr>
      <w:rFonts w:ascii="Arial" w:eastAsia="Arial" w:hAnsi="Arial" w:cs="Times New Roman"/>
      <w:b/>
      <w:bCs/>
      <w:sz w:val="20"/>
      <w:szCs w:val="20"/>
    </w:rPr>
  </w:style>
  <w:style w:type="paragraph" w:styleId="En-tte">
    <w:name w:val="header"/>
    <w:basedOn w:val="Normal"/>
    <w:link w:val="En-tteCar"/>
    <w:uiPriority w:val="99"/>
    <w:semiHidden/>
    <w:unhideWhenUsed/>
    <w:rsid w:val="001B134D"/>
    <w:pPr>
      <w:tabs>
        <w:tab w:val="center" w:pos="4536"/>
        <w:tab w:val="right" w:pos="9072"/>
      </w:tabs>
    </w:pPr>
  </w:style>
  <w:style w:type="character" w:customStyle="1" w:styleId="En-tteCar">
    <w:name w:val="En-tête Car"/>
    <w:basedOn w:val="Policepardfaut"/>
    <w:link w:val="En-tte"/>
    <w:uiPriority w:val="99"/>
    <w:semiHidden/>
    <w:rsid w:val="001B134D"/>
  </w:style>
  <w:style w:type="paragraph" w:styleId="Pieddepage">
    <w:name w:val="footer"/>
    <w:basedOn w:val="Normal"/>
    <w:link w:val="PieddepageCar"/>
    <w:unhideWhenUsed/>
    <w:rsid w:val="001B134D"/>
    <w:pPr>
      <w:tabs>
        <w:tab w:val="center" w:pos="4536"/>
        <w:tab w:val="right" w:pos="9072"/>
      </w:tabs>
    </w:pPr>
  </w:style>
  <w:style w:type="character" w:customStyle="1" w:styleId="PieddepageCar">
    <w:name w:val="Pied de page Car"/>
    <w:basedOn w:val="Policepardfaut"/>
    <w:link w:val="Pieddepage"/>
    <w:rsid w:val="001B1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rtg.ac-grenob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AAE4A-59DA-4BED-B146-EB62FACA6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1491</Words>
  <Characters>8205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Fiche de travail</vt:lpstr>
    </vt:vector>
  </TitlesOfParts>
  <Company>Académie de Montpellier</Company>
  <LinksUpToDate>false</LinksUpToDate>
  <CharactersWithSpaces>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travail</dc:title>
  <dc:creator>J. Grard</dc:creator>
  <cp:keywords>PGI; EBP; BTS</cp:keywords>
  <cp:lastModifiedBy>joan</cp:lastModifiedBy>
  <cp:revision>2</cp:revision>
  <cp:lastPrinted>2015-03-20T11:00:00Z</cp:lastPrinted>
  <dcterms:created xsi:type="dcterms:W3CDTF">2015-05-15T08:08:00Z</dcterms:created>
  <dcterms:modified xsi:type="dcterms:W3CDTF">2015-05-15T08:08:00Z</dcterms:modified>
</cp:coreProperties>
</file>