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5E1" w:rsidRDefault="001125E1" w:rsidP="001125E1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4A33E0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1125E1" w:rsidRDefault="001125E1" w:rsidP="001125E1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1125E1" w:rsidRPr="001125E1" w:rsidRDefault="00A518F3" w:rsidP="001125E1">
      <w:pPr>
        <w:pStyle w:val="Titre"/>
        <w:rPr>
          <w:sz w:val="44"/>
          <w:lang w:eastAsia="en-US"/>
        </w:rPr>
      </w:pPr>
      <w:r>
        <w:rPr>
          <w:sz w:val="44"/>
          <w:lang w:eastAsia="en-US"/>
        </w:rPr>
        <w:t>L</w:t>
      </w:r>
      <w:r w:rsidR="001125E1" w:rsidRPr="001125E1">
        <w:rPr>
          <w:sz w:val="44"/>
          <w:lang w:eastAsia="en-US"/>
        </w:rPr>
        <w:t>e montant des commissions des commerciaux</w:t>
      </w:r>
    </w:p>
    <w:p w:rsidR="00B71FCA" w:rsidRPr="00283323" w:rsidRDefault="00283323" w:rsidP="00283323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Module commercial</w:t>
      </w:r>
    </w:p>
    <w:p w:rsidR="00A85A34" w:rsidRDefault="00A85A34" w:rsidP="00A85A34">
      <w:r>
        <w:t>Cliq</w:t>
      </w:r>
      <w:r w:rsidR="00F869EF">
        <w:t xml:space="preserve">uer sur l’univers </w:t>
      </w:r>
      <w:r>
        <w:t>« </w:t>
      </w:r>
      <w:r w:rsidR="00F869EF">
        <w:rPr>
          <w:b/>
        </w:rPr>
        <w:t>Ventes</w:t>
      </w:r>
      <w:r>
        <w:t> », puis sur l’option « </w:t>
      </w:r>
      <w:r w:rsidR="00F869EF">
        <w:rPr>
          <w:b/>
        </w:rPr>
        <w:t>Commissions</w:t>
      </w:r>
      <w:r>
        <w:t xml:space="preserve"> » du dossier </w:t>
      </w:r>
      <w:r w:rsidR="00F869EF">
        <w:t>« </w:t>
      </w:r>
      <w:r w:rsidR="00F869EF" w:rsidRPr="00F869EF">
        <w:rPr>
          <w:b/>
        </w:rPr>
        <w:t>Commerciaux/collaborateurs</w:t>
      </w:r>
      <w:r w:rsidR="00F869EF">
        <w:t> »</w:t>
      </w:r>
      <w:r>
        <w:t xml:space="preserve">, puis la fenêtre </w:t>
      </w:r>
      <w:r w:rsidR="00F869EF">
        <w:t>« </w:t>
      </w:r>
      <w:r w:rsidR="00F869EF" w:rsidRPr="00A043EC">
        <w:rPr>
          <w:b/>
        </w:rPr>
        <w:t>Commissions</w:t>
      </w:r>
      <w:r w:rsidR="00F869EF">
        <w:t> »</w:t>
      </w:r>
      <w:r>
        <w:t xml:space="preserve"> s’affiche.</w:t>
      </w:r>
    </w:p>
    <w:p w:rsidR="00A85A34" w:rsidRDefault="00A85A34" w:rsidP="00A85A34">
      <w:r>
        <w:t xml:space="preserve">Préciser pour </w:t>
      </w:r>
      <w:r w:rsidR="00F869EF">
        <w:t>la zone</w:t>
      </w:r>
      <w:r>
        <w:t xml:space="preserve"> « </w:t>
      </w:r>
      <w:r w:rsidR="00F869EF">
        <w:rPr>
          <w:b/>
        </w:rPr>
        <w:t>Période</w:t>
      </w:r>
      <w:r>
        <w:t xml:space="preserve"> » </w:t>
      </w:r>
      <w:r w:rsidR="00F869EF">
        <w:t>la période concernée (il est possible de n’afficher que certains collaborateurs (par le biais des zones « </w:t>
      </w:r>
      <w:r w:rsidR="00F869EF" w:rsidRPr="00FB51D1">
        <w:rPr>
          <w:b/>
        </w:rPr>
        <w:t>Commerciaux/collaborateurs</w:t>
      </w:r>
      <w:r w:rsidR="00F869EF">
        <w:t> » et/ou de la zone « </w:t>
      </w:r>
      <w:r w:rsidR="00F869EF" w:rsidRPr="00FB51D1">
        <w:rPr>
          <w:b/>
        </w:rPr>
        <w:t>Familles commerciaux/collaborateurs </w:t>
      </w:r>
      <w:r w:rsidR="00F869EF">
        <w:t>»</w:t>
      </w:r>
      <w:r>
        <w:t>.</w:t>
      </w:r>
      <w:r w:rsidR="00F869EF">
        <w:t xml:space="preserve"> Il suffit ensuite de cliquer sur le bouton « </w:t>
      </w:r>
      <w:r w:rsidR="00F869EF" w:rsidRPr="00FB51D1">
        <w:rPr>
          <w:b/>
        </w:rPr>
        <w:t>Appliquer les filtres</w:t>
      </w:r>
      <w:r w:rsidR="00FB51D1">
        <w:t> »</w:t>
      </w:r>
      <w:r w:rsidR="00F869EF">
        <w:t>.</w:t>
      </w:r>
    </w:p>
    <w:p w:rsidR="00A85A34" w:rsidRPr="00F869EF" w:rsidRDefault="00F869EF" w:rsidP="00A85A34">
      <w:r w:rsidRPr="00F869EF">
        <w:t>Ce qui permet d’obtenir, sous forme de tableau, le montant total des commissions pour chaque commercial.</w:t>
      </w:r>
    </w:p>
    <w:p w:rsidR="00A85A34" w:rsidRPr="006E705E" w:rsidRDefault="00F869EF" w:rsidP="00C26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>
        <w:rPr>
          <w:color w:val="FF0000"/>
        </w:rPr>
        <w:t>Attention</w:t>
      </w:r>
      <w:r w:rsidR="00A85A34" w:rsidRPr="006E705E">
        <w:rPr>
          <w:color w:val="FF0000"/>
        </w:rPr>
        <w:t> :</w:t>
      </w:r>
    </w:p>
    <w:p w:rsidR="00A85A34" w:rsidRDefault="00F869EF" w:rsidP="00A85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À ce niveau, il n’est pas possible d’exporter ce tableau</w:t>
      </w:r>
      <w:r w:rsidR="00FB51D1">
        <w:t xml:space="preserve"> (par le biais du bouton traditionnel « Exporter »</w:t>
      </w:r>
      <w:r w:rsidR="008071B8">
        <w:t>)</w:t>
      </w:r>
      <w:bookmarkStart w:id="0" w:name="_GoBack"/>
      <w:bookmarkEnd w:id="0"/>
      <w:r>
        <w:t xml:space="preserve">. Il faut cliquer sur le bouton « Imprimer la liste » pour pouvoir exporter </w:t>
      </w:r>
      <w:r w:rsidR="00FB51D1">
        <w:t>les données</w:t>
      </w:r>
      <w:r w:rsidR="00A85A34">
        <w:t>.</w:t>
      </w:r>
    </w:p>
    <w:p w:rsidR="00A85A34" w:rsidRPr="006E705E" w:rsidRDefault="00A85A34" w:rsidP="00A85A34">
      <w:pPr>
        <w:rPr>
          <w:u w:val="single"/>
        </w:rPr>
      </w:pPr>
      <w:r w:rsidRPr="006E705E">
        <w:rPr>
          <w:u w:val="single"/>
        </w:rPr>
        <w:t xml:space="preserve">Pour </w:t>
      </w:r>
      <w:r w:rsidR="00F869EF">
        <w:rPr>
          <w:u w:val="single"/>
        </w:rPr>
        <w:t>extraire les données vers un classeur Excel</w:t>
      </w:r>
    </w:p>
    <w:p w:rsidR="00A85A34" w:rsidRDefault="00FB51D1" w:rsidP="00A85A34">
      <w:r>
        <w:t>Il faut sélectionner l’option « Imprimer la liste » du bouton « </w:t>
      </w:r>
      <w:r w:rsidRPr="00FB51D1">
        <w:rPr>
          <w:b/>
        </w:rPr>
        <w:t>Imprimer</w:t>
      </w:r>
      <w:r>
        <w:t> » présent sur la fenêtre « </w:t>
      </w:r>
      <w:r w:rsidRPr="00FB51D1">
        <w:rPr>
          <w:b/>
        </w:rPr>
        <w:t>Commissions</w:t>
      </w:r>
      <w:r>
        <w:t> »</w:t>
      </w:r>
      <w:r w:rsidR="00A85A34">
        <w:t>.</w:t>
      </w:r>
    </w:p>
    <w:p w:rsidR="00FB51D1" w:rsidRDefault="00FB51D1" w:rsidP="00A85A34">
      <w:r>
        <w:t>Puis, par le biais de la fenêtre de prévisualisation, il suffit de sélectionner le type de fichier (par le biais du bouton « </w:t>
      </w:r>
      <w:r w:rsidRPr="00FB51D1">
        <w:rPr>
          <w:b/>
        </w:rPr>
        <w:t>Exporter le document …</w:t>
      </w:r>
      <w:r>
        <w:t> »).</w:t>
      </w:r>
    </w:p>
    <w:p w:rsidR="00FB51D1" w:rsidRDefault="00FB51D1" w:rsidP="00A85A34"/>
    <w:p w:rsidR="00A043EC" w:rsidRDefault="00A043EC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283323" w:rsidRDefault="00283323" w:rsidP="00283323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C260FA" w:rsidRPr="005370C9" w:rsidRDefault="00A41623">
      <w:pPr>
        <w:rPr>
          <w:rFonts w:ascii="Arial Black" w:hAnsi="Arial Black"/>
          <w:color w:val="7030A0"/>
        </w:rPr>
      </w:pPr>
      <w:r w:rsidRPr="005370C9">
        <w:rPr>
          <w:rFonts w:ascii="Arial Black" w:hAnsi="Arial Black"/>
          <w:color w:val="7030A0"/>
        </w:rPr>
        <w:t xml:space="preserve">Le module </w:t>
      </w:r>
      <w:r w:rsidR="00A043EC" w:rsidRPr="005370C9">
        <w:rPr>
          <w:rFonts w:ascii="Arial Black" w:hAnsi="Arial Black"/>
          <w:color w:val="7030A0"/>
        </w:rPr>
        <w:t>commercial permet d’obtenir le montant des commissions par commercial</w:t>
      </w:r>
      <w:r w:rsidR="00C260FA" w:rsidRPr="005370C9">
        <w:rPr>
          <w:rFonts w:ascii="Arial Black" w:hAnsi="Arial Black"/>
          <w:color w:val="7030A0"/>
        </w:rPr>
        <w:t>.</w:t>
      </w:r>
    </w:p>
    <w:p w:rsidR="00C260FA" w:rsidRDefault="00A043EC" w:rsidP="00C260FA">
      <w:pPr>
        <w:spacing w:after="120" w:line="240" w:lineRule="auto"/>
      </w:pPr>
      <w:r>
        <w:t>Il faut consulter le tableau des commissions pour une période donnée.</w:t>
      </w:r>
    </w:p>
    <w:p w:rsidR="00A043EC" w:rsidRDefault="00A043EC" w:rsidP="00C260FA">
      <w:pPr>
        <w:spacing w:after="120" w:line="240" w:lineRule="auto"/>
      </w:pPr>
      <w:r>
        <w:rPr>
          <w:noProof/>
          <w:lang w:eastAsia="fr-FR"/>
        </w:rPr>
        <w:drawing>
          <wp:inline distT="0" distB="0" distL="0" distR="0">
            <wp:extent cx="5753100" cy="3495675"/>
            <wp:effectExtent l="19050" t="0" r="0" b="0"/>
            <wp:docPr id="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3EC" w:rsidRDefault="00A043EC" w:rsidP="00C260FA">
      <w:pPr>
        <w:spacing w:after="120" w:line="240" w:lineRule="auto"/>
      </w:pPr>
      <w:r>
        <w:t>Puis d’imprimer la liste</w:t>
      </w:r>
    </w:p>
    <w:p w:rsidR="00A043EC" w:rsidRDefault="00A043EC" w:rsidP="00C260FA">
      <w:pPr>
        <w:spacing w:after="120" w:line="240" w:lineRule="auto"/>
      </w:pPr>
      <w:r w:rsidRPr="00A043EC">
        <w:rPr>
          <w:noProof/>
          <w:lang w:eastAsia="fr-FR"/>
        </w:rPr>
        <w:drawing>
          <wp:inline distT="0" distB="0" distL="0" distR="0">
            <wp:extent cx="5060349" cy="2600341"/>
            <wp:effectExtent l="19050" t="0" r="6951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7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471" cy="2603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3EC" w:rsidRDefault="00A043EC">
      <w:r>
        <w:br w:type="page"/>
      </w:r>
    </w:p>
    <w:p w:rsidR="00A043EC" w:rsidRDefault="00A043EC" w:rsidP="00C260FA">
      <w:pPr>
        <w:spacing w:after="120" w:line="240" w:lineRule="auto"/>
      </w:pPr>
      <w:r>
        <w:lastRenderedPageBreak/>
        <w:t>Par le biais de la fenêtre de prévisualisation, il est possible d’exporter les données :</w:t>
      </w:r>
    </w:p>
    <w:p w:rsidR="00A043EC" w:rsidRDefault="00A043EC" w:rsidP="00C260FA">
      <w:pPr>
        <w:spacing w:after="120" w:line="240" w:lineRule="auto"/>
      </w:pPr>
      <w:r w:rsidRPr="00A043EC">
        <w:rPr>
          <w:noProof/>
          <w:lang w:eastAsia="fr-FR"/>
        </w:rPr>
        <w:drawing>
          <wp:inline distT="0" distB="0" distL="0" distR="0">
            <wp:extent cx="5760720" cy="1437800"/>
            <wp:effectExtent l="19050" t="0" r="0" b="0"/>
            <wp:docPr id="1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7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3EC" w:rsidRDefault="00A043EC" w:rsidP="00C260FA">
      <w:pPr>
        <w:spacing w:after="120" w:line="240" w:lineRule="auto"/>
      </w:pPr>
      <w:r>
        <w:t>Voici le résultat obtenu :</w:t>
      </w:r>
    </w:p>
    <w:p w:rsidR="00A043EC" w:rsidRDefault="00A043EC" w:rsidP="00C260FA">
      <w:pPr>
        <w:spacing w:after="120" w:line="240" w:lineRule="auto"/>
      </w:pPr>
      <w:r>
        <w:rPr>
          <w:noProof/>
          <w:lang w:eastAsia="fr-FR"/>
        </w:rPr>
        <w:drawing>
          <wp:inline distT="0" distB="0" distL="0" distR="0">
            <wp:extent cx="5753100" cy="2533650"/>
            <wp:effectExtent l="19050" t="0" r="0" b="0"/>
            <wp:docPr id="1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Pr="00C32C32" w:rsidRDefault="006C33BC" w:rsidP="001B43D6">
      <w:pPr>
        <w:rPr>
          <w:strike/>
        </w:rPr>
      </w:pPr>
    </w:p>
    <w:sectPr w:rsidR="006C33BC" w:rsidRPr="00C32C32" w:rsidSect="004F4C2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9D4" w:rsidRDefault="002C09D4" w:rsidP="00376F0F">
      <w:pPr>
        <w:spacing w:after="0" w:line="240" w:lineRule="auto"/>
      </w:pPr>
      <w:r>
        <w:separator/>
      </w:r>
    </w:p>
  </w:endnote>
  <w:endnote w:type="continuationSeparator" w:id="0">
    <w:p w:rsidR="002C09D4" w:rsidRDefault="002C09D4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A043EC">
      <w:rPr>
        <w:rFonts w:asciiTheme="majorHAnsi" w:hAnsiTheme="majorHAnsi"/>
      </w:rPr>
      <w:t>Commission des commerciaux</w:t>
    </w:r>
    <w:r>
      <w:rPr>
        <w:rFonts w:asciiTheme="majorHAnsi" w:hAnsiTheme="majorHAnsi"/>
      </w:rPr>
      <w:tab/>
      <w:t xml:space="preserve">Page </w:t>
    </w:r>
    <w:r w:rsidR="00FA7C86" w:rsidRPr="00FA7C86">
      <w:fldChar w:fldCharType="begin"/>
    </w:r>
    <w:r w:rsidR="00F9321F">
      <w:instrText xml:space="preserve"> PAGE   \* MERGEFORMAT </w:instrText>
    </w:r>
    <w:r w:rsidR="00FA7C86" w:rsidRPr="00FA7C86">
      <w:fldChar w:fldCharType="separate"/>
    </w:r>
    <w:r w:rsidR="004A33E0" w:rsidRPr="004A33E0">
      <w:rPr>
        <w:rFonts w:asciiTheme="majorHAnsi" w:hAnsiTheme="majorHAnsi"/>
        <w:noProof/>
      </w:rPr>
      <w:t>3</w:t>
    </w:r>
    <w:r w:rsidR="00FA7C86">
      <w:rPr>
        <w:rFonts w:asciiTheme="majorHAnsi" w:hAnsiTheme="majorHAnsi"/>
        <w:noProof/>
      </w:rPr>
      <w:fldChar w:fldCharType="end"/>
    </w:r>
    <w:r>
      <w:t xml:space="preserve"> sur </w:t>
    </w:r>
    <w:r w:rsidR="00283323">
      <w:t>1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9D4" w:rsidRDefault="002C09D4" w:rsidP="00376F0F">
      <w:pPr>
        <w:spacing w:after="0" w:line="240" w:lineRule="auto"/>
      </w:pPr>
      <w:r>
        <w:separator/>
      </w:r>
    </w:p>
  </w:footnote>
  <w:footnote w:type="continuationSeparator" w:id="0">
    <w:p w:rsidR="002C09D4" w:rsidRDefault="002C09D4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B1896"/>
    <w:rsid w:val="000C2513"/>
    <w:rsid w:val="000D4137"/>
    <w:rsid w:val="000E231F"/>
    <w:rsid w:val="001125E1"/>
    <w:rsid w:val="001274E2"/>
    <w:rsid w:val="001465DC"/>
    <w:rsid w:val="00190BE8"/>
    <w:rsid w:val="00196B22"/>
    <w:rsid w:val="001A08C3"/>
    <w:rsid w:val="001B43D6"/>
    <w:rsid w:val="00216F29"/>
    <w:rsid w:val="00283323"/>
    <w:rsid w:val="002A601B"/>
    <w:rsid w:val="002A65C8"/>
    <w:rsid w:val="002C09D4"/>
    <w:rsid w:val="002C24E0"/>
    <w:rsid w:val="002C350D"/>
    <w:rsid w:val="00316B05"/>
    <w:rsid w:val="003255CC"/>
    <w:rsid w:val="00376F0F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54F23"/>
    <w:rsid w:val="0046298E"/>
    <w:rsid w:val="00465D18"/>
    <w:rsid w:val="00474B4A"/>
    <w:rsid w:val="0049072A"/>
    <w:rsid w:val="0049776D"/>
    <w:rsid w:val="004A33E0"/>
    <w:rsid w:val="004B671D"/>
    <w:rsid w:val="004C6375"/>
    <w:rsid w:val="004D36A8"/>
    <w:rsid w:val="004F4C2E"/>
    <w:rsid w:val="00500F73"/>
    <w:rsid w:val="00534A9A"/>
    <w:rsid w:val="005370C9"/>
    <w:rsid w:val="00560713"/>
    <w:rsid w:val="005A480A"/>
    <w:rsid w:val="005B006C"/>
    <w:rsid w:val="005B3D00"/>
    <w:rsid w:val="005D24AB"/>
    <w:rsid w:val="00627683"/>
    <w:rsid w:val="00645C2F"/>
    <w:rsid w:val="0064606F"/>
    <w:rsid w:val="00664EC6"/>
    <w:rsid w:val="00671777"/>
    <w:rsid w:val="006A1D11"/>
    <w:rsid w:val="006B6531"/>
    <w:rsid w:val="006C33BC"/>
    <w:rsid w:val="006E705E"/>
    <w:rsid w:val="007108A9"/>
    <w:rsid w:val="00777192"/>
    <w:rsid w:val="007A3934"/>
    <w:rsid w:val="007A4493"/>
    <w:rsid w:val="007B351B"/>
    <w:rsid w:val="007B6705"/>
    <w:rsid w:val="007E2192"/>
    <w:rsid w:val="007F11B9"/>
    <w:rsid w:val="007F1F08"/>
    <w:rsid w:val="007F71AA"/>
    <w:rsid w:val="008071B8"/>
    <w:rsid w:val="008315A1"/>
    <w:rsid w:val="008424CD"/>
    <w:rsid w:val="008924DA"/>
    <w:rsid w:val="008B517A"/>
    <w:rsid w:val="008D3FD6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56ECE"/>
    <w:rsid w:val="0099542F"/>
    <w:rsid w:val="009B46D3"/>
    <w:rsid w:val="009D0A6C"/>
    <w:rsid w:val="009D3A96"/>
    <w:rsid w:val="009E5995"/>
    <w:rsid w:val="00A043EC"/>
    <w:rsid w:val="00A31394"/>
    <w:rsid w:val="00A41623"/>
    <w:rsid w:val="00A518F3"/>
    <w:rsid w:val="00A64B41"/>
    <w:rsid w:val="00A73AF3"/>
    <w:rsid w:val="00A74829"/>
    <w:rsid w:val="00A74C37"/>
    <w:rsid w:val="00A84660"/>
    <w:rsid w:val="00A85A34"/>
    <w:rsid w:val="00A87B00"/>
    <w:rsid w:val="00AA1875"/>
    <w:rsid w:val="00AA19CA"/>
    <w:rsid w:val="00AA76B1"/>
    <w:rsid w:val="00AB5E4B"/>
    <w:rsid w:val="00AB73D3"/>
    <w:rsid w:val="00AE184A"/>
    <w:rsid w:val="00B263FA"/>
    <w:rsid w:val="00B2746A"/>
    <w:rsid w:val="00B542BE"/>
    <w:rsid w:val="00B568C5"/>
    <w:rsid w:val="00B71FCA"/>
    <w:rsid w:val="00B74E48"/>
    <w:rsid w:val="00B81C96"/>
    <w:rsid w:val="00BA5573"/>
    <w:rsid w:val="00BA60AE"/>
    <w:rsid w:val="00BA65AC"/>
    <w:rsid w:val="00BB1602"/>
    <w:rsid w:val="00BC3D79"/>
    <w:rsid w:val="00BF6510"/>
    <w:rsid w:val="00C16FD0"/>
    <w:rsid w:val="00C22DF9"/>
    <w:rsid w:val="00C23006"/>
    <w:rsid w:val="00C260FA"/>
    <w:rsid w:val="00C2634B"/>
    <w:rsid w:val="00C32C32"/>
    <w:rsid w:val="00C673EC"/>
    <w:rsid w:val="00C84992"/>
    <w:rsid w:val="00C855E6"/>
    <w:rsid w:val="00C90409"/>
    <w:rsid w:val="00CE44A3"/>
    <w:rsid w:val="00CE7EBF"/>
    <w:rsid w:val="00CF3DD8"/>
    <w:rsid w:val="00D3286A"/>
    <w:rsid w:val="00D5723D"/>
    <w:rsid w:val="00DB1247"/>
    <w:rsid w:val="00DE261F"/>
    <w:rsid w:val="00DF6160"/>
    <w:rsid w:val="00E06CC0"/>
    <w:rsid w:val="00E4181D"/>
    <w:rsid w:val="00E46DE1"/>
    <w:rsid w:val="00E52212"/>
    <w:rsid w:val="00E76530"/>
    <w:rsid w:val="00E94687"/>
    <w:rsid w:val="00E955C5"/>
    <w:rsid w:val="00EF7148"/>
    <w:rsid w:val="00F16D20"/>
    <w:rsid w:val="00F22A20"/>
    <w:rsid w:val="00F42D63"/>
    <w:rsid w:val="00F45B6D"/>
    <w:rsid w:val="00F76174"/>
    <w:rsid w:val="00F85505"/>
    <w:rsid w:val="00F869EF"/>
    <w:rsid w:val="00F906D7"/>
    <w:rsid w:val="00F92991"/>
    <w:rsid w:val="00F9321F"/>
    <w:rsid w:val="00FA7C86"/>
    <w:rsid w:val="00FB51D1"/>
    <w:rsid w:val="00FB5D34"/>
    <w:rsid w:val="00FC32F5"/>
    <w:rsid w:val="00FD2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283323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paragraph" w:styleId="Titre">
    <w:name w:val="Title"/>
    <w:basedOn w:val="Normal"/>
    <w:next w:val="Normal"/>
    <w:link w:val="TitreCar"/>
    <w:uiPriority w:val="10"/>
    <w:qFormat/>
    <w:rsid w:val="001125E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1125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28332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72DF7-BFA5-403E-A97D-FCABF0B2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 Opératoire PGI EBP</vt:lpstr>
    </vt:vector>
  </TitlesOfParts>
  <Company>Enseignant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2015-05-15T08:56:00Z</dcterms:created>
  <dcterms:modified xsi:type="dcterms:W3CDTF">2015-05-15T08:56:00Z</dcterms:modified>
  <cp:category>Mode Opératoire</cp:category>
</cp:coreProperties>
</file>