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87A18" w14:textId="4DF78680" w:rsidR="00AF76E0" w:rsidRPr="00AF76E0" w:rsidRDefault="005059F9" w:rsidP="00AF76E0">
      <w:pPr>
        <w:pBdr>
          <w:top w:val="single" w:sz="4" w:space="6" w:color="DDDDDD"/>
          <w:bottom w:val="single" w:sz="4" w:space="6" w:color="DDDDDD"/>
        </w:pBdr>
        <w:shd w:val="clear" w:color="auto" w:fill="DBE5F1"/>
        <w:tabs>
          <w:tab w:val="left" w:pos="8222"/>
        </w:tabs>
        <w:spacing w:before="120" w:after="240"/>
        <w:ind w:left="2268" w:right="1417"/>
        <w:jc w:val="center"/>
        <w:rPr>
          <w:rFonts w:eastAsia="Times New Roman" w:cstheme="minorHAnsi"/>
          <w:b/>
          <w:color w:val="262626" w:themeColor="text1" w:themeTint="D9"/>
          <w:sz w:val="28"/>
          <w:szCs w:val="36"/>
          <w:lang w:eastAsia="fr-FR"/>
        </w:rPr>
      </w:pPr>
      <w:r w:rsidRPr="001006D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7550CE" wp14:editId="0FA9EB98">
            <wp:simplePos x="0" y="0"/>
            <wp:positionH relativeFrom="column">
              <wp:posOffset>186055</wp:posOffset>
            </wp:positionH>
            <wp:positionV relativeFrom="paragraph">
              <wp:posOffset>241300</wp:posOffset>
            </wp:positionV>
            <wp:extent cx="930655" cy="1057275"/>
            <wp:effectExtent l="0" t="0" r="3175" b="0"/>
            <wp:wrapTight wrapText="bothSides">
              <wp:wrapPolygon edited="0">
                <wp:start x="0" y="0"/>
                <wp:lineTo x="0" y="21016"/>
                <wp:lineTo x="21231" y="21016"/>
                <wp:lineTo x="212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CR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6E0" w:rsidRPr="001006DD">
        <w:rPr>
          <w:rFonts w:eastAsia="Times New Roman" w:cstheme="minorHAnsi"/>
          <w:b/>
          <w:color w:val="262626" w:themeColor="text1" w:themeTint="D9"/>
          <w:sz w:val="32"/>
          <w:szCs w:val="36"/>
          <w:lang w:eastAsia="fr-FR"/>
        </w:rPr>
        <w:t>Le scénario : Garage Armand</w:t>
      </w:r>
      <w:r w:rsidR="002A343F">
        <w:rPr>
          <w:rFonts w:eastAsia="Times New Roman" w:cstheme="minorHAnsi"/>
          <w:b/>
          <w:color w:val="262626" w:themeColor="text1" w:themeTint="D9"/>
          <w:sz w:val="32"/>
          <w:szCs w:val="36"/>
          <w:lang w:eastAsia="fr-FR"/>
        </w:rPr>
        <w:t xml:space="preserve"> 2020</w:t>
      </w:r>
      <w:r w:rsidR="00AF76E0" w:rsidRPr="001006DD">
        <w:rPr>
          <w:rFonts w:eastAsia="Times New Roman" w:cstheme="minorHAnsi"/>
          <w:b/>
          <w:color w:val="262626" w:themeColor="text1" w:themeTint="D9"/>
          <w:sz w:val="32"/>
          <w:szCs w:val="36"/>
          <w:lang w:eastAsia="fr-FR"/>
        </w:rPr>
        <w:t xml:space="preserve"> </w:t>
      </w:r>
      <w:r w:rsidR="00AF76E0" w:rsidRPr="001006DD">
        <w:rPr>
          <w:rFonts w:eastAsia="Times New Roman" w:cstheme="minorHAnsi"/>
          <w:b/>
          <w:color w:val="262626" w:themeColor="text1" w:themeTint="D9"/>
          <w:sz w:val="32"/>
          <w:szCs w:val="36"/>
          <w:lang w:eastAsia="fr-FR"/>
        </w:rPr>
        <w:br/>
        <w:t>Les opérations de fin de mois</w:t>
      </w:r>
      <w:r w:rsidR="00AF76E0" w:rsidRPr="001006DD">
        <w:rPr>
          <w:rFonts w:eastAsia="Times New Roman" w:cstheme="minorHAnsi"/>
          <w:b/>
          <w:color w:val="262626" w:themeColor="text1" w:themeTint="D9"/>
          <w:sz w:val="32"/>
          <w:szCs w:val="36"/>
          <w:lang w:eastAsia="fr-FR"/>
        </w:rPr>
        <w:br/>
        <w:t>P1, P3, P4, P5 et P7</w:t>
      </w:r>
      <w:r w:rsidR="00AF76E0" w:rsidRPr="00AF76E0">
        <w:rPr>
          <w:rFonts w:eastAsia="Times New Roman" w:cstheme="minorHAnsi"/>
          <w:b/>
          <w:color w:val="262626" w:themeColor="text1" w:themeTint="D9"/>
          <w:sz w:val="32"/>
          <w:szCs w:val="36"/>
          <w:lang w:eastAsia="fr-FR"/>
        </w:rPr>
        <w:br/>
      </w:r>
      <w:r w:rsidR="00AF76E0" w:rsidRPr="00AF76E0">
        <w:rPr>
          <w:rFonts w:eastAsia="Times New Roman" w:cstheme="minorHAnsi"/>
          <w:b/>
          <w:color w:val="262626" w:themeColor="text1" w:themeTint="D9"/>
          <w:sz w:val="28"/>
          <w:szCs w:val="36"/>
          <w:lang w:eastAsia="fr-FR"/>
        </w:rPr>
        <w:t xml:space="preserve">Version </w:t>
      </w:r>
      <w:r w:rsidR="00AF76E0" w:rsidRPr="00AF76E0">
        <w:rPr>
          <w:rFonts w:eastAsia="Times New Roman" w:cstheme="minorHAnsi"/>
          <w:b/>
          <w:noProof/>
          <w:color w:val="262626" w:themeColor="text1" w:themeTint="D9"/>
          <w:sz w:val="28"/>
          <w:szCs w:val="36"/>
          <w:lang w:eastAsia="fr-FR"/>
        </w:rPr>
        <w:drawing>
          <wp:inline distT="0" distB="0" distL="0" distR="0" wp14:anchorId="04BFEA42" wp14:editId="518A96C1">
            <wp:extent cx="975360" cy="262255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5004">
        <w:rPr>
          <w:rFonts w:eastAsia="Times New Roman" w:cstheme="minorHAnsi"/>
          <w:b/>
          <w:color w:val="262626" w:themeColor="text1" w:themeTint="D9"/>
          <w:sz w:val="28"/>
          <w:szCs w:val="36"/>
          <w:lang w:eastAsia="fr-FR"/>
        </w:rPr>
        <w:br/>
      </w:r>
      <w:r w:rsidR="007C5004" w:rsidRPr="007C5004">
        <w:rPr>
          <w:rFonts w:eastAsia="Times New Roman" w:cstheme="minorHAnsi"/>
          <w:b/>
          <w:color w:val="262626" w:themeColor="text1" w:themeTint="D9"/>
          <w:sz w:val="20"/>
          <w:szCs w:val="36"/>
          <w:lang w:eastAsia="fr-FR"/>
        </w:rPr>
        <w:t>proposée par B</w:t>
      </w:r>
      <w:r w:rsidR="00AB79AE">
        <w:rPr>
          <w:rFonts w:eastAsia="Times New Roman" w:cstheme="minorHAnsi"/>
          <w:b/>
          <w:color w:val="262626" w:themeColor="text1" w:themeTint="D9"/>
          <w:sz w:val="20"/>
          <w:szCs w:val="36"/>
          <w:lang w:eastAsia="fr-FR"/>
        </w:rPr>
        <w:t>enoît</w:t>
      </w:r>
      <w:r w:rsidR="007C5004" w:rsidRPr="007C5004">
        <w:rPr>
          <w:rFonts w:eastAsia="Times New Roman" w:cstheme="minorHAnsi"/>
          <w:b/>
          <w:color w:val="262626" w:themeColor="text1" w:themeTint="D9"/>
          <w:sz w:val="20"/>
          <w:szCs w:val="36"/>
          <w:lang w:eastAsia="fr-FR"/>
        </w:rPr>
        <w:t xml:space="preserve"> Frueh</w:t>
      </w:r>
    </w:p>
    <w:p w14:paraId="78579FEF" w14:textId="77777777" w:rsidR="00CC26A3" w:rsidRPr="00675A50" w:rsidRDefault="001006DD" w:rsidP="004E52B3">
      <w:pPr>
        <w:rPr>
          <w:rFonts w:cstheme="minorHAnsi"/>
          <w:sz w:val="24"/>
          <w:szCs w:val="24"/>
        </w:rPr>
      </w:pPr>
      <w:r w:rsidRPr="00D81CA7">
        <w:rPr>
          <w:rFonts w:cstheme="minorHAnsi"/>
          <w:sz w:val="24"/>
          <w:szCs w:val="24"/>
        </w:rPr>
        <w:t>Le scénario reprend un</w:t>
      </w:r>
      <w:r w:rsidR="00313818">
        <w:rPr>
          <w:rFonts w:cstheme="minorHAnsi"/>
          <w:sz w:val="24"/>
          <w:szCs w:val="24"/>
        </w:rPr>
        <w:t xml:space="preserve">e publication </w:t>
      </w:r>
      <w:r w:rsidR="00893120">
        <w:rPr>
          <w:rFonts w:cstheme="minorHAnsi"/>
          <w:sz w:val="24"/>
          <w:szCs w:val="24"/>
        </w:rPr>
        <w:t>du</w:t>
      </w:r>
      <w:r w:rsidRPr="00D81CA7">
        <w:rPr>
          <w:rFonts w:cstheme="minorHAnsi"/>
          <w:sz w:val="24"/>
          <w:szCs w:val="24"/>
        </w:rPr>
        <w:t xml:space="preserve"> CRCF</w:t>
      </w:r>
      <w:r w:rsidR="00313818">
        <w:rPr>
          <w:rFonts w:cstheme="minorHAnsi"/>
          <w:sz w:val="24"/>
          <w:szCs w:val="24"/>
        </w:rPr>
        <w:t xml:space="preserve"> déjà fort intéressante, </w:t>
      </w:r>
      <w:r w:rsidRPr="00D81CA7">
        <w:rPr>
          <w:rFonts w:cstheme="minorHAnsi"/>
          <w:sz w:val="24"/>
          <w:szCs w:val="24"/>
        </w:rPr>
        <w:t>le "Garage Armand"</w:t>
      </w:r>
      <w:r w:rsidR="00F5081C">
        <w:rPr>
          <w:rFonts w:cstheme="minorHAnsi"/>
          <w:sz w:val="24"/>
          <w:szCs w:val="24"/>
        </w:rPr>
        <w:t xml:space="preserve"> (auteur du cas d'origine :  </w:t>
      </w:r>
      <w:r w:rsidR="004F3BB7">
        <w:rPr>
          <w:rFonts w:cstheme="minorHAnsi"/>
          <w:sz w:val="24"/>
          <w:szCs w:val="24"/>
        </w:rPr>
        <w:t xml:space="preserve">Cédric </w:t>
      </w:r>
      <w:proofErr w:type="spellStart"/>
      <w:r w:rsidR="00F5081C" w:rsidRPr="00F5081C">
        <w:rPr>
          <w:rFonts w:cstheme="minorHAnsi"/>
          <w:sz w:val="24"/>
          <w:szCs w:val="24"/>
        </w:rPr>
        <w:t>Brunnarius</w:t>
      </w:r>
      <w:proofErr w:type="spellEnd"/>
      <w:r w:rsidR="00F5081C" w:rsidRPr="00F5081C">
        <w:rPr>
          <w:rFonts w:cstheme="minorHAnsi"/>
          <w:sz w:val="24"/>
          <w:szCs w:val="24"/>
        </w:rPr>
        <w:t xml:space="preserve"> </w:t>
      </w:r>
      <w:r w:rsidR="00F5081C">
        <w:rPr>
          <w:rFonts w:cstheme="minorHAnsi"/>
          <w:sz w:val="24"/>
          <w:szCs w:val="24"/>
        </w:rPr>
        <w:t>)</w:t>
      </w:r>
      <w:r w:rsidR="00893120">
        <w:rPr>
          <w:rFonts w:cstheme="minorHAnsi"/>
          <w:sz w:val="24"/>
          <w:szCs w:val="24"/>
        </w:rPr>
        <w:t>,</w:t>
      </w:r>
      <w:r w:rsidR="00F5081C">
        <w:rPr>
          <w:rFonts w:cstheme="minorHAnsi"/>
          <w:sz w:val="24"/>
          <w:szCs w:val="24"/>
        </w:rPr>
        <w:t xml:space="preserve"> </w:t>
      </w:r>
      <w:r w:rsidRPr="00D81CA7">
        <w:rPr>
          <w:rFonts w:cstheme="minorHAnsi"/>
          <w:sz w:val="24"/>
          <w:szCs w:val="24"/>
        </w:rPr>
        <w:t xml:space="preserve">afin d'en adapter </w:t>
      </w:r>
      <w:r w:rsidR="003013F3">
        <w:rPr>
          <w:rFonts w:cstheme="minorHAnsi"/>
          <w:sz w:val="24"/>
          <w:szCs w:val="24"/>
        </w:rPr>
        <w:t>un</w:t>
      </w:r>
      <w:r w:rsidRPr="00D81CA7">
        <w:rPr>
          <w:rFonts w:cstheme="minorHAnsi"/>
          <w:sz w:val="24"/>
          <w:szCs w:val="24"/>
        </w:rPr>
        <w:t xml:space="preserve"> contexte actualisé au </w:t>
      </w:r>
      <w:proofErr w:type="spellStart"/>
      <w:r w:rsidRPr="00D81CA7">
        <w:rPr>
          <w:rFonts w:cstheme="minorHAnsi"/>
          <w:sz w:val="24"/>
          <w:szCs w:val="24"/>
        </w:rPr>
        <w:t>PGI</w:t>
      </w:r>
      <w:proofErr w:type="spellEnd"/>
      <w:r w:rsidRPr="00D81CA7">
        <w:rPr>
          <w:rFonts w:cstheme="minorHAnsi"/>
          <w:sz w:val="24"/>
          <w:szCs w:val="24"/>
        </w:rPr>
        <w:t xml:space="preserve"> </w:t>
      </w:r>
      <w:proofErr w:type="spellStart"/>
      <w:r w:rsidRPr="00D81CA7">
        <w:rPr>
          <w:rFonts w:cstheme="minorHAnsi"/>
          <w:sz w:val="24"/>
          <w:szCs w:val="24"/>
        </w:rPr>
        <w:t>Idylis</w:t>
      </w:r>
      <w:proofErr w:type="spellEnd"/>
      <w:r w:rsidRPr="00D81CA7">
        <w:rPr>
          <w:rFonts w:cstheme="minorHAnsi"/>
          <w:sz w:val="24"/>
          <w:szCs w:val="24"/>
        </w:rPr>
        <w:t>.</w:t>
      </w:r>
      <w:r w:rsidR="00F5081C">
        <w:rPr>
          <w:rFonts w:cstheme="minorHAnsi"/>
          <w:sz w:val="24"/>
          <w:szCs w:val="24"/>
        </w:rPr>
        <w:br/>
      </w:r>
      <w:r w:rsidRPr="00D81CA7">
        <w:rPr>
          <w:rFonts w:cstheme="minorHAnsi"/>
          <w:sz w:val="24"/>
          <w:szCs w:val="24"/>
        </w:rPr>
        <w:br/>
      </w:r>
      <w:r w:rsidRPr="00675A50">
        <w:rPr>
          <w:rFonts w:cstheme="minorHAnsi"/>
          <w:sz w:val="24"/>
          <w:szCs w:val="24"/>
        </w:rPr>
        <w:t xml:space="preserve">En outre, plusieurs tâches relatives à la paie et la TVA </w:t>
      </w:r>
      <w:r w:rsidR="00DA3212" w:rsidRPr="00675A50">
        <w:rPr>
          <w:rFonts w:cstheme="minorHAnsi"/>
          <w:sz w:val="24"/>
          <w:szCs w:val="24"/>
        </w:rPr>
        <w:t>complètent le</w:t>
      </w:r>
      <w:r w:rsidRPr="00675A50">
        <w:rPr>
          <w:rFonts w:cstheme="minorHAnsi"/>
          <w:sz w:val="24"/>
          <w:szCs w:val="24"/>
        </w:rPr>
        <w:t xml:space="preserve"> contexte original afin d'exploiter au mieux les fonctionnalités du </w:t>
      </w:r>
      <w:proofErr w:type="spellStart"/>
      <w:r w:rsidRPr="00675A50">
        <w:rPr>
          <w:rFonts w:cstheme="minorHAnsi"/>
          <w:sz w:val="24"/>
          <w:szCs w:val="24"/>
        </w:rPr>
        <w:t>PGI</w:t>
      </w:r>
      <w:proofErr w:type="spellEnd"/>
      <w:r w:rsidRPr="00675A50">
        <w:rPr>
          <w:rFonts w:cstheme="minorHAnsi"/>
          <w:sz w:val="24"/>
          <w:szCs w:val="24"/>
        </w:rPr>
        <w:t xml:space="preserve"> </w:t>
      </w:r>
      <w:proofErr w:type="spellStart"/>
      <w:r w:rsidR="00CF44FC" w:rsidRPr="00675A50">
        <w:rPr>
          <w:rFonts w:cstheme="minorHAnsi"/>
          <w:sz w:val="24"/>
          <w:szCs w:val="24"/>
        </w:rPr>
        <w:t>Idylis</w:t>
      </w:r>
      <w:proofErr w:type="spellEnd"/>
      <w:r w:rsidR="00CF44FC" w:rsidRPr="00675A50">
        <w:rPr>
          <w:rFonts w:cstheme="minorHAnsi"/>
          <w:sz w:val="24"/>
          <w:szCs w:val="24"/>
        </w:rPr>
        <w:t xml:space="preserve"> </w:t>
      </w:r>
      <w:r w:rsidRPr="00675A50">
        <w:rPr>
          <w:rFonts w:cstheme="minorHAnsi"/>
          <w:sz w:val="24"/>
          <w:szCs w:val="24"/>
        </w:rPr>
        <w:t xml:space="preserve">et d'élargir </w:t>
      </w:r>
      <w:r w:rsidR="00B55D87" w:rsidRPr="00675A50">
        <w:rPr>
          <w:rFonts w:cstheme="minorHAnsi"/>
          <w:sz w:val="24"/>
          <w:szCs w:val="24"/>
        </w:rPr>
        <w:t>certaines</w:t>
      </w:r>
      <w:r w:rsidRPr="00675A50">
        <w:rPr>
          <w:rFonts w:cstheme="minorHAnsi"/>
          <w:sz w:val="24"/>
          <w:szCs w:val="24"/>
        </w:rPr>
        <w:t xml:space="preserve"> </w:t>
      </w:r>
      <w:r w:rsidR="00B57687" w:rsidRPr="00675A50">
        <w:rPr>
          <w:rFonts w:cstheme="minorHAnsi"/>
          <w:sz w:val="24"/>
          <w:szCs w:val="24"/>
        </w:rPr>
        <w:t>tâches des missions</w:t>
      </w:r>
      <w:r w:rsidRPr="00675A50">
        <w:rPr>
          <w:rFonts w:cstheme="minorHAnsi"/>
          <w:sz w:val="24"/>
          <w:szCs w:val="24"/>
        </w:rPr>
        <w:t>.</w:t>
      </w:r>
    </w:p>
    <w:p w14:paraId="3D20C89B" w14:textId="55184831" w:rsidR="00CC26A3" w:rsidRPr="00675A50" w:rsidRDefault="00CC26A3" w:rsidP="00CC26A3">
      <w:pPr>
        <w:rPr>
          <w:rFonts w:cstheme="minorHAnsi"/>
          <w:bCs/>
          <w:color w:val="000000"/>
          <w:sz w:val="24"/>
          <w:szCs w:val="24"/>
        </w:rPr>
      </w:pPr>
      <w:r w:rsidRPr="00675A50">
        <w:rPr>
          <w:rFonts w:cstheme="minorHAnsi"/>
          <w:bCs/>
          <w:color w:val="000000"/>
          <w:sz w:val="24"/>
          <w:szCs w:val="24"/>
        </w:rPr>
        <w:t>En particulier, la mission relative à la paie a l’ambition de couvrir toutes les tâches essentielles dans un contexte simple</w:t>
      </w:r>
      <w:r w:rsidR="00CE702A">
        <w:rPr>
          <w:rFonts w:cstheme="minorHAnsi"/>
          <w:bCs/>
          <w:color w:val="000000"/>
          <w:sz w:val="24"/>
          <w:szCs w:val="24"/>
        </w:rPr>
        <w:t xml:space="preserve"> y compris la gestion des taux d</w:t>
      </w:r>
      <w:r w:rsidR="004A0F91">
        <w:rPr>
          <w:rFonts w:cstheme="minorHAnsi"/>
          <w:bCs/>
          <w:color w:val="000000"/>
          <w:sz w:val="24"/>
          <w:szCs w:val="24"/>
        </w:rPr>
        <w:t>u</w:t>
      </w:r>
      <w:r w:rsidR="00CE702A">
        <w:rPr>
          <w:rFonts w:cstheme="minorHAnsi"/>
          <w:bCs/>
          <w:color w:val="000000"/>
          <w:sz w:val="24"/>
          <w:szCs w:val="24"/>
        </w:rPr>
        <w:t xml:space="preserve"> prélèvement à la source.</w:t>
      </w:r>
    </w:p>
    <w:p w14:paraId="60484B7A" w14:textId="2DBCA8AB" w:rsidR="001006DD" w:rsidRPr="00D81CA7" w:rsidRDefault="001006DD" w:rsidP="004E52B3">
      <w:pPr>
        <w:rPr>
          <w:rFonts w:cstheme="minorHAnsi"/>
          <w:b/>
          <w:color w:val="365F91" w:themeColor="accent1" w:themeShade="BF"/>
          <w:sz w:val="24"/>
          <w:szCs w:val="24"/>
          <w:u w:val="single"/>
        </w:rPr>
      </w:pPr>
    </w:p>
    <w:p w14:paraId="50846CC6" w14:textId="765E4987" w:rsidR="00114BBD" w:rsidRPr="00114BBD" w:rsidRDefault="00114BBD" w:rsidP="00114BBD">
      <w:pPr>
        <w:keepNext/>
        <w:shd w:val="clear" w:color="auto" w:fill="8DB3E2" w:themeFill="text2" w:themeFillTint="66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 w:rsidRPr="00114BBD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Les composantes concernées</w:t>
      </w:r>
    </w:p>
    <w:p w14:paraId="034DBF86" w14:textId="77777777" w:rsidR="00694FEB" w:rsidRPr="00D81CA7" w:rsidRDefault="00694FEB" w:rsidP="004E52B3">
      <w:pPr>
        <w:rPr>
          <w:rFonts w:cstheme="minorHAnsi"/>
          <w:bCs/>
          <w:i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457C0" w14:paraId="34ABC007" w14:textId="77777777" w:rsidTr="003457C0">
        <w:tc>
          <w:tcPr>
            <w:tcW w:w="10194" w:type="dxa"/>
          </w:tcPr>
          <w:p w14:paraId="58B9381E" w14:textId="77777777" w:rsidR="003457C0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14:paraId="54AAB8D5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1.3.2. Suivi des créances, contrôle et lettrage</w:t>
            </w:r>
          </w:p>
          <w:p w14:paraId="34819D5E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1.4.3. Relance des clients</w:t>
            </w:r>
          </w:p>
          <w:p w14:paraId="6B7EFEC1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1.5.3. Mise en évidence et traitement des anomalies dans le processus achat</w:t>
            </w:r>
          </w:p>
          <w:p w14:paraId="020029A1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1.5.5. Gestion des échéances relatives aux règlements des fournisseurs</w:t>
            </w:r>
          </w:p>
          <w:p w14:paraId="5B49AE2C" w14:textId="77777777" w:rsidR="003457C0" w:rsidRDefault="003457C0" w:rsidP="004E52B3">
            <w:pPr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3457C0" w14:paraId="3B618A05" w14:textId="77777777" w:rsidTr="003457C0">
        <w:tc>
          <w:tcPr>
            <w:tcW w:w="10194" w:type="dxa"/>
          </w:tcPr>
          <w:p w14:paraId="3BF2A88E" w14:textId="77777777" w:rsidR="003457C0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14:paraId="67392B85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1.6.1. Pointage des relevés et des comptes bancaires</w:t>
            </w:r>
          </w:p>
          <w:p w14:paraId="174788A7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1.6.2. Réalisation d’un état de rapprochement</w:t>
            </w:r>
          </w:p>
          <w:p w14:paraId="2E522165" w14:textId="2B27F13E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1.6.3</w:t>
            </w:r>
            <w:r w:rsidR="00D35D94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.</w:t>
            </w: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Enregistrement des écritures de régularisation suite au rapprochement bancaire</w:t>
            </w:r>
          </w:p>
          <w:p w14:paraId="1FD7F869" w14:textId="77777777" w:rsidR="003457C0" w:rsidRDefault="003457C0" w:rsidP="004E52B3">
            <w:pPr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3457C0" w14:paraId="7A3FFBFC" w14:textId="77777777" w:rsidTr="003457C0">
        <w:tc>
          <w:tcPr>
            <w:tcW w:w="10194" w:type="dxa"/>
          </w:tcPr>
          <w:p w14:paraId="27F8AC4C" w14:textId="77777777" w:rsidR="003457C0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14:paraId="09F6A838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3.1.1. Réalisation de la veille juridique nécessaire à l'application des obligations fiscales</w:t>
            </w:r>
          </w:p>
          <w:p w14:paraId="56A02031" w14:textId="72CE90BB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3.2.1</w:t>
            </w:r>
            <w:r w:rsidR="00AF0E69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.</w:t>
            </w: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 Préparation de la déclaration de TVA</w:t>
            </w:r>
          </w:p>
          <w:p w14:paraId="6AF32D8F" w14:textId="79933B9C" w:rsidR="00BD7C7B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3.2.2</w:t>
            </w:r>
            <w:r w:rsidR="00AF0E69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.</w:t>
            </w: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 Etablissement et contrôle de la déclaration de TVA</w:t>
            </w:r>
          </w:p>
          <w:p w14:paraId="1019A437" w14:textId="231942A5" w:rsidR="003457C0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3.2.3. Enregistrement comptable de la déclaration de TVA</w:t>
            </w:r>
          </w:p>
          <w:p w14:paraId="1B1E71D6" w14:textId="629F30FE" w:rsidR="00BD7C7B" w:rsidRPr="00FE123D" w:rsidRDefault="00BD7C7B" w:rsidP="003457C0">
            <w:pPr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3.3.7. Participation au calcul de l’impôt sur le revenu </w:t>
            </w:r>
          </w:p>
          <w:p w14:paraId="42BD7BB7" w14:textId="77777777" w:rsidR="003457C0" w:rsidRDefault="003457C0" w:rsidP="004E52B3">
            <w:pPr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3457C0" w14:paraId="082DF8A2" w14:textId="77777777" w:rsidTr="003457C0">
        <w:tc>
          <w:tcPr>
            <w:tcW w:w="10194" w:type="dxa"/>
          </w:tcPr>
          <w:p w14:paraId="03B2F0F4" w14:textId="77777777" w:rsidR="003457C0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14:paraId="02D2849B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4.2.2. Recueil des informations relatives au suivi de la durée de travail</w:t>
            </w:r>
          </w:p>
          <w:p w14:paraId="6135D81E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4.3.1. Prise en compte des éléments collectifs nécessaires à l'élaboration des bulletins de paie</w:t>
            </w:r>
          </w:p>
          <w:p w14:paraId="4D7319AD" w14:textId="6A79D02A" w:rsidR="006061C7" w:rsidRDefault="003457C0" w:rsidP="006061C7">
            <w:pPr>
              <w:jc w:val="both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4.3.2. Prise en compte des éléments personnels nécessaires à l'élaboration des bulletins de paie</w:t>
            </w:r>
          </w:p>
          <w:p w14:paraId="4DE6D889" w14:textId="31F94781" w:rsidR="007D252C" w:rsidRPr="004D5046" w:rsidRDefault="007D252C" w:rsidP="007D252C">
            <w:pPr>
              <w:jc w:val="right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16"/>
                <w:lang w:eastAsia="fr-FR"/>
              </w:rPr>
            </w:pPr>
            <w:r w:rsidRPr="004D5046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16"/>
                <w:lang w:eastAsia="fr-FR"/>
              </w:rPr>
              <w:t>(Référentiel amendé du 29/04/2019 relatif au PAS)</w:t>
            </w:r>
          </w:p>
          <w:p w14:paraId="3BF19F49" w14:textId="10C180E0" w:rsidR="007D252C" w:rsidRDefault="007D252C" w:rsidP="006061C7">
            <w:pPr>
              <w:jc w:val="both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4.3.3. Préparation, établissement et contrôle des déclarations sociales</w:t>
            </w:r>
          </w:p>
          <w:p w14:paraId="414FF3CC" w14:textId="3D20F2EC" w:rsidR="003457C0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4.3.4</w:t>
            </w:r>
            <w:r w:rsidR="007F773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.</w:t>
            </w: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 xml:space="preserve"> Enregistrements dans le journal de paie</w:t>
            </w:r>
          </w:p>
          <w:p w14:paraId="3348BAAB" w14:textId="77777777" w:rsidR="003457C0" w:rsidRDefault="003457C0" w:rsidP="002F70CB">
            <w:pPr>
              <w:rPr>
                <w:rFonts w:cstheme="minorHAnsi"/>
                <w:bCs/>
                <w:iCs/>
                <w:color w:val="000000"/>
              </w:rPr>
            </w:pPr>
            <w:bookmarkStart w:id="0" w:name="_GoBack"/>
            <w:bookmarkEnd w:id="0"/>
          </w:p>
        </w:tc>
      </w:tr>
      <w:tr w:rsidR="003457C0" w14:paraId="3062FF56" w14:textId="77777777" w:rsidTr="003457C0">
        <w:tc>
          <w:tcPr>
            <w:tcW w:w="10194" w:type="dxa"/>
          </w:tcPr>
          <w:p w14:paraId="66A80F67" w14:textId="77777777" w:rsidR="003457C0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14:paraId="5863D73B" w14:textId="77777777" w:rsidR="003457C0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5.4.3 Contrôle et suivi de l’exécution budgétaire</w:t>
            </w:r>
          </w:p>
          <w:p w14:paraId="0944D318" w14:textId="77777777" w:rsidR="003457C0" w:rsidRDefault="003457C0" w:rsidP="004E52B3">
            <w:pPr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3457C0" w14:paraId="22422937" w14:textId="77777777" w:rsidTr="003457C0">
        <w:tc>
          <w:tcPr>
            <w:tcW w:w="10194" w:type="dxa"/>
          </w:tcPr>
          <w:p w14:paraId="60EA41E2" w14:textId="77777777" w:rsidR="00B6401D" w:rsidRDefault="00B6401D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14:paraId="15EE6B6C" w14:textId="77777777" w:rsidR="003457C0" w:rsidRPr="00D81CA7" w:rsidRDefault="003457C0" w:rsidP="003457C0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7.1.3. Mises en œuvre des méthodes de recherche d’information</w:t>
            </w:r>
          </w:p>
          <w:p w14:paraId="6AEB20F2" w14:textId="77777777" w:rsidR="00B6401D" w:rsidRDefault="003457C0" w:rsidP="005128D3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D81CA7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7.2.1 Contrôle et fiabilité des informations</w:t>
            </w:r>
          </w:p>
          <w:p w14:paraId="51FE424B" w14:textId="2D69FAEF" w:rsidR="00B066D3" w:rsidRPr="00D81CA7" w:rsidRDefault="00B066D3" w:rsidP="005128D3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7.2.3. Structuration des informations</w:t>
            </w:r>
          </w:p>
        </w:tc>
      </w:tr>
    </w:tbl>
    <w:p w14:paraId="6C4EBEB8" w14:textId="77777777" w:rsidR="00665642" w:rsidRPr="002D19FA" w:rsidRDefault="00F23AFE" w:rsidP="00665642">
      <w:pPr>
        <w:rPr>
          <w:sz w:val="14"/>
          <w:szCs w:val="14"/>
        </w:rPr>
      </w:pPr>
      <w:r>
        <w:br w:type="column"/>
      </w:r>
    </w:p>
    <w:p w14:paraId="61EFA252" w14:textId="6AE26EB7" w:rsidR="00F45711" w:rsidRPr="00665642" w:rsidRDefault="00F45711" w:rsidP="00E6231A">
      <w:pPr>
        <w:keepNext/>
        <w:shd w:val="clear" w:color="auto" w:fill="8DB3E2" w:themeFill="text2" w:themeFillTint="66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 w:rsidRPr="00665642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La problématique </w:t>
      </w:r>
    </w:p>
    <w:p w14:paraId="4133007A" w14:textId="77777777" w:rsidR="00F45711" w:rsidRPr="001006DD" w:rsidRDefault="00F45711" w:rsidP="00F45711">
      <w:pPr>
        <w:rPr>
          <w:rFonts w:cstheme="minorHAnsi"/>
          <w:b/>
          <w:bCs/>
          <w:iCs/>
          <w:color w:val="000000"/>
        </w:rPr>
      </w:pPr>
    </w:p>
    <w:p w14:paraId="5CA6163F" w14:textId="194079AA" w:rsidR="00F45711" w:rsidRDefault="00F45711" w:rsidP="00C86539">
      <w:pPr>
        <w:jc w:val="both"/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color w:val="000000"/>
        </w:rPr>
        <w:t>La saisie des opérations courantes implique un suivi et un contrôle mensuel, quels peuvent être les travaux à réaliser dans cette optique pour une petite entreprise ?</w:t>
      </w:r>
    </w:p>
    <w:p w14:paraId="6AB04520" w14:textId="77777777" w:rsidR="00F45711" w:rsidRPr="009F3DDE" w:rsidRDefault="00F45711" w:rsidP="004E52B3">
      <w:pPr>
        <w:rPr>
          <w:rFonts w:cstheme="minorHAnsi"/>
          <w:bCs/>
          <w:iCs/>
          <w:color w:val="000000"/>
        </w:rPr>
      </w:pPr>
    </w:p>
    <w:p w14:paraId="0758DF74" w14:textId="77777777" w:rsidR="00AA3BB3" w:rsidRPr="009F3DDE" w:rsidRDefault="00AA3BB3" w:rsidP="00AA3BB3">
      <w:pPr>
        <w:keepNext/>
        <w:shd w:val="clear" w:color="auto" w:fill="8DB3E2" w:themeFill="text2" w:themeFillTint="66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 w:rsidRPr="009F3DDE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L’organisation du travail </w:t>
      </w:r>
    </w:p>
    <w:p w14:paraId="77811E28" w14:textId="77777777" w:rsidR="00AA3BB3" w:rsidRDefault="00AA3BB3" w:rsidP="00AA3BB3">
      <w:pPr>
        <w:jc w:val="both"/>
        <w:rPr>
          <w:rFonts w:cstheme="minorHAnsi"/>
          <w:bCs/>
          <w:iCs/>
          <w:color w:val="000000"/>
        </w:rPr>
      </w:pPr>
    </w:p>
    <w:p w14:paraId="2F6EED80" w14:textId="50DBFD36" w:rsidR="002E1804" w:rsidRPr="009F3DDE" w:rsidRDefault="002E1804" w:rsidP="00AA3BB3">
      <w:pPr>
        <w:jc w:val="both"/>
        <w:rPr>
          <w:rFonts w:cstheme="minorHAnsi"/>
          <w:bCs/>
          <w:iCs/>
          <w:color w:val="000000"/>
        </w:rPr>
      </w:pPr>
      <w:r>
        <w:rPr>
          <w:rFonts w:cstheme="minorHAnsi"/>
          <w:bCs/>
          <w:iCs/>
          <w:color w:val="000000"/>
        </w:rPr>
        <w:t>Cette situation professionnelle peut être traitée en fin de 1</w:t>
      </w:r>
      <w:r w:rsidRPr="002E1804">
        <w:rPr>
          <w:rFonts w:cstheme="minorHAnsi"/>
          <w:bCs/>
          <w:iCs/>
          <w:color w:val="000000"/>
          <w:vertAlign w:val="superscript"/>
        </w:rPr>
        <w:t>ère</w:t>
      </w:r>
      <w:r>
        <w:rPr>
          <w:rFonts w:cstheme="minorHAnsi"/>
          <w:bCs/>
          <w:iCs/>
          <w:color w:val="000000"/>
        </w:rPr>
        <w:t xml:space="preserve"> année malgré</w:t>
      </w:r>
      <w:r w:rsidR="00182D24">
        <w:rPr>
          <w:rFonts w:cstheme="minorHAnsi"/>
          <w:bCs/>
          <w:iCs/>
          <w:color w:val="000000"/>
        </w:rPr>
        <w:t xml:space="preserve"> </w:t>
      </w:r>
      <w:r>
        <w:rPr>
          <w:rFonts w:cstheme="minorHAnsi"/>
          <w:bCs/>
          <w:iCs/>
          <w:color w:val="000000"/>
        </w:rPr>
        <w:t>l'activité 5.4.</w:t>
      </w:r>
      <w:r w:rsidR="006B3B39">
        <w:rPr>
          <w:rFonts w:cstheme="minorHAnsi"/>
          <w:bCs/>
          <w:iCs/>
          <w:color w:val="000000"/>
        </w:rPr>
        <w:t xml:space="preserve"> ou en début de 2</w:t>
      </w:r>
      <w:r w:rsidR="006B3B39" w:rsidRPr="006B3B39">
        <w:rPr>
          <w:rFonts w:cstheme="minorHAnsi"/>
          <w:bCs/>
          <w:iCs/>
          <w:color w:val="000000"/>
          <w:vertAlign w:val="superscript"/>
        </w:rPr>
        <w:t>ème</w:t>
      </w:r>
      <w:r w:rsidR="006B3B39">
        <w:rPr>
          <w:rFonts w:cstheme="minorHAnsi"/>
          <w:bCs/>
          <w:iCs/>
          <w:color w:val="000000"/>
        </w:rPr>
        <w:t xml:space="preserve"> année en guise de révisions.</w:t>
      </w:r>
    </w:p>
    <w:p w14:paraId="4D9A22D6" w14:textId="77777777" w:rsidR="00B87BAF" w:rsidRDefault="00AA3BB3" w:rsidP="00C407AC">
      <w:pPr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color w:val="000000"/>
        </w:rPr>
        <w:t xml:space="preserve">Les étudiants, en groupes de 3, travaillent en mission de télétravail </w:t>
      </w:r>
      <w:r w:rsidR="00D6605D" w:rsidRPr="009F3DDE">
        <w:rPr>
          <w:rFonts w:cstheme="minorHAnsi"/>
          <w:bCs/>
          <w:iCs/>
          <w:color w:val="000000"/>
        </w:rPr>
        <w:t>pour</w:t>
      </w:r>
      <w:r w:rsidRPr="009F3DDE">
        <w:rPr>
          <w:rFonts w:cstheme="minorHAnsi"/>
          <w:bCs/>
          <w:iCs/>
          <w:color w:val="000000"/>
        </w:rPr>
        <w:t xml:space="preserve"> le garage Armand. </w:t>
      </w:r>
      <w:r w:rsidR="002A7D2E">
        <w:rPr>
          <w:rFonts w:cstheme="minorHAnsi"/>
          <w:bCs/>
          <w:iCs/>
          <w:color w:val="000000"/>
        </w:rPr>
        <w:br/>
        <w:t xml:space="preserve">Chaque groupe disposera d'une base </w:t>
      </w:r>
      <w:r w:rsidR="00307CEF">
        <w:rPr>
          <w:rFonts w:cstheme="minorHAnsi"/>
          <w:bCs/>
          <w:iCs/>
          <w:color w:val="000000"/>
        </w:rPr>
        <w:t xml:space="preserve">PGI </w:t>
      </w:r>
      <w:r w:rsidR="002A7D2E">
        <w:rPr>
          <w:rFonts w:cstheme="minorHAnsi"/>
          <w:bCs/>
          <w:iCs/>
          <w:color w:val="000000"/>
        </w:rPr>
        <w:t>dupliquée.</w:t>
      </w:r>
    </w:p>
    <w:p w14:paraId="2D3755B1" w14:textId="798774D5" w:rsidR="00AA3BB3" w:rsidRPr="009F3DDE" w:rsidRDefault="00634888" w:rsidP="00C407AC">
      <w:pPr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color w:val="000000"/>
        </w:rPr>
        <w:t>Il est prudent de prévoir</w:t>
      </w:r>
      <w:r w:rsidR="008167BC">
        <w:rPr>
          <w:rFonts w:cstheme="minorHAnsi"/>
          <w:bCs/>
          <w:iCs/>
          <w:color w:val="000000"/>
        </w:rPr>
        <w:t xml:space="preserve"> </w:t>
      </w:r>
      <w:r w:rsidR="001903C3">
        <w:rPr>
          <w:rFonts w:cstheme="minorHAnsi"/>
          <w:bCs/>
          <w:iCs/>
          <w:color w:val="000000"/>
        </w:rPr>
        <w:t>15</w:t>
      </w:r>
      <w:r w:rsidRPr="009F3DDE">
        <w:rPr>
          <w:rFonts w:cstheme="minorHAnsi"/>
          <w:bCs/>
          <w:iCs/>
          <w:color w:val="000000"/>
        </w:rPr>
        <w:t xml:space="preserve"> heures si tout le scénario est </w:t>
      </w:r>
      <w:r w:rsidR="00B87BAF">
        <w:rPr>
          <w:rFonts w:cstheme="minorHAnsi"/>
          <w:bCs/>
          <w:iCs/>
          <w:color w:val="000000"/>
        </w:rPr>
        <w:t>traité</w:t>
      </w:r>
      <w:r w:rsidRPr="009F3DDE">
        <w:rPr>
          <w:rFonts w:cstheme="minorHAnsi"/>
          <w:bCs/>
          <w:iCs/>
          <w:color w:val="000000"/>
        </w:rPr>
        <w:t xml:space="preserve"> en atelier incluant la découverte, la concertation, l</w:t>
      </w:r>
      <w:r w:rsidR="00ED2AFC">
        <w:rPr>
          <w:rFonts w:cstheme="minorHAnsi"/>
          <w:bCs/>
          <w:iCs/>
          <w:color w:val="000000"/>
        </w:rPr>
        <w:t xml:space="preserve">e partage et la </w:t>
      </w:r>
      <w:r w:rsidRPr="009F3DDE">
        <w:rPr>
          <w:rFonts w:cstheme="minorHAnsi"/>
          <w:bCs/>
          <w:iCs/>
          <w:color w:val="000000"/>
        </w:rPr>
        <w:t>réalisation des tâches tableur et PGI, la rédaction des notes, des compte</w:t>
      </w:r>
      <w:r w:rsidR="00DA7C02">
        <w:rPr>
          <w:rFonts w:cstheme="minorHAnsi"/>
          <w:bCs/>
          <w:iCs/>
          <w:color w:val="000000"/>
        </w:rPr>
        <w:t>s</w:t>
      </w:r>
      <w:r w:rsidRPr="009F3DDE">
        <w:rPr>
          <w:rFonts w:cstheme="minorHAnsi"/>
          <w:bCs/>
          <w:iCs/>
          <w:color w:val="000000"/>
        </w:rPr>
        <w:t>-rendu</w:t>
      </w:r>
      <w:r w:rsidR="00DA7C02">
        <w:rPr>
          <w:rFonts w:cstheme="minorHAnsi"/>
          <w:bCs/>
          <w:iCs/>
          <w:color w:val="000000"/>
        </w:rPr>
        <w:t>s</w:t>
      </w:r>
      <w:r w:rsidRPr="009F3DDE">
        <w:rPr>
          <w:rFonts w:cstheme="minorHAnsi"/>
          <w:bCs/>
          <w:iCs/>
          <w:color w:val="000000"/>
        </w:rPr>
        <w:t xml:space="preserve"> </w:t>
      </w:r>
      <w:r w:rsidR="00990C6F">
        <w:rPr>
          <w:rFonts w:cstheme="minorHAnsi"/>
          <w:bCs/>
          <w:iCs/>
          <w:color w:val="000000"/>
        </w:rPr>
        <w:t xml:space="preserve">, </w:t>
      </w:r>
      <w:r w:rsidR="00406BE6" w:rsidRPr="009F3DDE">
        <w:rPr>
          <w:rFonts w:cstheme="minorHAnsi"/>
          <w:bCs/>
          <w:iCs/>
          <w:color w:val="000000"/>
        </w:rPr>
        <w:t>du</w:t>
      </w:r>
      <w:r w:rsidRPr="009F3DDE">
        <w:rPr>
          <w:rFonts w:cstheme="minorHAnsi"/>
          <w:bCs/>
          <w:iCs/>
          <w:color w:val="000000"/>
        </w:rPr>
        <w:t xml:space="preserve"> passeport professionnel</w:t>
      </w:r>
      <w:r w:rsidR="00406BE6" w:rsidRPr="009F3DDE">
        <w:rPr>
          <w:rFonts w:cstheme="minorHAnsi"/>
          <w:bCs/>
          <w:iCs/>
          <w:color w:val="000000"/>
        </w:rPr>
        <w:t xml:space="preserve"> sans </w:t>
      </w:r>
      <w:r w:rsidR="00AB217F">
        <w:rPr>
          <w:rFonts w:cstheme="minorHAnsi"/>
          <w:bCs/>
          <w:iCs/>
          <w:color w:val="000000"/>
        </w:rPr>
        <w:t>omettre</w:t>
      </w:r>
      <w:r w:rsidR="009F432E" w:rsidRPr="009F3DDE">
        <w:rPr>
          <w:rFonts w:cstheme="minorHAnsi"/>
          <w:bCs/>
          <w:iCs/>
          <w:color w:val="000000"/>
        </w:rPr>
        <w:t xml:space="preserve"> l'évaluation au fil de l'eau.</w:t>
      </w:r>
      <w:r w:rsidR="007F40B8">
        <w:rPr>
          <w:rFonts w:cstheme="minorHAnsi"/>
          <w:bCs/>
          <w:iCs/>
          <w:color w:val="000000"/>
        </w:rPr>
        <w:br/>
        <w:t xml:space="preserve">Le PGI étant en mode Saas, les étudiants peuvent également travailler </w:t>
      </w:r>
      <w:r w:rsidR="0043169D">
        <w:rPr>
          <w:rFonts w:cstheme="minorHAnsi"/>
          <w:bCs/>
          <w:iCs/>
          <w:color w:val="000000"/>
        </w:rPr>
        <w:t>hors présentiel</w:t>
      </w:r>
      <w:r w:rsidR="007F40B8">
        <w:rPr>
          <w:rFonts w:cstheme="minorHAnsi"/>
          <w:bCs/>
          <w:iCs/>
          <w:color w:val="000000"/>
        </w:rPr>
        <w:t>.</w:t>
      </w:r>
    </w:p>
    <w:p w14:paraId="3EDF3AFF" w14:textId="77777777" w:rsidR="00634888" w:rsidRPr="009F3DDE" w:rsidRDefault="00634888" w:rsidP="00AB06D0"/>
    <w:p w14:paraId="14E71E5C" w14:textId="3B9DD0A0" w:rsidR="00AB06D0" w:rsidRPr="009F3DDE" w:rsidRDefault="00CE11A0" w:rsidP="00AB06D0">
      <w:pPr>
        <w:rPr>
          <w:color w:val="000000" w:themeColor="text1"/>
        </w:rPr>
      </w:pPr>
      <w:r w:rsidRPr="009F3DDE">
        <w:t>Le recours à deux profils d'utilisateurs peut être pertinent sans être essentiel (TPE)</w:t>
      </w:r>
      <w:r w:rsidR="00EE02F1">
        <w:t> :</w:t>
      </w:r>
    </w:p>
    <w:p w14:paraId="01845B1C" w14:textId="1F966422" w:rsidR="00CE11A0" w:rsidRPr="009F3DDE" w:rsidRDefault="00EE02F1" w:rsidP="00AB06D0">
      <w:pPr>
        <w:pStyle w:val="Paragraphedeliste"/>
        <w:numPr>
          <w:ilvl w:val="0"/>
          <w:numId w:val="22"/>
        </w:numPr>
        <w:ind w:left="426" w:right="-14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CE11A0" w:rsidRPr="009F3DDE">
        <w:rPr>
          <w:rFonts w:cstheme="minorHAnsi"/>
          <w:color w:val="000000" w:themeColor="text1"/>
        </w:rPr>
        <w:t>rofil d'accès comptabilité et gestion commerciale</w:t>
      </w:r>
      <w:r>
        <w:rPr>
          <w:rFonts w:cstheme="minorHAnsi"/>
          <w:color w:val="000000" w:themeColor="text1"/>
        </w:rPr>
        <w:t>,</w:t>
      </w:r>
    </w:p>
    <w:p w14:paraId="4DA7F0AD" w14:textId="678C2824" w:rsidR="00CE11A0" w:rsidRPr="009F3DDE" w:rsidRDefault="00EE02F1" w:rsidP="00AB06D0">
      <w:pPr>
        <w:pStyle w:val="Paragraphedeliste"/>
        <w:numPr>
          <w:ilvl w:val="0"/>
          <w:numId w:val="22"/>
        </w:numPr>
        <w:ind w:left="426" w:right="-14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CE11A0" w:rsidRPr="009F3DDE">
        <w:rPr>
          <w:rFonts w:cstheme="minorHAnsi"/>
          <w:color w:val="000000" w:themeColor="text1"/>
        </w:rPr>
        <w:t>rofil d'accès paie (pour la confidentialité)</w:t>
      </w:r>
      <w:r>
        <w:rPr>
          <w:rFonts w:cstheme="minorHAnsi"/>
          <w:color w:val="000000" w:themeColor="text1"/>
        </w:rPr>
        <w:t>.</w:t>
      </w:r>
    </w:p>
    <w:p w14:paraId="3EC8FCD5" w14:textId="77777777" w:rsidR="005F6BF8" w:rsidRPr="009F3DDE" w:rsidRDefault="005F6BF8" w:rsidP="00C407AC">
      <w:pPr>
        <w:rPr>
          <w:rFonts w:cstheme="minorHAnsi"/>
          <w:bCs/>
          <w:iCs/>
          <w:color w:val="000000"/>
        </w:rPr>
      </w:pPr>
    </w:p>
    <w:p w14:paraId="3F985078" w14:textId="77777777" w:rsidR="00AA3BB3" w:rsidRPr="009F3DDE" w:rsidRDefault="00AA3BB3" w:rsidP="00C407AC">
      <w:pPr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color w:val="000000"/>
        </w:rPr>
        <w:t xml:space="preserve">Les étudiants doivent s’organiser pour traiter et finaliser les opérations de fin de mois </w:t>
      </w:r>
      <w:r w:rsidR="004B528E" w:rsidRPr="009F3DDE">
        <w:rPr>
          <w:rFonts w:cstheme="minorHAnsi"/>
          <w:bCs/>
          <w:iCs/>
          <w:color w:val="000000"/>
        </w:rPr>
        <w:t xml:space="preserve">selon un ordre logique. </w:t>
      </w:r>
      <w:r w:rsidR="008704AF" w:rsidRPr="009F3DDE">
        <w:rPr>
          <w:rFonts w:cstheme="minorHAnsi"/>
          <w:bCs/>
          <w:iCs/>
          <w:color w:val="000000"/>
        </w:rPr>
        <w:br/>
      </w:r>
      <w:r w:rsidR="006E7952">
        <w:rPr>
          <w:rFonts w:cstheme="minorHAnsi"/>
          <w:bCs/>
          <w:iCs/>
          <w:color w:val="000000"/>
        </w:rPr>
        <w:t xml:space="preserve">Une </w:t>
      </w:r>
      <w:r w:rsidR="004B528E" w:rsidRPr="009F3DDE">
        <w:rPr>
          <w:rFonts w:cstheme="minorHAnsi"/>
          <w:bCs/>
          <w:iCs/>
          <w:color w:val="000000"/>
        </w:rPr>
        <w:t>réflexion sur l</w:t>
      </w:r>
      <w:r w:rsidR="00B94A84" w:rsidRPr="009F3DDE">
        <w:rPr>
          <w:rFonts w:cstheme="minorHAnsi"/>
          <w:bCs/>
          <w:iCs/>
          <w:color w:val="000000"/>
        </w:rPr>
        <w:t>'identification et la répartition des</w:t>
      </w:r>
      <w:r w:rsidR="004B528E" w:rsidRPr="009F3DDE">
        <w:rPr>
          <w:rFonts w:cstheme="minorHAnsi"/>
          <w:bCs/>
          <w:iCs/>
          <w:color w:val="000000"/>
        </w:rPr>
        <w:t xml:space="preserve"> tâches est essentielle</w:t>
      </w:r>
      <w:r w:rsidR="00B94A84" w:rsidRPr="009F3DDE">
        <w:rPr>
          <w:rFonts w:cstheme="minorHAnsi"/>
          <w:bCs/>
          <w:iCs/>
          <w:color w:val="000000"/>
        </w:rPr>
        <w:t xml:space="preserve"> toute mission confondue.</w:t>
      </w:r>
    </w:p>
    <w:p w14:paraId="5153E44F" w14:textId="77777777" w:rsidR="00C407AC" w:rsidRPr="009F3DDE" w:rsidRDefault="00C407AC" w:rsidP="004E52B3">
      <w:pPr>
        <w:rPr>
          <w:rFonts w:cstheme="minorHAnsi"/>
          <w:bCs/>
          <w:iCs/>
          <w:color w:val="000000"/>
        </w:rPr>
      </w:pPr>
    </w:p>
    <w:p w14:paraId="1A6A86F0" w14:textId="77777777" w:rsidR="00AA3BB3" w:rsidRPr="009F3DDE" w:rsidRDefault="00AA3BB3" w:rsidP="00EB3D75">
      <w:pPr>
        <w:keepNext/>
        <w:shd w:val="clear" w:color="auto" w:fill="8DB3E2" w:themeFill="text2" w:themeFillTint="66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 w:rsidRPr="009F3DDE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La mission</w:t>
      </w:r>
      <w:r w:rsidR="00E05658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 et ses tâches</w:t>
      </w:r>
      <w:r w:rsidRPr="009F3DDE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 </w:t>
      </w:r>
    </w:p>
    <w:p w14:paraId="03C76FAC" w14:textId="77777777" w:rsidR="00AA3BB3" w:rsidRPr="009F3DDE" w:rsidRDefault="00AA3BB3" w:rsidP="00AA3BB3">
      <w:pPr>
        <w:rPr>
          <w:rFonts w:cstheme="minorHAnsi"/>
          <w:bCs/>
          <w:iCs/>
          <w:color w:val="000000"/>
        </w:rPr>
      </w:pPr>
    </w:p>
    <w:p w14:paraId="1513BBBB" w14:textId="77777777" w:rsidR="00AA3BB3" w:rsidRPr="009F3DDE" w:rsidRDefault="00E47505" w:rsidP="00AA3BB3">
      <w:pPr>
        <w:jc w:val="both"/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color w:val="000000"/>
        </w:rPr>
        <w:t xml:space="preserve">La mission </w:t>
      </w:r>
      <w:r w:rsidR="009F64F5" w:rsidRPr="009F3DDE">
        <w:rPr>
          <w:rFonts w:cstheme="minorHAnsi"/>
          <w:bCs/>
          <w:iCs/>
          <w:color w:val="000000"/>
        </w:rPr>
        <w:t xml:space="preserve">de télétravail </w:t>
      </w:r>
      <w:r w:rsidRPr="009F3DDE">
        <w:rPr>
          <w:rFonts w:cstheme="minorHAnsi"/>
          <w:bCs/>
          <w:iCs/>
          <w:color w:val="000000"/>
        </w:rPr>
        <w:t xml:space="preserve">est formalisée, </w:t>
      </w:r>
      <w:r w:rsidR="00AA3BB3" w:rsidRPr="009F3DDE">
        <w:rPr>
          <w:rFonts w:cstheme="minorHAnsi"/>
          <w:bCs/>
          <w:iCs/>
          <w:color w:val="000000"/>
        </w:rPr>
        <w:t>par la comptable qui s’absente, sous forme d’un</w:t>
      </w:r>
      <w:r w:rsidR="00EB3D75" w:rsidRPr="009F3DDE">
        <w:rPr>
          <w:rFonts w:cstheme="minorHAnsi"/>
          <w:bCs/>
          <w:iCs/>
          <w:color w:val="000000"/>
        </w:rPr>
        <w:t xml:space="preserve"> courriel et </w:t>
      </w:r>
      <w:r w:rsidRPr="009F3DDE">
        <w:rPr>
          <w:rFonts w:cstheme="minorHAnsi"/>
          <w:bCs/>
          <w:iCs/>
          <w:color w:val="000000"/>
        </w:rPr>
        <w:t>de</w:t>
      </w:r>
      <w:r w:rsidR="00E21952" w:rsidRPr="009F3DDE">
        <w:rPr>
          <w:rFonts w:cstheme="minorHAnsi"/>
          <w:bCs/>
          <w:iCs/>
          <w:color w:val="000000"/>
        </w:rPr>
        <w:t xml:space="preserve"> quatre </w:t>
      </w:r>
      <w:r w:rsidR="00EB3D75" w:rsidRPr="009F3DDE">
        <w:rPr>
          <w:rFonts w:cstheme="minorHAnsi"/>
          <w:bCs/>
          <w:iCs/>
          <w:color w:val="000000"/>
        </w:rPr>
        <w:t>ordre</w:t>
      </w:r>
      <w:r w:rsidR="00E21952" w:rsidRPr="009F3DDE">
        <w:rPr>
          <w:rFonts w:cstheme="minorHAnsi"/>
          <w:bCs/>
          <w:iCs/>
          <w:color w:val="000000"/>
        </w:rPr>
        <w:t>s</w:t>
      </w:r>
      <w:r w:rsidR="00EB3D75" w:rsidRPr="009F3DDE">
        <w:rPr>
          <w:rFonts w:cstheme="minorHAnsi"/>
          <w:bCs/>
          <w:iCs/>
          <w:color w:val="000000"/>
        </w:rPr>
        <w:t xml:space="preserve"> de missions</w:t>
      </w:r>
      <w:r w:rsidR="00851F38" w:rsidRPr="009F3DDE">
        <w:rPr>
          <w:rFonts w:cstheme="minorHAnsi"/>
          <w:bCs/>
          <w:iCs/>
          <w:color w:val="000000"/>
        </w:rPr>
        <w:t>.</w:t>
      </w:r>
    </w:p>
    <w:p w14:paraId="3115A8C9" w14:textId="77777777" w:rsidR="00EB3D75" w:rsidRPr="009F3DDE" w:rsidRDefault="00EB3D75" w:rsidP="00EB3D75">
      <w:pPr>
        <w:rPr>
          <w:rFonts w:cstheme="minorHAnsi"/>
          <w:bCs/>
          <w:iCs/>
          <w:color w:val="000000"/>
        </w:rPr>
      </w:pPr>
    </w:p>
    <w:p w14:paraId="26F8F52C" w14:textId="77777777" w:rsidR="00990C4C" w:rsidRPr="009F3DDE" w:rsidRDefault="00C4147D" w:rsidP="004E52B3">
      <w:pPr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color w:val="000000"/>
        </w:rPr>
        <w:t xml:space="preserve">Suggestion </w:t>
      </w:r>
      <w:r w:rsidR="00C659BB" w:rsidRPr="009F3DDE">
        <w:rPr>
          <w:rFonts w:cstheme="minorHAnsi"/>
          <w:bCs/>
          <w:iCs/>
          <w:color w:val="000000"/>
        </w:rPr>
        <w:t xml:space="preserve">d'organisation et </w:t>
      </w:r>
      <w:r w:rsidR="00153147" w:rsidRPr="009F3DDE">
        <w:rPr>
          <w:rFonts w:cstheme="minorHAnsi"/>
          <w:bCs/>
          <w:iCs/>
          <w:color w:val="000000"/>
        </w:rPr>
        <w:t>d</w:t>
      </w:r>
      <w:r w:rsidRPr="009F3DDE">
        <w:rPr>
          <w:rFonts w:cstheme="minorHAnsi"/>
          <w:bCs/>
          <w:iCs/>
          <w:color w:val="000000"/>
        </w:rPr>
        <w:t>e planification</w:t>
      </w:r>
      <w:r w:rsidR="000535F9" w:rsidRPr="009F3DDE">
        <w:rPr>
          <w:rFonts w:cstheme="minorHAnsi"/>
          <w:bCs/>
          <w:iCs/>
          <w:color w:val="000000"/>
        </w:rPr>
        <w:t xml:space="preserve"> des </w:t>
      </w:r>
      <w:r w:rsidR="00053FFA" w:rsidRPr="009F3DDE">
        <w:rPr>
          <w:rFonts w:cstheme="minorHAnsi"/>
          <w:bCs/>
          <w:iCs/>
          <w:color w:val="000000"/>
        </w:rPr>
        <w:t xml:space="preserve">missions </w:t>
      </w:r>
      <w:r w:rsidR="00EA470B">
        <w:rPr>
          <w:rFonts w:cstheme="minorHAnsi"/>
          <w:bCs/>
          <w:iCs/>
          <w:color w:val="000000"/>
        </w:rPr>
        <w:t>et</w:t>
      </w:r>
      <w:r w:rsidR="0068298F">
        <w:rPr>
          <w:rFonts w:cstheme="minorHAnsi"/>
          <w:bCs/>
          <w:iCs/>
          <w:color w:val="000000"/>
        </w:rPr>
        <w:t xml:space="preserve"> de leurs</w:t>
      </w:r>
      <w:r w:rsidR="00EA470B">
        <w:rPr>
          <w:rFonts w:cstheme="minorHAnsi"/>
          <w:bCs/>
          <w:iCs/>
          <w:color w:val="000000"/>
        </w:rPr>
        <w:t xml:space="preserve"> </w:t>
      </w:r>
      <w:r w:rsidR="005A2BFA">
        <w:rPr>
          <w:rFonts w:cstheme="minorHAnsi"/>
          <w:bCs/>
          <w:iCs/>
          <w:color w:val="000000"/>
        </w:rPr>
        <w:t xml:space="preserve">principales </w:t>
      </w:r>
      <w:r w:rsidR="00EA470B">
        <w:rPr>
          <w:rFonts w:cstheme="minorHAnsi"/>
          <w:bCs/>
          <w:iCs/>
          <w:color w:val="000000"/>
        </w:rPr>
        <w:t xml:space="preserve">tâches </w:t>
      </w:r>
      <w:r w:rsidR="00D668D7" w:rsidRPr="009F3DDE">
        <w:rPr>
          <w:rFonts w:cstheme="minorHAnsi"/>
          <w:bCs/>
          <w:iCs/>
          <w:color w:val="000000"/>
        </w:rPr>
        <w:t>(</w:t>
      </w:r>
      <w:r w:rsidR="009368FF">
        <w:rPr>
          <w:rFonts w:cstheme="minorHAnsi"/>
          <w:bCs/>
          <w:iCs/>
          <w:color w:val="000000"/>
        </w:rPr>
        <w:t xml:space="preserve">étape essentielle </w:t>
      </w:r>
      <w:r w:rsidR="00D668D7" w:rsidRPr="009F3DDE">
        <w:rPr>
          <w:rFonts w:cstheme="minorHAnsi"/>
          <w:bCs/>
          <w:iCs/>
          <w:color w:val="000000"/>
        </w:rPr>
        <w:t xml:space="preserve">à </w:t>
      </w:r>
      <w:r w:rsidR="009368FF">
        <w:rPr>
          <w:rFonts w:cstheme="minorHAnsi"/>
          <w:bCs/>
          <w:iCs/>
          <w:color w:val="000000"/>
        </w:rPr>
        <w:t>réaliser</w:t>
      </w:r>
      <w:r w:rsidR="00D668D7" w:rsidRPr="009F3DDE">
        <w:rPr>
          <w:rFonts w:cstheme="minorHAnsi"/>
          <w:bCs/>
          <w:iCs/>
          <w:color w:val="000000"/>
        </w:rPr>
        <w:t xml:space="preserve"> au sein de chaque groupe)</w:t>
      </w:r>
      <w:r w:rsidR="000D27D9">
        <w:rPr>
          <w:rFonts w:cstheme="minorHAnsi"/>
          <w:bCs/>
          <w:iCs/>
          <w:color w:val="000000"/>
        </w:rPr>
        <w:t xml:space="preserve"> :</w:t>
      </w:r>
    </w:p>
    <w:p w14:paraId="37E25DC5" w14:textId="77777777" w:rsidR="00C407AC" w:rsidRPr="009F3DDE" w:rsidRDefault="00C407AC" w:rsidP="004E52B3">
      <w:pPr>
        <w:rPr>
          <w:rFonts w:cstheme="minorHAnsi"/>
          <w:bCs/>
          <w:iCs/>
          <w:color w:val="000000"/>
        </w:rPr>
      </w:pPr>
    </w:p>
    <w:p w14:paraId="02341EAB" w14:textId="0ECCA408" w:rsidR="00990C4C" w:rsidRPr="009F3DDE" w:rsidRDefault="00804CD2" w:rsidP="004E52B3">
      <w:pPr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64D78" wp14:editId="4F68561D">
                <wp:simplePos x="0" y="0"/>
                <wp:positionH relativeFrom="column">
                  <wp:posOffset>2488565</wp:posOffset>
                </wp:positionH>
                <wp:positionV relativeFrom="paragraph">
                  <wp:posOffset>116840</wp:posOffset>
                </wp:positionV>
                <wp:extent cx="904875" cy="448310"/>
                <wp:effectExtent l="57150" t="38100" r="85725" b="1041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F8BB7" w14:textId="2C6B69C5" w:rsidR="00567107" w:rsidRPr="00567107" w:rsidRDefault="00804CD2" w:rsidP="005671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Import</w:t>
                            </w:r>
                            <w:r w:rsidR="00F17DE8">
                              <w:rPr>
                                <w:sz w:val="24"/>
                              </w:rPr>
                              <w:t xml:space="preserve"> des</w:t>
                            </w:r>
                            <w:r>
                              <w:rPr>
                                <w:sz w:val="24"/>
                              </w:rPr>
                              <w:t xml:space="preserve"> taux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C64D78" id="Rectangle 6" o:spid="_x0000_s1026" style="position:absolute;margin-left:195.95pt;margin-top:9.2pt;width:71.2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FAF8BB7" w14:textId="2C6B69C5" w:rsidR="00567107" w:rsidRPr="00567107" w:rsidRDefault="00804CD2" w:rsidP="005671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Import</w:t>
                      </w:r>
                      <w:r w:rsidR="00F17DE8">
                        <w:rPr>
                          <w:sz w:val="24"/>
                        </w:rPr>
                        <w:t xml:space="preserve"> des</w:t>
                      </w:r>
                      <w:r>
                        <w:rPr>
                          <w:sz w:val="24"/>
                        </w:rPr>
                        <w:t xml:space="preserve"> taux PAS</w:t>
                      </w:r>
                    </w:p>
                  </w:txbxContent>
                </v:textbox>
              </v:rect>
            </w:pict>
          </mc:Fallback>
        </mc:AlternateContent>
      </w:r>
      <w:r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59391" wp14:editId="642265D5">
                <wp:simplePos x="0" y="0"/>
                <wp:positionH relativeFrom="column">
                  <wp:posOffset>1678940</wp:posOffset>
                </wp:positionH>
                <wp:positionV relativeFrom="paragraph">
                  <wp:posOffset>123825</wp:posOffset>
                </wp:positionV>
                <wp:extent cx="762000" cy="438150"/>
                <wp:effectExtent l="57150" t="38100" r="76200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82ACD" w14:textId="77777777" w:rsidR="00DD59DC" w:rsidRPr="00567107" w:rsidRDefault="004B528E" w:rsidP="005671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Calcul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DD59DC">
                              <w:rPr>
                                <w:sz w:val="24"/>
                              </w:rPr>
                              <w:t>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A59391" id="Rectangle 22" o:spid="_x0000_s1027" style="position:absolute;margin-left:132.2pt;margin-top:9.75pt;width:60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D282ACD" w14:textId="77777777" w:rsidR="00DD59DC" w:rsidRPr="00567107" w:rsidRDefault="004B528E" w:rsidP="005671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Calcul</w:t>
                      </w:r>
                      <w:r>
                        <w:rPr>
                          <w:sz w:val="24"/>
                        </w:rPr>
                        <w:br/>
                      </w:r>
                      <w:r w:rsidR="00DD59DC">
                        <w:rPr>
                          <w:sz w:val="24"/>
                        </w:rPr>
                        <w:t>HS</w:t>
                      </w:r>
                    </w:p>
                  </w:txbxContent>
                </v:textbox>
              </v:rect>
            </w:pict>
          </mc:Fallback>
        </mc:AlternateContent>
      </w:r>
      <w:r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FC3C3" wp14:editId="754680B7">
                <wp:simplePos x="0" y="0"/>
                <wp:positionH relativeFrom="column">
                  <wp:posOffset>3431539</wp:posOffset>
                </wp:positionH>
                <wp:positionV relativeFrom="paragraph">
                  <wp:posOffset>116840</wp:posOffset>
                </wp:positionV>
                <wp:extent cx="981075" cy="448310"/>
                <wp:effectExtent l="57150" t="38100" r="85725" b="1041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333D6" w14:textId="4A0CF831" w:rsidR="00804CD2" w:rsidRPr="00567107" w:rsidRDefault="004A4A6B" w:rsidP="00804C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</w:t>
                            </w:r>
                            <w:r w:rsidR="00804CD2">
                              <w:rPr>
                                <w:sz w:val="24"/>
                              </w:rPr>
                              <w:t>àJ</w:t>
                            </w:r>
                            <w:proofErr w:type="spellEnd"/>
                            <w:r w:rsidR="00804CD2">
                              <w:rPr>
                                <w:sz w:val="24"/>
                              </w:rPr>
                              <w:t xml:space="preserve"> des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DFC3C3" id="Rectangle 3" o:spid="_x0000_s1028" style="position:absolute;margin-left:270.2pt;margin-top:9.2pt;width:77.25pt;height:3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7B333D6" w14:textId="4A0CF831" w:rsidR="00804CD2" w:rsidRPr="00567107" w:rsidRDefault="004A4A6B" w:rsidP="00804CD2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M</w:t>
                      </w:r>
                      <w:r w:rsidR="00804CD2">
                        <w:rPr>
                          <w:sz w:val="24"/>
                        </w:rPr>
                        <w:t>àJ</w:t>
                      </w:r>
                      <w:proofErr w:type="spellEnd"/>
                      <w:r w:rsidR="00804CD2">
                        <w:rPr>
                          <w:sz w:val="24"/>
                        </w:rPr>
                        <w:t xml:space="preserve"> des variables</w:t>
                      </w:r>
                    </w:p>
                  </w:txbxContent>
                </v:textbox>
              </v:rect>
            </w:pict>
          </mc:Fallback>
        </mc:AlternateContent>
      </w:r>
      <w:r w:rsidR="00281B6A"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3CCC4" wp14:editId="19633F04">
                <wp:simplePos x="0" y="0"/>
                <wp:positionH relativeFrom="column">
                  <wp:posOffset>945516</wp:posOffset>
                </wp:positionH>
                <wp:positionV relativeFrom="paragraph">
                  <wp:posOffset>116840</wp:posOffset>
                </wp:positionV>
                <wp:extent cx="704850" cy="4381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2478" w14:textId="77777777" w:rsidR="00905273" w:rsidRPr="00567107" w:rsidRDefault="00905273" w:rsidP="005671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Veille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D3CCC4" id="Rectangle 11" o:spid="_x0000_s1029" style="position:absolute;margin-left:74.45pt;margin-top:9.2pt;width:55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C0B2478" w14:textId="77777777" w:rsidR="00905273" w:rsidRPr="00567107" w:rsidRDefault="00905273" w:rsidP="005671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Veille sociale</w:t>
                      </w:r>
                    </w:p>
                  </w:txbxContent>
                </v:textbox>
              </v:rect>
            </w:pict>
          </mc:Fallback>
        </mc:AlternateContent>
      </w:r>
      <w:r w:rsidR="004B528E"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53EB1" wp14:editId="1FF2D5A8">
                <wp:simplePos x="0" y="0"/>
                <wp:positionH relativeFrom="column">
                  <wp:posOffset>5155565</wp:posOffset>
                </wp:positionH>
                <wp:positionV relativeFrom="paragraph">
                  <wp:posOffset>116205</wp:posOffset>
                </wp:positionV>
                <wp:extent cx="971550" cy="438150"/>
                <wp:effectExtent l="57150" t="38100" r="76200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FE104" w14:textId="77777777" w:rsidR="004B528E" w:rsidRPr="00567107" w:rsidRDefault="004B528E" w:rsidP="005671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Automatiser </w:t>
                            </w:r>
                            <w:r w:rsidR="00590CF6">
                              <w:rPr>
                                <w:sz w:val="24"/>
                              </w:rPr>
                              <w:t xml:space="preserve">calcul </w:t>
                            </w:r>
                            <w:r>
                              <w:rPr>
                                <w:sz w:val="24"/>
                              </w:rPr>
                              <w:t>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753EB1" id="Rectangle 25" o:spid="_x0000_s1030" style="position:absolute;margin-left:405.95pt;margin-top:9.15pt;width:76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28FE104" w14:textId="77777777" w:rsidR="004B528E" w:rsidRPr="00567107" w:rsidRDefault="004B528E" w:rsidP="005671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Automatiser </w:t>
                      </w:r>
                      <w:r w:rsidR="00590CF6">
                        <w:rPr>
                          <w:sz w:val="24"/>
                        </w:rPr>
                        <w:t xml:space="preserve">calcul </w:t>
                      </w:r>
                      <w:r>
                        <w:rPr>
                          <w:sz w:val="24"/>
                        </w:rPr>
                        <w:t>HS</w:t>
                      </w:r>
                    </w:p>
                  </w:txbxContent>
                </v:textbox>
              </v:rect>
            </w:pict>
          </mc:Fallback>
        </mc:AlternateContent>
      </w:r>
      <w:r w:rsidR="00143CFD"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B6134" wp14:editId="63CCD331">
                <wp:simplePos x="0" y="0"/>
                <wp:positionH relativeFrom="column">
                  <wp:posOffset>4450715</wp:posOffset>
                </wp:positionH>
                <wp:positionV relativeFrom="paragraph">
                  <wp:posOffset>114300</wp:posOffset>
                </wp:positionV>
                <wp:extent cx="657225" cy="438150"/>
                <wp:effectExtent l="57150" t="38100" r="8572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C1632" w14:textId="77777777" w:rsidR="00DD59DC" w:rsidRPr="00567107" w:rsidRDefault="00143CFD" w:rsidP="005671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Etude et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FB6134" id="Rectangle 23" o:spid="_x0000_s1031" style="position:absolute;margin-left:350.45pt;margin-top:9pt;width:51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71C1632" w14:textId="77777777" w:rsidR="00DD59DC" w:rsidRPr="00567107" w:rsidRDefault="00143CFD" w:rsidP="005671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Etude et note</w:t>
                      </w:r>
                    </w:p>
                  </w:txbxContent>
                </v:textbox>
              </v:rect>
            </w:pict>
          </mc:Fallback>
        </mc:AlternateContent>
      </w:r>
    </w:p>
    <w:p w14:paraId="24894044" w14:textId="77777777" w:rsidR="00990C4C" w:rsidRPr="009F3DDE" w:rsidRDefault="00990C4C" w:rsidP="004E52B3">
      <w:pPr>
        <w:rPr>
          <w:rFonts w:cstheme="minorHAnsi"/>
          <w:bCs/>
          <w:iCs/>
          <w:color w:val="000000"/>
        </w:rPr>
      </w:pPr>
    </w:p>
    <w:p w14:paraId="407348BF" w14:textId="77777777" w:rsidR="00990C4C" w:rsidRPr="009F3DDE" w:rsidRDefault="00990C4C" w:rsidP="004E52B3">
      <w:pPr>
        <w:rPr>
          <w:rFonts w:cstheme="minorHAnsi"/>
          <w:bCs/>
          <w:iCs/>
          <w:color w:val="000000"/>
        </w:rPr>
      </w:pPr>
    </w:p>
    <w:p w14:paraId="21BAA247" w14:textId="77777777" w:rsidR="00053FFA" w:rsidRPr="009F3DDE" w:rsidRDefault="00590CF6" w:rsidP="004E52B3">
      <w:pPr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EEDB2" wp14:editId="748198E8">
                <wp:simplePos x="0" y="0"/>
                <wp:positionH relativeFrom="column">
                  <wp:posOffset>2344420</wp:posOffset>
                </wp:positionH>
                <wp:positionV relativeFrom="paragraph">
                  <wp:posOffset>126365</wp:posOffset>
                </wp:positionV>
                <wp:extent cx="1228725" cy="43815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96090" w14:textId="77777777" w:rsidR="00567107" w:rsidRDefault="00E571BA" w:rsidP="00567107">
                            <w:pPr>
                              <w:jc w:val="center"/>
                            </w:pPr>
                            <w:r>
                              <w:t>Lettrage</w:t>
                            </w:r>
                            <w:r w:rsidR="00DE21BF">
                              <w:t xml:space="preserve"> et échéancier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CEEDB2" id="Rectangle 7" o:spid="_x0000_s1032" style="position:absolute;margin-left:184.6pt;margin-top:9.95pt;width:96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3A96090" w14:textId="77777777" w:rsidR="00567107" w:rsidRDefault="00E571BA" w:rsidP="00567107">
                      <w:pPr>
                        <w:jc w:val="center"/>
                      </w:pPr>
                      <w:r>
                        <w:t>Lettrage</w:t>
                      </w:r>
                      <w:r w:rsidR="00DE21BF">
                        <w:t xml:space="preserve"> et échéancier</w:t>
                      </w:r>
                    </w:p>
                  </w:txbxContent>
                </v:textbox>
              </v:rect>
            </w:pict>
          </mc:Fallback>
        </mc:AlternateContent>
      </w:r>
      <w:r w:rsidR="004C3CF2"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3F4EB" wp14:editId="20679FEF">
                <wp:simplePos x="0" y="0"/>
                <wp:positionH relativeFrom="column">
                  <wp:posOffset>945515</wp:posOffset>
                </wp:positionH>
                <wp:positionV relativeFrom="paragraph">
                  <wp:posOffset>135890</wp:posOffset>
                </wp:positionV>
                <wp:extent cx="1371600" cy="438150"/>
                <wp:effectExtent l="57150" t="3810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AB35B" w14:textId="77777777" w:rsidR="00DE38AC" w:rsidRDefault="00DE38AC" w:rsidP="00567107">
                            <w:pPr>
                              <w:jc w:val="center"/>
                            </w:pPr>
                            <w:r>
                              <w:t>Etat de</w:t>
                            </w:r>
                            <w:r w:rsidR="00E571BA">
                              <w:br/>
                            </w:r>
                            <w:r>
                              <w:t>rapprochement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D3F4EB" id="Rectangle 21" o:spid="_x0000_s1033" style="position:absolute;margin-left:74.45pt;margin-top:10.7pt;width:108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56AB35B" w14:textId="77777777" w:rsidR="00DE38AC" w:rsidRDefault="00DE38AC" w:rsidP="00567107">
                      <w:pPr>
                        <w:jc w:val="center"/>
                      </w:pPr>
                      <w:r>
                        <w:t>Etat de</w:t>
                      </w:r>
                      <w:r w:rsidR="00E571BA">
                        <w:br/>
                      </w:r>
                      <w:r>
                        <w:t>rapprochement</w:t>
                      </w:r>
                    </w:p>
                  </w:txbxContent>
                </v:textbox>
              </v:rect>
            </w:pict>
          </mc:Fallback>
        </mc:AlternateContent>
      </w:r>
      <w:r w:rsidR="004C3CF2"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F4F05" wp14:editId="43373953">
                <wp:simplePos x="0" y="0"/>
                <wp:positionH relativeFrom="column">
                  <wp:posOffset>3612515</wp:posOffset>
                </wp:positionH>
                <wp:positionV relativeFrom="paragraph">
                  <wp:posOffset>126365</wp:posOffset>
                </wp:positionV>
                <wp:extent cx="800100" cy="438150"/>
                <wp:effectExtent l="57150" t="3810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41C4B" w14:textId="77777777" w:rsidR="00DB29CC" w:rsidRPr="00567107" w:rsidRDefault="00DB29CC" w:rsidP="005671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Relances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6F4F05" id="Rectangle 15" o:spid="_x0000_s1034" style="position:absolute;margin-left:284.45pt;margin-top:9.95pt;width:63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3B41C4B" w14:textId="77777777" w:rsidR="00DB29CC" w:rsidRPr="00567107" w:rsidRDefault="00DB29CC" w:rsidP="005671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Relances</w:t>
                      </w:r>
                    </w:p>
                  </w:txbxContent>
                </v:textbox>
              </v:rect>
            </w:pict>
          </mc:Fallback>
        </mc:AlternateContent>
      </w:r>
    </w:p>
    <w:p w14:paraId="0FF03DEF" w14:textId="77777777" w:rsidR="00990C4C" w:rsidRPr="009F3DDE" w:rsidRDefault="00990C4C" w:rsidP="004E52B3">
      <w:pPr>
        <w:rPr>
          <w:rFonts w:cstheme="minorHAnsi"/>
          <w:bCs/>
          <w:iCs/>
          <w:color w:val="000000"/>
        </w:rPr>
      </w:pPr>
    </w:p>
    <w:p w14:paraId="0E84BFE3" w14:textId="77777777" w:rsidR="00990C4C" w:rsidRPr="009F3DDE" w:rsidRDefault="00990C4C" w:rsidP="004E52B3">
      <w:pPr>
        <w:rPr>
          <w:rFonts w:cstheme="minorHAnsi"/>
          <w:bCs/>
          <w:iCs/>
          <w:color w:val="000000"/>
        </w:rPr>
      </w:pPr>
    </w:p>
    <w:p w14:paraId="15C21493" w14:textId="3A4CC1C3" w:rsidR="00990C4C" w:rsidRPr="009F3DDE" w:rsidRDefault="00B55470" w:rsidP="004E52B3">
      <w:pPr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EFC12" wp14:editId="7E6AFB33">
                <wp:simplePos x="0" y="0"/>
                <wp:positionH relativeFrom="column">
                  <wp:posOffset>2736215</wp:posOffset>
                </wp:positionH>
                <wp:positionV relativeFrom="paragraph">
                  <wp:posOffset>136525</wp:posOffset>
                </wp:positionV>
                <wp:extent cx="638175" cy="466725"/>
                <wp:effectExtent l="57150" t="3810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88318" w14:textId="77777777" w:rsidR="00905273" w:rsidRPr="00567107" w:rsidRDefault="00905273" w:rsidP="005671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Veille fiscale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9EFC12" id="Rectangle 13" o:spid="_x0000_s1035" style="position:absolute;margin-left:215.45pt;margin-top:10.75pt;width:50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7488318" w14:textId="77777777" w:rsidR="00905273" w:rsidRPr="00567107" w:rsidRDefault="00905273" w:rsidP="005671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Veille fiscale</w:t>
                      </w:r>
                    </w:p>
                  </w:txbxContent>
                </v:textbox>
              </v:rect>
            </w:pict>
          </mc:Fallback>
        </mc:AlternateContent>
      </w:r>
      <w:r w:rsidR="001F5B6E"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5091B" wp14:editId="1E6FC390">
                <wp:simplePos x="0" y="0"/>
                <wp:positionH relativeFrom="column">
                  <wp:posOffset>3409950</wp:posOffset>
                </wp:positionH>
                <wp:positionV relativeFrom="paragraph">
                  <wp:posOffset>130810</wp:posOffset>
                </wp:positionV>
                <wp:extent cx="981075" cy="47625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3F8D1" w14:textId="77777777" w:rsidR="006563D1" w:rsidRDefault="006563D1" w:rsidP="006563D1">
                            <w:pPr>
                              <w:jc w:val="center"/>
                            </w:pPr>
                            <w:r>
                              <w:t>Factures en instance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55091B" id="Rectangle 8" o:spid="_x0000_s1036" style="position:absolute;margin-left:268.5pt;margin-top:10.3pt;width:77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7F3F8D1" w14:textId="77777777" w:rsidR="006563D1" w:rsidRDefault="006563D1" w:rsidP="006563D1">
                      <w:pPr>
                        <w:jc w:val="center"/>
                      </w:pPr>
                      <w:r>
                        <w:t>Factures en instance</w:t>
                      </w:r>
                    </w:p>
                  </w:txbxContent>
                </v:textbox>
              </v:rect>
            </w:pict>
          </mc:Fallback>
        </mc:AlternateContent>
      </w:r>
      <w:r w:rsidR="0075460D"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42692" wp14:editId="3B386EA7">
                <wp:simplePos x="0" y="0"/>
                <wp:positionH relativeFrom="column">
                  <wp:posOffset>4422140</wp:posOffset>
                </wp:positionH>
                <wp:positionV relativeFrom="paragraph">
                  <wp:posOffset>141605</wp:posOffset>
                </wp:positionV>
                <wp:extent cx="657225" cy="46672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B423D" w14:textId="77777777" w:rsidR="00297067" w:rsidRPr="00567107" w:rsidRDefault="00297067" w:rsidP="005671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Etude et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B42692" id="Rectangle 4" o:spid="_x0000_s1037" style="position:absolute;margin-left:348.2pt;margin-top:11.15pt;width:51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C1B423D" w14:textId="77777777" w:rsidR="00297067" w:rsidRPr="00567107" w:rsidRDefault="00297067" w:rsidP="005671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Etude et note</w:t>
                      </w:r>
                    </w:p>
                  </w:txbxContent>
                </v:textbox>
              </v:rect>
            </w:pict>
          </mc:Fallback>
        </mc:AlternateContent>
      </w:r>
      <w:r w:rsidR="0075460D"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9DEAC" wp14:editId="485D0333">
                <wp:simplePos x="0" y="0"/>
                <wp:positionH relativeFrom="column">
                  <wp:posOffset>5107940</wp:posOffset>
                </wp:positionH>
                <wp:positionV relativeFrom="paragraph">
                  <wp:posOffset>140335</wp:posOffset>
                </wp:positionV>
                <wp:extent cx="990600" cy="466725"/>
                <wp:effectExtent l="57150" t="38100" r="7620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064F6" w14:textId="77777777" w:rsidR="006563D1" w:rsidRDefault="00A7471E" w:rsidP="006563D1">
                            <w:pPr>
                              <w:jc w:val="center"/>
                            </w:pPr>
                            <w:r>
                              <w:t xml:space="preserve">CA3 </w:t>
                            </w:r>
                            <w:r w:rsidR="006563D1">
                              <w:t>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F9DEAC" id="Rectangle 9" o:spid="_x0000_s1038" style="position:absolute;margin-left:402.2pt;margin-top:11.05pt;width:78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28064F6" w14:textId="77777777" w:rsidR="006563D1" w:rsidRDefault="00A7471E" w:rsidP="006563D1">
                      <w:pPr>
                        <w:jc w:val="center"/>
                      </w:pPr>
                      <w:r>
                        <w:t xml:space="preserve">CA3 </w:t>
                      </w:r>
                      <w:r w:rsidR="006563D1">
                        <w:t>TVA</w:t>
                      </w:r>
                    </w:p>
                  </w:txbxContent>
                </v:textbox>
              </v:rect>
            </w:pict>
          </mc:Fallback>
        </mc:AlternateContent>
      </w:r>
    </w:p>
    <w:p w14:paraId="519C0C37" w14:textId="77777777" w:rsidR="00990C4C" w:rsidRPr="009F3DDE" w:rsidRDefault="00990C4C" w:rsidP="004E52B3">
      <w:pPr>
        <w:rPr>
          <w:rFonts w:cstheme="minorHAnsi"/>
          <w:bCs/>
          <w:iCs/>
          <w:color w:val="000000"/>
        </w:rPr>
      </w:pPr>
    </w:p>
    <w:p w14:paraId="6A8D7863" w14:textId="77777777" w:rsidR="00567107" w:rsidRPr="009F3DDE" w:rsidRDefault="00567107" w:rsidP="004E52B3">
      <w:pPr>
        <w:rPr>
          <w:rFonts w:cstheme="minorHAnsi"/>
          <w:bCs/>
          <w:iCs/>
          <w:color w:val="000000"/>
        </w:rPr>
      </w:pPr>
    </w:p>
    <w:p w14:paraId="50506912" w14:textId="77777777" w:rsidR="00567107" w:rsidRPr="009F3DDE" w:rsidRDefault="00F44865" w:rsidP="004E52B3">
      <w:pPr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CD9F1" wp14:editId="0961D05D">
                <wp:simplePos x="0" y="0"/>
                <wp:positionH relativeFrom="column">
                  <wp:posOffset>4450715</wp:posOffset>
                </wp:positionH>
                <wp:positionV relativeFrom="paragraph">
                  <wp:posOffset>161925</wp:posOffset>
                </wp:positionV>
                <wp:extent cx="1619250" cy="457200"/>
                <wp:effectExtent l="57150" t="3810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067BF" w14:textId="77777777" w:rsidR="006563D1" w:rsidRDefault="006563D1" w:rsidP="006563D1">
                            <w:pPr>
                              <w:jc w:val="center"/>
                            </w:pPr>
                            <w:r>
                              <w:t>Suivi budgétaire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9CD9F1" id="Rectangle 10" o:spid="_x0000_s1039" style="position:absolute;margin-left:350.45pt;margin-top:12.75pt;width:127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D4067BF" w14:textId="77777777" w:rsidR="006563D1" w:rsidRDefault="006563D1" w:rsidP="006563D1">
                      <w:pPr>
                        <w:jc w:val="center"/>
                      </w:pPr>
                      <w:r>
                        <w:t>Suivi budgétaire</w:t>
                      </w:r>
                    </w:p>
                  </w:txbxContent>
                </v:textbox>
              </v:rect>
            </w:pict>
          </mc:Fallback>
        </mc:AlternateContent>
      </w:r>
    </w:p>
    <w:p w14:paraId="37DBC217" w14:textId="77777777" w:rsidR="00567107" w:rsidRPr="009F3DDE" w:rsidRDefault="00567107" w:rsidP="004E52B3">
      <w:pPr>
        <w:rPr>
          <w:rFonts w:cstheme="minorHAnsi"/>
          <w:bCs/>
          <w:iCs/>
          <w:color w:val="000000"/>
        </w:rPr>
      </w:pPr>
    </w:p>
    <w:p w14:paraId="04B1AB13" w14:textId="77777777" w:rsidR="00567107" w:rsidRPr="009F3DDE" w:rsidRDefault="00567107" w:rsidP="004E52B3">
      <w:pPr>
        <w:rPr>
          <w:rFonts w:cstheme="minorHAnsi"/>
          <w:bCs/>
          <w:iCs/>
          <w:color w:val="000000"/>
        </w:rPr>
      </w:pPr>
    </w:p>
    <w:p w14:paraId="2EFCACA7" w14:textId="77777777" w:rsidR="00FE10A2" w:rsidRDefault="00FE10A2" w:rsidP="004E52B3">
      <w:pPr>
        <w:rPr>
          <w:rFonts w:cstheme="minorHAnsi"/>
          <w:bCs/>
          <w:iCs/>
          <w:color w:val="000000"/>
        </w:rPr>
      </w:pPr>
    </w:p>
    <w:p w14:paraId="2E7857B7" w14:textId="77777777" w:rsidR="00573338" w:rsidRPr="009F3DDE" w:rsidRDefault="00573338" w:rsidP="004E52B3">
      <w:pPr>
        <w:rPr>
          <w:rFonts w:cstheme="minorHAnsi"/>
          <w:bCs/>
          <w:iCs/>
          <w:color w:val="000000"/>
        </w:rPr>
      </w:pPr>
    </w:p>
    <w:p w14:paraId="59C9C12D" w14:textId="06ECEB56" w:rsidR="00DE4573" w:rsidRPr="009F3DDE" w:rsidRDefault="00DE4573" w:rsidP="004E52B3">
      <w:pPr>
        <w:rPr>
          <w:rFonts w:cstheme="minorHAnsi"/>
          <w:bCs/>
          <w:iCs/>
          <w:color w:val="000000"/>
        </w:rPr>
      </w:pPr>
      <w:r w:rsidRPr="009F3DDE">
        <w:rPr>
          <w:rFonts w:cstheme="minorHAnsi"/>
          <w:bCs/>
          <w:iCs/>
          <w:color w:val="000000"/>
        </w:rPr>
        <w:t xml:space="preserve">Chaque ordre de mission </w:t>
      </w:r>
      <w:r w:rsidR="00D75778">
        <w:rPr>
          <w:rFonts w:cstheme="minorHAnsi"/>
          <w:bCs/>
          <w:iCs/>
          <w:color w:val="000000"/>
        </w:rPr>
        <w:t>nécessite u</w:t>
      </w:r>
      <w:r w:rsidRPr="009F3DDE">
        <w:rPr>
          <w:rFonts w:cstheme="minorHAnsi"/>
          <w:bCs/>
          <w:iCs/>
          <w:color w:val="000000"/>
        </w:rPr>
        <w:t>n compte-rendu (</w:t>
      </w:r>
      <w:r w:rsidR="00D07BB5" w:rsidRPr="009F3DDE">
        <w:rPr>
          <w:rFonts w:cstheme="minorHAnsi"/>
          <w:bCs/>
          <w:iCs/>
          <w:color w:val="000000"/>
        </w:rPr>
        <w:t xml:space="preserve">résumé des </w:t>
      </w:r>
      <w:r w:rsidR="004A4A6B" w:rsidRPr="009F3DDE">
        <w:rPr>
          <w:rFonts w:cstheme="minorHAnsi"/>
          <w:bCs/>
          <w:iCs/>
          <w:color w:val="000000"/>
        </w:rPr>
        <w:t>t</w:t>
      </w:r>
      <w:r w:rsidR="004A4A6B">
        <w:rPr>
          <w:rFonts w:cstheme="minorHAnsi"/>
          <w:bCs/>
          <w:iCs/>
          <w:color w:val="000000"/>
        </w:rPr>
        <w:t>â</w:t>
      </w:r>
      <w:r w:rsidR="004A4A6B" w:rsidRPr="009F3DDE">
        <w:rPr>
          <w:rFonts w:cstheme="minorHAnsi"/>
          <w:bCs/>
          <w:iCs/>
          <w:color w:val="000000"/>
        </w:rPr>
        <w:t xml:space="preserve">ches </w:t>
      </w:r>
      <w:r w:rsidR="00EB45E1" w:rsidRPr="009F3DDE">
        <w:rPr>
          <w:rFonts w:cstheme="minorHAnsi"/>
          <w:bCs/>
          <w:iCs/>
          <w:color w:val="000000"/>
        </w:rPr>
        <w:t xml:space="preserve">et productions </w:t>
      </w:r>
      <w:r w:rsidRPr="009F3DDE">
        <w:rPr>
          <w:rFonts w:cstheme="minorHAnsi"/>
          <w:bCs/>
          <w:iCs/>
          <w:color w:val="000000"/>
        </w:rPr>
        <w:t>réalisées)</w:t>
      </w:r>
      <w:r w:rsidR="004A4A6B">
        <w:rPr>
          <w:rFonts w:cstheme="minorHAnsi"/>
          <w:bCs/>
          <w:iCs/>
          <w:color w:val="000000"/>
        </w:rPr>
        <w:t>.</w:t>
      </w:r>
      <w:r w:rsidR="00511741" w:rsidRPr="009F3DDE">
        <w:rPr>
          <w:rFonts w:cstheme="minorHAnsi"/>
          <w:bCs/>
          <w:iCs/>
          <w:color w:val="000000"/>
        </w:rPr>
        <w:br/>
        <w:t xml:space="preserve">Certaines missions nécessitent la rédaction d'une </w:t>
      </w:r>
      <w:r w:rsidR="00B47505" w:rsidRPr="009F3DDE">
        <w:rPr>
          <w:rFonts w:cstheme="minorHAnsi"/>
          <w:bCs/>
          <w:iCs/>
          <w:color w:val="000000"/>
        </w:rPr>
        <w:t xml:space="preserve">brève </w:t>
      </w:r>
      <w:r w:rsidR="00511741" w:rsidRPr="009F3DDE">
        <w:rPr>
          <w:rFonts w:cstheme="minorHAnsi"/>
          <w:bCs/>
          <w:iCs/>
          <w:color w:val="000000"/>
        </w:rPr>
        <w:t>not</w:t>
      </w:r>
      <w:r w:rsidR="00970AA5" w:rsidRPr="009F3DDE">
        <w:rPr>
          <w:rFonts w:cstheme="minorHAnsi"/>
          <w:bCs/>
          <w:iCs/>
          <w:color w:val="000000"/>
        </w:rPr>
        <w:t>e de synthèse.</w:t>
      </w:r>
    </w:p>
    <w:p w14:paraId="2C04AFF1" w14:textId="77777777" w:rsidR="00161773" w:rsidRPr="009F3DDE" w:rsidRDefault="00161773" w:rsidP="004E52B3">
      <w:pPr>
        <w:rPr>
          <w:rFonts w:cstheme="minorHAnsi"/>
          <w:bCs/>
          <w:iCs/>
          <w:color w:val="000000"/>
        </w:rPr>
      </w:pPr>
    </w:p>
    <w:p w14:paraId="4ADE8D29" w14:textId="77777777" w:rsidR="007312E8" w:rsidRPr="009F3DDE" w:rsidRDefault="007312E8" w:rsidP="007312E8">
      <w:pPr>
        <w:keepNext/>
        <w:shd w:val="clear" w:color="auto" w:fill="8DB3E2" w:themeFill="text2" w:themeFillTint="66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 w:rsidRPr="009F3DDE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Les ressources matérielles et logicielles </w:t>
      </w:r>
    </w:p>
    <w:p w14:paraId="56DA4B37" w14:textId="77777777" w:rsidR="007312E8" w:rsidRPr="009F3DDE" w:rsidRDefault="007312E8" w:rsidP="007312E8">
      <w:pPr>
        <w:rPr>
          <w:rFonts w:cstheme="minorHAnsi"/>
          <w:bCs/>
          <w:iCs/>
          <w:noProof/>
        </w:rPr>
      </w:pPr>
    </w:p>
    <w:p w14:paraId="0F845759" w14:textId="405CA721" w:rsidR="00C407AC" w:rsidRPr="009F3DDE" w:rsidRDefault="007312E8" w:rsidP="00C407AC">
      <w:pPr>
        <w:pStyle w:val="Paragraphedeliste"/>
        <w:numPr>
          <w:ilvl w:val="0"/>
          <w:numId w:val="22"/>
        </w:numPr>
        <w:ind w:left="426" w:right="-144"/>
        <w:rPr>
          <w:rFonts w:cstheme="minorHAnsi"/>
          <w:color w:val="000000" w:themeColor="text1"/>
        </w:rPr>
      </w:pPr>
      <w:proofErr w:type="spellStart"/>
      <w:r w:rsidRPr="009F3DDE">
        <w:rPr>
          <w:rFonts w:cstheme="minorHAnsi"/>
          <w:color w:val="000000" w:themeColor="text1"/>
        </w:rPr>
        <w:t>PGI</w:t>
      </w:r>
      <w:proofErr w:type="spellEnd"/>
      <w:r w:rsidR="003A3568" w:rsidRPr="009F3DDE">
        <w:rPr>
          <w:rFonts w:cstheme="minorHAnsi"/>
          <w:color w:val="000000" w:themeColor="text1"/>
        </w:rPr>
        <w:t xml:space="preserve"> </w:t>
      </w:r>
      <w:proofErr w:type="spellStart"/>
      <w:r w:rsidR="003A3568" w:rsidRPr="009F3DDE">
        <w:rPr>
          <w:rFonts w:cstheme="minorHAnsi"/>
          <w:color w:val="000000" w:themeColor="text1"/>
        </w:rPr>
        <w:t>Idylis</w:t>
      </w:r>
      <w:proofErr w:type="spellEnd"/>
      <w:r w:rsidR="00C407AC" w:rsidRPr="009F3DDE">
        <w:rPr>
          <w:rFonts w:cstheme="minorHAnsi"/>
          <w:color w:val="000000" w:themeColor="text1"/>
        </w:rPr>
        <w:t xml:space="preserve"> – accès internet indispensable</w:t>
      </w:r>
      <w:r w:rsidR="004A4A6B">
        <w:rPr>
          <w:rFonts w:cstheme="minorHAnsi"/>
          <w:color w:val="000000" w:themeColor="text1"/>
        </w:rPr>
        <w:t>,</w:t>
      </w:r>
    </w:p>
    <w:p w14:paraId="6317A70E" w14:textId="3E6B0859" w:rsidR="00C407AC" w:rsidRPr="009F3DDE" w:rsidRDefault="004A4A6B" w:rsidP="00C407AC">
      <w:pPr>
        <w:pStyle w:val="Paragraphedeliste"/>
        <w:numPr>
          <w:ilvl w:val="0"/>
          <w:numId w:val="22"/>
        </w:numPr>
        <w:ind w:left="426" w:right="-14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7312E8" w:rsidRPr="009F3DDE">
        <w:rPr>
          <w:rFonts w:cstheme="minorHAnsi"/>
          <w:color w:val="000000" w:themeColor="text1"/>
        </w:rPr>
        <w:t>ableur</w:t>
      </w:r>
      <w:r>
        <w:rPr>
          <w:rFonts w:cstheme="minorHAnsi"/>
          <w:color w:val="000000" w:themeColor="text1"/>
        </w:rPr>
        <w:t>,</w:t>
      </w:r>
    </w:p>
    <w:p w14:paraId="1D70A6FE" w14:textId="6F137573" w:rsidR="00C407AC" w:rsidRPr="009F3DDE" w:rsidRDefault="004A4A6B" w:rsidP="00C407AC">
      <w:pPr>
        <w:pStyle w:val="Paragraphedeliste"/>
        <w:numPr>
          <w:ilvl w:val="0"/>
          <w:numId w:val="22"/>
        </w:numPr>
        <w:ind w:left="426" w:right="-14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E2508E">
        <w:rPr>
          <w:rFonts w:cstheme="minorHAnsi"/>
          <w:color w:val="000000" w:themeColor="text1"/>
        </w:rPr>
        <w:t>exteur</w:t>
      </w:r>
      <w:r>
        <w:rPr>
          <w:rFonts w:cstheme="minorHAnsi"/>
          <w:color w:val="000000" w:themeColor="text1"/>
        </w:rPr>
        <w:t>,</w:t>
      </w:r>
    </w:p>
    <w:p w14:paraId="05C32F20" w14:textId="77777777" w:rsidR="007312E8" w:rsidRPr="009F3DDE" w:rsidRDefault="007312E8" w:rsidP="00C407AC">
      <w:pPr>
        <w:pStyle w:val="Paragraphedeliste"/>
        <w:numPr>
          <w:ilvl w:val="0"/>
          <w:numId w:val="22"/>
        </w:numPr>
        <w:ind w:left="426" w:right="-144"/>
        <w:rPr>
          <w:rFonts w:cstheme="minorHAnsi"/>
          <w:color w:val="000000" w:themeColor="text1"/>
        </w:rPr>
      </w:pPr>
      <w:r w:rsidRPr="009F3DDE">
        <w:rPr>
          <w:rFonts w:cstheme="minorHAnsi"/>
          <w:color w:val="000000" w:themeColor="text1"/>
        </w:rPr>
        <w:t>ressources internes disponibles sur le réseau de l’établissement.</w:t>
      </w:r>
    </w:p>
    <w:p w14:paraId="2BF391BA" w14:textId="6D32F1DC" w:rsidR="002516FB" w:rsidRDefault="002F3DAA" w:rsidP="004E52B3">
      <w:pPr>
        <w:rPr>
          <w:rFonts w:cstheme="minorHAnsi"/>
          <w:noProof/>
        </w:rPr>
      </w:pPr>
      <w:r>
        <w:rPr>
          <w:rFonts w:cstheme="minorHAnsi"/>
          <w:noProof/>
        </w:rPr>
        <w:br w:type="column"/>
      </w:r>
    </w:p>
    <w:p w14:paraId="06F563D7" w14:textId="77777777" w:rsidR="003435E5" w:rsidRPr="00AF76E0" w:rsidRDefault="003435E5" w:rsidP="003435E5">
      <w:pPr>
        <w:keepNext/>
        <w:shd w:val="clear" w:color="auto" w:fill="8DB3E2" w:themeFill="text2" w:themeFillTint="66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 w:rsidRPr="001006DD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Les </w:t>
      </w:r>
      <w:r w:rsidR="002A5A8B" w:rsidRPr="001006DD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ressources numériques</w:t>
      </w:r>
    </w:p>
    <w:p w14:paraId="0F03D519" w14:textId="77777777" w:rsidR="004530D8" w:rsidRPr="001006DD" w:rsidRDefault="004530D8" w:rsidP="002516FB">
      <w:pPr>
        <w:rPr>
          <w:rFonts w:cstheme="minorHAnsi"/>
        </w:rPr>
      </w:pPr>
    </w:p>
    <w:p w14:paraId="2112D715" w14:textId="77777777" w:rsidR="003435E5" w:rsidRPr="001006DD" w:rsidRDefault="003435E5" w:rsidP="003435E5">
      <w:pPr>
        <w:jc w:val="both"/>
        <w:rPr>
          <w:rFonts w:cstheme="minorHAnsi"/>
        </w:rPr>
      </w:pPr>
      <w:r w:rsidRPr="001006DD">
        <w:rPr>
          <w:rFonts w:cstheme="minorHAnsi"/>
        </w:rPr>
        <w:t>L’étudiant dispose :</w:t>
      </w:r>
    </w:p>
    <w:p w14:paraId="6AD2008A" w14:textId="77777777" w:rsidR="003435E5" w:rsidRPr="001006DD" w:rsidRDefault="003435E5" w:rsidP="003435E5">
      <w:pPr>
        <w:pStyle w:val="Paragraphedeliste"/>
        <w:numPr>
          <w:ilvl w:val="0"/>
          <w:numId w:val="21"/>
        </w:numPr>
        <w:jc w:val="both"/>
        <w:rPr>
          <w:rFonts w:cstheme="minorHAnsi"/>
        </w:rPr>
      </w:pPr>
      <w:r w:rsidRPr="001006DD">
        <w:rPr>
          <w:rFonts w:cstheme="minorHAnsi"/>
        </w:rPr>
        <w:t>des données de la situation professionnelle de la société Garage Armand implantée sur le PGI IDYLIS</w:t>
      </w:r>
    </w:p>
    <w:p w14:paraId="156BAC04" w14:textId="34CCF6A1" w:rsidR="003435E5" w:rsidRPr="001006DD" w:rsidRDefault="003435E5" w:rsidP="003435E5">
      <w:pPr>
        <w:pStyle w:val="Paragraphedeliste"/>
        <w:numPr>
          <w:ilvl w:val="0"/>
          <w:numId w:val="21"/>
        </w:numPr>
        <w:jc w:val="both"/>
        <w:rPr>
          <w:rFonts w:cstheme="minorHAnsi"/>
        </w:rPr>
      </w:pPr>
      <w:r w:rsidRPr="001006DD">
        <w:rPr>
          <w:rFonts w:cstheme="minorHAnsi"/>
        </w:rPr>
        <w:t>du sujet</w:t>
      </w:r>
      <w:r w:rsidR="00622DAC">
        <w:rPr>
          <w:rFonts w:cstheme="minorHAnsi"/>
        </w:rPr>
        <w:t xml:space="preserve"> (contexte)</w:t>
      </w:r>
      <w:r w:rsidRPr="001006DD">
        <w:rPr>
          <w:rFonts w:cstheme="minorHAnsi"/>
        </w:rPr>
        <w:t>,</w:t>
      </w:r>
    </w:p>
    <w:p w14:paraId="5EB2CEEC" w14:textId="59BCB8EA" w:rsidR="003435E5" w:rsidRPr="001006DD" w:rsidRDefault="00EE7A5B" w:rsidP="003435E5">
      <w:pPr>
        <w:pStyle w:val="Paragraphedeliste"/>
        <w:numPr>
          <w:ilvl w:val="0"/>
          <w:numId w:val="21"/>
        </w:numPr>
        <w:jc w:val="both"/>
        <w:rPr>
          <w:rFonts w:cstheme="minorHAnsi"/>
        </w:rPr>
      </w:pPr>
      <w:r w:rsidRPr="001006DD">
        <w:rPr>
          <w:rFonts w:cstheme="minorHAnsi"/>
        </w:rPr>
        <w:t xml:space="preserve">de quatre </w:t>
      </w:r>
      <w:r w:rsidR="003435E5" w:rsidRPr="001006DD">
        <w:rPr>
          <w:rFonts w:cstheme="minorHAnsi"/>
        </w:rPr>
        <w:t>ordres de mission</w:t>
      </w:r>
      <w:r w:rsidR="00483AE7">
        <w:rPr>
          <w:rFonts w:cstheme="minorHAnsi"/>
        </w:rPr>
        <w:t>,</w:t>
      </w:r>
    </w:p>
    <w:p w14:paraId="0CB919CA" w14:textId="078C3800" w:rsidR="003435E5" w:rsidRPr="001006DD" w:rsidRDefault="003435E5" w:rsidP="003435E5">
      <w:pPr>
        <w:pStyle w:val="Paragraphedeliste"/>
        <w:numPr>
          <w:ilvl w:val="0"/>
          <w:numId w:val="21"/>
        </w:numPr>
        <w:jc w:val="both"/>
        <w:rPr>
          <w:rFonts w:cstheme="minorHAnsi"/>
        </w:rPr>
      </w:pPr>
      <w:r w:rsidRPr="001006DD">
        <w:rPr>
          <w:rFonts w:cstheme="minorHAnsi"/>
        </w:rPr>
        <w:t>de procédures et de modes opératoires</w:t>
      </w:r>
      <w:r w:rsidR="00483AE7">
        <w:rPr>
          <w:rFonts w:cstheme="minorHAnsi"/>
        </w:rPr>
        <w:t>,</w:t>
      </w:r>
    </w:p>
    <w:p w14:paraId="341F1CFF" w14:textId="73C1D12A" w:rsidR="003435E5" w:rsidRPr="001006DD" w:rsidRDefault="003435E5" w:rsidP="003435E5">
      <w:pPr>
        <w:pStyle w:val="Paragraphedeliste"/>
        <w:numPr>
          <w:ilvl w:val="0"/>
          <w:numId w:val="21"/>
        </w:numPr>
        <w:jc w:val="both"/>
        <w:rPr>
          <w:rFonts w:cstheme="minorHAnsi"/>
        </w:rPr>
      </w:pPr>
      <w:r w:rsidRPr="001006DD">
        <w:rPr>
          <w:rFonts w:cstheme="minorHAnsi"/>
        </w:rPr>
        <w:t>de fichiers</w:t>
      </w:r>
      <w:r w:rsidR="00EE7A5B" w:rsidRPr="001006DD">
        <w:rPr>
          <w:rFonts w:cstheme="minorHAnsi"/>
        </w:rPr>
        <w:t xml:space="preserve"> </w:t>
      </w:r>
      <w:r w:rsidR="00664086">
        <w:rPr>
          <w:rFonts w:cstheme="minorHAnsi"/>
        </w:rPr>
        <w:t xml:space="preserve">et documents </w:t>
      </w:r>
      <w:r w:rsidR="00EE7A5B" w:rsidRPr="001006DD">
        <w:rPr>
          <w:rFonts w:cstheme="minorHAnsi"/>
        </w:rPr>
        <w:t>divers</w:t>
      </w:r>
      <w:r w:rsidR="007414DB">
        <w:rPr>
          <w:rFonts w:cstheme="minorHAnsi"/>
        </w:rPr>
        <w:t xml:space="preserve"> ou sur demande (courriel)</w:t>
      </w:r>
    </w:p>
    <w:p w14:paraId="56256885" w14:textId="00BEF2F5" w:rsidR="005A5E04" w:rsidRDefault="005A5E04" w:rsidP="004E52B3">
      <w:pPr>
        <w:rPr>
          <w:rFonts w:cstheme="minorHAnsi"/>
          <w:b/>
          <w:color w:val="365F91" w:themeColor="accent1" w:themeShade="BF"/>
          <w:sz w:val="28"/>
          <w:szCs w:val="28"/>
          <w:u w:val="single"/>
        </w:rPr>
      </w:pPr>
    </w:p>
    <w:p w14:paraId="387B58AD" w14:textId="77777777" w:rsidR="00327050" w:rsidRPr="001006DD" w:rsidRDefault="00327050" w:rsidP="004E52B3">
      <w:pPr>
        <w:rPr>
          <w:rFonts w:cstheme="minorHAnsi"/>
          <w:b/>
          <w:color w:val="365F91" w:themeColor="accent1" w:themeShade="BF"/>
          <w:sz w:val="28"/>
          <w:szCs w:val="28"/>
          <w:u w:val="single"/>
        </w:rPr>
      </w:pPr>
    </w:p>
    <w:p w14:paraId="7427A9DA" w14:textId="2C5DA0BD" w:rsidR="00346647" w:rsidRPr="00CC53C4" w:rsidRDefault="00346647" w:rsidP="00435A78">
      <w:pPr>
        <w:jc w:val="center"/>
        <w:rPr>
          <w:rFonts w:cstheme="minorHAnsi"/>
          <w:b/>
          <w:bCs/>
          <w:sz w:val="24"/>
          <w:szCs w:val="24"/>
        </w:rPr>
      </w:pPr>
      <w:r w:rsidRPr="00CC53C4">
        <w:rPr>
          <w:rFonts w:cstheme="minorHAnsi"/>
          <w:b/>
          <w:bCs/>
          <w:sz w:val="24"/>
          <w:szCs w:val="24"/>
        </w:rPr>
        <w:t xml:space="preserve">Arborescence des documents </w:t>
      </w:r>
      <w:r w:rsidR="009C349D" w:rsidRPr="00CC53C4">
        <w:rPr>
          <w:rFonts w:cstheme="minorHAnsi"/>
          <w:b/>
          <w:bCs/>
          <w:sz w:val="24"/>
          <w:szCs w:val="24"/>
        </w:rPr>
        <w:t>fournis</w:t>
      </w:r>
      <w:r w:rsidRPr="00CC53C4">
        <w:rPr>
          <w:rFonts w:cstheme="minorHAnsi"/>
          <w:b/>
          <w:bCs/>
          <w:sz w:val="24"/>
          <w:szCs w:val="24"/>
        </w:rPr>
        <w:t xml:space="preserve"> avec la situation professionnelle</w:t>
      </w:r>
      <w:r w:rsidR="00EE7A5B" w:rsidRPr="00CC53C4">
        <w:rPr>
          <w:rFonts w:cstheme="minorHAnsi"/>
          <w:b/>
          <w:bCs/>
          <w:sz w:val="24"/>
          <w:szCs w:val="24"/>
        </w:rPr>
        <w:t xml:space="preserve"> (</w:t>
      </w:r>
      <w:r w:rsidR="00A23005" w:rsidRPr="00CC53C4">
        <w:rPr>
          <w:rFonts w:cstheme="minorHAnsi"/>
          <w:b/>
          <w:bCs/>
          <w:sz w:val="24"/>
          <w:szCs w:val="24"/>
        </w:rPr>
        <w:t>é</w:t>
      </w:r>
      <w:r w:rsidR="00EE7A5B" w:rsidRPr="00CC53C4">
        <w:rPr>
          <w:rFonts w:cstheme="minorHAnsi"/>
          <w:b/>
          <w:bCs/>
          <w:sz w:val="24"/>
          <w:szCs w:val="24"/>
        </w:rPr>
        <w:t>tudiant et professeur)</w:t>
      </w:r>
    </w:p>
    <w:p w14:paraId="1EEC3486" w14:textId="059EF5D6" w:rsidR="001A2089" w:rsidRDefault="001A2089" w:rsidP="00435A78">
      <w:pPr>
        <w:jc w:val="center"/>
        <w:rPr>
          <w:rFonts w:cstheme="minorHAnsi"/>
          <w:sz w:val="24"/>
          <w:szCs w:val="24"/>
        </w:rPr>
      </w:pPr>
    </w:p>
    <w:p w14:paraId="3E49B6DC" w14:textId="77777777" w:rsidR="005C30D1" w:rsidRDefault="005C30D1" w:rsidP="00435A78">
      <w:pPr>
        <w:jc w:val="center"/>
        <w:rPr>
          <w:rFonts w:cstheme="minorHAnsi"/>
          <w:sz w:val="24"/>
          <w:szCs w:val="24"/>
        </w:rPr>
      </w:pPr>
    </w:p>
    <w:tbl>
      <w:tblPr>
        <w:tblStyle w:val="Grilledutableau"/>
        <w:tblW w:w="1077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3"/>
        <w:gridCol w:w="5328"/>
      </w:tblGrid>
      <w:tr w:rsidR="00B62809" w14:paraId="3AA97400" w14:textId="77777777" w:rsidTr="00B62809">
        <w:trPr>
          <w:trHeight w:val="7836"/>
        </w:trPr>
        <w:tc>
          <w:tcPr>
            <w:tcW w:w="5443" w:type="dxa"/>
          </w:tcPr>
          <w:p w14:paraId="264ED211" w14:textId="77777777" w:rsidR="00C83EF1" w:rsidRDefault="00C83EF1" w:rsidP="00435A78">
            <w:pPr>
              <w:jc w:val="center"/>
              <w:rPr>
                <w:noProof/>
              </w:rPr>
            </w:pPr>
          </w:p>
          <w:p w14:paraId="4064B156" w14:textId="6DCB2B73" w:rsidR="00325893" w:rsidRDefault="00B62809" w:rsidP="00435A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03F56F" wp14:editId="21D9FB91">
                  <wp:extent cx="3319406" cy="43910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623" cy="440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626F469C" w14:textId="77777777" w:rsidR="00325893" w:rsidRDefault="00325893" w:rsidP="00435A78">
            <w:pPr>
              <w:jc w:val="center"/>
            </w:pPr>
          </w:p>
          <w:p w14:paraId="71F40D27" w14:textId="0BD4D7C0" w:rsidR="00325893" w:rsidRDefault="00B62809" w:rsidP="00435A7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65A215" wp14:editId="188AFA30">
                  <wp:extent cx="3246708" cy="45910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244" cy="462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C13D8" w14:textId="61F4B206" w:rsidR="00612462" w:rsidRDefault="00612462" w:rsidP="004E52B3">
      <w:pPr>
        <w:rPr>
          <w:noProof/>
        </w:rPr>
      </w:pPr>
    </w:p>
    <w:p w14:paraId="60186C2F" w14:textId="293EE4B8" w:rsidR="001A2089" w:rsidRDefault="001A2089" w:rsidP="004E52B3">
      <w:pPr>
        <w:rPr>
          <w:noProof/>
        </w:rPr>
      </w:pPr>
    </w:p>
    <w:p w14:paraId="5D06E880" w14:textId="7BE41F08" w:rsidR="00854C86" w:rsidRPr="00854C86" w:rsidRDefault="00854C86" w:rsidP="00880834">
      <w:pPr>
        <w:jc w:val="center"/>
        <w:rPr>
          <w:rFonts w:cstheme="minorHAnsi"/>
          <w:sz w:val="24"/>
          <w:szCs w:val="28"/>
        </w:rPr>
      </w:pPr>
      <w:r w:rsidRPr="00854C86">
        <w:rPr>
          <w:rFonts w:cstheme="minorHAnsi"/>
          <w:sz w:val="24"/>
          <w:szCs w:val="28"/>
        </w:rPr>
        <w:t>L</w:t>
      </w:r>
      <w:r w:rsidR="00AC31B1">
        <w:rPr>
          <w:rFonts w:cstheme="minorHAnsi"/>
          <w:sz w:val="24"/>
          <w:szCs w:val="28"/>
        </w:rPr>
        <w:t>a plupart d</w:t>
      </w:r>
      <w:r w:rsidRPr="00854C86">
        <w:rPr>
          <w:rFonts w:cstheme="minorHAnsi"/>
          <w:sz w:val="24"/>
          <w:szCs w:val="28"/>
        </w:rPr>
        <w:t xml:space="preserve">es fichiers PDF fournis aux étudiants sont </w:t>
      </w:r>
      <w:r w:rsidR="004A0F91">
        <w:rPr>
          <w:rFonts w:cstheme="minorHAnsi"/>
          <w:sz w:val="24"/>
          <w:szCs w:val="28"/>
        </w:rPr>
        <w:t>d</w:t>
      </w:r>
      <w:r w:rsidR="004A4A6B">
        <w:rPr>
          <w:rFonts w:cstheme="minorHAnsi"/>
          <w:sz w:val="24"/>
          <w:szCs w:val="28"/>
        </w:rPr>
        <w:t>isponibles</w:t>
      </w:r>
      <w:r w:rsidR="004A4A6B" w:rsidRPr="00854C86">
        <w:rPr>
          <w:rFonts w:cstheme="minorHAnsi"/>
          <w:sz w:val="24"/>
          <w:szCs w:val="28"/>
        </w:rPr>
        <w:t xml:space="preserve"> </w:t>
      </w:r>
      <w:r w:rsidRPr="00854C86">
        <w:rPr>
          <w:rFonts w:cstheme="minorHAnsi"/>
          <w:sz w:val="24"/>
          <w:szCs w:val="28"/>
        </w:rPr>
        <w:t>en version modifiable</w:t>
      </w:r>
      <w:r w:rsidR="004A4A6B">
        <w:rPr>
          <w:rFonts w:cstheme="minorHAnsi"/>
          <w:sz w:val="24"/>
          <w:szCs w:val="28"/>
        </w:rPr>
        <w:t>.</w:t>
      </w:r>
    </w:p>
    <w:p w14:paraId="6D124C37" w14:textId="523669C6" w:rsidR="004530D8" w:rsidRPr="00E4461C" w:rsidRDefault="00F837EC" w:rsidP="004E52B3">
      <w:pPr>
        <w:rPr>
          <w:rFonts w:cstheme="minorHAnsi"/>
          <w:b/>
          <w:color w:val="365F91" w:themeColor="accent1" w:themeShade="BF"/>
          <w:sz w:val="16"/>
          <w:szCs w:val="16"/>
          <w:u w:val="single"/>
        </w:rPr>
      </w:pPr>
      <w:r w:rsidRPr="001006DD">
        <w:rPr>
          <w:rFonts w:cstheme="minorHAnsi"/>
          <w:b/>
          <w:color w:val="365F91" w:themeColor="accent1" w:themeShade="BF"/>
          <w:sz w:val="28"/>
          <w:szCs w:val="28"/>
          <w:u w:val="single"/>
        </w:rPr>
        <w:br w:type="column"/>
      </w:r>
    </w:p>
    <w:p w14:paraId="7202D263" w14:textId="77777777" w:rsidR="00795D85" w:rsidRPr="001006DD" w:rsidRDefault="00795D85" w:rsidP="00F837EC">
      <w:pPr>
        <w:keepNext/>
        <w:shd w:val="clear" w:color="auto" w:fill="8DB3E2" w:themeFill="text2" w:themeFillTint="66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 w:rsidRPr="001006DD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Les compétences ciblées </w:t>
      </w:r>
    </w:p>
    <w:p w14:paraId="5C9F6A17" w14:textId="77777777" w:rsidR="00A748A6" w:rsidRPr="001006DD" w:rsidRDefault="00A748A6" w:rsidP="00715720">
      <w:pPr>
        <w:jc w:val="both"/>
        <w:rPr>
          <w:rFonts w:cstheme="minorHAnsi"/>
          <w:b/>
          <w:sz w:val="24"/>
          <w:szCs w:val="24"/>
        </w:rPr>
      </w:pPr>
      <w:r w:rsidRPr="001006DD">
        <w:rPr>
          <w:rFonts w:cstheme="minorHAnsi"/>
          <w:b/>
          <w:sz w:val="24"/>
          <w:szCs w:val="24"/>
        </w:rPr>
        <w:t xml:space="preserve">Compétences principales des activités </w:t>
      </w:r>
      <w:r w:rsidR="0043335C" w:rsidRPr="001006DD">
        <w:rPr>
          <w:rFonts w:cstheme="minorHAnsi"/>
          <w:b/>
          <w:sz w:val="24"/>
          <w:szCs w:val="24"/>
        </w:rPr>
        <w:t>1.3, 1.4, 1.5, 1.6, 3.2, 4.3, 5.4</w:t>
      </w:r>
      <w:r w:rsidRPr="001006DD">
        <w:rPr>
          <w:rFonts w:cstheme="minorHAnsi"/>
          <w:b/>
          <w:sz w:val="24"/>
          <w:szCs w:val="24"/>
        </w:rPr>
        <w:t xml:space="preserve"> </w:t>
      </w:r>
    </w:p>
    <w:p w14:paraId="6AB5EB44" w14:textId="77777777" w:rsidR="00EB1BD5" w:rsidRPr="001006DD" w:rsidRDefault="00EB1BD5" w:rsidP="00715720">
      <w:pPr>
        <w:jc w:val="both"/>
        <w:rPr>
          <w:rFonts w:cstheme="minorHAnsi"/>
          <w:b/>
          <w:sz w:val="24"/>
          <w:szCs w:val="24"/>
        </w:rPr>
      </w:pPr>
    </w:p>
    <w:p w14:paraId="600F73A8" w14:textId="77777777" w:rsidR="00A748A6" w:rsidRPr="001006DD" w:rsidRDefault="0043335C" w:rsidP="001B7C7A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b/>
          <w:color w:val="000000" w:themeColor="text1"/>
          <w:u w:val="single"/>
        </w:rPr>
      </w:pPr>
      <w:r w:rsidRPr="001006DD">
        <w:rPr>
          <w:rFonts w:cstheme="minorHAnsi"/>
          <w:color w:val="000000" w:themeColor="text1"/>
        </w:rPr>
        <w:t>Lettrer et contrôler les comptes de tiers.</w:t>
      </w:r>
    </w:p>
    <w:p w14:paraId="4BD4D9B5" w14:textId="77777777" w:rsidR="00FE1AED" w:rsidRPr="001006DD" w:rsidRDefault="0043335C" w:rsidP="001B7C7A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b/>
          <w:color w:val="000000" w:themeColor="text1"/>
          <w:u w:val="single"/>
        </w:rPr>
      </w:pPr>
      <w:r w:rsidRPr="001006DD">
        <w:rPr>
          <w:rFonts w:cstheme="minorHAnsi"/>
          <w:color w:val="000000" w:themeColor="text1"/>
        </w:rPr>
        <w:t>Enclencher les procédures de relances.</w:t>
      </w:r>
    </w:p>
    <w:p w14:paraId="3FB0E140" w14:textId="77777777" w:rsidR="00FE1AED" w:rsidRPr="001006DD" w:rsidRDefault="0043335C" w:rsidP="001B7C7A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b/>
          <w:color w:val="000000" w:themeColor="text1"/>
          <w:u w:val="single"/>
        </w:rPr>
      </w:pPr>
      <w:r w:rsidRPr="001006DD">
        <w:rPr>
          <w:rFonts w:cstheme="minorHAnsi"/>
          <w:color w:val="000000" w:themeColor="text1"/>
        </w:rPr>
        <w:t>Repérer et analyser les écarts entre le relevé bancaire et les comptes « banque ».</w:t>
      </w:r>
    </w:p>
    <w:p w14:paraId="7FBE2EAF" w14:textId="77777777" w:rsidR="00A748A6" w:rsidRPr="001006DD" w:rsidRDefault="0043335C" w:rsidP="001B7C7A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b/>
          <w:color w:val="000000" w:themeColor="text1"/>
          <w:u w:val="single"/>
        </w:rPr>
      </w:pPr>
      <w:r w:rsidRPr="001006DD">
        <w:rPr>
          <w:rFonts w:cstheme="minorHAnsi"/>
          <w:color w:val="000000" w:themeColor="text1"/>
        </w:rPr>
        <w:t>Effectuer un état de rapprochement bancaire.</w:t>
      </w:r>
    </w:p>
    <w:p w14:paraId="3E11F8FE" w14:textId="77777777" w:rsidR="00DE09DB" w:rsidRDefault="0043335C" w:rsidP="001B7C7A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color w:val="000000" w:themeColor="text1"/>
        </w:rPr>
      </w:pPr>
      <w:r w:rsidRPr="00DE09DB">
        <w:rPr>
          <w:rFonts w:cstheme="minorHAnsi"/>
          <w:color w:val="000000" w:themeColor="text1"/>
        </w:rPr>
        <w:t>Enregistrer les écritures de régularisation suite au rapprochement bancaire.</w:t>
      </w:r>
    </w:p>
    <w:p w14:paraId="528A0735" w14:textId="77777777" w:rsidR="00A61A51" w:rsidRDefault="00A61A51" w:rsidP="00A61A51">
      <w:pPr>
        <w:pStyle w:val="Paragraphedeliste"/>
        <w:ind w:left="426" w:right="-144"/>
        <w:rPr>
          <w:rFonts w:cstheme="minorHAnsi"/>
          <w:color w:val="000000" w:themeColor="text1"/>
        </w:rPr>
      </w:pPr>
    </w:p>
    <w:p w14:paraId="14435B6A" w14:textId="77777777" w:rsidR="00265A7E" w:rsidRPr="00DE09DB" w:rsidRDefault="00265A7E" w:rsidP="001B7C7A">
      <w:pPr>
        <w:pStyle w:val="Paragraphedeliste"/>
        <w:numPr>
          <w:ilvl w:val="0"/>
          <w:numId w:val="22"/>
        </w:numPr>
        <w:shd w:val="clear" w:color="auto" w:fill="DBE5F1" w:themeFill="accent1" w:themeFillTint="33"/>
        <w:ind w:left="426" w:right="-144"/>
        <w:rPr>
          <w:rFonts w:cstheme="minorHAnsi"/>
          <w:color w:val="000000" w:themeColor="text1"/>
        </w:rPr>
      </w:pPr>
      <w:r w:rsidRPr="00DE09DB">
        <w:rPr>
          <w:rFonts w:cstheme="minorHAnsi"/>
          <w:color w:val="000000" w:themeColor="text1"/>
        </w:rPr>
        <w:t xml:space="preserve">Etablir les déclarations de TVA et de résultats de la très petite entreprise. </w:t>
      </w:r>
    </w:p>
    <w:p w14:paraId="7716BF35" w14:textId="77777777" w:rsidR="00265A7E" w:rsidRPr="00265A7E" w:rsidRDefault="00265A7E" w:rsidP="001B7C7A">
      <w:pPr>
        <w:pStyle w:val="Paragraphedeliste"/>
        <w:numPr>
          <w:ilvl w:val="0"/>
          <w:numId w:val="22"/>
        </w:numPr>
        <w:shd w:val="clear" w:color="auto" w:fill="DBE5F1" w:themeFill="accent1" w:themeFillTint="33"/>
        <w:ind w:left="426" w:right="-144"/>
        <w:rPr>
          <w:rFonts w:cstheme="minorHAnsi"/>
          <w:color w:val="000000" w:themeColor="text1"/>
        </w:rPr>
      </w:pPr>
      <w:r w:rsidRPr="00265A7E">
        <w:rPr>
          <w:rFonts w:cstheme="minorHAnsi"/>
          <w:color w:val="000000" w:themeColor="text1"/>
        </w:rPr>
        <w:t>Appliquer les règles fiscales d’exigibilité, de déductibilité et de territorialité pour le calcul de la TVA due ou du crédit de TVA.</w:t>
      </w:r>
    </w:p>
    <w:p w14:paraId="3EB23BF4" w14:textId="77777777" w:rsidR="00A61A51" w:rsidRDefault="0043335C" w:rsidP="001B7C7A">
      <w:pPr>
        <w:pStyle w:val="Paragraphedeliste"/>
        <w:numPr>
          <w:ilvl w:val="0"/>
          <w:numId w:val="22"/>
        </w:numPr>
        <w:shd w:val="clear" w:color="auto" w:fill="DBE5F1" w:themeFill="accent1" w:themeFillTint="33"/>
        <w:ind w:left="426" w:right="-144"/>
        <w:rPr>
          <w:rFonts w:cstheme="minorHAnsi"/>
          <w:color w:val="000000" w:themeColor="text1"/>
        </w:rPr>
      </w:pPr>
      <w:r w:rsidRPr="001006DD">
        <w:rPr>
          <w:rFonts w:cstheme="minorHAnsi"/>
          <w:color w:val="000000" w:themeColor="text1"/>
        </w:rPr>
        <w:t>Effectuer l’enregistrement comptable de la déclaration de TVA et les paiements correspondants.</w:t>
      </w:r>
    </w:p>
    <w:p w14:paraId="56B2E877" w14:textId="5424AD9B" w:rsidR="0043335C" w:rsidRDefault="0043335C" w:rsidP="00A61A51">
      <w:pPr>
        <w:ind w:right="-144"/>
        <w:rPr>
          <w:rFonts w:cstheme="minorHAnsi"/>
          <w:color w:val="000000" w:themeColor="text1"/>
        </w:rPr>
      </w:pPr>
    </w:p>
    <w:p w14:paraId="7BF3838E" w14:textId="120E995D" w:rsidR="00C44A53" w:rsidRPr="00C44A53" w:rsidRDefault="00C44A53" w:rsidP="00C44A53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color w:val="000000" w:themeColor="text1"/>
        </w:rPr>
      </w:pPr>
      <w:r w:rsidRPr="00C44A53">
        <w:rPr>
          <w:rFonts w:cstheme="minorHAnsi"/>
          <w:color w:val="000000" w:themeColor="text1"/>
        </w:rPr>
        <w:t>Mettre à jour la documentation sociale interne après avoir identifié les évolutions juridiques ayant des conséquences pour l’organisation et ses salariés</w:t>
      </w:r>
      <w:r w:rsidR="004A4A6B">
        <w:rPr>
          <w:rFonts w:cstheme="minorHAnsi"/>
          <w:color w:val="000000" w:themeColor="text1"/>
        </w:rPr>
        <w:t>.</w:t>
      </w:r>
    </w:p>
    <w:p w14:paraId="480AE3BC" w14:textId="551E2E5F" w:rsidR="00C44A53" w:rsidRPr="00C44A53" w:rsidRDefault="00C44A53" w:rsidP="00C44A53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color w:val="000000" w:themeColor="text1"/>
        </w:rPr>
      </w:pPr>
      <w:r w:rsidRPr="00C44A53">
        <w:rPr>
          <w:rFonts w:cstheme="minorHAnsi"/>
          <w:color w:val="000000" w:themeColor="text1"/>
        </w:rPr>
        <w:t>Adapter les procédures et traitements internes aux résultats de la veille sociale</w:t>
      </w:r>
      <w:r w:rsidR="004A4A6B">
        <w:rPr>
          <w:rFonts w:cstheme="minorHAnsi"/>
          <w:color w:val="000000" w:themeColor="text1"/>
        </w:rPr>
        <w:t>.</w:t>
      </w:r>
    </w:p>
    <w:p w14:paraId="1CE27CD2" w14:textId="01E5C516" w:rsidR="00C44A53" w:rsidRPr="00C44A53" w:rsidRDefault="00C44A53" w:rsidP="00C44A53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color w:val="000000" w:themeColor="text1"/>
        </w:rPr>
      </w:pPr>
      <w:r w:rsidRPr="00C44A53">
        <w:rPr>
          <w:rFonts w:cstheme="minorHAnsi"/>
          <w:color w:val="000000" w:themeColor="text1"/>
        </w:rPr>
        <w:t>Assurer le suivi des heures supplémentaires, des heures complémentaires et du repos éventuel dans le respect de la règlementation en vigueur</w:t>
      </w:r>
      <w:r w:rsidR="004A4A6B">
        <w:rPr>
          <w:rFonts w:cstheme="minorHAnsi"/>
          <w:color w:val="000000" w:themeColor="text1"/>
        </w:rPr>
        <w:t>.</w:t>
      </w:r>
    </w:p>
    <w:p w14:paraId="7352A534" w14:textId="66C696E9" w:rsidR="00C44A53" w:rsidRPr="00C44A53" w:rsidRDefault="00C44A53" w:rsidP="00C44A53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color w:val="000000" w:themeColor="text1"/>
        </w:rPr>
      </w:pPr>
      <w:r w:rsidRPr="00C44A53">
        <w:rPr>
          <w:rFonts w:cstheme="minorHAnsi"/>
          <w:color w:val="000000" w:themeColor="text1"/>
        </w:rPr>
        <w:t>Identifier les mentions, rubriques et montants figurant sur le bulletin de paie afin de préparer et de contrôler la validité des paramètres de paie</w:t>
      </w:r>
      <w:r w:rsidR="004A4A6B">
        <w:rPr>
          <w:rFonts w:cstheme="minorHAnsi"/>
          <w:color w:val="000000" w:themeColor="text1"/>
        </w:rPr>
        <w:t>.</w:t>
      </w:r>
    </w:p>
    <w:p w14:paraId="4498B713" w14:textId="6B985225" w:rsidR="00C44A53" w:rsidRPr="00C44A53" w:rsidRDefault="00C44A53" w:rsidP="00C44A53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color w:val="000000" w:themeColor="text1"/>
        </w:rPr>
      </w:pPr>
      <w:r w:rsidRPr="00C44A53">
        <w:rPr>
          <w:rFonts w:cstheme="minorHAnsi"/>
          <w:color w:val="000000" w:themeColor="text1"/>
        </w:rPr>
        <w:t>Renseigner les éléments personnels de la paie et en vérifier la cohérence</w:t>
      </w:r>
      <w:r w:rsidR="004A4A6B">
        <w:rPr>
          <w:rFonts w:cstheme="minorHAnsi"/>
          <w:color w:val="000000" w:themeColor="text1"/>
        </w:rPr>
        <w:t>.</w:t>
      </w:r>
    </w:p>
    <w:p w14:paraId="31B41F0E" w14:textId="77777777" w:rsidR="00C44A53" w:rsidRPr="00C44A53" w:rsidRDefault="00C44A53" w:rsidP="00C44A53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color w:val="000000" w:themeColor="text1"/>
        </w:rPr>
      </w:pPr>
      <w:r w:rsidRPr="00C44A53">
        <w:rPr>
          <w:rFonts w:cstheme="minorHAnsi"/>
          <w:color w:val="000000" w:themeColor="text1"/>
        </w:rPr>
        <w:t>Établir et transmettre les déclarations sociales et contrôler les informations transmises aux organismes sociaux.</w:t>
      </w:r>
    </w:p>
    <w:p w14:paraId="66183D0B" w14:textId="77777777" w:rsidR="00C44A53" w:rsidRPr="00C44A53" w:rsidRDefault="00C44A53" w:rsidP="00C44A53">
      <w:pPr>
        <w:pStyle w:val="Paragraphedeliste"/>
        <w:numPr>
          <w:ilvl w:val="0"/>
          <w:numId w:val="22"/>
        </w:numPr>
        <w:shd w:val="clear" w:color="auto" w:fill="FDE9D9" w:themeFill="accent6" w:themeFillTint="33"/>
        <w:ind w:left="426" w:right="-144"/>
        <w:rPr>
          <w:rFonts w:cstheme="minorHAnsi"/>
          <w:color w:val="000000" w:themeColor="text1"/>
        </w:rPr>
      </w:pPr>
      <w:r w:rsidRPr="00C44A53">
        <w:rPr>
          <w:rFonts w:cstheme="minorHAnsi"/>
          <w:color w:val="000000" w:themeColor="text1"/>
        </w:rPr>
        <w:t>Réaliser les enregistrements relatifs à la paie et contrôler la correspondance des écritures avec les documents sociaux</w:t>
      </w:r>
    </w:p>
    <w:p w14:paraId="1523E52B" w14:textId="77777777" w:rsidR="00A61A51" w:rsidRPr="00C21EAA" w:rsidRDefault="00A61A51" w:rsidP="001B7C7A">
      <w:pPr>
        <w:pStyle w:val="Paragraphedeliste"/>
        <w:ind w:left="426" w:right="-144"/>
        <w:rPr>
          <w:rFonts w:cstheme="minorHAnsi"/>
          <w:color w:val="000000" w:themeColor="text1"/>
        </w:rPr>
      </w:pPr>
    </w:p>
    <w:p w14:paraId="1D1B5427" w14:textId="77777777" w:rsidR="00F009F3" w:rsidRDefault="00F009F3" w:rsidP="001B7C7A">
      <w:pPr>
        <w:pStyle w:val="Paragraphedeliste"/>
        <w:numPr>
          <w:ilvl w:val="0"/>
          <w:numId w:val="22"/>
        </w:numPr>
        <w:shd w:val="clear" w:color="auto" w:fill="C6D9F1" w:themeFill="text2" w:themeFillTint="33"/>
        <w:ind w:left="426" w:right="-144"/>
        <w:rPr>
          <w:rFonts w:cstheme="minorHAnsi"/>
          <w:color w:val="000000" w:themeColor="text1"/>
        </w:rPr>
      </w:pPr>
      <w:r w:rsidRPr="001006DD">
        <w:rPr>
          <w:rFonts w:cstheme="minorHAnsi"/>
          <w:color w:val="000000" w:themeColor="text1"/>
        </w:rPr>
        <w:t>Compléter les budgets, le suivi des ventes et identifier les écarts.</w:t>
      </w:r>
    </w:p>
    <w:p w14:paraId="3C78207C" w14:textId="77777777" w:rsidR="00512A0C" w:rsidRPr="00512A0C" w:rsidRDefault="00512A0C" w:rsidP="001B7C7A">
      <w:pPr>
        <w:pStyle w:val="Paragraphedeliste"/>
        <w:numPr>
          <w:ilvl w:val="0"/>
          <w:numId w:val="22"/>
        </w:numPr>
        <w:shd w:val="clear" w:color="auto" w:fill="C6D9F1" w:themeFill="text2" w:themeFillTint="33"/>
        <w:ind w:left="426" w:right="-144"/>
        <w:rPr>
          <w:rFonts w:cstheme="minorHAnsi"/>
          <w:color w:val="000000" w:themeColor="text1"/>
        </w:rPr>
      </w:pPr>
      <w:r w:rsidRPr="00512A0C">
        <w:rPr>
          <w:rFonts w:cstheme="minorHAnsi"/>
          <w:color w:val="000000" w:themeColor="text1"/>
        </w:rPr>
        <w:t>Opérer des contrôles ou des mesures automatisés sur des données extraites en nombre.</w:t>
      </w:r>
    </w:p>
    <w:p w14:paraId="67830990" w14:textId="77777777" w:rsidR="00512A0C" w:rsidRPr="00512A0C" w:rsidRDefault="00512A0C" w:rsidP="001B7C7A">
      <w:pPr>
        <w:pStyle w:val="Paragraphedeliste"/>
        <w:numPr>
          <w:ilvl w:val="0"/>
          <w:numId w:val="22"/>
        </w:numPr>
        <w:shd w:val="clear" w:color="auto" w:fill="C6D9F1" w:themeFill="text2" w:themeFillTint="33"/>
        <w:ind w:left="426" w:right="-144"/>
        <w:rPr>
          <w:rFonts w:cstheme="minorHAnsi"/>
          <w:color w:val="000000" w:themeColor="text1"/>
        </w:rPr>
      </w:pPr>
      <w:r w:rsidRPr="00512A0C">
        <w:rPr>
          <w:rFonts w:cstheme="minorHAnsi"/>
          <w:color w:val="000000" w:themeColor="text1"/>
        </w:rPr>
        <w:t>Mettre à jour des données ou le paramétrage d’un PGI suite à une situation d’alerte, à une évolution des éléments de contexte, à une décision de gestion.</w:t>
      </w:r>
    </w:p>
    <w:p w14:paraId="2912D552" w14:textId="77777777" w:rsidR="00A748A6" w:rsidRPr="001006DD" w:rsidRDefault="00A748A6" w:rsidP="00A748A6">
      <w:pPr>
        <w:jc w:val="both"/>
        <w:rPr>
          <w:rFonts w:cstheme="minorHAnsi"/>
          <w:b/>
          <w:u w:val="single"/>
        </w:rPr>
      </w:pPr>
    </w:p>
    <w:p w14:paraId="528E75DE" w14:textId="77777777" w:rsidR="00A748A6" w:rsidRPr="001006DD" w:rsidRDefault="00A748A6" w:rsidP="00846A24">
      <w:pPr>
        <w:keepNext/>
        <w:shd w:val="clear" w:color="auto" w:fill="8DB3E2" w:themeFill="text2" w:themeFillTint="66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 w:rsidRPr="001006DD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Les productions attendues</w:t>
      </w:r>
    </w:p>
    <w:p w14:paraId="3E4C9FA3" w14:textId="77777777" w:rsidR="00A748A6" w:rsidRPr="001006DD" w:rsidRDefault="00A748A6" w:rsidP="00FB026D">
      <w:pPr>
        <w:rPr>
          <w:rFonts w:cstheme="minorHAnsi"/>
        </w:rPr>
      </w:pPr>
    </w:p>
    <w:p w14:paraId="1C950FD3" w14:textId="4D943CB1" w:rsidR="004723E8" w:rsidRDefault="004723E8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Lettrage via le PGI</w:t>
      </w:r>
      <w:r w:rsidR="004A4A6B">
        <w:rPr>
          <w:rFonts w:cstheme="minorHAnsi"/>
          <w:color w:val="000000" w:themeColor="text1"/>
        </w:rPr>
        <w:t>.</w:t>
      </w:r>
    </w:p>
    <w:p w14:paraId="1D8CE2CD" w14:textId="4AE937D4" w:rsidR="004723E8" w:rsidRPr="004723E8" w:rsidRDefault="004723E8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Echéancier des dettes et créances commerciales</w:t>
      </w:r>
      <w:r w:rsidR="004A4A6B">
        <w:rPr>
          <w:rFonts w:cstheme="minorHAnsi"/>
          <w:color w:val="000000" w:themeColor="text1"/>
        </w:rPr>
        <w:t>.</w:t>
      </w:r>
    </w:p>
    <w:p w14:paraId="40E5A173" w14:textId="700F9E93" w:rsidR="004723E8" w:rsidRDefault="001E5269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 w:rsidRPr="004723E8">
        <w:rPr>
          <w:rFonts w:cstheme="minorHAnsi"/>
          <w:color w:val="000000" w:themeColor="text1"/>
        </w:rPr>
        <w:t>Un état présentant la justification des comptes de tiers</w:t>
      </w:r>
      <w:r w:rsidR="00FD1E7B" w:rsidRPr="004723E8">
        <w:rPr>
          <w:rFonts w:cstheme="minorHAnsi"/>
          <w:color w:val="000000" w:themeColor="text1"/>
        </w:rPr>
        <w:t xml:space="preserve"> et des comptes 467</w:t>
      </w:r>
      <w:r w:rsidR="004A4A6B">
        <w:rPr>
          <w:rFonts w:cstheme="minorHAnsi"/>
          <w:color w:val="000000" w:themeColor="text1"/>
        </w:rPr>
        <w:t>.</w:t>
      </w:r>
    </w:p>
    <w:p w14:paraId="446F7D7D" w14:textId="22435016" w:rsidR="001E5269" w:rsidRPr="004723E8" w:rsidRDefault="004723E8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</w:t>
      </w:r>
      <w:r w:rsidR="001E5269" w:rsidRPr="004723E8">
        <w:rPr>
          <w:rFonts w:cstheme="minorHAnsi"/>
          <w:color w:val="000000" w:themeColor="text1"/>
        </w:rPr>
        <w:t>essage électronique et courrier de relance</w:t>
      </w:r>
      <w:r w:rsidR="004A4A6B">
        <w:rPr>
          <w:rFonts w:cstheme="minorHAnsi"/>
          <w:color w:val="000000" w:themeColor="text1"/>
        </w:rPr>
        <w:t>.</w:t>
      </w:r>
    </w:p>
    <w:p w14:paraId="042DED8B" w14:textId="0B641803" w:rsidR="00554EC4" w:rsidRDefault="001E5269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 w:rsidRPr="001006DD">
        <w:rPr>
          <w:rFonts w:cstheme="minorHAnsi"/>
          <w:color w:val="000000" w:themeColor="text1"/>
        </w:rPr>
        <w:t xml:space="preserve">L’état de rapprochement bancaire de janvier </w:t>
      </w:r>
      <w:r w:rsidR="004723E8">
        <w:rPr>
          <w:rFonts w:cstheme="minorHAnsi"/>
          <w:color w:val="000000" w:themeColor="text1"/>
        </w:rPr>
        <w:t xml:space="preserve">réalisé en partie sous PGI </w:t>
      </w:r>
      <w:r w:rsidRPr="001006DD">
        <w:rPr>
          <w:rFonts w:cstheme="minorHAnsi"/>
          <w:color w:val="000000" w:themeColor="text1"/>
        </w:rPr>
        <w:t>et une écriture de régularisation</w:t>
      </w:r>
      <w:r w:rsidR="004A4A6B">
        <w:rPr>
          <w:rFonts w:cstheme="minorHAnsi"/>
          <w:color w:val="000000" w:themeColor="text1"/>
        </w:rPr>
        <w:t>.</w:t>
      </w:r>
    </w:p>
    <w:p w14:paraId="70FEABC2" w14:textId="77777777" w:rsidR="001E5269" w:rsidRPr="00E4461C" w:rsidRDefault="001E5269" w:rsidP="008A53AE">
      <w:pPr>
        <w:rPr>
          <w:sz w:val="16"/>
          <w:szCs w:val="16"/>
        </w:rPr>
      </w:pPr>
    </w:p>
    <w:p w14:paraId="75102F81" w14:textId="19F9F186" w:rsidR="004723E8" w:rsidRDefault="004723E8" w:rsidP="00341992">
      <w:pPr>
        <w:pStyle w:val="Paragraphedeliste"/>
        <w:numPr>
          <w:ilvl w:val="0"/>
          <w:numId w:val="23"/>
        </w:numPr>
        <w:shd w:val="clear" w:color="auto" w:fill="C6D9F1" w:themeFill="text2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Vei</w:t>
      </w:r>
      <w:r w:rsidR="00DE09DB">
        <w:rPr>
          <w:rFonts w:cstheme="minorHAnsi"/>
          <w:color w:val="000000" w:themeColor="text1"/>
        </w:rPr>
        <w:t>l</w:t>
      </w:r>
      <w:r>
        <w:rPr>
          <w:rFonts w:cstheme="minorHAnsi"/>
          <w:color w:val="000000" w:themeColor="text1"/>
        </w:rPr>
        <w:t xml:space="preserve">le fiscale et justification du traitement comptable </w:t>
      </w:r>
      <w:r w:rsidR="00EA160E">
        <w:rPr>
          <w:rFonts w:cstheme="minorHAnsi"/>
          <w:color w:val="000000" w:themeColor="text1"/>
        </w:rPr>
        <w:t xml:space="preserve">et fiscal </w:t>
      </w:r>
      <w:r>
        <w:rPr>
          <w:rFonts w:cstheme="minorHAnsi"/>
          <w:color w:val="000000" w:themeColor="text1"/>
        </w:rPr>
        <w:t>de deux factures</w:t>
      </w:r>
      <w:r w:rsidR="004A4A6B">
        <w:rPr>
          <w:rFonts w:cstheme="minorHAnsi"/>
          <w:color w:val="000000" w:themeColor="text1"/>
        </w:rPr>
        <w:t>.</w:t>
      </w:r>
    </w:p>
    <w:p w14:paraId="08FB55C9" w14:textId="24B371A1" w:rsidR="00633312" w:rsidRPr="001006DD" w:rsidRDefault="00633312" w:rsidP="00341992">
      <w:pPr>
        <w:pStyle w:val="Paragraphedeliste"/>
        <w:numPr>
          <w:ilvl w:val="0"/>
          <w:numId w:val="23"/>
        </w:numPr>
        <w:shd w:val="clear" w:color="auto" w:fill="C6D9F1" w:themeFill="text2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Prépar</w:t>
      </w:r>
      <w:r w:rsidR="009C1EDD">
        <w:rPr>
          <w:rFonts w:cstheme="minorHAnsi"/>
          <w:color w:val="000000" w:themeColor="text1"/>
        </w:rPr>
        <w:t>ation de</w:t>
      </w:r>
      <w:r>
        <w:rPr>
          <w:rFonts w:cstheme="minorHAnsi"/>
          <w:color w:val="000000" w:themeColor="text1"/>
        </w:rPr>
        <w:t xml:space="preserve"> la déclaration de TVA et </w:t>
      </w:r>
      <w:r w:rsidR="009C1EDD">
        <w:rPr>
          <w:rFonts w:cstheme="minorHAnsi"/>
          <w:color w:val="000000" w:themeColor="text1"/>
        </w:rPr>
        <w:t>l'</w:t>
      </w:r>
      <w:r>
        <w:rPr>
          <w:rFonts w:cstheme="minorHAnsi"/>
          <w:color w:val="000000" w:themeColor="text1"/>
        </w:rPr>
        <w:t>édit</w:t>
      </w:r>
      <w:r w:rsidR="009C1EDD">
        <w:rPr>
          <w:rFonts w:cstheme="minorHAnsi"/>
          <w:color w:val="000000" w:themeColor="text1"/>
        </w:rPr>
        <w:t>ion du</w:t>
      </w:r>
      <w:r>
        <w:rPr>
          <w:rFonts w:cstheme="minorHAnsi"/>
          <w:color w:val="000000" w:themeColor="text1"/>
        </w:rPr>
        <w:t xml:space="preserve"> formulaire CA3</w:t>
      </w:r>
      <w:r w:rsidR="004A4A6B">
        <w:rPr>
          <w:rFonts w:cstheme="minorHAnsi"/>
          <w:color w:val="000000" w:themeColor="text1"/>
        </w:rPr>
        <w:t>.</w:t>
      </w:r>
    </w:p>
    <w:p w14:paraId="2D16C57B" w14:textId="131B0010" w:rsidR="001E5269" w:rsidRDefault="00633312" w:rsidP="00341992">
      <w:pPr>
        <w:pStyle w:val="Paragraphedeliste"/>
        <w:numPr>
          <w:ilvl w:val="0"/>
          <w:numId w:val="23"/>
        </w:numPr>
        <w:shd w:val="clear" w:color="auto" w:fill="C6D9F1" w:themeFill="text2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 génération de l</w:t>
      </w:r>
      <w:r w:rsidR="001E5269" w:rsidRPr="001006DD">
        <w:rPr>
          <w:rFonts w:cstheme="minorHAnsi"/>
          <w:color w:val="000000" w:themeColor="text1"/>
        </w:rPr>
        <w:t>’OD de TVA</w:t>
      </w:r>
      <w:r w:rsidR="004A4A6B">
        <w:rPr>
          <w:rFonts w:cstheme="minorHAnsi"/>
          <w:color w:val="000000" w:themeColor="text1"/>
        </w:rPr>
        <w:t>.</w:t>
      </w:r>
    </w:p>
    <w:p w14:paraId="5DA2C1C5" w14:textId="77777777" w:rsidR="00554EC4" w:rsidRPr="00E4461C" w:rsidRDefault="00554EC4" w:rsidP="00554EC4">
      <w:pPr>
        <w:pStyle w:val="Paragraphedeliste"/>
        <w:spacing w:after="120"/>
        <w:rPr>
          <w:rFonts w:cstheme="minorHAnsi"/>
          <w:color w:val="000000" w:themeColor="text1"/>
          <w:sz w:val="16"/>
          <w:szCs w:val="16"/>
        </w:rPr>
      </w:pPr>
    </w:p>
    <w:p w14:paraId="47F08459" w14:textId="0DDE1FBC" w:rsidR="005D796D" w:rsidRDefault="005D796D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L'automatisation sous tableur du calcul des heures supplémentaires à partir d'un relevé quotidien</w:t>
      </w:r>
      <w:r w:rsidR="004A4A6B">
        <w:rPr>
          <w:rFonts w:cstheme="minorHAnsi"/>
          <w:color w:val="000000" w:themeColor="text1"/>
        </w:rPr>
        <w:t>.</w:t>
      </w:r>
    </w:p>
    <w:p w14:paraId="711225BE" w14:textId="1D74326F" w:rsidR="005D796D" w:rsidRDefault="005D796D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Veille sociale avec </w:t>
      </w:r>
      <w:r w:rsidR="00F10510">
        <w:rPr>
          <w:rFonts w:cstheme="minorHAnsi"/>
          <w:color w:val="000000" w:themeColor="text1"/>
        </w:rPr>
        <w:t>recherche d'un avenant à une</w:t>
      </w:r>
      <w:r>
        <w:rPr>
          <w:rFonts w:cstheme="minorHAnsi"/>
          <w:color w:val="000000" w:themeColor="text1"/>
        </w:rPr>
        <w:t xml:space="preserve"> convention collective</w:t>
      </w:r>
      <w:r w:rsidR="004A4A6B">
        <w:rPr>
          <w:rFonts w:cstheme="minorHAnsi"/>
          <w:color w:val="000000" w:themeColor="text1"/>
        </w:rPr>
        <w:t>.</w:t>
      </w:r>
    </w:p>
    <w:p w14:paraId="603EDAF0" w14:textId="0DBF9C93" w:rsidR="005D796D" w:rsidRDefault="005D796D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Mise à jour des données de paie et génération des bulletins</w:t>
      </w:r>
      <w:r w:rsidR="00D8270B">
        <w:rPr>
          <w:rFonts w:cstheme="minorHAnsi"/>
          <w:color w:val="000000" w:themeColor="text1"/>
        </w:rPr>
        <w:t xml:space="preserve"> et de l'écriture de paie</w:t>
      </w:r>
      <w:r w:rsidR="004A4A6B">
        <w:rPr>
          <w:rFonts w:cstheme="minorHAnsi"/>
          <w:color w:val="000000" w:themeColor="text1"/>
        </w:rPr>
        <w:t>.</w:t>
      </w:r>
    </w:p>
    <w:p w14:paraId="66621F33" w14:textId="77777777" w:rsidR="005D796D" w:rsidRPr="001006DD" w:rsidRDefault="005D796D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Vérification du calcul de la réduction sur les bas salaires (Fillon) et son impact sur le résultat.</w:t>
      </w:r>
    </w:p>
    <w:p w14:paraId="5D53C496" w14:textId="77777777" w:rsidR="00554EC4" w:rsidRDefault="005D796D" w:rsidP="00554EC4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Préparation de l'écriture de règlement des</w:t>
      </w:r>
      <w:r w:rsidR="001E5269" w:rsidRPr="005D796D">
        <w:rPr>
          <w:rFonts w:cstheme="minorHAnsi"/>
          <w:color w:val="000000" w:themeColor="text1"/>
        </w:rPr>
        <w:t xml:space="preserve"> cotisations sociales à payer.</w:t>
      </w:r>
    </w:p>
    <w:p w14:paraId="71A99F42" w14:textId="77777777" w:rsidR="001E5269" w:rsidRPr="00E4461C" w:rsidRDefault="001E5269" w:rsidP="00554EC4">
      <w:pPr>
        <w:pStyle w:val="Paragraphedeliste"/>
        <w:spacing w:after="120"/>
        <w:rPr>
          <w:rFonts w:cstheme="minorHAnsi"/>
          <w:color w:val="000000" w:themeColor="text1"/>
          <w:sz w:val="16"/>
          <w:szCs w:val="16"/>
        </w:rPr>
      </w:pPr>
    </w:p>
    <w:p w14:paraId="134F8EFB" w14:textId="690E211C" w:rsidR="001E5269" w:rsidRPr="001006DD" w:rsidRDefault="001E5269" w:rsidP="00341992">
      <w:pPr>
        <w:pStyle w:val="Paragraphedeliste"/>
        <w:numPr>
          <w:ilvl w:val="0"/>
          <w:numId w:val="23"/>
        </w:numPr>
        <w:shd w:val="clear" w:color="auto" w:fill="C6D9F1" w:themeFill="text2" w:themeFillTint="33"/>
        <w:spacing w:after="120"/>
        <w:rPr>
          <w:rFonts w:cstheme="minorHAnsi"/>
          <w:color w:val="000000" w:themeColor="text1"/>
        </w:rPr>
      </w:pPr>
      <w:r w:rsidRPr="001006DD">
        <w:rPr>
          <w:rFonts w:cstheme="minorHAnsi"/>
          <w:color w:val="000000" w:themeColor="text1"/>
        </w:rPr>
        <w:t xml:space="preserve">Le suivi budgétaire (simple) </w:t>
      </w:r>
      <w:r w:rsidR="00A114D7">
        <w:rPr>
          <w:rFonts w:cstheme="minorHAnsi"/>
          <w:color w:val="000000" w:themeColor="text1"/>
        </w:rPr>
        <w:t xml:space="preserve">et commenté </w:t>
      </w:r>
      <w:r w:rsidRPr="001006DD">
        <w:rPr>
          <w:rFonts w:cstheme="minorHAnsi"/>
          <w:color w:val="000000" w:themeColor="text1"/>
        </w:rPr>
        <w:t>pour le mois de janvier 20</w:t>
      </w:r>
      <w:r w:rsidR="00CC0687">
        <w:rPr>
          <w:rFonts w:cstheme="minorHAnsi"/>
          <w:color w:val="000000" w:themeColor="text1"/>
        </w:rPr>
        <w:t>20</w:t>
      </w:r>
      <w:r w:rsidR="00D8270B">
        <w:rPr>
          <w:rFonts w:cstheme="minorHAnsi"/>
          <w:color w:val="000000" w:themeColor="text1"/>
        </w:rPr>
        <w:t xml:space="preserve"> avec calcul du résultat d'exploitation</w:t>
      </w:r>
      <w:r w:rsidR="004A4A6B">
        <w:rPr>
          <w:rFonts w:cstheme="minorHAnsi"/>
          <w:color w:val="000000" w:themeColor="text1"/>
        </w:rPr>
        <w:t>.</w:t>
      </w:r>
    </w:p>
    <w:p w14:paraId="6E2CEB27" w14:textId="0254F687" w:rsidR="00D8270B" w:rsidRDefault="001E5269" w:rsidP="00341992">
      <w:pPr>
        <w:pStyle w:val="Paragraphedeliste"/>
        <w:numPr>
          <w:ilvl w:val="0"/>
          <w:numId w:val="23"/>
        </w:numPr>
        <w:shd w:val="clear" w:color="auto" w:fill="C6D9F1" w:themeFill="text2" w:themeFillTint="33"/>
        <w:spacing w:after="120"/>
        <w:rPr>
          <w:rFonts w:cstheme="minorHAnsi"/>
          <w:color w:val="000000" w:themeColor="text1"/>
        </w:rPr>
      </w:pPr>
      <w:r w:rsidRPr="001006DD">
        <w:rPr>
          <w:rFonts w:cstheme="minorHAnsi"/>
          <w:color w:val="000000" w:themeColor="text1"/>
        </w:rPr>
        <w:t>Un document présentant l’analyse des ventes de janvier.</w:t>
      </w:r>
    </w:p>
    <w:p w14:paraId="10823E23" w14:textId="77777777" w:rsidR="00E4461C" w:rsidRPr="00E4461C" w:rsidRDefault="00E4461C" w:rsidP="00E4461C">
      <w:pPr>
        <w:rPr>
          <w:sz w:val="16"/>
          <w:szCs w:val="16"/>
        </w:rPr>
      </w:pPr>
    </w:p>
    <w:p w14:paraId="117621E3" w14:textId="0E8709C1" w:rsidR="00F072A2" w:rsidRPr="00E4461C" w:rsidRDefault="00E4461C" w:rsidP="00E4461C">
      <w:pPr>
        <w:pStyle w:val="Paragraphedeliste"/>
        <w:numPr>
          <w:ilvl w:val="0"/>
          <w:numId w:val="23"/>
        </w:numPr>
        <w:shd w:val="clear" w:color="auto" w:fill="FDE9D9" w:themeFill="accent6" w:themeFillTint="33"/>
        <w:spacing w:after="12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u</w:t>
      </w:r>
      <w:r w:rsidR="00D70876" w:rsidRPr="00E4461C">
        <w:rPr>
          <w:rFonts w:cstheme="minorHAnsi"/>
          <w:b/>
          <w:bCs/>
          <w:color w:val="000000" w:themeColor="text1"/>
        </w:rPr>
        <w:t>n compte-rendu pour chaque ordre de mission.</w:t>
      </w:r>
    </w:p>
    <w:sectPr w:rsidR="00F072A2" w:rsidRPr="00E4461C" w:rsidSect="00AF622C">
      <w:footerReference w:type="default" r:id="rId12"/>
      <w:pgSz w:w="11906" w:h="16838"/>
      <w:pgMar w:top="426" w:right="851" w:bottom="851" w:left="851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1FDA4" w14:textId="77777777" w:rsidR="00744380" w:rsidRDefault="00744380" w:rsidP="00CA0FBC">
      <w:r>
        <w:separator/>
      </w:r>
    </w:p>
  </w:endnote>
  <w:endnote w:type="continuationSeparator" w:id="0">
    <w:p w14:paraId="3B5EBC5A" w14:textId="77777777" w:rsidR="00744380" w:rsidRDefault="00744380" w:rsidP="00C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047318"/>
      <w:docPartObj>
        <w:docPartGallery w:val="Page Numbers (Bottom of Page)"/>
        <w:docPartUnique/>
      </w:docPartObj>
    </w:sdtPr>
    <w:sdtEndPr/>
    <w:sdtContent>
      <w:p w14:paraId="3B6D7889" w14:textId="7FD22252" w:rsidR="004E71A1" w:rsidRPr="00003228" w:rsidRDefault="004E71A1" w:rsidP="004E71A1">
        <w:pPr>
          <w:pStyle w:val="Pieddepage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Situation professionnelle Garage Armand, les opérations de fin de mois</w:t>
        </w:r>
        <w:r w:rsidR="00EE02F1">
          <w:rPr>
            <w:rFonts w:ascii="Arial" w:hAnsi="Arial" w:cs="Arial"/>
            <w:b/>
            <w:sz w:val="18"/>
            <w:szCs w:val="18"/>
          </w:rPr>
          <w:t xml:space="preserve">- </w:t>
        </w:r>
        <w:proofErr w:type="spellStart"/>
        <w:r w:rsidR="00EE02F1">
          <w:rPr>
            <w:rFonts w:ascii="Arial" w:hAnsi="Arial" w:cs="Arial"/>
            <w:b/>
            <w:sz w:val="18"/>
            <w:szCs w:val="18"/>
          </w:rPr>
          <w:t>Idylis</w:t>
        </w:r>
        <w:proofErr w:type="spellEnd"/>
        <w:r w:rsidR="00EE02F1">
          <w:rPr>
            <w:rFonts w:ascii="Arial" w:hAnsi="Arial" w:cs="Arial"/>
            <w:b/>
            <w:sz w:val="18"/>
            <w:szCs w:val="18"/>
          </w:rPr>
          <w:t xml:space="preserve"> 2020</w:t>
        </w:r>
        <w:r w:rsidRPr="00003228">
          <w:rPr>
            <w:rFonts w:ascii="Arial" w:hAnsi="Arial" w:cs="Arial"/>
            <w:b/>
            <w:sz w:val="18"/>
            <w:szCs w:val="18"/>
          </w:rPr>
          <w:tab/>
          <w:t xml:space="preserve">page </w:t>
        </w:r>
        <w:r w:rsidRPr="00003228">
          <w:rPr>
            <w:rFonts w:ascii="Arial" w:hAnsi="Arial" w:cs="Arial"/>
            <w:b/>
            <w:sz w:val="18"/>
            <w:szCs w:val="18"/>
          </w:rPr>
          <w:fldChar w:fldCharType="begin"/>
        </w:r>
        <w:r w:rsidRPr="00003228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003228">
          <w:rPr>
            <w:rFonts w:ascii="Arial" w:hAnsi="Arial" w:cs="Arial"/>
            <w:b/>
            <w:sz w:val="18"/>
            <w:szCs w:val="18"/>
          </w:rPr>
          <w:fldChar w:fldCharType="separate"/>
        </w:r>
        <w:r w:rsidR="002F70CB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003228">
          <w:rPr>
            <w:rFonts w:ascii="Arial" w:hAnsi="Arial" w:cs="Arial"/>
            <w:b/>
            <w:sz w:val="18"/>
            <w:szCs w:val="18"/>
          </w:rPr>
          <w:fldChar w:fldCharType="end"/>
        </w:r>
        <w:r w:rsidRPr="00003228">
          <w:rPr>
            <w:rFonts w:ascii="Arial" w:hAnsi="Arial" w:cs="Arial"/>
            <w:b/>
            <w:sz w:val="18"/>
            <w:szCs w:val="18"/>
          </w:rPr>
          <w:t>/</w:t>
        </w:r>
        <w:r w:rsidRPr="00003228">
          <w:rPr>
            <w:rFonts w:ascii="Arial" w:hAnsi="Arial" w:cs="Arial"/>
            <w:b/>
            <w:sz w:val="18"/>
            <w:szCs w:val="18"/>
          </w:rPr>
          <w:fldChar w:fldCharType="begin"/>
        </w:r>
        <w:r w:rsidRPr="00003228">
          <w:rPr>
            <w:rFonts w:ascii="Arial" w:hAnsi="Arial" w:cs="Arial"/>
            <w:b/>
            <w:sz w:val="18"/>
            <w:szCs w:val="18"/>
          </w:rPr>
          <w:instrText xml:space="preserve"> NUMPAGES   \* MERGEFORMAT </w:instrText>
        </w:r>
        <w:r w:rsidRPr="00003228">
          <w:rPr>
            <w:rFonts w:ascii="Arial" w:hAnsi="Arial" w:cs="Arial"/>
            <w:b/>
            <w:sz w:val="18"/>
            <w:szCs w:val="18"/>
          </w:rPr>
          <w:fldChar w:fldCharType="separate"/>
        </w:r>
        <w:r w:rsidR="002F70CB">
          <w:rPr>
            <w:rFonts w:ascii="Arial" w:hAnsi="Arial" w:cs="Arial"/>
            <w:b/>
            <w:noProof/>
            <w:sz w:val="18"/>
            <w:szCs w:val="18"/>
          </w:rPr>
          <w:t>4</w:t>
        </w:r>
        <w:r w:rsidRPr="00003228">
          <w:rPr>
            <w:rFonts w:ascii="Arial" w:hAnsi="Arial" w:cs="Arial"/>
            <w:b/>
            <w:sz w:val="18"/>
            <w:szCs w:val="18"/>
          </w:rPr>
          <w:fldChar w:fldCharType="end"/>
        </w:r>
      </w:p>
      <w:p w14:paraId="71B5F94F" w14:textId="77777777" w:rsidR="008958D2" w:rsidRPr="00D7377C" w:rsidRDefault="004E71A1" w:rsidP="004E71A1">
        <w:pPr>
          <w:pStyle w:val="Pieddepage"/>
          <w:tabs>
            <w:tab w:val="right" w:pos="10206"/>
            <w:tab w:val="right" w:pos="14004"/>
          </w:tabs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noProof/>
            <w:lang w:eastAsia="fr-FR"/>
          </w:rPr>
          <w:drawing>
            <wp:inline distT="0" distB="0" distL="0" distR="0" wp14:anchorId="171CF598" wp14:editId="4D068F2D">
              <wp:extent cx="762000" cy="142875"/>
              <wp:effectExtent l="0" t="0" r="0" b="9525"/>
              <wp:docPr id="17" name="Image 17" descr="Licence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cence Creative Common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 </w:t>
        </w:r>
        <w:r w:rsidRPr="00003228"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Réseau CRCF - Ministère de l'Éducation nationale - </w:t>
        </w:r>
        <w:hyperlink r:id="rId3" w:history="1">
          <w:r w:rsidRPr="00003228"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  <w:t>http://crcf.ac-grenoble.fr</w:t>
          </w:r>
        </w:hyperlink>
      </w:p>
    </w:sdtContent>
  </w:sdt>
  <w:p w14:paraId="6D2A3EDD" w14:textId="77777777" w:rsidR="008958D2" w:rsidRDefault="008958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7D989" w14:textId="77777777" w:rsidR="00744380" w:rsidRDefault="00744380" w:rsidP="00CA0FBC">
      <w:r>
        <w:separator/>
      </w:r>
    </w:p>
  </w:footnote>
  <w:footnote w:type="continuationSeparator" w:id="0">
    <w:p w14:paraId="141419EB" w14:textId="77777777" w:rsidR="00744380" w:rsidRDefault="00744380" w:rsidP="00CA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12"/>
    <w:multiLevelType w:val="hybridMultilevel"/>
    <w:tmpl w:val="FBEADE0E"/>
    <w:lvl w:ilvl="0" w:tplc="248699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63D"/>
    <w:multiLevelType w:val="hybridMultilevel"/>
    <w:tmpl w:val="1B0A90F0"/>
    <w:lvl w:ilvl="0" w:tplc="1C680C8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C9E"/>
    <w:multiLevelType w:val="hybridMultilevel"/>
    <w:tmpl w:val="9272B87A"/>
    <w:lvl w:ilvl="0" w:tplc="1B448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3ED2"/>
    <w:multiLevelType w:val="hybridMultilevel"/>
    <w:tmpl w:val="6F86F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3236"/>
    <w:multiLevelType w:val="hybridMultilevel"/>
    <w:tmpl w:val="1E4E1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A6C58"/>
    <w:multiLevelType w:val="hybridMultilevel"/>
    <w:tmpl w:val="8B246DFE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D3937"/>
    <w:multiLevelType w:val="hybridMultilevel"/>
    <w:tmpl w:val="52CA7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81D6F"/>
    <w:multiLevelType w:val="hybridMultilevel"/>
    <w:tmpl w:val="7FDE0724"/>
    <w:lvl w:ilvl="0" w:tplc="07A48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722E6"/>
    <w:multiLevelType w:val="hybridMultilevel"/>
    <w:tmpl w:val="075C8F76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B368D"/>
    <w:multiLevelType w:val="hybridMultilevel"/>
    <w:tmpl w:val="00FAB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909DB"/>
    <w:multiLevelType w:val="hybridMultilevel"/>
    <w:tmpl w:val="7E982174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748"/>
    <w:multiLevelType w:val="hybridMultilevel"/>
    <w:tmpl w:val="05E0CB78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56B8C"/>
    <w:multiLevelType w:val="hybridMultilevel"/>
    <w:tmpl w:val="0A36F492"/>
    <w:lvl w:ilvl="0" w:tplc="6CC8CE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412F1"/>
    <w:multiLevelType w:val="multilevel"/>
    <w:tmpl w:val="27CE6A5C"/>
    <w:lvl w:ilvl="0">
      <w:start w:val="1"/>
      <w:numFmt w:val="upperRoman"/>
      <w:pStyle w:val="Cours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Cours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ours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56DA2DDC"/>
    <w:multiLevelType w:val="hybridMultilevel"/>
    <w:tmpl w:val="00FAB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425DE"/>
    <w:multiLevelType w:val="multilevel"/>
    <w:tmpl w:val="90A0BB1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oursTitre4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61EF49C0"/>
    <w:multiLevelType w:val="hybridMultilevel"/>
    <w:tmpl w:val="F918B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575E"/>
    <w:multiLevelType w:val="hybridMultilevel"/>
    <w:tmpl w:val="73A2A5FA"/>
    <w:lvl w:ilvl="0" w:tplc="A9D01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1451D"/>
    <w:multiLevelType w:val="hybridMultilevel"/>
    <w:tmpl w:val="630AE004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76811"/>
    <w:multiLevelType w:val="hybridMultilevel"/>
    <w:tmpl w:val="36129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F3D64"/>
    <w:multiLevelType w:val="hybridMultilevel"/>
    <w:tmpl w:val="FE42EBAA"/>
    <w:lvl w:ilvl="0" w:tplc="AC2EF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54EBA"/>
    <w:multiLevelType w:val="hybridMultilevel"/>
    <w:tmpl w:val="D1646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5"/>
  </w:num>
  <w:num w:numId="5">
    <w:abstractNumId w:val="7"/>
  </w:num>
  <w:num w:numId="6">
    <w:abstractNumId w:val="2"/>
  </w:num>
  <w:num w:numId="7">
    <w:abstractNumId w:val="18"/>
  </w:num>
  <w:num w:numId="8">
    <w:abstractNumId w:val="3"/>
  </w:num>
  <w:num w:numId="9">
    <w:abstractNumId w:val="14"/>
  </w:num>
  <w:num w:numId="10">
    <w:abstractNumId w:val="16"/>
  </w:num>
  <w:num w:numId="11">
    <w:abstractNumId w:val="9"/>
  </w:num>
  <w:num w:numId="12">
    <w:abstractNumId w:val="20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12"/>
  </w:num>
  <w:num w:numId="18">
    <w:abstractNumId w:val="17"/>
  </w:num>
  <w:num w:numId="19">
    <w:abstractNumId w:val="4"/>
  </w:num>
  <w:num w:numId="20">
    <w:abstractNumId w:val="0"/>
  </w:num>
  <w:num w:numId="21">
    <w:abstractNumId w:val="22"/>
  </w:num>
  <w:num w:numId="22">
    <w:abstractNumId w:val="21"/>
  </w:num>
  <w:num w:numId="23">
    <w:abstractNumId w:val="1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DE"/>
    <w:rsid w:val="000249FF"/>
    <w:rsid w:val="00025BB6"/>
    <w:rsid w:val="00032C46"/>
    <w:rsid w:val="00044D0F"/>
    <w:rsid w:val="00045EB6"/>
    <w:rsid w:val="000531A9"/>
    <w:rsid w:val="000535F9"/>
    <w:rsid w:val="00053FFA"/>
    <w:rsid w:val="00055F6E"/>
    <w:rsid w:val="000610B8"/>
    <w:rsid w:val="000708FB"/>
    <w:rsid w:val="00073988"/>
    <w:rsid w:val="00081753"/>
    <w:rsid w:val="00084BC5"/>
    <w:rsid w:val="00096986"/>
    <w:rsid w:val="000A2B46"/>
    <w:rsid w:val="000B1141"/>
    <w:rsid w:val="000B1421"/>
    <w:rsid w:val="000B76D7"/>
    <w:rsid w:val="000C048C"/>
    <w:rsid w:val="000C350E"/>
    <w:rsid w:val="000D05F1"/>
    <w:rsid w:val="000D27D9"/>
    <w:rsid w:val="000F455D"/>
    <w:rsid w:val="001006DD"/>
    <w:rsid w:val="00103009"/>
    <w:rsid w:val="0011068C"/>
    <w:rsid w:val="00114BBD"/>
    <w:rsid w:val="00115574"/>
    <w:rsid w:val="0012014C"/>
    <w:rsid w:val="00125494"/>
    <w:rsid w:val="00127B53"/>
    <w:rsid w:val="00131D18"/>
    <w:rsid w:val="00132996"/>
    <w:rsid w:val="0013658C"/>
    <w:rsid w:val="0013729E"/>
    <w:rsid w:val="001373C9"/>
    <w:rsid w:val="00143CFD"/>
    <w:rsid w:val="00145C47"/>
    <w:rsid w:val="00147949"/>
    <w:rsid w:val="00151FD9"/>
    <w:rsid w:val="00153147"/>
    <w:rsid w:val="00161773"/>
    <w:rsid w:val="00165E2E"/>
    <w:rsid w:val="00170D42"/>
    <w:rsid w:val="001763A5"/>
    <w:rsid w:val="00182D24"/>
    <w:rsid w:val="001903C3"/>
    <w:rsid w:val="00190C54"/>
    <w:rsid w:val="00193EDD"/>
    <w:rsid w:val="001952C2"/>
    <w:rsid w:val="00197293"/>
    <w:rsid w:val="001A2089"/>
    <w:rsid w:val="001A37B5"/>
    <w:rsid w:val="001A7A68"/>
    <w:rsid w:val="001B3B0A"/>
    <w:rsid w:val="001B784E"/>
    <w:rsid w:val="001B7C7A"/>
    <w:rsid w:val="001D3682"/>
    <w:rsid w:val="001D4236"/>
    <w:rsid w:val="001D54DF"/>
    <w:rsid w:val="001D7850"/>
    <w:rsid w:val="001E5269"/>
    <w:rsid w:val="001E5C5D"/>
    <w:rsid w:val="001F5B6E"/>
    <w:rsid w:val="001F6A0D"/>
    <w:rsid w:val="002015C6"/>
    <w:rsid w:val="00204714"/>
    <w:rsid w:val="00204E21"/>
    <w:rsid w:val="00216F8A"/>
    <w:rsid w:val="0021736F"/>
    <w:rsid w:val="00223EDA"/>
    <w:rsid w:val="0023140D"/>
    <w:rsid w:val="002454AB"/>
    <w:rsid w:val="00245F77"/>
    <w:rsid w:val="002516FB"/>
    <w:rsid w:val="00252840"/>
    <w:rsid w:val="00265A7E"/>
    <w:rsid w:val="00281B6A"/>
    <w:rsid w:val="00283B8E"/>
    <w:rsid w:val="00291D7A"/>
    <w:rsid w:val="002935E6"/>
    <w:rsid w:val="00294AD4"/>
    <w:rsid w:val="00297067"/>
    <w:rsid w:val="002A0C97"/>
    <w:rsid w:val="002A327F"/>
    <w:rsid w:val="002A343F"/>
    <w:rsid w:val="002A5A8B"/>
    <w:rsid w:val="002A6159"/>
    <w:rsid w:val="002A71DA"/>
    <w:rsid w:val="002A7D2E"/>
    <w:rsid w:val="002B637A"/>
    <w:rsid w:val="002C4B4E"/>
    <w:rsid w:val="002D19FA"/>
    <w:rsid w:val="002D263A"/>
    <w:rsid w:val="002D360E"/>
    <w:rsid w:val="002D3D81"/>
    <w:rsid w:val="002D4FFA"/>
    <w:rsid w:val="002D66BD"/>
    <w:rsid w:val="002D6A92"/>
    <w:rsid w:val="002E06EC"/>
    <w:rsid w:val="002E1804"/>
    <w:rsid w:val="002E5F1B"/>
    <w:rsid w:val="002E60AA"/>
    <w:rsid w:val="002F3DAA"/>
    <w:rsid w:val="002F6F2D"/>
    <w:rsid w:val="002F70CB"/>
    <w:rsid w:val="00301086"/>
    <w:rsid w:val="003013F3"/>
    <w:rsid w:val="00304B46"/>
    <w:rsid w:val="00307CEF"/>
    <w:rsid w:val="00313818"/>
    <w:rsid w:val="00316A9A"/>
    <w:rsid w:val="00320C2C"/>
    <w:rsid w:val="00325893"/>
    <w:rsid w:val="00327050"/>
    <w:rsid w:val="0033399C"/>
    <w:rsid w:val="00333CF3"/>
    <w:rsid w:val="00341992"/>
    <w:rsid w:val="003423C0"/>
    <w:rsid w:val="003435E5"/>
    <w:rsid w:val="003457C0"/>
    <w:rsid w:val="00346647"/>
    <w:rsid w:val="00356C14"/>
    <w:rsid w:val="0035752B"/>
    <w:rsid w:val="003631C0"/>
    <w:rsid w:val="0037525D"/>
    <w:rsid w:val="003777D4"/>
    <w:rsid w:val="003851DD"/>
    <w:rsid w:val="00385B7F"/>
    <w:rsid w:val="00390D09"/>
    <w:rsid w:val="003A3568"/>
    <w:rsid w:val="003B182F"/>
    <w:rsid w:val="003B4A10"/>
    <w:rsid w:val="003B6FE5"/>
    <w:rsid w:val="003B7997"/>
    <w:rsid w:val="003C5080"/>
    <w:rsid w:val="003D41E6"/>
    <w:rsid w:val="003D7E19"/>
    <w:rsid w:val="003E4693"/>
    <w:rsid w:val="003F5BBF"/>
    <w:rsid w:val="00406BE6"/>
    <w:rsid w:val="00420F46"/>
    <w:rsid w:val="00422F9B"/>
    <w:rsid w:val="004314D7"/>
    <w:rsid w:val="0043169D"/>
    <w:rsid w:val="0043335C"/>
    <w:rsid w:val="00435A78"/>
    <w:rsid w:val="00441907"/>
    <w:rsid w:val="00443EF7"/>
    <w:rsid w:val="00451F41"/>
    <w:rsid w:val="004530D8"/>
    <w:rsid w:val="0045673D"/>
    <w:rsid w:val="00456D98"/>
    <w:rsid w:val="00461F5F"/>
    <w:rsid w:val="00464ABD"/>
    <w:rsid w:val="00470BF1"/>
    <w:rsid w:val="004723E8"/>
    <w:rsid w:val="004774CE"/>
    <w:rsid w:val="00477A13"/>
    <w:rsid w:val="00483AE7"/>
    <w:rsid w:val="00484902"/>
    <w:rsid w:val="004868CD"/>
    <w:rsid w:val="00496D58"/>
    <w:rsid w:val="004A0F91"/>
    <w:rsid w:val="004A20A5"/>
    <w:rsid w:val="004A2973"/>
    <w:rsid w:val="004A35FF"/>
    <w:rsid w:val="004A4A6B"/>
    <w:rsid w:val="004A5888"/>
    <w:rsid w:val="004B528E"/>
    <w:rsid w:val="004C2856"/>
    <w:rsid w:val="004C3CF2"/>
    <w:rsid w:val="004D2C1F"/>
    <w:rsid w:val="004D5046"/>
    <w:rsid w:val="004D5604"/>
    <w:rsid w:val="004D587D"/>
    <w:rsid w:val="004E0786"/>
    <w:rsid w:val="004E2277"/>
    <w:rsid w:val="004E3965"/>
    <w:rsid w:val="004E4BD4"/>
    <w:rsid w:val="004E52B3"/>
    <w:rsid w:val="004E71A1"/>
    <w:rsid w:val="004F106C"/>
    <w:rsid w:val="004F3BB7"/>
    <w:rsid w:val="005059F9"/>
    <w:rsid w:val="005113A6"/>
    <w:rsid w:val="00511741"/>
    <w:rsid w:val="005128D3"/>
    <w:rsid w:val="00512A0C"/>
    <w:rsid w:val="005342F1"/>
    <w:rsid w:val="0053437D"/>
    <w:rsid w:val="005365F1"/>
    <w:rsid w:val="00544163"/>
    <w:rsid w:val="00550259"/>
    <w:rsid w:val="00550796"/>
    <w:rsid w:val="00553F40"/>
    <w:rsid w:val="00554EC4"/>
    <w:rsid w:val="00565DFD"/>
    <w:rsid w:val="00567107"/>
    <w:rsid w:val="00571BE8"/>
    <w:rsid w:val="00572EDC"/>
    <w:rsid w:val="00572FAC"/>
    <w:rsid w:val="00573338"/>
    <w:rsid w:val="00575529"/>
    <w:rsid w:val="00582997"/>
    <w:rsid w:val="00590CF6"/>
    <w:rsid w:val="0059261A"/>
    <w:rsid w:val="0059468D"/>
    <w:rsid w:val="00594B85"/>
    <w:rsid w:val="005A2BFA"/>
    <w:rsid w:val="005A2C78"/>
    <w:rsid w:val="005A5E04"/>
    <w:rsid w:val="005A628E"/>
    <w:rsid w:val="005B49E7"/>
    <w:rsid w:val="005B7A6B"/>
    <w:rsid w:val="005C30D1"/>
    <w:rsid w:val="005C6F69"/>
    <w:rsid w:val="005D752B"/>
    <w:rsid w:val="005D796D"/>
    <w:rsid w:val="005D7F73"/>
    <w:rsid w:val="005E0AA4"/>
    <w:rsid w:val="005E4FCB"/>
    <w:rsid w:val="005F0800"/>
    <w:rsid w:val="005F495B"/>
    <w:rsid w:val="005F506B"/>
    <w:rsid w:val="005F6BF8"/>
    <w:rsid w:val="006027A3"/>
    <w:rsid w:val="00603D91"/>
    <w:rsid w:val="006061C7"/>
    <w:rsid w:val="00612462"/>
    <w:rsid w:val="00615CE8"/>
    <w:rsid w:val="00622DAC"/>
    <w:rsid w:val="0062322D"/>
    <w:rsid w:val="00623A33"/>
    <w:rsid w:val="00624F22"/>
    <w:rsid w:val="00630FCD"/>
    <w:rsid w:val="0063164E"/>
    <w:rsid w:val="00633312"/>
    <w:rsid w:val="00634888"/>
    <w:rsid w:val="00646F08"/>
    <w:rsid w:val="00647169"/>
    <w:rsid w:val="006563D1"/>
    <w:rsid w:val="00664086"/>
    <w:rsid w:val="00665642"/>
    <w:rsid w:val="006657C6"/>
    <w:rsid w:val="00666976"/>
    <w:rsid w:val="00675A50"/>
    <w:rsid w:val="00676937"/>
    <w:rsid w:val="00677138"/>
    <w:rsid w:val="00677B05"/>
    <w:rsid w:val="0068298F"/>
    <w:rsid w:val="00692484"/>
    <w:rsid w:val="00694FEB"/>
    <w:rsid w:val="00695D70"/>
    <w:rsid w:val="00697646"/>
    <w:rsid w:val="006A59F3"/>
    <w:rsid w:val="006A5EA4"/>
    <w:rsid w:val="006A6F09"/>
    <w:rsid w:val="006B2E91"/>
    <w:rsid w:val="006B3928"/>
    <w:rsid w:val="006B3B39"/>
    <w:rsid w:val="006C196F"/>
    <w:rsid w:val="006D438A"/>
    <w:rsid w:val="006E7952"/>
    <w:rsid w:val="006E79B9"/>
    <w:rsid w:val="006F04B5"/>
    <w:rsid w:val="006F2E9B"/>
    <w:rsid w:val="00700225"/>
    <w:rsid w:val="00702294"/>
    <w:rsid w:val="00715720"/>
    <w:rsid w:val="0072241E"/>
    <w:rsid w:val="00725465"/>
    <w:rsid w:val="007312E8"/>
    <w:rsid w:val="007337DA"/>
    <w:rsid w:val="00734500"/>
    <w:rsid w:val="00737245"/>
    <w:rsid w:val="007414DB"/>
    <w:rsid w:val="0074178D"/>
    <w:rsid w:val="00743910"/>
    <w:rsid w:val="00744380"/>
    <w:rsid w:val="0075184E"/>
    <w:rsid w:val="0075460D"/>
    <w:rsid w:val="007548AC"/>
    <w:rsid w:val="00763661"/>
    <w:rsid w:val="007644D0"/>
    <w:rsid w:val="0076473B"/>
    <w:rsid w:val="00765000"/>
    <w:rsid w:val="00765E5E"/>
    <w:rsid w:val="007712F1"/>
    <w:rsid w:val="0077130C"/>
    <w:rsid w:val="00772C95"/>
    <w:rsid w:val="00790A44"/>
    <w:rsid w:val="00795D85"/>
    <w:rsid w:val="007A1585"/>
    <w:rsid w:val="007A5E9A"/>
    <w:rsid w:val="007B053C"/>
    <w:rsid w:val="007C4879"/>
    <w:rsid w:val="007C5004"/>
    <w:rsid w:val="007C6FF3"/>
    <w:rsid w:val="007C7E32"/>
    <w:rsid w:val="007D252C"/>
    <w:rsid w:val="007D5038"/>
    <w:rsid w:val="007E3095"/>
    <w:rsid w:val="007E60AA"/>
    <w:rsid w:val="007E7E85"/>
    <w:rsid w:val="007F050A"/>
    <w:rsid w:val="007F12F1"/>
    <w:rsid w:val="007F15EC"/>
    <w:rsid w:val="007F1DA9"/>
    <w:rsid w:val="007F20A0"/>
    <w:rsid w:val="007F40B8"/>
    <w:rsid w:val="007F626C"/>
    <w:rsid w:val="007F7737"/>
    <w:rsid w:val="0080489D"/>
    <w:rsid w:val="00804CD2"/>
    <w:rsid w:val="00814FE2"/>
    <w:rsid w:val="00816273"/>
    <w:rsid w:val="008167BC"/>
    <w:rsid w:val="00820DA3"/>
    <w:rsid w:val="0082352F"/>
    <w:rsid w:val="00825556"/>
    <w:rsid w:val="008426D5"/>
    <w:rsid w:val="00846A24"/>
    <w:rsid w:val="00851F38"/>
    <w:rsid w:val="00854C86"/>
    <w:rsid w:val="008613F1"/>
    <w:rsid w:val="008615BE"/>
    <w:rsid w:val="00864D6E"/>
    <w:rsid w:val="008704AF"/>
    <w:rsid w:val="00880834"/>
    <w:rsid w:val="00881D17"/>
    <w:rsid w:val="008825A1"/>
    <w:rsid w:val="00883604"/>
    <w:rsid w:val="0089010E"/>
    <w:rsid w:val="00893120"/>
    <w:rsid w:val="008951B1"/>
    <w:rsid w:val="008958D2"/>
    <w:rsid w:val="008A0ED7"/>
    <w:rsid w:val="008A3C35"/>
    <w:rsid w:val="008A3C75"/>
    <w:rsid w:val="008A53AE"/>
    <w:rsid w:val="008A75B0"/>
    <w:rsid w:val="008C0A2E"/>
    <w:rsid w:val="008C5DBF"/>
    <w:rsid w:val="008C6108"/>
    <w:rsid w:val="008D68BD"/>
    <w:rsid w:val="008E133A"/>
    <w:rsid w:val="008F4E8A"/>
    <w:rsid w:val="00901564"/>
    <w:rsid w:val="00905273"/>
    <w:rsid w:val="00906207"/>
    <w:rsid w:val="00906897"/>
    <w:rsid w:val="009100E3"/>
    <w:rsid w:val="00913694"/>
    <w:rsid w:val="0091759E"/>
    <w:rsid w:val="009205C0"/>
    <w:rsid w:val="00932C4D"/>
    <w:rsid w:val="0093642D"/>
    <w:rsid w:val="009368FF"/>
    <w:rsid w:val="00946267"/>
    <w:rsid w:val="00954684"/>
    <w:rsid w:val="00954B5E"/>
    <w:rsid w:val="00960F1D"/>
    <w:rsid w:val="00970AA5"/>
    <w:rsid w:val="00972098"/>
    <w:rsid w:val="00972E56"/>
    <w:rsid w:val="00977C6C"/>
    <w:rsid w:val="00981777"/>
    <w:rsid w:val="00983AA4"/>
    <w:rsid w:val="00987E8E"/>
    <w:rsid w:val="0099025B"/>
    <w:rsid w:val="00990ADA"/>
    <w:rsid w:val="00990C4C"/>
    <w:rsid w:val="00990C6F"/>
    <w:rsid w:val="00993C4C"/>
    <w:rsid w:val="009943F5"/>
    <w:rsid w:val="009A399A"/>
    <w:rsid w:val="009C1D56"/>
    <w:rsid w:val="009C1EDD"/>
    <w:rsid w:val="009C349D"/>
    <w:rsid w:val="009D5755"/>
    <w:rsid w:val="009E184A"/>
    <w:rsid w:val="009F3DDE"/>
    <w:rsid w:val="009F432E"/>
    <w:rsid w:val="009F64F5"/>
    <w:rsid w:val="009F68CA"/>
    <w:rsid w:val="00A02053"/>
    <w:rsid w:val="00A04449"/>
    <w:rsid w:val="00A100E4"/>
    <w:rsid w:val="00A114D7"/>
    <w:rsid w:val="00A138D0"/>
    <w:rsid w:val="00A17C2E"/>
    <w:rsid w:val="00A20764"/>
    <w:rsid w:val="00A23005"/>
    <w:rsid w:val="00A243B0"/>
    <w:rsid w:val="00A250EF"/>
    <w:rsid w:val="00A33492"/>
    <w:rsid w:val="00A335C9"/>
    <w:rsid w:val="00A37EC7"/>
    <w:rsid w:val="00A40212"/>
    <w:rsid w:val="00A412A4"/>
    <w:rsid w:val="00A413B7"/>
    <w:rsid w:val="00A418DB"/>
    <w:rsid w:val="00A44957"/>
    <w:rsid w:val="00A46705"/>
    <w:rsid w:val="00A61A51"/>
    <w:rsid w:val="00A70BD4"/>
    <w:rsid w:val="00A70C61"/>
    <w:rsid w:val="00A716C7"/>
    <w:rsid w:val="00A7471E"/>
    <w:rsid w:val="00A748A6"/>
    <w:rsid w:val="00A9367E"/>
    <w:rsid w:val="00AA3BB3"/>
    <w:rsid w:val="00AA5616"/>
    <w:rsid w:val="00AA7CA9"/>
    <w:rsid w:val="00AB06D0"/>
    <w:rsid w:val="00AB217F"/>
    <w:rsid w:val="00AB79AE"/>
    <w:rsid w:val="00AC0C40"/>
    <w:rsid w:val="00AC31B1"/>
    <w:rsid w:val="00AD1325"/>
    <w:rsid w:val="00AD37CC"/>
    <w:rsid w:val="00AD4E5E"/>
    <w:rsid w:val="00AF0E69"/>
    <w:rsid w:val="00AF1F51"/>
    <w:rsid w:val="00AF622C"/>
    <w:rsid w:val="00AF6D34"/>
    <w:rsid w:val="00AF76E0"/>
    <w:rsid w:val="00B05782"/>
    <w:rsid w:val="00B066D3"/>
    <w:rsid w:val="00B1299A"/>
    <w:rsid w:val="00B149E7"/>
    <w:rsid w:val="00B17AA1"/>
    <w:rsid w:val="00B3783D"/>
    <w:rsid w:val="00B47505"/>
    <w:rsid w:val="00B476FE"/>
    <w:rsid w:val="00B55470"/>
    <w:rsid w:val="00B55D87"/>
    <w:rsid w:val="00B57687"/>
    <w:rsid w:val="00B62809"/>
    <w:rsid w:val="00B63557"/>
    <w:rsid w:val="00B6401D"/>
    <w:rsid w:val="00B668B2"/>
    <w:rsid w:val="00B8035E"/>
    <w:rsid w:val="00B820BE"/>
    <w:rsid w:val="00B843BB"/>
    <w:rsid w:val="00B87BAF"/>
    <w:rsid w:val="00B94A84"/>
    <w:rsid w:val="00BA67E5"/>
    <w:rsid w:val="00BB1BD2"/>
    <w:rsid w:val="00BD73DE"/>
    <w:rsid w:val="00BD7C7B"/>
    <w:rsid w:val="00BE0CA4"/>
    <w:rsid w:val="00BE58BA"/>
    <w:rsid w:val="00BE68CC"/>
    <w:rsid w:val="00BF11EA"/>
    <w:rsid w:val="00C01011"/>
    <w:rsid w:val="00C07034"/>
    <w:rsid w:val="00C1233D"/>
    <w:rsid w:val="00C20AC7"/>
    <w:rsid w:val="00C21EAA"/>
    <w:rsid w:val="00C23561"/>
    <w:rsid w:val="00C25AC8"/>
    <w:rsid w:val="00C34336"/>
    <w:rsid w:val="00C407AC"/>
    <w:rsid w:val="00C40B79"/>
    <w:rsid w:val="00C4147D"/>
    <w:rsid w:val="00C41C01"/>
    <w:rsid w:val="00C44A53"/>
    <w:rsid w:val="00C5094D"/>
    <w:rsid w:val="00C54364"/>
    <w:rsid w:val="00C641C4"/>
    <w:rsid w:val="00C659BB"/>
    <w:rsid w:val="00C82DE4"/>
    <w:rsid w:val="00C83EF1"/>
    <w:rsid w:val="00C84B69"/>
    <w:rsid w:val="00C86539"/>
    <w:rsid w:val="00C93259"/>
    <w:rsid w:val="00CA0FBC"/>
    <w:rsid w:val="00CA1873"/>
    <w:rsid w:val="00CA3A05"/>
    <w:rsid w:val="00CB3346"/>
    <w:rsid w:val="00CC0687"/>
    <w:rsid w:val="00CC104E"/>
    <w:rsid w:val="00CC26A3"/>
    <w:rsid w:val="00CC53C4"/>
    <w:rsid w:val="00CC58C7"/>
    <w:rsid w:val="00CD36EB"/>
    <w:rsid w:val="00CD4D45"/>
    <w:rsid w:val="00CD58FB"/>
    <w:rsid w:val="00CE11A0"/>
    <w:rsid w:val="00CE2A16"/>
    <w:rsid w:val="00CE2C45"/>
    <w:rsid w:val="00CE702A"/>
    <w:rsid w:val="00CF44FC"/>
    <w:rsid w:val="00D02822"/>
    <w:rsid w:val="00D05164"/>
    <w:rsid w:val="00D07BB5"/>
    <w:rsid w:val="00D13EB7"/>
    <w:rsid w:val="00D23640"/>
    <w:rsid w:val="00D3199D"/>
    <w:rsid w:val="00D35D94"/>
    <w:rsid w:val="00D37A90"/>
    <w:rsid w:val="00D37E58"/>
    <w:rsid w:val="00D557A0"/>
    <w:rsid w:val="00D6605D"/>
    <w:rsid w:val="00D668D7"/>
    <w:rsid w:val="00D6749A"/>
    <w:rsid w:val="00D70876"/>
    <w:rsid w:val="00D7377C"/>
    <w:rsid w:val="00D74BDB"/>
    <w:rsid w:val="00D75778"/>
    <w:rsid w:val="00D81CA7"/>
    <w:rsid w:val="00D8270B"/>
    <w:rsid w:val="00D8699E"/>
    <w:rsid w:val="00D9028A"/>
    <w:rsid w:val="00D902C7"/>
    <w:rsid w:val="00D921D7"/>
    <w:rsid w:val="00D97206"/>
    <w:rsid w:val="00DA3212"/>
    <w:rsid w:val="00DA7C02"/>
    <w:rsid w:val="00DB29CC"/>
    <w:rsid w:val="00DD4E01"/>
    <w:rsid w:val="00DD59DC"/>
    <w:rsid w:val="00DE09DB"/>
    <w:rsid w:val="00DE21BF"/>
    <w:rsid w:val="00DE38AC"/>
    <w:rsid w:val="00DE4573"/>
    <w:rsid w:val="00DE47AE"/>
    <w:rsid w:val="00DE5083"/>
    <w:rsid w:val="00DE5230"/>
    <w:rsid w:val="00DF3FF6"/>
    <w:rsid w:val="00E003E5"/>
    <w:rsid w:val="00E016A3"/>
    <w:rsid w:val="00E05658"/>
    <w:rsid w:val="00E0737B"/>
    <w:rsid w:val="00E07644"/>
    <w:rsid w:val="00E11BAD"/>
    <w:rsid w:val="00E16E6D"/>
    <w:rsid w:val="00E21952"/>
    <w:rsid w:val="00E2268B"/>
    <w:rsid w:val="00E235AC"/>
    <w:rsid w:val="00E2508E"/>
    <w:rsid w:val="00E3204C"/>
    <w:rsid w:val="00E439CB"/>
    <w:rsid w:val="00E4461C"/>
    <w:rsid w:val="00E47505"/>
    <w:rsid w:val="00E47657"/>
    <w:rsid w:val="00E56225"/>
    <w:rsid w:val="00E571BA"/>
    <w:rsid w:val="00E61B8D"/>
    <w:rsid w:val="00E6231A"/>
    <w:rsid w:val="00E76527"/>
    <w:rsid w:val="00E81F54"/>
    <w:rsid w:val="00E852B5"/>
    <w:rsid w:val="00E87345"/>
    <w:rsid w:val="00E90855"/>
    <w:rsid w:val="00E937B9"/>
    <w:rsid w:val="00E9783D"/>
    <w:rsid w:val="00E97EB5"/>
    <w:rsid w:val="00EA160E"/>
    <w:rsid w:val="00EA470B"/>
    <w:rsid w:val="00EA5DDA"/>
    <w:rsid w:val="00EB0857"/>
    <w:rsid w:val="00EB1BD5"/>
    <w:rsid w:val="00EB22F2"/>
    <w:rsid w:val="00EB2462"/>
    <w:rsid w:val="00EB3D75"/>
    <w:rsid w:val="00EB45E1"/>
    <w:rsid w:val="00EC54EA"/>
    <w:rsid w:val="00ED1535"/>
    <w:rsid w:val="00ED2AFC"/>
    <w:rsid w:val="00ED5DDF"/>
    <w:rsid w:val="00EE02F1"/>
    <w:rsid w:val="00EE7A5B"/>
    <w:rsid w:val="00EF0670"/>
    <w:rsid w:val="00EF589E"/>
    <w:rsid w:val="00EF5B29"/>
    <w:rsid w:val="00F009F3"/>
    <w:rsid w:val="00F06780"/>
    <w:rsid w:val="00F072A2"/>
    <w:rsid w:val="00F10510"/>
    <w:rsid w:val="00F110FF"/>
    <w:rsid w:val="00F11787"/>
    <w:rsid w:val="00F14481"/>
    <w:rsid w:val="00F17DE8"/>
    <w:rsid w:val="00F230DC"/>
    <w:rsid w:val="00F23AFE"/>
    <w:rsid w:val="00F26EFA"/>
    <w:rsid w:val="00F31F1E"/>
    <w:rsid w:val="00F32780"/>
    <w:rsid w:val="00F44865"/>
    <w:rsid w:val="00F45711"/>
    <w:rsid w:val="00F5081C"/>
    <w:rsid w:val="00F51C4F"/>
    <w:rsid w:val="00F52306"/>
    <w:rsid w:val="00F556A6"/>
    <w:rsid w:val="00F56E4A"/>
    <w:rsid w:val="00F57B90"/>
    <w:rsid w:val="00F6659B"/>
    <w:rsid w:val="00F701BD"/>
    <w:rsid w:val="00F778C3"/>
    <w:rsid w:val="00F77D06"/>
    <w:rsid w:val="00F837EC"/>
    <w:rsid w:val="00F9028D"/>
    <w:rsid w:val="00F90607"/>
    <w:rsid w:val="00F90AA1"/>
    <w:rsid w:val="00F95C75"/>
    <w:rsid w:val="00FA0EE5"/>
    <w:rsid w:val="00FA2AB0"/>
    <w:rsid w:val="00FA3085"/>
    <w:rsid w:val="00FA5E3B"/>
    <w:rsid w:val="00FA6BC8"/>
    <w:rsid w:val="00FB026D"/>
    <w:rsid w:val="00FB3619"/>
    <w:rsid w:val="00FB37C7"/>
    <w:rsid w:val="00FB72E1"/>
    <w:rsid w:val="00FC0BB1"/>
    <w:rsid w:val="00FC16B4"/>
    <w:rsid w:val="00FC4C34"/>
    <w:rsid w:val="00FD1E7B"/>
    <w:rsid w:val="00FD69D4"/>
    <w:rsid w:val="00FE03A7"/>
    <w:rsid w:val="00FE10A2"/>
    <w:rsid w:val="00FE123D"/>
    <w:rsid w:val="00FE1AED"/>
    <w:rsid w:val="00FF3420"/>
    <w:rsid w:val="00FF594E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8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DA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7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4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Aretenir">
    <w:name w:val="Cours A retenir"/>
    <w:basedOn w:val="Normal"/>
    <w:qFormat/>
    <w:rsid w:val="007644D0"/>
    <w:pPr>
      <w:keepNext/>
      <w:pBdr>
        <w:left w:val="double" w:sz="4" w:space="4" w:color="7030A0"/>
        <w:bottom w:val="double" w:sz="4" w:space="1" w:color="7030A0"/>
        <w:right w:val="double" w:sz="4" w:space="4" w:color="7030A0"/>
      </w:pBdr>
      <w:jc w:val="both"/>
      <w:outlineLvl w:val="1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RetTITRE">
    <w:name w:val="Cours à Ret TITRE"/>
    <w:basedOn w:val="CoursAretenir"/>
    <w:qFormat/>
    <w:rsid w:val="007644D0"/>
    <w:pPr>
      <w:pBdr>
        <w:top w:val="double" w:sz="4" w:space="1" w:color="7030A0"/>
        <w:bottom w:val="single" w:sz="4" w:space="1" w:color="7030A0"/>
      </w:pBdr>
      <w:jc w:val="center"/>
    </w:pPr>
    <w:rPr>
      <w:b/>
      <w:color w:val="7030A0"/>
    </w:rPr>
  </w:style>
  <w:style w:type="paragraph" w:customStyle="1" w:styleId="CoursTexteEtudiant">
    <w:name w:val="Cours Texte Etudiant"/>
    <w:basedOn w:val="Normal"/>
    <w:qFormat/>
    <w:rsid w:val="007644D0"/>
    <w:pPr>
      <w:jc w:val="both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Appli">
    <w:name w:val="CoursAppli"/>
    <w:basedOn w:val="Normal"/>
    <w:next w:val="Corpsdetexte"/>
    <w:rsid w:val="007644D0"/>
    <w:pPr>
      <w:shd w:val="clear" w:color="auto" w:fill="914FB9"/>
      <w:ind w:left="357"/>
      <w:jc w:val="both"/>
    </w:pPr>
    <w:rPr>
      <w:rFonts w:ascii="Tahoma" w:eastAsia="MS Mincho" w:hAnsi="Tahoma" w:cs="Tahoma"/>
      <w:bCs/>
      <w:color w:val="FFFFFF" w:themeColor="background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44D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44D0"/>
  </w:style>
  <w:style w:type="paragraph" w:customStyle="1" w:styleId="CoursDocu">
    <w:name w:val="CoursDocu"/>
    <w:basedOn w:val="Normal"/>
    <w:next w:val="Corpsdetexte"/>
    <w:autoRedefine/>
    <w:rsid w:val="007644D0"/>
    <w:pPr>
      <w:jc w:val="both"/>
    </w:pPr>
    <w:rPr>
      <w:rFonts w:ascii="Tahoma" w:eastAsia="MS Mincho" w:hAnsi="Tahoma" w:cs="Tahoma"/>
      <w:b/>
      <w:bCs/>
      <w:i/>
      <w:iCs/>
      <w:color w:val="993366"/>
      <w:sz w:val="20"/>
      <w:szCs w:val="24"/>
      <w:lang w:eastAsia="fr-FR"/>
    </w:rPr>
  </w:style>
  <w:style w:type="paragraph" w:customStyle="1" w:styleId="CoursDocuTitre">
    <w:name w:val="CoursDocuTitre"/>
    <w:basedOn w:val="Titre"/>
    <w:qFormat/>
    <w:rsid w:val="007644D0"/>
    <w:pPr>
      <w:pBdr>
        <w:bottom w:val="single" w:sz="4" w:space="1" w:color="auto"/>
      </w:pBdr>
      <w:jc w:val="both"/>
    </w:pPr>
    <w:rPr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64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4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ursSynthse">
    <w:name w:val="CoursSynthèse"/>
    <w:basedOn w:val="Normal"/>
    <w:next w:val="Corpsdetexte"/>
    <w:autoRedefine/>
    <w:rsid w:val="007644D0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jc w:val="center"/>
    </w:pPr>
    <w:rPr>
      <w:rFonts w:ascii="Tahoma" w:eastAsia="MS Mincho" w:hAnsi="Tahoma" w:cs="Tahoma"/>
      <w:b/>
      <w:bCs/>
      <w:color w:val="333399"/>
      <w:szCs w:val="24"/>
      <w:lang w:eastAsia="fr-FR"/>
    </w:rPr>
  </w:style>
  <w:style w:type="paragraph" w:customStyle="1" w:styleId="CoursTitre">
    <w:name w:val="CoursTitre"/>
    <w:basedOn w:val="Titre"/>
    <w:next w:val="Corpsdetexte"/>
    <w:autoRedefine/>
    <w:rsid w:val="007644D0"/>
    <w:pPr>
      <w:jc w:val="center"/>
    </w:pPr>
    <w:rPr>
      <w:color w:val="262626" w:themeColor="text1" w:themeTint="D9"/>
      <w:sz w:val="36"/>
      <w:szCs w:val="36"/>
      <w:lang w:eastAsia="fr-FR"/>
    </w:rPr>
  </w:style>
  <w:style w:type="paragraph" w:customStyle="1" w:styleId="CoursTitre1">
    <w:name w:val="CoursTitre1"/>
    <w:basedOn w:val="NormalWeb"/>
    <w:next w:val="Corpsdetexte"/>
    <w:autoRedefine/>
    <w:rsid w:val="007644D0"/>
    <w:pPr>
      <w:numPr>
        <w:numId w:val="3"/>
      </w:numPr>
      <w:spacing w:before="100" w:beforeAutospacing="1"/>
      <w:jc w:val="both"/>
    </w:pPr>
    <w:rPr>
      <w:rFonts w:asciiTheme="majorHAnsi" w:eastAsia="MS Mincho" w:hAnsiTheme="majorHAnsi" w:cs="Tahoma"/>
      <w:b/>
      <w:bCs/>
      <w:color w:val="0000FF"/>
      <w:sz w:val="28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44D0"/>
    <w:rPr>
      <w:rFonts w:ascii="Times New Roman" w:hAnsi="Times New Roman" w:cs="Times New Roman"/>
      <w:sz w:val="24"/>
      <w:szCs w:val="24"/>
    </w:rPr>
  </w:style>
  <w:style w:type="paragraph" w:customStyle="1" w:styleId="CoursTitre2">
    <w:name w:val="CoursTitre2"/>
    <w:basedOn w:val="Titre2"/>
    <w:next w:val="Corpsdetexte"/>
    <w:autoRedefine/>
    <w:rsid w:val="007644D0"/>
    <w:pPr>
      <w:keepLines w:val="0"/>
      <w:numPr>
        <w:ilvl w:val="1"/>
        <w:numId w:val="3"/>
      </w:numPr>
      <w:spacing w:before="240" w:after="60"/>
      <w:jc w:val="both"/>
    </w:pPr>
    <w:rPr>
      <w:rFonts w:ascii="Tahoma" w:eastAsia="Times New Roman" w:hAnsi="Tahoma" w:cs="Tahoma"/>
      <w:i/>
      <w:iCs/>
      <w:color w:val="17365D" w:themeColor="text2" w:themeShade="BF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sTitre3">
    <w:name w:val="CoursTitre3"/>
    <w:basedOn w:val="Titre3"/>
    <w:next w:val="Corpsdetexte"/>
    <w:autoRedefine/>
    <w:rsid w:val="007644D0"/>
    <w:pPr>
      <w:keepLines w:val="0"/>
      <w:numPr>
        <w:ilvl w:val="2"/>
        <w:numId w:val="3"/>
      </w:numPr>
      <w:spacing w:before="240" w:after="60"/>
      <w:jc w:val="both"/>
    </w:pPr>
    <w:rPr>
      <w:rFonts w:ascii="Tahoma" w:eastAsia="Times New Roman" w:hAnsi="Tahoma" w:cs="Tahoma"/>
      <w:color w:val="666699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44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ursTitre4">
    <w:name w:val="CoursTitre4"/>
    <w:basedOn w:val="Titre4"/>
    <w:next w:val="Corpsdetexte"/>
    <w:autoRedefine/>
    <w:rsid w:val="007644D0"/>
    <w:pPr>
      <w:keepLines w:val="0"/>
      <w:numPr>
        <w:ilvl w:val="2"/>
        <w:numId w:val="4"/>
      </w:numPr>
      <w:spacing w:before="0"/>
      <w:jc w:val="both"/>
    </w:pPr>
    <w:rPr>
      <w:rFonts w:ascii="Arial" w:eastAsia="Times New Roman" w:hAnsi="Arial" w:cs="Times New Roman"/>
      <w:i w:val="0"/>
      <w:iCs w:val="0"/>
      <w:color w:val="333333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6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66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30"/>
    <w:rPr>
      <w:rFonts w:ascii="Tahoma" w:hAnsi="Tahoma" w:cs="Tahoma"/>
      <w:sz w:val="16"/>
      <w:szCs w:val="16"/>
    </w:rPr>
  </w:style>
  <w:style w:type="character" w:customStyle="1" w:styleId="adresse">
    <w:name w:val="adresse"/>
    <w:basedOn w:val="Policepardfaut"/>
    <w:rsid w:val="00901564"/>
  </w:style>
  <w:style w:type="character" w:customStyle="1" w:styleId="apple-converted-space">
    <w:name w:val="apple-converted-space"/>
    <w:basedOn w:val="Policepardfaut"/>
    <w:rsid w:val="00901564"/>
  </w:style>
  <w:style w:type="paragraph" w:styleId="En-tte">
    <w:name w:val="header"/>
    <w:basedOn w:val="Normal"/>
    <w:link w:val="En-tteCar"/>
    <w:uiPriority w:val="99"/>
    <w:unhideWhenUsed/>
    <w:rsid w:val="00CA0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FBC"/>
  </w:style>
  <w:style w:type="paragraph" w:styleId="Pieddepage">
    <w:name w:val="footer"/>
    <w:basedOn w:val="Normal"/>
    <w:link w:val="PieddepageCar"/>
    <w:unhideWhenUsed/>
    <w:rsid w:val="00CA0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0FBC"/>
  </w:style>
  <w:style w:type="table" w:styleId="Grilledutableau">
    <w:name w:val="Table Grid"/>
    <w:basedOn w:val="TableauNormal"/>
    <w:uiPriority w:val="59"/>
    <w:rsid w:val="007E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E2268B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268B"/>
    <w:rPr>
      <w:rFonts w:eastAsiaTheme="minorEastAsia"/>
      <w:i/>
      <w:iCs/>
      <w:color w:val="000000" w:themeColor="text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EE02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2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2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2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2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DA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7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4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Aretenir">
    <w:name w:val="Cours A retenir"/>
    <w:basedOn w:val="Normal"/>
    <w:qFormat/>
    <w:rsid w:val="007644D0"/>
    <w:pPr>
      <w:keepNext/>
      <w:pBdr>
        <w:left w:val="double" w:sz="4" w:space="4" w:color="7030A0"/>
        <w:bottom w:val="double" w:sz="4" w:space="1" w:color="7030A0"/>
        <w:right w:val="double" w:sz="4" w:space="4" w:color="7030A0"/>
      </w:pBdr>
      <w:jc w:val="both"/>
      <w:outlineLvl w:val="1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RetTITRE">
    <w:name w:val="Cours à Ret TITRE"/>
    <w:basedOn w:val="CoursAretenir"/>
    <w:qFormat/>
    <w:rsid w:val="007644D0"/>
    <w:pPr>
      <w:pBdr>
        <w:top w:val="double" w:sz="4" w:space="1" w:color="7030A0"/>
        <w:bottom w:val="single" w:sz="4" w:space="1" w:color="7030A0"/>
      </w:pBdr>
      <w:jc w:val="center"/>
    </w:pPr>
    <w:rPr>
      <w:b/>
      <w:color w:val="7030A0"/>
    </w:rPr>
  </w:style>
  <w:style w:type="paragraph" w:customStyle="1" w:styleId="CoursTexteEtudiant">
    <w:name w:val="Cours Texte Etudiant"/>
    <w:basedOn w:val="Normal"/>
    <w:qFormat/>
    <w:rsid w:val="007644D0"/>
    <w:pPr>
      <w:jc w:val="both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Appli">
    <w:name w:val="CoursAppli"/>
    <w:basedOn w:val="Normal"/>
    <w:next w:val="Corpsdetexte"/>
    <w:rsid w:val="007644D0"/>
    <w:pPr>
      <w:shd w:val="clear" w:color="auto" w:fill="914FB9"/>
      <w:ind w:left="357"/>
      <w:jc w:val="both"/>
    </w:pPr>
    <w:rPr>
      <w:rFonts w:ascii="Tahoma" w:eastAsia="MS Mincho" w:hAnsi="Tahoma" w:cs="Tahoma"/>
      <w:bCs/>
      <w:color w:val="FFFFFF" w:themeColor="background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44D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44D0"/>
  </w:style>
  <w:style w:type="paragraph" w:customStyle="1" w:styleId="CoursDocu">
    <w:name w:val="CoursDocu"/>
    <w:basedOn w:val="Normal"/>
    <w:next w:val="Corpsdetexte"/>
    <w:autoRedefine/>
    <w:rsid w:val="007644D0"/>
    <w:pPr>
      <w:jc w:val="both"/>
    </w:pPr>
    <w:rPr>
      <w:rFonts w:ascii="Tahoma" w:eastAsia="MS Mincho" w:hAnsi="Tahoma" w:cs="Tahoma"/>
      <w:b/>
      <w:bCs/>
      <w:i/>
      <w:iCs/>
      <w:color w:val="993366"/>
      <w:sz w:val="20"/>
      <w:szCs w:val="24"/>
      <w:lang w:eastAsia="fr-FR"/>
    </w:rPr>
  </w:style>
  <w:style w:type="paragraph" w:customStyle="1" w:styleId="CoursDocuTitre">
    <w:name w:val="CoursDocuTitre"/>
    <w:basedOn w:val="Titre"/>
    <w:qFormat/>
    <w:rsid w:val="007644D0"/>
    <w:pPr>
      <w:pBdr>
        <w:bottom w:val="single" w:sz="4" w:space="1" w:color="auto"/>
      </w:pBdr>
      <w:jc w:val="both"/>
    </w:pPr>
    <w:rPr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64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4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ursSynthse">
    <w:name w:val="CoursSynthèse"/>
    <w:basedOn w:val="Normal"/>
    <w:next w:val="Corpsdetexte"/>
    <w:autoRedefine/>
    <w:rsid w:val="007644D0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jc w:val="center"/>
    </w:pPr>
    <w:rPr>
      <w:rFonts w:ascii="Tahoma" w:eastAsia="MS Mincho" w:hAnsi="Tahoma" w:cs="Tahoma"/>
      <w:b/>
      <w:bCs/>
      <w:color w:val="333399"/>
      <w:szCs w:val="24"/>
      <w:lang w:eastAsia="fr-FR"/>
    </w:rPr>
  </w:style>
  <w:style w:type="paragraph" w:customStyle="1" w:styleId="CoursTitre">
    <w:name w:val="CoursTitre"/>
    <w:basedOn w:val="Titre"/>
    <w:next w:val="Corpsdetexte"/>
    <w:autoRedefine/>
    <w:rsid w:val="007644D0"/>
    <w:pPr>
      <w:jc w:val="center"/>
    </w:pPr>
    <w:rPr>
      <w:color w:val="262626" w:themeColor="text1" w:themeTint="D9"/>
      <w:sz w:val="36"/>
      <w:szCs w:val="36"/>
      <w:lang w:eastAsia="fr-FR"/>
    </w:rPr>
  </w:style>
  <w:style w:type="paragraph" w:customStyle="1" w:styleId="CoursTitre1">
    <w:name w:val="CoursTitre1"/>
    <w:basedOn w:val="NormalWeb"/>
    <w:next w:val="Corpsdetexte"/>
    <w:autoRedefine/>
    <w:rsid w:val="007644D0"/>
    <w:pPr>
      <w:numPr>
        <w:numId w:val="3"/>
      </w:numPr>
      <w:spacing w:before="100" w:beforeAutospacing="1"/>
      <w:jc w:val="both"/>
    </w:pPr>
    <w:rPr>
      <w:rFonts w:asciiTheme="majorHAnsi" w:eastAsia="MS Mincho" w:hAnsiTheme="majorHAnsi" w:cs="Tahoma"/>
      <w:b/>
      <w:bCs/>
      <w:color w:val="0000FF"/>
      <w:sz w:val="28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44D0"/>
    <w:rPr>
      <w:rFonts w:ascii="Times New Roman" w:hAnsi="Times New Roman" w:cs="Times New Roman"/>
      <w:sz w:val="24"/>
      <w:szCs w:val="24"/>
    </w:rPr>
  </w:style>
  <w:style w:type="paragraph" w:customStyle="1" w:styleId="CoursTitre2">
    <w:name w:val="CoursTitre2"/>
    <w:basedOn w:val="Titre2"/>
    <w:next w:val="Corpsdetexte"/>
    <w:autoRedefine/>
    <w:rsid w:val="007644D0"/>
    <w:pPr>
      <w:keepLines w:val="0"/>
      <w:numPr>
        <w:ilvl w:val="1"/>
        <w:numId w:val="3"/>
      </w:numPr>
      <w:spacing w:before="240" w:after="60"/>
      <w:jc w:val="both"/>
    </w:pPr>
    <w:rPr>
      <w:rFonts w:ascii="Tahoma" w:eastAsia="Times New Roman" w:hAnsi="Tahoma" w:cs="Tahoma"/>
      <w:i/>
      <w:iCs/>
      <w:color w:val="17365D" w:themeColor="text2" w:themeShade="BF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sTitre3">
    <w:name w:val="CoursTitre3"/>
    <w:basedOn w:val="Titre3"/>
    <w:next w:val="Corpsdetexte"/>
    <w:autoRedefine/>
    <w:rsid w:val="007644D0"/>
    <w:pPr>
      <w:keepLines w:val="0"/>
      <w:numPr>
        <w:ilvl w:val="2"/>
        <w:numId w:val="3"/>
      </w:numPr>
      <w:spacing w:before="240" w:after="60"/>
      <w:jc w:val="both"/>
    </w:pPr>
    <w:rPr>
      <w:rFonts w:ascii="Tahoma" w:eastAsia="Times New Roman" w:hAnsi="Tahoma" w:cs="Tahoma"/>
      <w:color w:val="666699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44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ursTitre4">
    <w:name w:val="CoursTitre4"/>
    <w:basedOn w:val="Titre4"/>
    <w:next w:val="Corpsdetexte"/>
    <w:autoRedefine/>
    <w:rsid w:val="007644D0"/>
    <w:pPr>
      <w:keepLines w:val="0"/>
      <w:numPr>
        <w:ilvl w:val="2"/>
        <w:numId w:val="4"/>
      </w:numPr>
      <w:spacing w:before="0"/>
      <w:jc w:val="both"/>
    </w:pPr>
    <w:rPr>
      <w:rFonts w:ascii="Arial" w:eastAsia="Times New Roman" w:hAnsi="Arial" w:cs="Times New Roman"/>
      <w:i w:val="0"/>
      <w:iCs w:val="0"/>
      <w:color w:val="333333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6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66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30"/>
    <w:rPr>
      <w:rFonts w:ascii="Tahoma" w:hAnsi="Tahoma" w:cs="Tahoma"/>
      <w:sz w:val="16"/>
      <w:szCs w:val="16"/>
    </w:rPr>
  </w:style>
  <w:style w:type="character" w:customStyle="1" w:styleId="adresse">
    <w:name w:val="adresse"/>
    <w:basedOn w:val="Policepardfaut"/>
    <w:rsid w:val="00901564"/>
  </w:style>
  <w:style w:type="character" w:customStyle="1" w:styleId="apple-converted-space">
    <w:name w:val="apple-converted-space"/>
    <w:basedOn w:val="Policepardfaut"/>
    <w:rsid w:val="00901564"/>
  </w:style>
  <w:style w:type="paragraph" w:styleId="En-tte">
    <w:name w:val="header"/>
    <w:basedOn w:val="Normal"/>
    <w:link w:val="En-tteCar"/>
    <w:uiPriority w:val="99"/>
    <w:unhideWhenUsed/>
    <w:rsid w:val="00CA0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FBC"/>
  </w:style>
  <w:style w:type="paragraph" w:styleId="Pieddepage">
    <w:name w:val="footer"/>
    <w:basedOn w:val="Normal"/>
    <w:link w:val="PieddepageCar"/>
    <w:unhideWhenUsed/>
    <w:rsid w:val="00CA0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0FBC"/>
  </w:style>
  <w:style w:type="table" w:styleId="Grilledutableau">
    <w:name w:val="Table Grid"/>
    <w:basedOn w:val="TableauNormal"/>
    <w:uiPriority w:val="59"/>
    <w:rsid w:val="007E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E2268B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268B"/>
    <w:rPr>
      <w:rFonts w:eastAsiaTheme="minorEastAsia"/>
      <w:i/>
      <w:iCs/>
      <w:color w:val="000000" w:themeColor="text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EE02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2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2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2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Frueh</dc:creator>
  <cp:lastModifiedBy>Cedric Brunnarius</cp:lastModifiedBy>
  <cp:revision>10</cp:revision>
  <cp:lastPrinted>2015-10-02T10:08:00Z</cp:lastPrinted>
  <dcterms:created xsi:type="dcterms:W3CDTF">2020-03-26T16:38:00Z</dcterms:created>
  <dcterms:modified xsi:type="dcterms:W3CDTF">2020-07-07T08:10:00Z</dcterms:modified>
  <cp:contentStatus/>
</cp:coreProperties>
</file>