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5DF" w:rsidRPr="00177CAF" w:rsidRDefault="00A74E5F" w:rsidP="006935DF">
      <w:pPr>
        <w:spacing w:after="60" w:line="240" w:lineRule="auto"/>
        <w:ind w:firstLine="0"/>
        <w:jc w:val="left"/>
        <w:rPr>
          <w:rFonts w:ascii="Arial Black" w:eastAsia="Times New Roman" w:hAnsi="Arial Black" w:cs="Times New Roman"/>
          <w:b/>
          <w:sz w:val="28"/>
          <w:szCs w:val="20"/>
          <w:lang w:eastAsia="fr-FR"/>
        </w:rPr>
      </w:pPr>
      <w:r w:rsidRPr="00A74E5F">
        <w:rPr>
          <w:rFonts w:ascii="Calibri" w:eastAsia="Times New Roman" w:hAnsi="Calibri" w:cs="Times New Roman"/>
          <w:b/>
          <w:bCs/>
          <w:noProof/>
          <w:szCs w:val="20"/>
          <w:lang w:eastAsia="fr-FR"/>
        </w:rPr>
        <w:pict>
          <v:rect id="Rectangle 7" o:spid="_x0000_s1026" style="position:absolute;margin-left:161.05pt;margin-top:31.8pt;width:264pt;height:57pt;z-index:251793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">
            <v:textbox>
              <w:txbxContent>
                <w:p w:rsidR="006935DF" w:rsidRPr="00692495" w:rsidRDefault="006935DF" w:rsidP="008F54FA">
                  <w:pPr>
                    <w:pStyle w:val="Sansinterligne"/>
                    <w:ind w:firstLine="0"/>
                    <w:jc w:val="center"/>
                  </w:pPr>
                  <w:r w:rsidRPr="008F54FA">
                    <w:rPr>
                      <w:b/>
                      <w:sz w:val="36"/>
                      <w:szCs w:val="36"/>
                      <w:lang w:eastAsia="fr-FR"/>
                    </w:rPr>
                    <w:t>Comment faciliter l’échange d’informations financières ?</w:t>
                  </w:r>
                </w:p>
              </w:txbxContent>
            </v:textbox>
          </v:rect>
        </w:pict>
      </w:r>
      <w:r w:rsidR="006935DF">
        <w:rPr>
          <w:rFonts w:ascii="Calibri" w:eastAsia="Times New Roman" w:hAnsi="Calibri" w:cs="Times New Roman"/>
          <w:b/>
          <w:bCs/>
          <w:noProof/>
          <w:szCs w:val="20"/>
          <w:lang w:eastAsia="fr-FR"/>
        </w:rPr>
        <w:drawing>
          <wp:anchor distT="0" distB="0" distL="144145" distR="144145" simplePos="0" relativeHeight="251791360"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3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006935DF" w:rsidRPr="00177CAF">
        <w:rPr>
          <w:rFonts w:ascii="Arial Black" w:eastAsia="Times New Roman" w:hAnsi="Arial Black" w:cs="Times New Roman"/>
          <w:b/>
          <w:sz w:val="24"/>
          <w:szCs w:val="20"/>
          <w:lang w:eastAsia="fr-FR"/>
        </w:rPr>
        <w:t xml:space="preserve">Centre de Ressources </w:t>
      </w:r>
      <w:r w:rsidR="006935DF" w:rsidRPr="00177CAF">
        <w:rPr>
          <w:rFonts w:ascii="Arial Black" w:eastAsia="Times New Roman" w:hAnsi="Arial Black" w:cs="Times New Roman"/>
          <w:b/>
          <w:sz w:val="24"/>
          <w:szCs w:val="20"/>
          <w:lang w:eastAsia="fr-FR"/>
        </w:rPr>
        <w:br/>
        <w:t>Comptabilité Finance</w:t>
      </w:r>
    </w:p>
    <w:p w:rsidR="006935DF" w:rsidRPr="00177CAF" w:rsidRDefault="006935DF" w:rsidP="006935DF">
      <w:pPr>
        <w:spacing w:line="240" w:lineRule="auto"/>
        <w:ind w:firstLine="0"/>
        <w:rPr>
          <w:rFonts w:ascii="Calibri" w:eastAsia="Times New Roman" w:hAnsi="Calibri" w:cs="Times New Roman"/>
          <w:sz w:val="20"/>
          <w:szCs w:val="20"/>
          <w:lang w:eastAsia="fr-FR"/>
        </w:rPr>
      </w:pPr>
      <w:r w:rsidRPr="00177CAF">
        <w:rPr>
          <w:rFonts w:ascii="Calibri" w:eastAsia="Times New Roman" w:hAnsi="Calibri" w:cs="Times New Roman"/>
          <w:sz w:val="20"/>
          <w:szCs w:val="20"/>
          <w:lang w:eastAsia="fr-FR"/>
        </w:rPr>
        <w:t>Lycée MARIE CURIE</w:t>
      </w:r>
    </w:p>
    <w:p w:rsidR="006935DF" w:rsidRPr="00177CAF" w:rsidRDefault="006935DF" w:rsidP="006935DF">
      <w:pPr>
        <w:spacing w:line="240" w:lineRule="auto"/>
        <w:ind w:firstLine="0"/>
        <w:rPr>
          <w:rFonts w:ascii="Calibri" w:eastAsia="Times New Roman" w:hAnsi="Calibri" w:cs="Times New Roman"/>
          <w:sz w:val="20"/>
          <w:szCs w:val="20"/>
          <w:lang w:eastAsia="fr-FR"/>
        </w:rPr>
      </w:pPr>
      <w:r w:rsidRPr="00177CAF">
        <w:rPr>
          <w:rFonts w:ascii="Calibri" w:eastAsia="Times New Roman" w:hAnsi="Calibri" w:cs="Times New Roman"/>
          <w:sz w:val="20"/>
          <w:szCs w:val="20"/>
          <w:lang w:eastAsia="fr-FR"/>
        </w:rPr>
        <w:t xml:space="preserve">Avenue du 8 mai 1945 - BP 348 </w:t>
      </w:r>
    </w:p>
    <w:p w:rsidR="006935DF" w:rsidRPr="00177CAF" w:rsidRDefault="006935DF" w:rsidP="006935DF">
      <w:pPr>
        <w:spacing w:line="240" w:lineRule="auto"/>
        <w:ind w:firstLine="0"/>
        <w:rPr>
          <w:rFonts w:ascii="Calibri" w:eastAsia="Times New Roman" w:hAnsi="Calibri" w:cs="Times New Roman"/>
          <w:sz w:val="16"/>
          <w:szCs w:val="20"/>
          <w:lang w:eastAsia="fr-FR"/>
        </w:rPr>
      </w:pPr>
      <w:r w:rsidRPr="00177CAF">
        <w:rPr>
          <w:rFonts w:ascii="Calibri" w:eastAsia="Times New Roman" w:hAnsi="Calibri" w:cs="Times New Roman"/>
          <w:sz w:val="20"/>
          <w:szCs w:val="20"/>
          <w:lang w:eastAsia="fr-FR"/>
        </w:rPr>
        <w:t>38435 ECHIROLLES cedex</w:t>
      </w:r>
    </w:p>
    <w:p w:rsidR="006935DF" w:rsidRPr="00177CAF" w:rsidRDefault="00A74E5F" w:rsidP="006935DF">
      <w:pPr>
        <w:tabs>
          <w:tab w:val="left" w:pos="567"/>
        </w:tabs>
        <w:spacing w:after="120" w:line="240" w:lineRule="auto"/>
        <w:ind w:left="284" w:firstLine="0"/>
        <w:rPr>
          <w:rFonts w:ascii="Calibri" w:eastAsia="Times New Roman" w:hAnsi="Calibri" w:cs="Times New Roman"/>
          <w:szCs w:val="20"/>
          <w:lang w:val="nl-NL" w:eastAsia="fr-FR"/>
        </w:rPr>
      </w:pPr>
      <w:hyperlink r:id="rId9" w:history="1">
        <w:r w:rsidR="006935DF" w:rsidRPr="00177CAF">
          <w:rPr>
            <w:rFonts w:ascii="Calibri" w:eastAsia="Times New Roman" w:hAnsi="Calibri" w:cs="Times New Roman"/>
            <w:b/>
            <w:color w:val="0000FF"/>
            <w:sz w:val="18"/>
            <w:szCs w:val="20"/>
            <w:u w:val="single"/>
            <w:lang w:val="nl-NL" w:eastAsia="fr-FR"/>
          </w:rPr>
          <w:t>http://crcf.ac-grenoble.fr/</w:t>
        </w:r>
      </w:hyperlink>
      <w:r w:rsidR="006935DF" w:rsidRPr="00177CAF">
        <w:rPr>
          <w:rFonts w:ascii="Calibri" w:eastAsia="Times New Roman" w:hAnsi="Calibri" w:cs="Times New Roman"/>
          <w:szCs w:val="20"/>
          <w:lang w:val="nl-NL" w:eastAsia="fr-FR"/>
        </w:rPr>
        <w:t xml:space="preserve"> </w:t>
      </w:r>
    </w:p>
    <w:p w:rsidR="006935DF" w:rsidRDefault="006935DF" w:rsidP="006935DF"/>
    <w:p w:rsidR="006935DF" w:rsidRDefault="006935DF" w:rsidP="006935DF">
      <w:pPr>
        <w:pStyle w:val="Sansinterligne"/>
        <w:ind w:firstLine="0"/>
      </w:pPr>
      <w:r>
        <w:t>Votre aisance dans l’utilisation d’un téléphone portable est évidente et vous venez de prendre rendez-vous avec votre meilleur ami pour une sortie entre amis la semaine prochaine. Vous êtes cependant en classe et votre professeur d’économie et gestion vous a surpris dans la manœuvre.</w:t>
      </w:r>
    </w:p>
    <w:p w:rsidR="006935DF" w:rsidRDefault="006935DF" w:rsidP="006935DF">
      <w:pPr>
        <w:pStyle w:val="Sansinterligne"/>
        <w:ind w:firstLine="0"/>
      </w:pPr>
    </w:p>
    <w:p w:rsidR="006935DF" w:rsidRDefault="006935DF" w:rsidP="006935DF">
      <w:pPr>
        <w:pStyle w:val="Sansinterligne"/>
        <w:ind w:firstLine="0"/>
      </w:pPr>
      <w:r>
        <w:t>Votre tentative de camouflage de l’appareil ayant échoué, vous êtes contraint de livrer l’appareil et son contenu à votre professeur qui compte faire de cette situation un exemple pour toute la classe en ce début d’année scolaire.</w:t>
      </w:r>
    </w:p>
    <w:p w:rsidR="006935DF" w:rsidRDefault="006935DF" w:rsidP="006935DF">
      <w:pPr>
        <w:pStyle w:val="Sansinterligne"/>
        <w:ind w:firstLine="0"/>
      </w:pPr>
    </w:p>
    <w:p w:rsidR="006935DF" w:rsidRDefault="006935DF" w:rsidP="006935DF">
      <w:pPr>
        <w:pStyle w:val="Sansinterligne"/>
        <w:ind w:firstLine="0"/>
      </w:pPr>
      <w:r>
        <w:t xml:space="preserve">Alors que vous attendez une sanction immédiate et sévère, vous êtes surpris de voir que votre professeur semble </w:t>
      </w:r>
      <w:r w:rsidRPr="004D0C99">
        <w:rPr>
          <w:b/>
          <w:i/>
        </w:rPr>
        <w:t>interloqué</w:t>
      </w:r>
      <w:r>
        <w:t xml:space="preserve">, voire </w:t>
      </w:r>
      <w:r w:rsidRPr="004D0C99">
        <w:rPr>
          <w:b/>
          <w:i/>
        </w:rPr>
        <w:t>pantois</w:t>
      </w:r>
      <w:r>
        <w:t xml:space="preserve"> devant le SMS que vous avez rédigé.</w:t>
      </w:r>
    </w:p>
    <w:p w:rsidR="006935DF" w:rsidRDefault="00A74E5F" w:rsidP="006935DF">
      <w:pPr>
        <w:pStyle w:val="Sansinterligne"/>
        <w:ind w:firstLine="0"/>
      </w:pPr>
      <w:r>
        <w:rPr>
          <w:noProof/>
          <w:lang w:eastAsia="fr-F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 o:spid="_x0000_s1027" type="#_x0000_t62" style="position:absolute;left:0;text-align:left;margin-left:.75pt;margin-top:15.6pt;width:432.2pt;height:44.95pt;flip:x;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" adj="-363,19581" fillcolor="#c6d9f1 [671]">
            <v:textbox>
              <w:txbxContent>
                <w:p w:rsidR="006935DF" w:rsidRPr="006935DF" w:rsidRDefault="006935DF" w:rsidP="006935DF">
                  <w:pPr>
                    <w:ind w:firstLine="142"/>
                    <w:rPr>
                      <w:rFonts w:ascii="Batang" w:eastAsia="Batang" w:hAnsi="Batang"/>
                      <w:b/>
                    </w:rPr>
                  </w:pPr>
                  <w:r w:rsidRPr="006935DF">
                    <w:rPr>
                      <w:rFonts w:ascii="Batang" w:eastAsia="Batang" w:hAnsi="Batang"/>
                      <w:b/>
                    </w:rPr>
                    <w:t xml:space="preserve">Slt sui en cour ms jvi1 d’apprendre </w:t>
                  </w:r>
                  <w:proofErr w:type="spellStart"/>
                  <w:r w:rsidRPr="006935DF">
                    <w:rPr>
                      <w:rFonts w:ascii="Batang" w:eastAsia="Batang" w:hAnsi="Batang"/>
                      <w:b/>
                    </w:rPr>
                    <w:t>ke</w:t>
                  </w:r>
                  <w:proofErr w:type="spellEnd"/>
                  <w:r w:rsidRPr="006935DF">
                    <w:rPr>
                      <w:rFonts w:ascii="Batang" w:eastAsia="Batang" w:hAnsi="Batang"/>
                      <w:b/>
                    </w:rPr>
                    <w:t xml:space="preserve"> </w:t>
                  </w:r>
                  <w:proofErr w:type="spellStart"/>
                  <w:r w:rsidRPr="006935DF">
                    <w:rPr>
                      <w:rFonts w:ascii="Batang" w:eastAsia="Batang" w:hAnsi="Batang"/>
                      <w:b/>
                    </w:rPr>
                    <w:t>joré</w:t>
                  </w:r>
                  <w:proofErr w:type="spellEnd"/>
                  <w:r w:rsidRPr="006935DF">
                    <w:rPr>
                      <w:rFonts w:ascii="Batang" w:eastAsia="Batang" w:hAnsi="Batang"/>
                      <w:b/>
                    </w:rPr>
                    <w:t xml:space="preserve"> </w:t>
                  </w:r>
                  <w:proofErr w:type="spellStart"/>
                  <w:r w:rsidRPr="006935DF">
                    <w:rPr>
                      <w:rFonts w:ascii="Batang" w:eastAsia="Batang" w:hAnsi="Batang"/>
                      <w:b/>
                    </w:rPr>
                    <w:t>pa</w:t>
                  </w:r>
                  <w:proofErr w:type="spellEnd"/>
                  <w:r w:rsidRPr="006935DF">
                    <w:rPr>
                      <w:rFonts w:ascii="Batang" w:eastAsia="Batang" w:hAnsi="Batang"/>
                      <w:b/>
                    </w:rPr>
                    <w:t xml:space="preserve"> gestion la </w:t>
                  </w:r>
                  <w:proofErr w:type="spellStart"/>
                  <w:r w:rsidRPr="006935DF">
                    <w:rPr>
                      <w:rFonts w:ascii="Batang" w:eastAsia="Batang" w:hAnsi="Batang"/>
                      <w:b/>
                    </w:rPr>
                    <w:t>sem</w:t>
                  </w:r>
                  <w:proofErr w:type="spellEnd"/>
                  <w:r w:rsidRPr="006935DF">
                    <w:rPr>
                      <w:rFonts w:ascii="Batang" w:eastAsia="Batang" w:hAnsi="Batang"/>
                      <w:b/>
                    </w:rPr>
                    <w:t xml:space="preserve"> </w:t>
                  </w:r>
                  <w:proofErr w:type="spellStart"/>
                  <w:r w:rsidRPr="006935DF">
                    <w:rPr>
                      <w:rFonts w:ascii="Batang" w:eastAsia="Batang" w:hAnsi="Batang"/>
                      <w:b/>
                    </w:rPr>
                    <w:t>proch</w:t>
                  </w:r>
                  <w:proofErr w:type="spellEnd"/>
                  <w:r w:rsidRPr="006935DF">
                    <w:rPr>
                      <w:rFonts w:ascii="Batang" w:eastAsia="Batang" w:hAnsi="Batang"/>
                      <w:b/>
                    </w:rPr>
                    <w:t xml:space="preserve"> c </w:t>
                  </w:r>
                  <w:proofErr w:type="spellStart"/>
                  <w:r w:rsidRPr="006935DF">
                    <w:rPr>
                      <w:rFonts w:ascii="Batang" w:eastAsia="Batang" w:hAnsi="Batang"/>
                      <w:b/>
                    </w:rPr>
                    <w:t>tebé</w:t>
                  </w:r>
                  <w:proofErr w:type="spellEnd"/>
                  <w:r w:rsidRPr="006935DF">
                    <w:rPr>
                      <w:rFonts w:ascii="Batang" w:eastAsia="Batang" w:hAnsi="Batang"/>
                      <w:b/>
                    </w:rPr>
                    <w:t xml:space="preserve"> </w:t>
                  </w:r>
                  <w:proofErr w:type="spellStart"/>
                  <w:r w:rsidR="0097301D">
                    <w:rPr>
                      <w:rFonts w:ascii="Batang" w:eastAsia="Batang" w:hAnsi="Batang"/>
                      <w:b/>
                    </w:rPr>
                    <w:t>pcq</w:t>
                  </w:r>
                  <w:proofErr w:type="spellEnd"/>
                  <w:r w:rsidR="00884603">
                    <w:rPr>
                      <w:rFonts w:ascii="Batang" w:eastAsia="Batang" w:hAnsi="Batang"/>
                      <w:b/>
                    </w:rPr>
                    <w:t xml:space="preserve"> </w:t>
                  </w:r>
                  <w:proofErr w:type="spellStart"/>
                  <w:r w:rsidRPr="006935DF">
                    <w:rPr>
                      <w:rFonts w:ascii="Batang" w:eastAsia="Batang" w:hAnsi="Batang"/>
                      <w:b/>
                    </w:rPr>
                    <w:t>jkiff</w:t>
                  </w:r>
                  <w:proofErr w:type="spellEnd"/>
                  <w:r w:rsidRPr="006935DF">
                    <w:rPr>
                      <w:rFonts w:ascii="Batang" w:eastAsia="Batang" w:hAnsi="Batang"/>
                      <w:b/>
                    </w:rPr>
                    <w:t xml:space="preserve"> c cours</w:t>
                  </w:r>
                  <w:r w:rsidR="00884603">
                    <w:rPr>
                      <w:rFonts w:ascii="Batang" w:eastAsia="Batang" w:hAnsi="Batang"/>
                      <w:b/>
                    </w:rPr>
                    <w:t xml:space="preserve"> </w:t>
                  </w:r>
                  <w:proofErr w:type="spellStart"/>
                  <w:r w:rsidR="00884603">
                    <w:rPr>
                      <w:rFonts w:ascii="Batang" w:eastAsia="Batang" w:hAnsi="Batang"/>
                      <w:b/>
                    </w:rPr>
                    <w:t>mwa</w:t>
                  </w:r>
                  <w:proofErr w:type="spellEnd"/>
                  <w:r w:rsidRPr="006935DF">
                    <w:rPr>
                      <w:rFonts w:ascii="Batang" w:eastAsia="Batang" w:hAnsi="Batang"/>
                      <w:b/>
                    </w:rPr>
                    <w:t>. Si t OK pr une teuf tkt pa mocup 2tou. a12C4.</w:t>
                  </w:r>
                </w:p>
              </w:txbxContent>
            </v:textbox>
            <w10:wrap type="square"/>
          </v:shape>
        </w:pict>
      </w:r>
    </w:p>
    <w:p w:rsidR="006935DF" w:rsidRPr="00863BB3" w:rsidRDefault="006935DF" w:rsidP="006935DF">
      <w:pPr>
        <w:pStyle w:val="Sansinterligne"/>
        <w:ind w:firstLine="0"/>
        <w:rPr>
          <w:sz w:val="10"/>
          <w:szCs w:val="10"/>
        </w:rPr>
      </w:pPr>
    </w:p>
    <w:p w:rsidR="006935DF" w:rsidRDefault="006935DF" w:rsidP="006935DF">
      <w:pPr>
        <w:pStyle w:val="Sansinterligne"/>
        <w:ind w:firstLine="0"/>
      </w:pPr>
      <w:r>
        <w:rPr>
          <w:noProof/>
          <w:lang w:eastAsia="fr-FR"/>
        </w:rPr>
        <w:drawing>
          <wp:anchor distT="0" distB="0" distL="114300" distR="114300" simplePos="0" relativeHeight="251789312" behindDoc="0" locked="0" layoutInCell="1" allowOverlap="1">
            <wp:simplePos x="0" y="0"/>
            <wp:positionH relativeFrom="column">
              <wp:posOffset>23495</wp:posOffset>
            </wp:positionH>
            <wp:positionV relativeFrom="paragraph">
              <wp:posOffset>114935</wp:posOffset>
            </wp:positionV>
            <wp:extent cx="277495" cy="400050"/>
            <wp:effectExtent l="19050" t="0" r="8255" b="0"/>
            <wp:wrapSquare wrapText="bothSides"/>
            <wp:docPr id="3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77495" cy="400050"/>
                    </a:xfrm>
                    <a:prstGeom prst="rect">
                      <a:avLst/>
                    </a:prstGeom>
                    <a:noFill/>
                    <a:ln w="9525">
                      <a:noFill/>
                      <a:miter lim="800000"/>
                      <a:headEnd/>
                      <a:tailEnd/>
                    </a:ln>
                  </pic:spPr>
                </pic:pic>
              </a:graphicData>
            </a:graphic>
          </wp:anchor>
        </w:drawing>
      </w:r>
    </w:p>
    <w:p w:rsidR="006935DF" w:rsidRPr="006935DF" w:rsidRDefault="006935DF" w:rsidP="006935DF">
      <w:pPr>
        <w:pStyle w:val="Sansinterligne"/>
        <w:ind w:left="709" w:firstLine="0"/>
        <w:rPr>
          <w:i/>
        </w:rPr>
      </w:pPr>
      <w:r w:rsidRPr="006935DF">
        <w:rPr>
          <w:i/>
        </w:rPr>
        <w:t>« J’espère que tu ne t’es pas réjoui de mon absence de la semaine prochaine à ton interlocuteur, tu viendras me voir à la fin de l’heure… ».</w:t>
      </w:r>
    </w:p>
    <w:p w:rsidR="006935DF" w:rsidRDefault="006935DF" w:rsidP="006935DF">
      <w:pPr>
        <w:pStyle w:val="Sansinterligne"/>
        <w:ind w:left="709" w:firstLine="0"/>
      </w:pPr>
    </w:p>
    <w:p w:rsidR="006935DF" w:rsidRPr="004D0C99" w:rsidRDefault="006935DF" w:rsidP="006935DF">
      <w:pPr>
        <w:pStyle w:val="Sansinterligne"/>
        <w:ind w:firstLine="0"/>
        <w:jc w:val="center"/>
        <w:rPr>
          <w:b/>
        </w:rPr>
      </w:pPr>
      <w:r w:rsidRPr="004D0C99">
        <w:rPr>
          <w:b/>
        </w:rPr>
        <w:t>Travail à faire</w:t>
      </w:r>
    </w:p>
    <w:p w:rsidR="006935DF" w:rsidRDefault="006935DF" w:rsidP="006935DF">
      <w:pPr>
        <w:pStyle w:val="Sansinterligne"/>
        <w:ind w:firstLine="0"/>
      </w:pPr>
    </w:p>
    <w:p w:rsidR="006935DF" w:rsidRPr="00CE05A0" w:rsidRDefault="006935DF" w:rsidP="006935DF">
      <w:pPr>
        <w:pStyle w:val="Sansinterligne"/>
        <w:numPr>
          <w:ilvl w:val="0"/>
          <w:numId w:val="4"/>
        </w:numPr>
        <w:rPr>
          <w:b/>
        </w:rPr>
      </w:pPr>
      <w:r w:rsidRPr="00CE05A0">
        <w:rPr>
          <w:b/>
        </w:rPr>
        <w:t xml:space="preserve">Le langage utilisé dans ce </w:t>
      </w:r>
      <w:r>
        <w:rPr>
          <w:b/>
        </w:rPr>
        <w:t>SMS</w:t>
      </w:r>
      <w:r w:rsidRPr="00CE05A0">
        <w:rPr>
          <w:b/>
        </w:rPr>
        <w:t xml:space="preserve"> vous </w:t>
      </w:r>
      <w:r>
        <w:rPr>
          <w:b/>
        </w:rPr>
        <w:t>semble-t</w:t>
      </w:r>
      <w:r w:rsidRPr="00CE05A0">
        <w:rPr>
          <w:b/>
        </w:rPr>
        <w:t>-il partagé par tout le monde ?</w:t>
      </w:r>
    </w:p>
    <w:p w:rsidR="006935DF" w:rsidRDefault="006935DF" w:rsidP="006935DF">
      <w:pPr>
        <w:pStyle w:val="Sansinterligne"/>
        <w:ind w:firstLine="0"/>
      </w:pPr>
    </w:p>
    <w:p w:rsidR="006935DF" w:rsidRPr="00CE05A0" w:rsidRDefault="006935DF" w:rsidP="006935DF">
      <w:pPr>
        <w:pStyle w:val="Sansinterligne"/>
        <w:numPr>
          <w:ilvl w:val="0"/>
          <w:numId w:val="4"/>
        </w:numPr>
        <w:rPr>
          <w:b/>
        </w:rPr>
      </w:pPr>
      <w:r w:rsidRPr="00CE05A0">
        <w:rPr>
          <w:b/>
        </w:rPr>
        <w:t>Expliquez ou traduisez le contenu du SMS à votre professeur</w:t>
      </w:r>
      <w:r>
        <w:rPr>
          <w:b/>
        </w:rPr>
        <w:t>(e)</w:t>
      </w:r>
      <w:r w:rsidRPr="00CE05A0">
        <w:rPr>
          <w:b/>
        </w:rPr>
        <w:t>.</w:t>
      </w:r>
    </w:p>
    <w:p w:rsidR="006935DF" w:rsidRDefault="006935DF" w:rsidP="006935DF">
      <w:pPr>
        <w:pStyle w:val="Sansinterligne"/>
        <w:ind w:firstLine="0"/>
      </w:pPr>
    </w:p>
    <w:p w:rsidR="006935DF" w:rsidRDefault="006935DF" w:rsidP="006935DF">
      <w:pPr>
        <w:pStyle w:val="Sansinterligne"/>
        <w:numPr>
          <w:ilvl w:val="0"/>
          <w:numId w:val="4"/>
        </w:numPr>
        <w:rPr>
          <w:b/>
        </w:rPr>
      </w:pPr>
      <w:r>
        <w:rPr>
          <w:b/>
        </w:rPr>
        <w:t>Expliquez l’objectif du langage SMS et précisez quelques règles de rédaction.</w:t>
      </w:r>
    </w:p>
    <w:p w:rsidR="006935DF" w:rsidRDefault="006935DF" w:rsidP="006935DF">
      <w:pPr>
        <w:pStyle w:val="Sansinterligne"/>
        <w:ind w:firstLine="0"/>
        <w:rPr>
          <w:b/>
        </w:rPr>
      </w:pPr>
    </w:p>
    <w:p w:rsidR="006935DF" w:rsidRPr="00CE05A0" w:rsidRDefault="00863BB3" w:rsidP="006935DF">
      <w:pPr>
        <w:pStyle w:val="Sansinterligne"/>
        <w:numPr>
          <w:ilvl w:val="0"/>
          <w:numId w:val="4"/>
        </w:numPr>
        <w:rPr>
          <w:b/>
        </w:rPr>
      </w:pPr>
      <w:r>
        <w:rPr>
          <w:b/>
          <w:noProof/>
          <w:lang w:eastAsia="fr-FR"/>
        </w:rPr>
        <w:drawing>
          <wp:anchor distT="0" distB="0" distL="114300" distR="114300" simplePos="0" relativeHeight="251792384" behindDoc="0" locked="0" layoutInCell="1" allowOverlap="1">
            <wp:simplePos x="0" y="0"/>
            <wp:positionH relativeFrom="column">
              <wp:posOffset>300990</wp:posOffset>
            </wp:positionH>
            <wp:positionV relativeFrom="paragraph">
              <wp:posOffset>575945</wp:posOffset>
            </wp:positionV>
            <wp:extent cx="5229225" cy="2152650"/>
            <wp:effectExtent l="19050" t="0" r="9525" b="0"/>
            <wp:wrapSquare wrapText="bothSides"/>
            <wp:docPr id="40" name="Image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229225" cy="2152650"/>
                    </a:xfrm>
                    <a:prstGeom prst="rect">
                      <a:avLst/>
                    </a:prstGeom>
                    <a:noFill/>
                    <a:ln w="9525">
                      <a:noFill/>
                      <a:miter lim="800000"/>
                      <a:headEnd/>
                      <a:tailEnd/>
                    </a:ln>
                  </pic:spPr>
                </pic:pic>
              </a:graphicData>
            </a:graphic>
          </wp:anchor>
        </w:drawing>
      </w:r>
      <w:r w:rsidR="006935DF">
        <w:rPr>
          <w:b/>
        </w:rPr>
        <w:t>Quels sont les problèmes posés par une communication entre deux individus qui n’emploient pas le même langage ? Peut-on imaginer des avantages d’une telle communication ?</w:t>
      </w:r>
    </w:p>
    <w:p w:rsidR="00863BB3" w:rsidRPr="00863BB3" w:rsidRDefault="00863BB3" w:rsidP="00863BB3">
      <w:pPr>
        <w:pStyle w:val="Sansinterligne"/>
        <w:ind w:firstLine="0"/>
        <w:jc w:val="right"/>
        <w:rPr>
          <w:i/>
          <w:sz w:val="14"/>
          <w:szCs w:val="14"/>
        </w:rPr>
      </w:pPr>
    </w:p>
    <w:p w:rsidR="006935DF" w:rsidRDefault="00863BB3" w:rsidP="00863BB3">
      <w:pPr>
        <w:pStyle w:val="Sansinterligne"/>
        <w:ind w:firstLine="0"/>
        <w:jc w:val="right"/>
        <w:rPr>
          <w:i/>
        </w:rPr>
      </w:pPr>
      <w:r>
        <w:rPr>
          <w:i/>
        </w:rPr>
        <w:t>Source : linternaute.com</w:t>
      </w:r>
    </w:p>
    <w:p w:rsidR="00863BB3" w:rsidRDefault="00863BB3" w:rsidP="00863BB3">
      <w:pPr>
        <w:pStyle w:val="Sansinterligne"/>
        <w:ind w:firstLine="0"/>
        <w:jc w:val="right"/>
        <w:rPr>
          <w:i/>
        </w:rPr>
      </w:pPr>
    </w:p>
    <w:p w:rsidR="006935DF" w:rsidRPr="00692495" w:rsidRDefault="006935DF" w:rsidP="006935DF">
      <w:pPr>
        <w:pStyle w:val="Sansinterligne"/>
        <w:numPr>
          <w:ilvl w:val="0"/>
          <w:numId w:val="4"/>
        </w:numPr>
        <w:rPr>
          <w:b/>
        </w:rPr>
      </w:pPr>
      <w:r w:rsidRPr="00692495">
        <w:rPr>
          <w:b/>
        </w:rPr>
        <w:t>A quoi sert un langage ? à quelle condition est-il efficace ?</w:t>
      </w:r>
      <w:r w:rsidRPr="00692495">
        <w:rPr>
          <w:b/>
        </w:rPr>
        <w:br w:type="page"/>
      </w:r>
    </w:p>
    <w:p w:rsidR="008269FB" w:rsidRDefault="008269FB" w:rsidP="006935DF">
      <w:pPr>
        <w:pStyle w:val="Sansinterligne"/>
        <w:ind w:firstLine="0"/>
        <w:rPr>
          <w:sz w:val="20"/>
          <w:szCs w:val="20"/>
        </w:rPr>
      </w:pPr>
      <w:r w:rsidRPr="00170122">
        <w:rPr>
          <w:sz w:val="20"/>
          <w:szCs w:val="20"/>
        </w:rPr>
        <w:lastRenderedPageBreak/>
        <w:t>Alors que vous discutez avec votre professeur pendant la récréation en espérant récupérer votre téléphone portable, une enseignante de français entre dans la salle…</w:t>
      </w:r>
    </w:p>
    <w:p w:rsidR="006935DF" w:rsidRPr="00170122" w:rsidRDefault="006935DF" w:rsidP="006935DF">
      <w:pPr>
        <w:pStyle w:val="Sansinterligne"/>
        <w:ind w:firstLine="426"/>
        <w:rPr>
          <w:sz w:val="20"/>
          <w:szCs w:val="20"/>
        </w:rPr>
      </w:pPr>
    </w:p>
    <w:p w:rsidR="008269FB" w:rsidRPr="00170122" w:rsidRDefault="008269FB" w:rsidP="008269FB">
      <w:pPr>
        <w:pStyle w:val="Sansinterligne"/>
        <w:ind w:firstLine="0"/>
        <w:rPr>
          <w:sz w:val="20"/>
          <w:szCs w:val="20"/>
        </w:rPr>
      </w:pPr>
      <w:r>
        <w:rPr>
          <w:noProof/>
          <w:sz w:val="20"/>
          <w:szCs w:val="20"/>
          <w:lang w:eastAsia="fr-FR"/>
        </w:rPr>
        <w:drawing>
          <wp:anchor distT="0" distB="0" distL="114300" distR="114300" simplePos="0" relativeHeight="251773952" behindDoc="0" locked="0" layoutInCell="1" allowOverlap="1">
            <wp:simplePos x="0" y="0"/>
            <wp:positionH relativeFrom="column">
              <wp:posOffset>-81280</wp:posOffset>
            </wp:positionH>
            <wp:positionV relativeFrom="paragraph">
              <wp:posOffset>-2540</wp:posOffset>
            </wp:positionV>
            <wp:extent cx="219075" cy="323850"/>
            <wp:effectExtent l="19050" t="0" r="9525" b="0"/>
            <wp:wrapSquare wrapText="bothSides"/>
            <wp:docPr id="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19075" cy="323850"/>
                    </a:xfrm>
                    <a:prstGeom prst="rect">
                      <a:avLst/>
                    </a:prstGeom>
                    <a:noFill/>
                    <a:ln w="9525">
                      <a:noFill/>
                      <a:miter lim="800000"/>
                      <a:headEnd/>
                      <a:tailEnd/>
                    </a:ln>
                  </pic:spPr>
                </pic:pic>
              </a:graphicData>
            </a:graphic>
          </wp:anchor>
        </w:drawing>
      </w:r>
    </w:p>
    <w:p w:rsidR="008269FB" w:rsidRPr="00170122" w:rsidRDefault="008269FB" w:rsidP="008269FB">
      <w:pPr>
        <w:pStyle w:val="Sansinterligne"/>
        <w:ind w:left="-284" w:firstLine="0"/>
        <w:rPr>
          <w:noProof/>
          <w:sz w:val="20"/>
          <w:szCs w:val="20"/>
          <w:lang w:eastAsia="fr-FR"/>
        </w:rPr>
      </w:pPr>
      <w:r w:rsidRPr="00170122">
        <w:rPr>
          <w:noProof/>
          <w:sz w:val="20"/>
          <w:szCs w:val="20"/>
          <w:lang w:eastAsia="fr-FR"/>
        </w:rPr>
        <w:t>« Excusez-moi je n’avais pas vu que vous étiez encore là. Puis-je poser mes affaires ? ».</w:t>
      </w:r>
    </w:p>
    <w:p w:rsidR="008269FB" w:rsidRPr="00170122" w:rsidRDefault="008269FB" w:rsidP="008269FB">
      <w:pPr>
        <w:pStyle w:val="Sansinterligne"/>
        <w:ind w:left="-284" w:firstLine="0"/>
        <w:rPr>
          <w:sz w:val="20"/>
          <w:szCs w:val="20"/>
        </w:rPr>
      </w:pPr>
    </w:p>
    <w:p w:rsidR="008269FB" w:rsidRPr="006935DF" w:rsidRDefault="008269FB" w:rsidP="008269FB">
      <w:pPr>
        <w:pStyle w:val="Sansinterligne"/>
        <w:ind w:left="-284" w:firstLine="0"/>
        <w:rPr>
          <w:i/>
          <w:sz w:val="20"/>
          <w:szCs w:val="20"/>
        </w:rPr>
      </w:pPr>
      <w:r w:rsidRPr="006935DF">
        <w:rPr>
          <w:i/>
          <w:noProof/>
          <w:sz w:val="20"/>
          <w:szCs w:val="20"/>
          <w:lang w:eastAsia="fr-FR"/>
        </w:rPr>
        <w:drawing>
          <wp:anchor distT="0" distB="0" distL="114300" distR="114300" simplePos="0" relativeHeight="251774976" behindDoc="0" locked="0" layoutInCell="1" allowOverlap="1">
            <wp:simplePos x="0" y="0"/>
            <wp:positionH relativeFrom="column">
              <wp:posOffset>-509905</wp:posOffset>
            </wp:positionH>
            <wp:positionV relativeFrom="paragraph">
              <wp:posOffset>26035</wp:posOffset>
            </wp:positionV>
            <wp:extent cx="238125" cy="323850"/>
            <wp:effectExtent l="19050" t="0" r="9525" b="0"/>
            <wp:wrapSquare wrapText="bothSides"/>
            <wp:docPr id="2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38125" cy="323850"/>
                    </a:xfrm>
                    <a:prstGeom prst="rect">
                      <a:avLst/>
                    </a:prstGeom>
                    <a:noFill/>
                    <a:ln w="9525">
                      <a:noFill/>
                      <a:miter lim="800000"/>
                      <a:headEnd/>
                      <a:tailEnd/>
                    </a:ln>
                  </pic:spPr>
                </pic:pic>
              </a:graphicData>
            </a:graphic>
          </wp:anchor>
        </w:drawing>
      </w:r>
      <w:r w:rsidRPr="006935DF">
        <w:rPr>
          <w:i/>
          <w:sz w:val="20"/>
          <w:szCs w:val="20"/>
        </w:rPr>
        <w:t>« Bien entendu chère collègue et si tu as 5 petites minutes, tu pourrais nous être d’une aide précieuse car il me semble que tu as f</w:t>
      </w:r>
      <w:r w:rsidR="00591FFC">
        <w:rPr>
          <w:i/>
          <w:sz w:val="20"/>
          <w:szCs w:val="20"/>
        </w:rPr>
        <w:t>ait</w:t>
      </w:r>
      <w:r w:rsidRPr="006935DF">
        <w:rPr>
          <w:i/>
          <w:sz w:val="20"/>
          <w:szCs w:val="20"/>
        </w:rPr>
        <w:t xml:space="preserve"> ta thèse sur l’évolution de la langue française… Dis-moi que l’avenir du français n’est pas le langage SMS, s’il te plaît ! ».</w:t>
      </w:r>
    </w:p>
    <w:p w:rsidR="008269FB" w:rsidRPr="00170122" w:rsidRDefault="008269FB" w:rsidP="008269FB">
      <w:pPr>
        <w:pStyle w:val="Sansinterligne"/>
        <w:ind w:left="-284" w:firstLine="0"/>
        <w:rPr>
          <w:sz w:val="20"/>
          <w:szCs w:val="20"/>
        </w:rPr>
      </w:pPr>
    </w:p>
    <w:p w:rsidR="008269FB" w:rsidRPr="00170122" w:rsidRDefault="008269FB" w:rsidP="008269FB">
      <w:pPr>
        <w:pStyle w:val="Sansinterligne"/>
        <w:ind w:left="-284" w:firstLine="0"/>
        <w:rPr>
          <w:noProof/>
          <w:sz w:val="20"/>
          <w:szCs w:val="20"/>
          <w:lang w:eastAsia="fr-FR"/>
        </w:rPr>
      </w:pPr>
      <w:r>
        <w:rPr>
          <w:noProof/>
          <w:sz w:val="20"/>
          <w:szCs w:val="20"/>
          <w:lang w:eastAsia="fr-FR"/>
        </w:rPr>
        <w:drawing>
          <wp:anchor distT="0" distB="0" distL="114300" distR="114300" simplePos="0" relativeHeight="251777024" behindDoc="0" locked="0" layoutInCell="1" allowOverlap="1">
            <wp:simplePos x="0" y="0"/>
            <wp:positionH relativeFrom="column">
              <wp:posOffset>-81280</wp:posOffset>
            </wp:positionH>
            <wp:positionV relativeFrom="paragraph">
              <wp:posOffset>22860</wp:posOffset>
            </wp:positionV>
            <wp:extent cx="219075" cy="323850"/>
            <wp:effectExtent l="19050" t="0" r="9525" b="0"/>
            <wp:wrapSquare wrapText="bothSides"/>
            <wp:docPr id="2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19075" cy="323850"/>
                    </a:xfrm>
                    <a:prstGeom prst="rect">
                      <a:avLst/>
                    </a:prstGeom>
                    <a:noFill/>
                    <a:ln w="9525">
                      <a:noFill/>
                      <a:miter lim="800000"/>
                      <a:headEnd/>
                      <a:tailEnd/>
                    </a:ln>
                  </pic:spPr>
                </pic:pic>
              </a:graphicData>
            </a:graphic>
          </wp:anchor>
        </w:drawing>
      </w:r>
      <w:r w:rsidRPr="00170122">
        <w:rPr>
          <w:noProof/>
          <w:sz w:val="20"/>
          <w:szCs w:val="20"/>
          <w:lang w:eastAsia="fr-FR"/>
        </w:rPr>
        <w:t xml:space="preserve"> « Cher collègue, seul l’avenir peut nous le dire </w:t>
      </w:r>
      <w:r w:rsidR="00884603">
        <w:rPr>
          <w:noProof/>
          <w:sz w:val="20"/>
          <w:szCs w:val="20"/>
          <w:lang w:eastAsia="fr-FR"/>
        </w:rPr>
        <w:t xml:space="preserve">justement </w:t>
      </w:r>
      <w:r w:rsidRPr="00170122">
        <w:rPr>
          <w:noProof/>
          <w:sz w:val="20"/>
          <w:szCs w:val="20"/>
          <w:lang w:eastAsia="fr-FR"/>
        </w:rPr>
        <w:t>! Toutes les langues vivantes évoluent, c’est san</w:t>
      </w:r>
      <w:r w:rsidR="00884603">
        <w:rPr>
          <w:noProof/>
          <w:sz w:val="20"/>
          <w:szCs w:val="20"/>
          <w:lang w:eastAsia="fr-FR"/>
        </w:rPr>
        <w:t>s doute pour cela qu’on les appè</w:t>
      </w:r>
      <w:r w:rsidRPr="00170122">
        <w:rPr>
          <w:noProof/>
          <w:sz w:val="20"/>
          <w:szCs w:val="20"/>
          <w:lang w:eastAsia="fr-FR"/>
        </w:rPr>
        <w:t>le comme ça. Par extension, tous les langages évoluent aussi et s’influencent les uns les autres.</w:t>
      </w:r>
      <w:r>
        <w:rPr>
          <w:noProof/>
          <w:sz w:val="20"/>
          <w:szCs w:val="20"/>
          <w:lang w:eastAsia="fr-FR"/>
        </w:rPr>
        <w:t xml:space="preserve"> </w:t>
      </w:r>
      <w:r w:rsidRPr="00170122">
        <w:rPr>
          <w:noProof/>
          <w:sz w:val="20"/>
          <w:szCs w:val="20"/>
          <w:lang w:eastAsia="fr-FR"/>
        </w:rPr>
        <w:t>Je viens de recevoir la nouvelle mouture d’un dictionnaire et cette année les mots « comater », « psychoter », « gloups » ou encore le célèbre « lol » y font leur entrée officielle. Il y a quelques centaines de nouveaux mots chaque année… »</w:t>
      </w:r>
    </w:p>
    <w:p w:rsidR="008269FB" w:rsidRPr="00170122" w:rsidRDefault="008269FB" w:rsidP="008269FB">
      <w:pPr>
        <w:pStyle w:val="Sansinterligne"/>
        <w:ind w:left="-284" w:firstLine="0"/>
        <w:rPr>
          <w:noProof/>
          <w:sz w:val="20"/>
          <w:szCs w:val="20"/>
          <w:lang w:eastAsia="fr-FR"/>
        </w:rPr>
      </w:pPr>
      <w:r>
        <w:rPr>
          <w:noProof/>
          <w:sz w:val="20"/>
          <w:szCs w:val="20"/>
          <w:lang w:eastAsia="fr-FR"/>
        </w:rPr>
        <w:drawing>
          <wp:anchor distT="0" distB="0" distL="114300" distR="114300" simplePos="0" relativeHeight="251781120" behindDoc="0" locked="0" layoutInCell="1" allowOverlap="1">
            <wp:simplePos x="0" y="0"/>
            <wp:positionH relativeFrom="column">
              <wp:posOffset>-509905</wp:posOffset>
            </wp:positionH>
            <wp:positionV relativeFrom="paragraph">
              <wp:posOffset>-2540</wp:posOffset>
            </wp:positionV>
            <wp:extent cx="238125" cy="323850"/>
            <wp:effectExtent l="19050" t="0" r="9525" b="0"/>
            <wp:wrapSquare wrapText="bothSides"/>
            <wp:docPr id="2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38125" cy="323850"/>
                    </a:xfrm>
                    <a:prstGeom prst="rect">
                      <a:avLst/>
                    </a:prstGeom>
                    <a:noFill/>
                    <a:ln w="9525">
                      <a:noFill/>
                      <a:miter lim="800000"/>
                      <a:headEnd/>
                      <a:tailEnd/>
                    </a:ln>
                  </pic:spPr>
                </pic:pic>
              </a:graphicData>
            </a:graphic>
          </wp:anchor>
        </w:drawing>
      </w:r>
    </w:p>
    <w:p w:rsidR="008269FB" w:rsidRPr="006935DF" w:rsidRDefault="008269FB" w:rsidP="008269FB">
      <w:pPr>
        <w:pStyle w:val="Sansinterligne"/>
        <w:ind w:left="-284" w:firstLine="0"/>
        <w:rPr>
          <w:i/>
          <w:noProof/>
          <w:sz w:val="20"/>
          <w:szCs w:val="20"/>
          <w:lang w:eastAsia="fr-FR"/>
        </w:rPr>
      </w:pPr>
      <w:r w:rsidRPr="006935DF">
        <w:rPr>
          <w:i/>
          <w:noProof/>
          <w:sz w:val="20"/>
          <w:szCs w:val="20"/>
          <w:lang w:eastAsia="fr-FR"/>
        </w:rPr>
        <w:t>« C’est eff</w:t>
      </w:r>
      <w:r w:rsidR="007C440D">
        <w:rPr>
          <w:i/>
          <w:noProof/>
          <w:sz w:val="20"/>
          <w:szCs w:val="20"/>
          <w:lang w:eastAsia="fr-FR"/>
        </w:rPr>
        <w:t>arant</w:t>
      </w:r>
      <w:r w:rsidRPr="006935DF">
        <w:rPr>
          <w:i/>
          <w:noProof/>
          <w:sz w:val="20"/>
          <w:szCs w:val="20"/>
          <w:lang w:eastAsia="fr-FR"/>
        </w:rPr>
        <w:t> ! »</w:t>
      </w:r>
    </w:p>
    <w:p w:rsidR="008269FB" w:rsidRPr="006935DF" w:rsidRDefault="006935DF" w:rsidP="008269FB">
      <w:pPr>
        <w:pStyle w:val="Sansinterligne"/>
        <w:ind w:left="-284" w:firstLine="0"/>
        <w:rPr>
          <w:i/>
          <w:noProof/>
          <w:sz w:val="20"/>
          <w:szCs w:val="20"/>
          <w:lang w:eastAsia="fr-FR"/>
        </w:rPr>
      </w:pPr>
      <w:r w:rsidRPr="006935DF">
        <w:rPr>
          <w:i/>
          <w:noProof/>
          <w:sz w:val="20"/>
          <w:szCs w:val="20"/>
          <w:lang w:eastAsia="fr-FR"/>
        </w:rPr>
        <w:drawing>
          <wp:anchor distT="0" distB="0" distL="114300" distR="114300" simplePos="0" relativeHeight="251778048" behindDoc="0" locked="0" layoutInCell="1" allowOverlap="1">
            <wp:simplePos x="0" y="0"/>
            <wp:positionH relativeFrom="column">
              <wp:posOffset>-81280</wp:posOffset>
            </wp:positionH>
            <wp:positionV relativeFrom="paragraph">
              <wp:posOffset>124460</wp:posOffset>
            </wp:positionV>
            <wp:extent cx="219075" cy="323850"/>
            <wp:effectExtent l="19050" t="0" r="9525" b="0"/>
            <wp:wrapSquare wrapText="bothSides"/>
            <wp:docPr id="2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19075" cy="323850"/>
                    </a:xfrm>
                    <a:prstGeom prst="rect">
                      <a:avLst/>
                    </a:prstGeom>
                    <a:noFill/>
                    <a:ln w="9525">
                      <a:noFill/>
                      <a:miter lim="800000"/>
                      <a:headEnd/>
                      <a:tailEnd/>
                    </a:ln>
                  </pic:spPr>
                </pic:pic>
              </a:graphicData>
            </a:graphic>
          </wp:anchor>
        </w:drawing>
      </w:r>
    </w:p>
    <w:p w:rsidR="008269FB" w:rsidRPr="00170122" w:rsidRDefault="008269FB" w:rsidP="008269FB">
      <w:pPr>
        <w:pStyle w:val="Sansinterligne"/>
        <w:ind w:left="-284" w:firstLine="0"/>
        <w:rPr>
          <w:noProof/>
          <w:sz w:val="20"/>
          <w:szCs w:val="20"/>
          <w:lang w:eastAsia="fr-FR"/>
        </w:rPr>
      </w:pPr>
      <w:r w:rsidRPr="00170122">
        <w:rPr>
          <w:noProof/>
          <w:sz w:val="20"/>
          <w:szCs w:val="20"/>
          <w:lang w:eastAsia="fr-FR"/>
        </w:rPr>
        <w:t xml:space="preserve">« C’est un processus normal </w:t>
      </w:r>
      <w:r w:rsidR="00884603">
        <w:rPr>
          <w:noProof/>
          <w:sz w:val="20"/>
          <w:szCs w:val="20"/>
          <w:lang w:eastAsia="fr-FR"/>
        </w:rPr>
        <w:t>d’évolution, les règles naissent, changent, meurent</w:t>
      </w:r>
      <w:r w:rsidRPr="00170122">
        <w:rPr>
          <w:noProof/>
          <w:sz w:val="20"/>
          <w:szCs w:val="20"/>
          <w:lang w:eastAsia="fr-FR"/>
        </w:rPr>
        <w:t>. Beaucoup en ont peur à l’heure actuelle car il faut bien dire qu’elles changent de plus en plus vite</w:t>
      </w:r>
      <w:r w:rsidR="00884603">
        <w:rPr>
          <w:noProof/>
          <w:sz w:val="20"/>
          <w:szCs w:val="20"/>
          <w:lang w:eastAsia="fr-FR"/>
        </w:rPr>
        <w:t>, des historiens parlent déjà de seconde Renaissance pour la période actuelle, c’est te dire les bouleversements</w:t>
      </w:r>
      <w:r w:rsidRPr="00170122">
        <w:rPr>
          <w:noProof/>
          <w:sz w:val="20"/>
          <w:szCs w:val="20"/>
          <w:lang w:eastAsia="fr-FR"/>
        </w:rPr>
        <w:t>. »</w:t>
      </w:r>
    </w:p>
    <w:p w:rsidR="008269FB" w:rsidRPr="00170122" w:rsidRDefault="008269FB" w:rsidP="008269FB">
      <w:pPr>
        <w:pStyle w:val="Sansinterligne"/>
        <w:ind w:left="-284" w:firstLine="0"/>
        <w:rPr>
          <w:noProof/>
          <w:sz w:val="20"/>
          <w:szCs w:val="20"/>
          <w:lang w:eastAsia="fr-FR"/>
        </w:rPr>
      </w:pPr>
      <w:r>
        <w:rPr>
          <w:noProof/>
          <w:sz w:val="20"/>
          <w:szCs w:val="20"/>
          <w:lang w:eastAsia="fr-FR"/>
        </w:rPr>
        <w:drawing>
          <wp:anchor distT="0" distB="0" distL="114300" distR="114300" simplePos="0" relativeHeight="251782144" behindDoc="0" locked="0" layoutInCell="1" allowOverlap="1">
            <wp:simplePos x="0" y="0"/>
            <wp:positionH relativeFrom="column">
              <wp:posOffset>-509905</wp:posOffset>
            </wp:positionH>
            <wp:positionV relativeFrom="paragraph">
              <wp:posOffset>13335</wp:posOffset>
            </wp:positionV>
            <wp:extent cx="238125" cy="323850"/>
            <wp:effectExtent l="19050" t="0" r="9525" b="0"/>
            <wp:wrapSquare wrapText="bothSides"/>
            <wp:docPr id="3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38125" cy="323850"/>
                    </a:xfrm>
                    <a:prstGeom prst="rect">
                      <a:avLst/>
                    </a:prstGeom>
                    <a:noFill/>
                    <a:ln w="9525">
                      <a:noFill/>
                      <a:miter lim="800000"/>
                      <a:headEnd/>
                      <a:tailEnd/>
                    </a:ln>
                  </pic:spPr>
                </pic:pic>
              </a:graphicData>
            </a:graphic>
          </wp:anchor>
        </w:drawing>
      </w:r>
    </w:p>
    <w:p w:rsidR="008269FB" w:rsidRPr="006935DF" w:rsidRDefault="008269FB" w:rsidP="008269FB">
      <w:pPr>
        <w:pStyle w:val="Sansinterligne"/>
        <w:ind w:left="-284" w:firstLine="0"/>
        <w:rPr>
          <w:i/>
          <w:noProof/>
          <w:sz w:val="20"/>
          <w:szCs w:val="20"/>
          <w:lang w:eastAsia="fr-FR"/>
        </w:rPr>
      </w:pPr>
      <w:r w:rsidRPr="006935DF">
        <w:rPr>
          <w:i/>
          <w:noProof/>
          <w:sz w:val="20"/>
          <w:szCs w:val="20"/>
          <w:lang w:eastAsia="fr-FR"/>
        </w:rPr>
        <w:t>« </w:t>
      </w:r>
      <w:r w:rsidR="007C440D">
        <w:rPr>
          <w:i/>
          <w:noProof/>
          <w:sz w:val="20"/>
          <w:szCs w:val="20"/>
          <w:lang w:eastAsia="fr-FR"/>
        </w:rPr>
        <w:t>Peut-on expliquer cette évolution</w:t>
      </w:r>
      <w:r w:rsidRPr="006935DF">
        <w:rPr>
          <w:i/>
          <w:noProof/>
          <w:sz w:val="20"/>
          <w:szCs w:val="20"/>
          <w:lang w:eastAsia="fr-FR"/>
        </w:rPr>
        <w:t> ? »</w:t>
      </w:r>
    </w:p>
    <w:p w:rsidR="008269FB" w:rsidRPr="00170122" w:rsidRDefault="008269FB" w:rsidP="008269FB">
      <w:pPr>
        <w:pStyle w:val="Sansinterligne"/>
        <w:ind w:left="-284" w:firstLine="0"/>
        <w:rPr>
          <w:noProof/>
          <w:sz w:val="20"/>
          <w:szCs w:val="20"/>
          <w:lang w:eastAsia="fr-FR"/>
        </w:rPr>
      </w:pPr>
    </w:p>
    <w:p w:rsidR="008269FB" w:rsidRPr="00170122" w:rsidRDefault="00884603" w:rsidP="008269FB">
      <w:pPr>
        <w:pStyle w:val="Sansinterligne"/>
        <w:ind w:left="-284" w:firstLine="0"/>
        <w:rPr>
          <w:noProof/>
          <w:sz w:val="20"/>
          <w:szCs w:val="20"/>
          <w:lang w:eastAsia="fr-FR"/>
        </w:rPr>
      </w:pPr>
      <w:r>
        <w:rPr>
          <w:noProof/>
          <w:sz w:val="20"/>
          <w:szCs w:val="20"/>
          <w:lang w:eastAsia="fr-FR"/>
        </w:rPr>
        <w:drawing>
          <wp:anchor distT="0" distB="0" distL="114300" distR="114300" simplePos="0" relativeHeight="251779072" behindDoc="0" locked="0" layoutInCell="1" allowOverlap="1">
            <wp:simplePos x="0" y="0"/>
            <wp:positionH relativeFrom="column">
              <wp:posOffset>-71755</wp:posOffset>
            </wp:positionH>
            <wp:positionV relativeFrom="paragraph">
              <wp:posOffset>3810</wp:posOffset>
            </wp:positionV>
            <wp:extent cx="219075" cy="323850"/>
            <wp:effectExtent l="19050" t="0" r="9525" b="0"/>
            <wp:wrapSquare wrapText="bothSides"/>
            <wp:docPr id="3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19075" cy="323850"/>
                    </a:xfrm>
                    <a:prstGeom prst="rect">
                      <a:avLst/>
                    </a:prstGeom>
                    <a:noFill/>
                    <a:ln w="9525">
                      <a:noFill/>
                      <a:miter lim="800000"/>
                      <a:headEnd/>
                      <a:tailEnd/>
                    </a:ln>
                  </pic:spPr>
                </pic:pic>
              </a:graphicData>
            </a:graphic>
          </wp:anchor>
        </w:drawing>
      </w:r>
      <w:r w:rsidR="008269FB" w:rsidRPr="00170122">
        <w:rPr>
          <w:noProof/>
          <w:sz w:val="20"/>
          <w:szCs w:val="20"/>
          <w:lang w:eastAsia="fr-FR"/>
        </w:rPr>
        <w:t>« Notre monde est de plus en plus ouvert, nos cultures se croisent, se mêlent beaucoup plus qu’avant. Tout va plus vite, la grammaire, l’orthographe… ne font pas exception, l’adaptation à la réalité est nécessaire. »</w:t>
      </w:r>
    </w:p>
    <w:p w:rsidR="008269FB" w:rsidRPr="00170122" w:rsidRDefault="008269FB" w:rsidP="008269FB">
      <w:pPr>
        <w:pStyle w:val="Sansinterligne"/>
        <w:ind w:left="-284" w:firstLine="0"/>
        <w:rPr>
          <w:sz w:val="20"/>
          <w:szCs w:val="20"/>
        </w:rPr>
      </w:pPr>
    </w:p>
    <w:p w:rsidR="008269FB" w:rsidRPr="006935DF" w:rsidRDefault="008269FB" w:rsidP="008269FB">
      <w:pPr>
        <w:pStyle w:val="Sansinterligne"/>
        <w:ind w:left="-284" w:firstLine="0"/>
        <w:rPr>
          <w:i/>
          <w:sz w:val="20"/>
          <w:szCs w:val="20"/>
        </w:rPr>
      </w:pPr>
      <w:r w:rsidRPr="006935DF">
        <w:rPr>
          <w:i/>
          <w:noProof/>
          <w:sz w:val="20"/>
          <w:szCs w:val="20"/>
          <w:lang w:eastAsia="fr-FR"/>
        </w:rPr>
        <w:drawing>
          <wp:anchor distT="0" distB="0" distL="114300" distR="114300" simplePos="0" relativeHeight="251783168" behindDoc="0" locked="0" layoutInCell="1" allowOverlap="1">
            <wp:simplePos x="0" y="0"/>
            <wp:positionH relativeFrom="column">
              <wp:posOffset>-509905</wp:posOffset>
            </wp:positionH>
            <wp:positionV relativeFrom="paragraph">
              <wp:posOffset>-1905</wp:posOffset>
            </wp:positionV>
            <wp:extent cx="238125" cy="323850"/>
            <wp:effectExtent l="19050" t="0" r="9525" b="0"/>
            <wp:wrapSquare wrapText="bothSides"/>
            <wp:docPr id="3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38125" cy="323850"/>
                    </a:xfrm>
                    <a:prstGeom prst="rect">
                      <a:avLst/>
                    </a:prstGeom>
                    <a:noFill/>
                    <a:ln w="9525">
                      <a:noFill/>
                      <a:miter lim="800000"/>
                      <a:headEnd/>
                      <a:tailEnd/>
                    </a:ln>
                  </pic:spPr>
                </pic:pic>
              </a:graphicData>
            </a:graphic>
          </wp:anchor>
        </w:drawing>
      </w:r>
      <w:r w:rsidRPr="006935DF">
        <w:rPr>
          <w:i/>
          <w:sz w:val="20"/>
          <w:szCs w:val="20"/>
        </w:rPr>
        <w:t>« Tu me fais penser aux règles comptables lorsque tu parles d’orthographe ou d’une façon plus générale de langage, c’est particulièrement intéressant. L’étude de l’histoire des langues permettrait-elle de mieux comprendre les divergences en matière de règlementation comptable à ton avis ?</w:t>
      </w:r>
      <w:r w:rsidR="006935DF">
        <w:rPr>
          <w:i/>
          <w:sz w:val="20"/>
          <w:szCs w:val="20"/>
        </w:rPr>
        <w:t> »</w:t>
      </w:r>
    </w:p>
    <w:p w:rsidR="008269FB" w:rsidRPr="00170122" w:rsidRDefault="008269FB" w:rsidP="008269FB">
      <w:pPr>
        <w:pStyle w:val="Sansinterligne"/>
        <w:ind w:left="-284" w:firstLine="0"/>
        <w:rPr>
          <w:sz w:val="20"/>
          <w:szCs w:val="20"/>
        </w:rPr>
      </w:pPr>
    </w:p>
    <w:p w:rsidR="008269FB" w:rsidRPr="00170122" w:rsidRDefault="006935DF" w:rsidP="008269FB">
      <w:pPr>
        <w:pStyle w:val="Sansinterligne"/>
        <w:ind w:left="-284" w:firstLine="0"/>
        <w:rPr>
          <w:sz w:val="20"/>
          <w:szCs w:val="20"/>
        </w:rPr>
      </w:pPr>
      <w:r>
        <w:rPr>
          <w:noProof/>
          <w:sz w:val="20"/>
          <w:szCs w:val="20"/>
          <w:lang w:eastAsia="fr-FR"/>
        </w:rPr>
        <w:drawing>
          <wp:anchor distT="0" distB="0" distL="114300" distR="114300" simplePos="0" relativeHeight="251780096" behindDoc="0" locked="0" layoutInCell="1" allowOverlap="1">
            <wp:simplePos x="0" y="0"/>
            <wp:positionH relativeFrom="column">
              <wp:posOffset>-81280</wp:posOffset>
            </wp:positionH>
            <wp:positionV relativeFrom="paragraph">
              <wp:posOffset>61595</wp:posOffset>
            </wp:positionV>
            <wp:extent cx="219075" cy="323850"/>
            <wp:effectExtent l="19050" t="0" r="9525" b="0"/>
            <wp:wrapSquare wrapText="bothSides"/>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19075" cy="323850"/>
                    </a:xfrm>
                    <a:prstGeom prst="rect">
                      <a:avLst/>
                    </a:prstGeom>
                    <a:noFill/>
                    <a:ln w="9525">
                      <a:noFill/>
                      <a:miter lim="800000"/>
                      <a:headEnd/>
                      <a:tailEnd/>
                    </a:ln>
                  </pic:spPr>
                </pic:pic>
              </a:graphicData>
            </a:graphic>
          </wp:anchor>
        </w:drawing>
      </w:r>
      <w:r w:rsidR="008269FB" w:rsidRPr="00170122">
        <w:rPr>
          <w:sz w:val="20"/>
          <w:szCs w:val="20"/>
        </w:rPr>
        <w:t>« Je ne connais malheureusement pas assez bien la comptabilité mais pour les langues vivantes, l’étymologie est la science qui étudie l’origine des mots. Je peux vous dire que souvent c’est la culture et l’histoire d’un peuple qui sont à l’origine des règles et qui expliquent leurs évolutions.</w:t>
      </w:r>
    </w:p>
    <w:p w:rsidR="008269FB" w:rsidRPr="00170122" w:rsidRDefault="008269FB" w:rsidP="006935DF">
      <w:pPr>
        <w:pStyle w:val="Sansinterligne"/>
        <w:ind w:left="-284" w:firstLine="0"/>
        <w:rPr>
          <w:sz w:val="20"/>
          <w:szCs w:val="20"/>
        </w:rPr>
      </w:pPr>
      <w:r w:rsidRPr="00170122">
        <w:rPr>
          <w:sz w:val="20"/>
          <w:szCs w:val="20"/>
        </w:rPr>
        <w:t xml:space="preserve">Il existe des mots qui sont réputés intraduisibles dans d’autres langues, moi je pense avec d’autres que c’est l’âme d’un peuple qui s’exprime </w:t>
      </w:r>
      <w:r w:rsidR="00884603">
        <w:rPr>
          <w:sz w:val="20"/>
          <w:szCs w:val="20"/>
        </w:rPr>
        <w:t>à</w:t>
      </w:r>
      <w:r w:rsidRPr="00170122">
        <w:rPr>
          <w:sz w:val="20"/>
          <w:szCs w:val="20"/>
        </w:rPr>
        <w:t xml:space="preserve"> travers ces mots, essentiellement dans les domaines de l’amour et de la cuisine pour les français…</w:t>
      </w:r>
      <w:r w:rsidR="006935DF">
        <w:rPr>
          <w:sz w:val="20"/>
          <w:szCs w:val="20"/>
        </w:rPr>
        <w:t xml:space="preserve"> </w:t>
      </w:r>
      <w:r w:rsidRPr="00170122">
        <w:rPr>
          <w:sz w:val="20"/>
          <w:szCs w:val="20"/>
        </w:rPr>
        <w:t>J’ai eu un jour une grande difficulté à expliquer à un américain que notre verbe mitonner signifiait plus que préparer un plat : il s’agit surtout d’y mettre un peu de soi, de son temps afin de faire plaisir et de se faire plaisir même si le résultat n’est pas parfait.</w:t>
      </w:r>
      <w:r w:rsidR="006935DF">
        <w:rPr>
          <w:sz w:val="20"/>
          <w:szCs w:val="20"/>
        </w:rPr>
        <w:t xml:space="preserve"> </w:t>
      </w:r>
      <w:r w:rsidRPr="00170122">
        <w:rPr>
          <w:sz w:val="20"/>
          <w:szCs w:val="20"/>
        </w:rPr>
        <w:t xml:space="preserve">Ils n’ont pas d’équivalent aux États-Unis, comme nous n’en avons pas pour le mot </w:t>
      </w:r>
      <w:proofErr w:type="spellStart"/>
      <w:r w:rsidRPr="00170122">
        <w:rPr>
          <w:sz w:val="20"/>
          <w:szCs w:val="20"/>
        </w:rPr>
        <w:t>Mamihlapinatapai</w:t>
      </w:r>
      <w:proofErr w:type="spellEnd"/>
      <w:r w:rsidRPr="00170122">
        <w:rPr>
          <w:sz w:val="20"/>
          <w:szCs w:val="20"/>
        </w:rPr>
        <w:t xml:space="preserve"> (langue isolée d’Amérique du sud) qui signifie : un regard échangé par deux personnes qui veulent la même chose mais qui sont trop timides pour fa</w:t>
      </w:r>
      <w:r w:rsidR="006935DF">
        <w:rPr>
          <w:sz w:val="20"/>
          <w:szCs w:val="20"/>
        </w:rPr>
        <w:t>ire le premier pas. Étonnant non </w:t>
      </w:r>
      <w:r w:rsidRPr="00170122">
        <w:rPr>
          <w:sz w:val="20"/>
          <w:szCs w:val="20"/>
        </w:rPr>
        <w:t>? »</w:t>
      </w:r>
    </w:p>
    <w:p w:rsidR="008269FB" w:rsidRPr="00170122" w:rsidRDefault="008269FB" w:rsidP="008269FB">
      <w:pPr>
        <w:pStyle w:val="Sansinterligne"/>
        <w:ind w:left="-284" w:firstLine="0"/>
        <w:rPr>
          <w:sz w:val="20"/>
          <w:szCs w:val="20"/>
        </w:rPr>
      </w:pPr>
      <w:r>
        <w:rPr>
          <w:noProof/>
          <w:sz w:val="20"/>
          <w:szCs w:val="20"/>
          <w:lang w:eastAsia="fr-FR"/>
        </w:rPr>
        <w:drawing>
          <wp:anchor distT="0" distB="0" distL="114300" distR="114300" simplePos="0" relativeHeight="251784192" behindDoc="0" locked="0" layoutInCell="1" allowOverlap="1">
            <wp:simplePos x="0" y="0"/>
            <wp:positionH relativeFrom="column">
              <wp:posOffset>-509905</wp:posOffset>
            </wp:positionH>
            <wp:positionV relativeFrom="paragraph">
              <wp:posOffset>71120</wp:posOffset>
            </wp:positionV>
            <wp:extent cx="238125" cy="323850"/>
            <wp:effectExtent l="19050" t="0" r="9525" b="0"/>
            <wp:wrapSquare wrapText="bothSides"/>
            <wp:docPr id="3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38125" cy="323850"/>
                    </a:xfrm>
                    <a:prstGeom prst="rect">
                      <a:avLst/>
                    </a:prstGeom>
                    <a:noFill/>
                    <a:ln w="9525">
                      <a:noFill/>
                      <a:miter lim="800000"/>
                      <a:headEnd/>
                      <a:tailEnd/>
                    </a:ln>
                  </pic:spPr>
                </pic:pic>
              </a:graphicData>
            </a:graphic>
          </wp:anchor>
        </w:drawing>
      </w:r>
    </w:p>
    <w:p w:rsidR="008269FB" w:rsidRPr="006935DF" w:rsidRDefault="008269FB" w:rsidP="008269FB">
      <w:pPr>
        <w:pStyle w:val="Sansinterligne"/>
        <w:ind w:left="-284" w:firstLine="0"/>
        <w:rPr>
          <w:i/>
          <w:sz w:val="20"/>
          <w:szCs w:val="20"/>
        </w:rPr>
      </w:pPr>
      <w:r w:rsidRPr="006935DF">
        <w:rPr>
          <w:i/>
          <w:sz w:val="20"/>
          <w:szCs w:val="20"/>
        </w:rPr>
        <w:t>« Ca serait tout de même plus simple si tout le monde parlait la même langue. Difficile d’imaginer des règles de football différentes en France ou à l’étranger, la normalisation est nécessaire ! »</w:t>
      </w:r>
    </w:p>
    <w:p w:rsidR="008269FB" w:rsidRPr="00170122" w:rsidRDefault="006935DF" w:rsidP="008269FB">
      <w:pPr>
        <w:pStyle w:val="Sansinterligne"/>
        <w:ind w:left="-284" w:firstLine="0"/>
        <w:rPr>
          <w:sz w:val="20"/>
          <w:szCs w:val="20"/>
        </w:rPr>
      </w:pPr>
      <w:r>
        <w:rPr>
          <w:noProof/>
          <w:sz w:val="20"/>
          <w:szCs w:val="20"/>
          <w:lang w:eastAsia="fr-FR"/>
        </w:rPr>
        <w:drawing>
          <wp:anchor distT="0" distB="0" distL="114300" distR="114300" simplePos="0" relativeHeight="251785216" behindDoc="0" locked="0" layoutInCell="1" allowOverlap="1">
            <wp:simplePos x="0" y="0"/>
            <wp:positionH relativeFrom="column">
              <wp:posOffset>-71755</wp:posOffset>
            </wp:positionH>
            <wp:positionV relativeFrom="paragraph">
              <wp:posOffset>80645</wp:posOffset>
            </wp:positionV>
            <wp:extent cx="219075" cy="323850"/>
            <wp:effectExtent l="19050" t="0" r="9525" b="0"/>
            <wp:wrapSquare wrapText="bothSides"/>
            <wp:docPr id="2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19075" cy="323850"/>
                    </a:xfrm>
                    <a:prstGeom prst="rect">
                      <a:avLst/>
                    </a:prstGeom>
                    <a:noFill/>
                    <a:ln w="9525">
                      <a:noFill/>
                      <a:miter lim="800000"/>
                      <a:headEnd/>
                      <a:tailEnd/>
                    </a:ln>
                  </pic:spPr>
                </pic:pic>
              </a:graphicData>
            </a:graphic>
          </wp:anchor>
        </w:drawing>
      </w:r>
    </w:p>
    <w:p w:rsidR="008269FB" w:rsidRPr="00170122" w:rsidRDefault="008269FB" w:rsidP="008269FB">
      <w:pPr>
        <w:pStyle w:val="Sansinterligne"/>
        <w:ind w:left="-284" w:firstLine="0"/>
        <w:rPr>
          <w:sz w:val="20"/>
          <w:szCs w:val="20"/>
        </w:rPr>
      </w:pPr>
      <w:r w:rsidRPr="00170122">
        <w:rPr>
          <w:sz w:val="20"/>
          <w:szCs w:val="20"/>
        </w:rPr>
        <w:t xml:space="preserve">« Plus simple surement, l’Espéranto avait ce but mais le succès est très contestable avec quelques millions de locuteurs dans le monde en </w:t>
      </w:r>
      <w:r w:rsidR="00884603">
        <w:rPr>
          <w:sz w:val="20"/>
          <w:szCs w:val="20"/>
        </w:rPr>
        <w:t xml:space="preserve">plus de </w:t>
      </w:r>
      <w:r w:rsidRPr="00170122">
        <w:rPr>
          <w:sz w:val="20"/>
          <w:szCs w:val="20"/>
        </w:rPr>
        <w:t>100 ans</w:t>
      </w:r>
      <w:r w:rsidR="00884603">
        <w:rPr>
          <w:sz w:val="20"/>
          <w:szCs w:val="20"/>
        </w:rPr>
        <w:t xml:space="preserve"> d’existence</w:t>
      </w:r>
      <w:r w:rsidRPr="00170122">
        <w:rPr>
          <w:sz w:val="20"/>
          <w:szCs w:val="20"/>
        </w:rPr>
        <w:t> ! »</w:t>
      </w:r>
    </w:p>
    <w:p w:rsidR="008269FB" w:rsidRPr="00170122" w:rsidRDefault="008269FB" w:rsidP="008269FB">
      <w:pPr>
        <w:pStyle w:val="Sansinterligne"/>
        <w:ind w:left="-284" w:firstLine="0"/>
        <w:rPr>
          <w:sz w:val="20"/>
          <w:szCs w:val="20"/>
        </w:rPr>
      </w:pPr>
    </w:p>
    <w:p w:rsidR="008269FB" w:rsidRPr="00170122" w:rsidRDefault="008269FB" w:rsidP="008269FB">
      <w:pPr>
        <w:pStyle w:val="Sansinterligne"/>
        <w:ind w:left="-284" w:firstLine="0"/>
        <w:rPr>
          <w:sz w:val="20"/>
          <w:szCs w:val="20"/>
        </w:rPr>
      </w:pPr>
      <w:r w:rsidRPr="00170122">
        <w:rPr>
          <w:sz w:val="20"/>
          <w:szCs w:val="20"/>
        </w:rPr>
        <w:t>Votre professeur de gestion vous tend votre téléphone en vous faisant promettre de ne plus recommencer même s’il s’agit de faire évoluer la langue française. Il ne vous laisse cependant pas fuir sans vous confier un travail à faire :</w:t>
      </w:r>
    </w:p>
    <w:p w:rsidR="008269FB" w:rsidRPr="00170122" w:rsidRDefault="008269FB" w:rsidP="008269FB">
      <w:pPr>
        <w:pStyle w:val="Sansinterligne"/>
        <w:ind w:left="-284" w:firstLine="0"/>
        <w:rPr>
          <w:sz w:val="20"/>
          <w:szCs w:val="20"/>
        </w:rPr>
      </w:pPr>
      <w:r>
        <w:rPr>
          <w:noProof/>
          <w:sz w:val="20"/>
          <w:szCs w:val="20"/>
          <w:lang w:eastAsia="fr-FR"/>
        </w:rPr>
        <w:drawing>
          <wp:anchor distT="0" distB="0" distL="114300" distR="114300" simplePos="0" relativeHeight="251776000" behindDoc="0" locked="0" layoutInCell="1" allowOverlap="1">
            <wp:simplePos x="0" y="0"/>
            <wp:positionH relativeFrom="column">
              <wp:posOffset>-509905</wp:posOffset>
            </wp:positionH>
            <wp:positionV relativeFrom="paragraph">
              <wp:posOffset>118745</wp:posOffset>
            </wp:positionV>
            <wp:extent cx="238125" cy="323850"/>
            <wp:effectExtent l="19050" t="0" r="9525" b="0"/>
            <wp:wrapSquare wrapText="bothSides"/>
            <wp:docPr id="3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38125" cy="323850"/>
                    </a:xfrm>
                    <a:prstGeom prst="rect">
                      <a:avLst/>
                    </a:prstGeom>
                    <a:noFill/>
                    <a:ln w="9525">
                      <a:noFill/>
                      <a:miter lim="800000"/>
                      <a:headEnd/>
                      <a:tailEnd/>
                    </a:ln>
                  </pic:spPr>
                </pic:pic>
              </a:graphicData>
            </a:graphic>
          </wp:anchor>
        </w:drawing>
      </w:r>
    </w:p>
    <w:p w:rsidR="008269FB" w:rsidRPr="006935DF" w:rsidRDefault="008269FB" w:rsidP="008269FB">
      <w:pPr>
        <w:pStyle w:val="Sansinterligne"/>
        <w:ind w:left="-284" w:firstLine="0"/>
        <w:rPr>
          <w:i/>
          <w:sz w:val="20"/>
          <w:szCs w:val="20"/>
        </w:rPr>
      </w:pPr>
      <w:r w:rsidRPr="00170122">
        <w:rPr>
          <w:sz w:val="20"/>
          <w:szCs w:val="20"/>
        </w:rPr>
        <w:t>« </w:t>
      </w:r>
      <w:r w:rsidRPr="006935DF">
        <w:rPr>
          <w:i/>
          <w:sz w:val="20"/>
          <w:szCs w:val="20"/>
        </w:rPr>
        <w:t>Je vous confie en avance ces documents sur la normalisation comptable, vous allez comprendre facilement de quoi il s’agit et devriez réussir un travail intéressant avec la discussion à laquelle je vous ai senti très réceptif ».</w:t>
      </w:r>
    </w:p>
    <w:p w:rsidR="008269FB" w:rsidRPr="006935DF" w:rsidRDefault="008269FB" w:rsidP="008269FB">
      <w:pPr>
        <w:pStyle w:val="Sansinterligne"/>
        <w:ind w:firstLine="0"/>
        <w:rPr>
          <w:i/>
        </w:rPr>
      </w:pPr>
    </w:p>
    <w:p w:rsidR="008269FB" w:rsidRDefault="008269FB" w:rsidP="008269FB">
      <w:pPr>
        <w:pStyle w:val="Sansinterligne"/>
        <w:numPr>
          <w:ilvl w:val="0"/>
          <w:numId w:val="4"/>
        </w:numPr>
        <w:rPr>
          <w:b/>
        </w:rPr>
      </w:pPr>
      <w:r>
        <w:rPr>
          <w:b/>
        </w:rPr>
        <w:t>Pourquoi le résultat d’un match de football entre une équipe de 50 joueurs habitués à jouer en tiers temps de 30 minutes avec 2 ballons sur le terrain et une équipe du championnat français actuel n’a pas de sens ?</w:t>
      </w:r>
    </w:p>
    <w:p w:rsidR="008269FB" w:rsidRDefault="008269FB" w:rsidP="008269FB">
      <w:pPr>
        <w:pStyle w:val="Sansinterligne"/>
        <w:ind w:firstLine="0"/>
      </w:pPr>
    </w:p>
    <w:p w:rsidR="008269FB" w:rsidRDefault="008269FB" w:rsidP="008269FB">
      <w:pPr>
        <w:pStyle w:val="Sansinterligne"/>
        <w:numPr>
          <w:ilvl w:val="0"/>
          <w:numId w:val="4"/>
        </w:numPr>
        <w:rPr>
          <w:b/>
        </w:rPr>
      </w:pPr>
      <w:r>
        <w:rPr>
          <w:b/>
        </w:rPr>
        <w:t>Qu’est-ce que l’espéranto ? quel(s) avantage(s) présente-t-il ?</w:t>
      </w:r>
    </w:p>
    <w:p w:rsidR="008269FB" w:rsidRDefault="008269FB" w:rsidP="008269FB">
      <w:pPr>
        <w:pStyle w:val="Sansinterligne"/>
        <w:ind w:firstLine="0"/>
      </w:pPr>
    </w:p>
    <w:p w:rsidR="008269FB" w:rsidRPr="00170122" w:rsidRDefault="008269FB" w:rsidP="008269FB">
      <w:pPr>
        <w:pStyle w:val="Sansinterligne"/>
        <w:numPr>
          <w:ilvl w:val="0"/>
          <w:numId w:val="4"/>
        </w:numPr>
        <w:rPr>
          <w:b/>
        </w:rPr>
      </w:pPr>
      <w:r w:rsidRPr="00170122">
        <w:rPr>
          <w:b/>
        </w:rPr>
        <w:t>Pourquoi l’</w:t>
      </w:r>
      <w:r w:rsidR="00591FFC">
        <w:rPr>
          <w:b/>
        </w:rPr>
        <w:t>e</w:t>
      </w:r>
      <w:r w:rsidRPr="00170122">
        <w:rPr>
          <w:b/>
        </w:rPr>
        <w:t>spéranto éprouve des difficultés pour se développer ?</w:t>
      </w:r>
      <w:r w:rsidRPr="00170122">
        <w:rPr>
          <w:b/>
        </w:rPr>
        <w:br w:type="page"/>
      </w:r>
    </w:p>
    <w:p w:rsidR="008269FB" w:rsidRDefault="008269FB" w:rsidP="008269FB">
      <w:pPr>
        <w:pStyle w:val="Sansinterligne"/>
        <w:ind w:firstLine="0"/>
      </w:pPr>
      <w:r>
        <w:lastRenderedPageBreak/>
        <w:t>Sur la route du retour vous êtes encore troublé par la crainte de votre enseignant devant l’avènement du langage SMS. Alors que vous êtes en train de rédiger un SMS pour expliquer à votre ami pourquoi vous n’avez pas pu répondre à ses messages pendant de longues minutes, la touche XT9® sur votre clavier tactile vous saute aux yeux.</w:t>
      </w:r>
    </w:p>
    <w:p w:rsidR="008269FB" w:rsidRDefault="008269FB" w:rsidP="008269FB">
      <w:pPr>
        <w:pStyle w:val="Sansinterligne"/>
        <w:ind w:firstLine="0"/>
      </w:pPr>
    </w:p>
    <w:p w:rsidR="008269FB" w:rsidRDefault="008269FB" w:rsidP="008269FB">
      <w:pPr>
        <w:pStyle w:val="Sansinterligne"/>
        <w:ind w:firstLine="0"/>
      </w:pPr>
      <w:r>
        <w:t>Délaissant votre SMS vous faites une recherche rapide sur internet et vous tombez sur la synthèse suivante :</w:t>
      </w:r>
    </w:p>
    <w:p w:rsidR="008269FB" w:rsidRDefault="008269FB" w:rsidP="008269FB">
      <w:pPr>
        <w:pStyle w:val="Sansinterligne"/>
        <w:ind w:firstLine="0"/>
      </w:pPr>
    </w:p>
    <w:p w:rsidR="008269FB" w:rsidRDefault="008269FB" w:rsidP="008269FB">
      <w:pPr>
        <w:pStyle w:val="Sansinterligne"/>
        <w:ind w:firstLine="0"/>
        <w:rPr>
          <w:sz w:val="18"/>
          <w:szCs w:val="18"/>
        </w:rPr>
      </w:pPr>
      <w:r>
        <w:rPr>
          <w:noProof/>
          <w:sz w:val="18"/>
          <w:szCs w:val="18"/>
          <w:lang w:eastAsia="fr-FR"/>
        </w:rPr>
        <w:drawing>
          <wp:anchor distT="0" distB="0" distL="114300" distR="114300" simplePos="0" relativeHeight="251787264" behindDoc="0" locked="0" layoutInCell="1" allowOverlap="1">
            <wp:simplePos x="0" y="0"/>
            <wp:positionH relativeFrom="column">
              <wp:posOffset>-50914</wp:posOffset>
            </wp:positionH>
            <wp:positionV relativeFrom="paragraph">
              <wp:posOffset>56519</wp:posOffset>
            </wp:positionV>
            <wp:extent cx="5969477" cy="1844656"/>
            <wp:effectExtent l="19050" t="0" r="0" b="0"/>
            <wp:wrapSquare wrapText="bothSides"/>
            <wp:docPr id="37"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5969477" cy="1844656"/>
                    </a:xfrm>
                    <a:prstGeom prst="rect">
                      <a:avLst/>
                    </a:prstGeom>
                    <a:noFill/>
                    <a:ln w="9525">
                      <a:noFill/>
                      <a:miter lim="800000"/>
                      <a:headEnd/>
                      <a:tailEnd/>
                    </a:ln>
                  </pic:spPr>
                </pic:pic>
              </a:graphicData>
            </a:graphic>
          </wp:anchor>
        </w:drawing>
      </w:r>
    </w:p>
    <w:p w:rsidR="008269FB" w:rsidRPr="007513C6" w:rsidRDefault="008269FB" w:rsidP="008269FB">
      <w:pPr>
        <w:pStyle w:val="Sansinterligne"/>
        <w:ind w:firstLine="0"/>
        <w:jc w:val="right"/>
        <w:rPr>
          <w:i/>
          <w:sz w:val="18"/>
          <w:szCs w:val="18"/>
        </w:rPr>
      </w:pPr>
      <w:r w:rsidRPr="007513C6">
        <w:rPr>
          <w:i/>
          <w:sz w:val="18"/>
          <w:szCs w:val="18"/>
        </w:rPr>
        <w:t>Source : nuance.fr</w:t>
      </w:r>
    </w:p>
    <w:p w:rsidR="008269FB" w:rsidRDefault="008269FB" w:rsidP="008269FB">
      <w:pPr>
        <w:pStyle w:val="Sansinterligne"/>
        <w:ind w:firstLine="0"/>
      </w:pPr>
    </w:p>
    <w:p w:rsidR="008269FB" w:rsidRDefault="008269FB" w:rsidP="008269FB">
      <w:pPr>
        <w:pStyle w:val="Sansinterligne"/>
        <w:numPr>
          <w:ilvl w:val="0"/>
          <w:numId w:val="4"/>
        </w:numPr>
        <w:rPr>
          <w:b/>
        </w:rPr>
      </w:pPr>
      <w:r>
        <w:rPr>
          <w:b/>
        </w:rPr>
        <w:t>Utilisez-vous la technologie T9® ou XT9® ? Pourquoi ?</w:t>
      </w:r>
    </w:p>
    <w:p w:rsidR="008269FB" w:rsidRDefault="008269FB" w:rsidP="008269FB">
      <w:pPr>
        <w:pStyle w:val="Sansinterligne"/>
        <w:ind w:firstLine="0"/>
        <w:rPr>
          <w:b/>
        </w:rPr>
      </w:pPr>
    </w:p>
    <w:p w:rsidR="008269FB" w:rsidRPr="00CE05A0" w:rsidRDefault="008269FB" w:rsidP="008269FB">
      <w:pPr>
        <w:pStyle w:val="Sansinterligne"/>
        <w:numPr>
          <w:ilvl w:val="0"/>
          <w:numId w:val="4"/>
        </w:numPr>
        <w:rPr>
          <w:b/>
        </w:rPr>
      </w:pPr>
      <w:r>
        <w:rPr>
          <w:b/>
        </w:rPr>
        <w:t>D’une façon générale, la technologie peut-elle être une réponse à la multiplicité et à l’évolution des langues ?</w:t>
      </w:r>
    </w:p>
    <w:p w:rsidR="008269FB" w:rsidRDefault="008269FB" w:rsidP="008269FB">
      <w:pPr>
        <w:pStyle w:val="Sansinterligne"/>
        <w:ind w:firstLine="0"/>
        <w:rPr>
          <w:b/>
        </w:rPr>
      </w:pPr>
    </w:p>
    <w:p w:rsidR="00580E73" w:rsidRDefault="00580E73">
      <w:r>
        <w:br w:type="page"/>
      </w:r>
    </w:p>
    <w:p w:rsidR="00580E73" w:rsidRPr="003E5060" w:rsidRDefault="003E5060" w:rsidP="00884603">
      <w:pPr>
        <w:pBdr>
          <w:top w:val="single" w:sz="4" w:space="1" w:color="auto"/>
          <w:left w:val="single" w:sz="4" w:space="4" w:color="auto"/>
          <w:bottom w:val="single" w:sz="4" w:space="1" w:color="auto"/>
          <w:right w:val="single" w:sz="4" w:space="4" w:color="auto"/>
        </w:pBdr>
        <w:ind w:firstLine="0"/>
        <w:jc w:val="center"/>
        <w:rPr>
          <w:b/>
        </w:rPr>
      </w:pPr>
      <w:r w:rsidRPr="003E5060">
        <w:rPr>
          <w:b/>
        </w:rPr>
        <w:lastRenderedPageBreak/>
        <w:t>Travail à faire</w:t>
      </w:r>
      <w:r w:rsidR="00884603">
        <w:rPr>
          <w:b/>
        </w:rPr>
        <w:t xml:space="preserve"> (partie comptable)</w:t>
      </w:r>
    </w:p>
    <w:p w:rsidR="00580E73" w:rsidRPr="00601255" w:rsidRDefault="00580E73" w:rsidP="00580E73">
      <w:pPr>
        <w:pStyle w:val="Sansinterligne"/>
        <w:rPr>
          <w:sz w:val="12"/>
          <w:szCs w:val="12"/>
        </w:rPr>
      </w:pPr>
    </w:p>
    <w:p w:rsidR="00601255" w:rsidRPr="009E79C7" w:rsidRDefault="00A74E5F" w:rsidP="00601255">
      <w:pPr>
        <w:pStyle w:val="Sansinterligne"/>
        <w:numPr>
          <w:ilvl w:val="0"/>
          <w:numId w:val="26"/>
        </w:numPr>
        <w:rPr>
          <w:b/>
        </w:rPr>
      </w:pPr>
      <w:r w:rsidRPr="00A74E5F">
        <w:rPr>
          <w:b/>
          <w:noProof/>
          <w:sz w:val="14"/>
          <w:szCs w:val="14"/>
          <w:lang w:eastAsia="fr-FR"/>
        </w:rPr>
        <w:pict>
          <v:roundrect id="AutoShape 22" o:spid="_x0000_s1028" style="position:absolute;left:0;text-align:left;margin-left:-72.25pt;margin-top:39.9pt;width:106.55pt;height:27pt;rotation:-90;z-index:251809792;visibility:visible;mso-position-horizontal-relative:margin"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" fillcolor="white [3212]" strokeweight=".25pt">
            <v:textbox style="layout-flow:vertical;mso-layout-flow-alt:bottom-to-top;mso-next-textbox:#AutoShape 22">
              <w:txbxContent>
                <w:p w:rsidR="008C11EE" w:rsidRPr="008C11EE" w:rsidRDefault="008C11EE" w:rsidP="008C11EE">
                  <w:pPr>
                    <w:pStyle w:val="Sansinterligne"/>
                    <w:ind w:firstLine="0"/>
                    <w:jc w:val="center"/>
                    <w:rPr>
                      <w:b/>
                      <w:sz w:val="20"/>
                      <w:szCs w:val="20"/>
                    </w:rPr>
                  </w:pPr>
                  <w:r w:rsidRPr="008C11EE">
                    <w:rPr>
                      <w:b/>
                      <w:sz w:val="20"/>
                      <w:szCs w:val="20"/>
                    </w:rPr>
                    <w:t>Document 1</w:t>
                  </w:r>
                </w:p>
              </w:txbxContent>
            </v:textbox>
            <w10:wrap anchorx="margin"/>
          </v:roundrect>
        </w:pict>
      </w:r>
      <w:r w:rsidR="00601255">
        <w:rPr>
          <w:b/>
        </w:rPr>
        <w:t xml:space="preserve">Retrouvez les fonctions du système d’information et indiquez quel type d’informations est organisé et communiqué par la comptabilité ? </w:t>
      </w:r>
    </w:p>
    <w:p w:rsidR="00580E73" w:rsidRPr="00601255" w:rsidRDefault="00580E73" w:rsidP="00580E73">
      <w:pPr>
        <w:pStyle w:val="Sansinterligne"/>
        <w:ind w:firstLine="0"/>
        <w:rPr>
          <w:b/>
          <w:sz w:val="12"/>
          <w:szCs w:val="12"/>
        </w:rPr>
      </w:pPr>
    </w:p>
    <w:p w:rsidR="00601255" w:rsidRPr="001050C9" w:rsidRDefault="00601255" w:rsidP="00601255">
      <w:pPr>
        <w:pStyle w:val="Sansinterligne"/>
        <w:numPr>
          <w:ilvl w:val="0"/>
          <w:numId w:val="26"/>
        </w:numPr>
        <w:rPr>
          <w:b/>
        </w:rPr>
      </w:pPr>
      <w:r w:rsidRPr="001050C9">
        <w:rPr>
          <w:b/>
        </w:rPr>
        <w:t xml:space="preserve">Qui sont les acteurs à l’intérieur et à l’extérieur de l’entreprise qui sont intéressés par les informations issues de la comptabilité ? </w:t>
      </w:r>
      <w:r w:rsidR="00743F51">
        <w:rPr>
          <w:b/>
        </w:rPr>
        <w:t>Pour quelle(s) raisons ?</w:t>
      </w:r>
    </w:p>
    <w:p w:rsidR="00580E73" w:rsidRPr="00601255" w:rsidRDefault="00580E73" w:rsidP="00580E73">
      <w:pPr>
        <w:pStyle w:val="Sansinterligne"/>
        <w:ind w:firstLine="0"/>
        <w:rPr>
          <w:b/>
          <w:sz w:val="12"/>
          <w:szCs w:val="12"/>
        </w:rPr>
      </w:pPr>
    </w:p>
    <w:p w:rsidR="00580E73" w:rsidRPr="009E79C7" w:rsidRDefault="00580E73" w:rsidP="00601255">
      <w:pPr>
        <w:pStyle w:val="Sansinterligne"/>
        <w:numPr>
          <w:ilvl w:val="0"/>
          <w:numId w:val="26"/>
        </w:numPr>
        <w:rPr>
          <w:b/>
        </w:rPr>
      </w:pPr>
      <w:r w:rsidRPr="009E79C7">
        <w:rPr>
          <w:b/>
        </w:rPr>
        <w:t>En quoi peut-on affirmer que la comptabilité est une forme de langage ?</w:t>
      </w:r>
    </w:p>
    <w:p w:rsidR="00580E73" w:rsidRPr="00601255" w:rsidRDefault="00580E73" w:rsidP="00580E73">
      <w:pPr>
        <w:pStyle w:val="Sansinterligne"/>
        <w:ind w:firstLine="0"/>
        <w:rPr>
          <w:b/>
          <w:sz w:val="12"/>
          <w:szCs w:val="12"/>
        </w:rPr>
      </w:pPr>
    </w:p>
    <w:p w:rsidR="00580E73" w:rsidRDefault="00580E73" w:rsidP="00601255">
      <w:pPr>
        <w:pStyle w:val="Sansinterligne"/>
        <w:numPr>
          <w:ilvl w:val="0"/>
          <w:numId w:val="26"/>
        </w:numPr>
        <w:rPr>
          <w:b/>
        </w:rPr>
      </w:pPr>
      <w:r>
        <w:rPr>
          <w:b/>
        </w:rPr>
        <w:t xml:space="preserve">À l’image du langage SMS, la comptabilité </w:t>
      </w:r>
      <w:r w:rsidR="00884603">
        <w:rPr>
          <w:b/>
        </w:rPr>
        <w:t>utilise-t-elle des règles</w:t>
      </w:r>
      <w:r>
        <w:rPr>
          <w:b/>
        </w:rPr>
        <w:t> ? Pourquoi ?</w:t>
      </w:r>
    </w:p>
    <w:p w:rsidR="00580E73" w:rsidRPr="00884603" w:rsidRDefault="00580E73" w:rsidP="008269FB">
      <w:pPr>
        <w:rPr>
          <w:sz w:val="16"/>
          <w:szCs w:val="16"/>
        </w:rPr>
      </w:pPr>
    </w:p>
    <w:p w:rsidR="00580E73" w:rsidRDefault="00A74E5F" w:rsidP="00601255">
      <w:pPr>
        <w:pStyle w:val="Sansinterligne"/>
        <w:numPr>
          <w:ilvl w:val="0"/>
          <w:numId w:val="26"/>
        </w:numPr>
        <w:rPr>
          <w:b/>
        </w:rPr>
      </w:pPr>
      <w:r w:rsidRPr="00A74E5F">
        <w:rPr>
          <w:b/>
          <w:noProof/>
          <w:sz w:val="16"/>
          <w:szCs w:val="16"/>
          <w:lang w:eastAsia="fr-FR"/>
        </w:rPr>
        <w:pict>
          <v:roundrect id="AutoShape 23" o:spid="_x0000_s1029" style="position:absolute;left:0;text-align:left;margin-left:-159.05pt;margin-top:119.95pt;width:261.75pt;height:27pt;rotation:-90;z-index:251810816;visibility:visible;mso-position-horizontal-relative:margin"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" fillcolor="white [3212]" strokeweight=".25pt">
            <v:textbox style="layout-flow:vertical;mso-layout-flow-alt:bottom-to-top;mso-next-textbox:#AutoShape 23">
              <w:txbxContent>
                <w:p w:rsidR="008C11EE" w:rsidRPr="008C11EE" w:rsidRDefault="008C11EE" w:rsidP="008C11EE">
                  <w:pPr>
                    <w:pStyle w:val="Sansinterligne"/>
                    <w:ind w:firstLine="0"/>
                    <w:jc w:val="center"/>
                    <w:rPr>
                      <w:b/>
                      <w:sz w:val="20"/>
                      <w:szCs w:val="20"/>
                    </w:rPr>
                  </w:pPr>
                  <w:r w:rsidRPr="008C11EE">
                    <w:rPr>
                      <w:b/>
                      <w:sz w:val="20"/>
                      <w:szCs w:val="20"/>
                    </w:rPr>
                    <w:t>Documents 2 et 3</w:t>
                  </w:r>
                </w:p>
              </w:txbxContent>
            </v:textbox>
            <w10:wrap anchorx="margin"/>
          </v:roundrect>
        </w:pict>
      </w:r>
      <w:r w:rsidR="00743F51">
        <w:rPr>
          <w:b/>
        </w:rPr>
        <w:t xml:space="preserve">Justifiez vos réponses </w:t>
      </w:r>
      <w:r w:rsidR="00884603">
        <w:rPr>
          <w:b/>
        </w:rPr>
        <w:t xml:space="preserve">aux affirmations grâce aux documents relatifs à </w:t>
      </w:r>
      <w:r w:rsidR="00743F51">
        <w:rPr>
          <w:b/>
        </w:rPr>
        <w:t>l’ANC.</w:t>
      </w:r>
    </w:p>
    <w:p w:rsidR="00580E73" w:rsidRPr="00601255" w:rsidRDefault="00580E73" w:rsidP="00580E73">
      <w:pPr>
        <w:pStyle w:val="Sansinterligne"/>
        <w:ind w:firstLine="0"/>
        <w:rPr>
          <w:b/>
          <w:sz w:val="12"/>
          <w:szCs w:val="12"/>
        </w:rPr>
      </w:pPr>
    </w:p>
    <w:tbl>
      <w:tblPr>
        <w:tblStyle w:val="Grilledutableau"/>
        <w:tblW w:w="9795" w:type="dxa"/>
        <w:tblLook w:val="04A0"/>
      </w:tblPr>
      <w:tblGrid>
        <w:gridCol w:w="8188"/>
        <w:gridCol w:w="779"/>
        <w:gridCol w:w="828"/>
      </w:tblGrid>
      <w:tr w:rsidR="00580E73" w:rsidTr="00BA2F03">
        <w:tc>
          <w:tcPr>
            <w:tcW w:w="8188" w:type="dxa"/>
          </w:tcPr>
          <w:p w:rsidR="00580E73" w:rsidRDefault="008C11EE" w:rsidP="008C11EE">
            <w:pPr>
              <w:pStyle w:val="Sansinterligne"/>
              <w:ind w:firstLine="0"/>
              <w:jc w:val="center"/>
              <w:rPr>
                <w:b/>
              </w:rPr>
            </w:pPr>
            <w:r>
              <w:rPr>
                <w:b/>
              </w:rPr>
              <w:t>Affirmations</w:t>
            </w:r>
          </w:p>
        </w:tc>
        <w:tc>
          <w:tcPr>
            <w:tcW w:w="779" w:type="dxa"/>
            <w:vAlign w:val="center"/>
          </w:tcPr>
          <w:p w:rsidR="00580E73" w:rsidRDefault="00580E73" w:rsidP="00BA2F03">
            <w:pPr>
              <w:pStyle w:val="Sansinterligne"/>
              <w:ind w:firstLine="0"/>
              <w:jc w:val="center"/>
              <w:rPr>
                <w:b/>
              </w:rPr>
            </w:pPr>
            <w:r>
              <w:rPr>
                <w:b/>
              </w:rPr>
              <w:t>VRAI</w:t>
            </w:r>
          </w:p>
        </w:tc>
        <w:tc>
          <w:tcPr>
            <w:tcW w:w="828" w:type="dxa"/>
            <w:vAlign w:val="center"/>
          </w:tcPr>
          <w:p w:rsidR="00580E73" w:rsidRDefault="00580E73" w:rsidP="00BA2F03">
            <w:pPr>
              <w:pStyle w:val="Sansinterligne"/>
              <w:ind w:firstLine="0"/>
              <w:jc w:val="center"/>
              <w:rPr>
                <w:b/>
              </w:rPr>
            </w:pPr>
            <w:r>
              <w:rPr>
                <w:b/>
              </w:rPr>
              <w:t>FAUX</w:t>
            </w:r>
          </w:p>
        </w:tc>
      </w:tr>
      <w:tr w:rsidR="00580E73" w:rsidTr="00BA2F03">
        <w:trPr>
          <w:trHeight w:val="612"/>
        </w:trPr>
        <w:tc>
          <w:tcPr>
            <w:tcW w:w="8188" w:type="dxa"/>
            <w:vAlign w:val="center"/>
          </w:tcPr>
          <w:p w:rsidR="00580E73" w:rsidRPr="008C11EE" w:rsidRDefault="00580E73" w:rsidP="00BA2F03">
            <w:pPr>
              <w:pStyle w:val="Sansinterligne"/>
              <w:ind w:firstLine="0"/>
              <w:rPr>
                <w:sz w:val="20"/>
                <w:szCs w:val="20"/>
              </w:rPr>
            </w:pPr>
            <w:r w:rsidRPr="008C11EE">
              <w:rPr>
                <w:sz w:val="20"/>
                <w:szCs w:val="20"/>
              </w:rPr>
              <w:t>L’autorité des normes comptables est l’organisme qui s’occupe officiellement des règles comptables obligatoires en France.</w:t>
            </w:r>
          </w:p>
        </w:tc>
        <w:tc>
          <w:tcPr>
            <w:tcW w:w="779" w:type="dxa"/>
            <w:vAlign w:val="center"/>
          </w:tcPr>
          <w:p w:rsidR="00580E73" w:rsidRDefault="00580E73" w:rsidP="00BA2F03">
            <w:pPr>
              <w:pStyle w:val="Sansinterligne"/>
              <w:ind w:firstLine="0"/>
              <w:jc w:val="center"/>
              <w:rPr>
                <w:b/>
              </w:rPr>
            </w:pPr>
          </w:p>
        </w:tc>
        <w:tc>
          <w:tcPr>
            <w:tcW w:w="828" w:type="dxa"/>
            <w:vAlign w:val="center"/>
          </w:tcPr>
          <w:p w:rsidR="00580E73" w:rsidRDefault="00580E73" w:rsidP="00BA2F03">
            <w:pPr>
              <w:pStyle w:val="Sansinterligne"/>
              <w:ind w:firstLine="0"/>
              <w:jc w:val="center"/>
              <w:rPr>
                <w:b/>
              </w:rPr>
            </w:pPr>
          </w:p>
        </w:tc>
      </w:tr>
      <w:tr w:rsidR="00580E73" w:rsidTr="008C11EE">
        <w:trPr>
          <w:trHeight w:val="372"/>
        </w:trPr>
        <w:tc>
          <w:tcPr>
            <w:tcW w:w="8188" w:type="dxa"/>
            <w:vAlign w:val="center"/>
          </w:tcPr>
          <w:p w:rsidR="00580E73" w:rsidRPr="008C11EE" w:rsidRDefault="00580E73" w:rsidP="00BA2F03">
            <w:pPr>
              <w:pStyle w:val="Sansinterligne"/>
              <w:ind w:firstLine="0"/>
              <w:rPr>
                <w:sz w:val="20"/>
                <w:szCs w:val="20"/>
              </w:rPr>
            </w:pPr>
            <w:r w:rsidRPr="008C11EE">
              <w:rPr>
                <w:sz w:val="20"/>
                <w:szCs w:val="20"/>
              </w:rPr>
              <w:t>L’ANC ne fait que donner son avis sur d’éventuelles règles comptables à adopter en France</w:t>
            </w:r>
          </w:p>
        </w:tc>
        <w:tc>
          <w:tcPr>
            <w:tcW w:w="779" w:type="dxa"/>
            <w:vAlign w:val="center"/>
          </w:tcPr>
          <w:p w:rsidR="00580E73" w:rsidRDefault="00580E73" w:rsidP="00BA2F03">
            <w:pPr>
              <w:pStyle w:val="Sansinterligne"/>
              <w:ind w:firstLine="0"/>
              <w:jc w:val="center"/>
              <w:rPr>
                <w:b/>
              </w:rPr>
            </w:pPr>
          </w:p>
        </w:tc>
        <w:tc>
          <w:tcPr>
            <w:tcW w:w="828" w:type="dxa"/>
            <w:vAlign w:val="center"/>
          </w:tcPr>
          <w:p w:rsidR="00580E73" w:rsidRDefault="00580E73" w:rsidP="00BA2F03">
            <w:pPr>
              <w:pStyle w:val="Sansinterligne"/>
              <w:ind w:firstLine="0"/>
              <w:jc w:val="center"/>
              <w:rPr>
                <w:b/>
              </w:rPr>
            </w:pPr>
          </w:p>
        </w:tc>
      </w:tr>
      <w:tr w:rsidR="00580E73" w:rsidTr="00884603">
        <w:trPr>
          <w:trHeight w:val="355"/>
        </w:trPr>
        <w:tc>
          <w:tcPr>
            <w:tcW w:w="8188" w:type="dxa"/>
            <w:vAlign w:val="center"/>
          </w:tcPr>
          <w:p w:rsidR="00580E73" w:rsidRPr="008C11EE" w:rsidRDefault="00580E73" w:rsidP="00BA2F03">
            <w:pPr>
              <w:pStyle w:val="Sansinterligne"/>
              <w:ind w:firstLine="0"/>
              <w:rPr>
                <w:sz w:val="20"/>
                <w:szCs w:val="20"/>
              </w:rPr>
            </w:pPr>
            <w:r w:rsidRPr="008C11EE">
              <w:rPr>
                <w:sz w:val="20"/>
                <w:szCs w:val="20"/>
              </w:rPr>
              <w:t>L’ANC n’est pas le seul organisme français à réfléchir aux futures règles comptables</w:t>
            </w:r>
          </w:p>
        </w:tc>
        <w:tc>
          <w:tcPr>
            <w:tcW w:w="779" w:type="dxa"/>
            <w:vAlign w:val="center"/>
          </w:tcPr>
          <w:p w:rsidR="00580E73" w:rsidRDefault="00580E73" w:rsidP="00BA2F03">
            <w:pPr>
              <w:pStyle w:val="Sansinterligne"/>
              <w:ind w:firstLine="0"/>
              <w:jc w:val="center"/>
              <w:rPr>
                <w:b/>
              </w:rPr>
            </w:pPr>
          </w:p>
        </w:tc>
        <w:tc>
          <w:tcPr>
            <w:tcW w:w="828" w:type="dxa"/>
            <w:vAlign w:val="center"/>
          </w:tcPr>
          <w:p w:rsidR="00580E73" w:rsidRDefault="00580E73" w:rsidP="00BA2F03">
            <w:pPr>
              <w:pStyle w:val="Sansinterligne"/>
              <w:ind w:firstLine="0"/>
              <w:jc w:val="center"/>
              <w:rPr>
                <w:b/>
              </w:rPr>
            </w:pPr>
          </w:p>
        </w:tc>
      </w:tr>
      <w:tr w:rsidR="00580E73" w:rsidTr="00BA2F03">
        <w:trPr>
          <w:trHeight w:val="553"/>
        </w:trPr>
        <w:tc>
          <w:tcPr>
            <w:tcW w:w="8188" w:type="dxa"/>
            <w:vAlign w:val="center"/>
          </w:tcPr>
          <w:p w:rsidR="00580E73" w:rsidRPr="008C11EE" w:rsidRDefault="00580E73" w:rsidP="00BA2F03">
            <w:pPr>
              <w:pStyle w:val="Sansinterligne"/>
              <w:ind w:firstLine="0"/>
              <w:rPr>
                <w:sz w:val="20"/>
                <w:szCs w:val="20"/>
              </w:rPr>
            </w:pPr>
            <w:r w:rsidRPr="008C11EE">
              <w:rPr>
                <w:sz w:val="20"/>
                <w:szCs w:val="20"/>
              </w:rPr>
              <w:t>La France ne participe pas aux projets de règlementation comptable internationale car ses principes comptables sont les meilleurs</w:t>
            </w:r>
          </w:p>
        </w:tc>
        <w:tc>
          <w:tcPr>
            <w:tcW w:w="779" w:type="dxa"/>
            <w:vAlign w:val="center"/>
          </w:tcPr>
          <w:p w:rsidR="00580E73" w:rsidRDefault="00580E73" w:rsidP="00BA2F03">
            <w:pPr>
              <w:pStyle w:val="Sansinterligne"/>
              <w:ind w:firstLine="0"/>
              <w:jc w:val="center"/>
              <w:rPr>
                <w:b/>
              </w:rPr>
            </w:pPr>
          </w:p>
        </w:tc>
        <w:tc>
          <w:tcPr>
            <w:tcW w:w="828" w:type="dxa"/>
            <w:vAlign w:val="center"/>
          </w:tcPr>
          <w:p w:rsidR="00580E73" w:rsidRDefault="00580E73" w:rsidP="00BA2F03">
            <w:pPr>
              <w:pStyle w:val="Sansinterligne"/>
              <w:ind w:firstLine="0"/>
              <w:jc w:val="center"/>
              <w:rPr>
                <w:b/>
              </w:rPr>
            </w:pPr>
          </w:p>
        </w:tc>
      </w:tr>
      <w:tr w:rsidR="00580E73" w:rsidTr="00BA2F03">
        <w:trPr>
          <w:trHeight w:val="549"/>
        </w:trPr>
        <w:tc>
          <w:tcPr>
            <w:tcW w:w="8188" w:type="dxa"/>
            <w:vAlign w:val="center"/>
          </w:tcPr>
          <w:p w:rsidR="00580E73" w:rsidRPr="008C11EE" w:rsidRDefault="00580E73" w:rsidP="00BA2F03">
            <w:pPr>
              <w:pStyle w:val="Sansinterligne"/>
              <w:ind w:firstLine="0"/>
              <w:rPr>
                <w:sz w:val="20"/>
                <w:szCs w:val="20"/>
              </w:rPr>
            </w:pPr>
            <w:r w:rsidRPr="008C11EE">
              <w:rPr>
                <w:sz w:val="20"/>
                <w:szCs w:val="20"/>
              </w:rPr>
              <w:t>Avant de devenir obligatoires, les règles comptables sont le fruit d’une recherche préalable puis de décisions concertées</w:t>
            </w:r>
          </w:p>
        </w:tc>
        <w:tc>
          <w:tcPr>
            <w:tcW w:w="779" w:type="dxa"/>
            <w:vAlign w:val="center"/>
          </w:tcPr>
          <w:p w:rsidR="00580E73" w:rsidRDefault="00580E73" w:rsidP="00BA2F03">
            <w:pPr>
              <w:pStyle w:val="Sansinterligne"/>
              <w:ind w:firstLine="0"/>
              <w:jc w:val="center"/>
              <w:rPr>
                <w:b/>
              </w:rPr>
            </w:pPr>
          </w:p>
        </w:tc>
        <w:tc>
          <w:tcPr>
            <w:tcW w:w="828" w:type="dxa"/>
            <w:vAlign w:val="center"/>
          </w:tcPr>
          <w:p w:rsidR="00580E73" w:rsidRDefault="00580E73" w:rsidP="00BA2F03">
            <w:pPr>
              <w:pStyle w:val="Sansinterligne"/>
              <w:ind w:firstLine="0"/>
              <w:jc w:val="center"/>
              <w:rPr>
                <w:b/>
              </w:rPr>
            </w:pPr>
          </w:p>
        </w:tc>
      </w:tr>
      <w:tr w:rsidR="00580E73" w:rsidTr="00884603">
        <w:trPr>
          <w:trHeight w:val="349"/>
        </w:trPr>
        <w:tc>
          <w:tcPr>
            <w:tcW w:w="8188" w:type="dxa"/>
            <w:vAlign w:val="center"/>
          </w:tcPr>
          <w:p w:rsidR="00580E73" w:rsidRPr="008C11EE" w:rsidRDefault="00580E73" w:rsidP="00BA2F03">
            <w:pPr>
              <w:pStyle w:val="Sansinterligne"/>
              <w:ind w:firstLine="0"/>
              <w:rPr>
                <w:sz w:val="20"/>
                <w:szCs w:val="20"/>
              </w:rPr>
            </w:pPr>
            <w:r w:rsidRPr="008C11EE">
              <w:rPr>
                <w:sz w:val="20"/>
                <w:szCs w:val="20"/>
              </w:rPr>
              <w:t>La comptabilité semble être une matière très stable, peu évolutive.</w:t>
            </w:r>
          </w:p>
        </w:tc>
        <w:tc>
          <w:tcPr>
            <w:tcW w:w="779" w:type="dxa"/>
            <w:vAlign w:val="center"/>
          </w:tcPr>
          <w:p w:rsidR="00580E73" w:rsidRDefault="00580E73" w:rsidP="00BA2F03">
            <w:pPr>
              <w:pStyle w:val="Sansinterligne"/>
              <w:ind w:firstLine="0"/>
              <w:jc w:val="center"/>
              <w:rPr>
                <w:b/>
              </w:rPr>
            </w:pPr>
          </w:p>
        </w:tc>
        <w:tc>
          <w:tcPr>
            <w:tcW w:w="828" w:type="dxa"/>
            <w:vAlign w:val="center"/>
          </w:tcPr>
          <w:p w:rsidR="00580E73" w:rsidRDefault="00580E73" w:rsidP="00BA2F03">
            <w:pPr>
              <w:pStyle w:val="Sansinterligne"/>
              <w:ind w:firstLine="0"/>
              <w:jc w:val="center"/>
              <w:rPr>
                <w:b/>
              </w:rPr>
            </w:pPr>
          </w:p>
        </w:tc>
      </w:tr>
      <w:tr w:rsidR="00580E73" w:rsidTr="00884603">
        <w:trPr>
          <w:trHeight w:val="625"/>
        </w:trPr>
        <w:tc>
          <w:tcPr>
            <w:tcW w:w="8188" w:type="dxa"/>
            <w:vAlign w:val="center"/>
          </w:tcPr>
          <w:p w:rsidR="00580E73" w:rsidRPr="008C11EE" w:rsidRDefault="00580E73" w:rsidP="00BA2F03">
            <w:pPr>
              <w:pStyle w:val="Sansinterligne"/>
              <w:ind w:firstLine="0"/>
              <w:rPr>
                <w:sz w:val="20"/>
                <w:szCs w:val="20"/>
              </w:rPr>
            </w:pPr>
            <w:r w:rsidRPr="008C11EE">
              <w:rPr>
                <w:sz w:val="20"/>
                <w:szCs w:val="20"/>
              </w:rPr>
              <w:t>Il semble exister des règles comptables particulières dans certains secteurs d’activité, comme si certaines professions ou entreprises n’avaient pas forcément les mêmes obligations.</w:t>
            </w:r>
          </w:p>
        </w:tc>
        <w:tc>
          <w:tcPr>
            <w:tcW w:w="779" w:type="dxa"/>
            <w:vAlign w:val="center"/>
          </w:tcPr>
          <w:p w:rsidR="00580E73" w:rsidRDefault="00580E73" w:rsidP="00BA2F03">
            <w:pPr>
              <w:pStyle w:val="Sansinterligne"/>
              <w:ind w:firstLine="0"/>
              <w:jc w:val="center"/>
              <w:rPr>
                <w:b/>
              </w:rPr>
            </w:pPr>
          </w:p>
        </w:tc>
        <w:tc>
          <w:tcPr>
            <w:tcW w:w="828" w:type="dxa"/>
            <w:vAlign w:val="center"/>
          </w:tcPr>
          <w:p w:rsidR="00580E73" w:rsidRDefault="00580E73" w:rsidP="00BA2F03">
            <w:pPr>
              <w:pStyle w:val="Sansinterligne"/>
              <w:ind w:firstLine="0"/>
              <w:jc w:val="center"/>
              <w:rPr>
                <w:b/>
              </w:rPr>
            </w:pPr>
          </w:p>
        </w:tc>
      </w:tr>
      <w:tr w:rsidR="00580E73" w:rsidTr="00BA2F03">
        <w:trPr>
          <w:trHeight w:val="411"/>
        </w:trPr>
        <w:tc>
          <w:tcPr>
            <w:tcW w:w="8188" w:type="dxa"/>
            <w:vAlign w:val="center"/>
          </w:tcPr>
          <w:p w:rsidR="00580E73" w:rsidRPr="008C11EE" w:rsidRDefault="00580E73" w:rsidP="00BA2F03">
            <w:pPr>
              <w:pStyle w:val="Sansinterligne"/>
              <w:ind w:firstLine="0"/>
              <w:rPr>
                <w:sz w:val="20"/>
                <w:szCs w:val="20"/>
              </w:rPr>
            </w:pPr>
            <w:r w:rsidRPr="008C11EE">
              <w:rPr>
                <w:sz w:val="20"/>
                <w:szCs w:val="20"/>
              </w:rPr>
              <w:t>Il existe des normes internationales qui sont déjà appliquées partout dans le monde</w:t>
            </w:r>
          </w:p>
        </w:tc>
        <w:tc>
          <w:tcPr>
            <w:tcW w:w="779" w:type="dxa"/>
            <w:vAlign w:val="center"/>
          </w:tcPr>
          <w:p w:rsidR="00580E73" w:rsidRDefault="00580E73" w:rsidP="00BA2F03">
            <w:pPr>
              <w:pStyle w:val="Sansinterligne"/>
              <w:ind w:firstLine="0"/>
              <w:jc w:val="center"/>
              <w:rPr>
                <w:b/>
              </w:rPr>
            </w:pPr>
          </w:p>
        </w:tc>
        <w:tc>
          <w:tcPr>
            <w:tcW w:w="828" w:type="dxa"/>
            <w:vAlign w:val="center"/>
          </w:tcPr>
          <w:p w:rsidR="00580E73" w:rsidRDefault="00580E73" w:rsidP="00BA2F03">
            <w:pPr>
              <w:pStyle w:val="Sansinterligne"/>
              <w:ind w:firstLine="0"/>
              <w:jc w:val="center"/>
              <w:rPr>
                <w:b/>
              </w:rPr>
            </w:pPr>
          </w:p>
        </w:tc>
      </w:tr>
      <w:tr w:rsidR="00580E73" w:rsidTr="00884603">
        <w:trPr>
          <w:trHeight w:val="286"/>
        </w:trPr>
        <w:tc>
          <w:tcPr>
            <w:tcW w:w="8188" w:type="dxa"/>
            <w:vAlign w:val="center"/>
          </w:tcPr>
          <w:p w:rsidR="00580E73" w:rsidRPr="008C11EE" w:rsidRDefault="00580E73" w:rsidP="00BA2F03">
            <w:pPr>
              <w:pStyle w:val="Sansinterligne"/>
              <w:ind w:firstLine="0"/>
              <w:rPr>
                <w:sz w:val="20"/>
                <w:szCs w:val="20"/>
              </w:rPr>
            </w:pPr>
            <w:r w:rsidRPr="008C11EE">
              <w:rPr>
                <w:sz w:val="20"/>
                <w:szCs w:val="20"/>
              </w:rPr>
              <w:t>L’Europe n’a fait aucun choix en matière de normalisation comptable</w:t>
            </w:r>
          </w:p>
        </w:tc>
        <w:tc>
          <w:tcPr>
            <w:tcW w:w="779" w:type="dxa"/>
            <w:vAlign w:val="center"/>
          </w:tcPr>
          <w:p w:rsidR="00580E73" w:rsidRDefault="00580E73" w:rsidP="00BA2F03">
            <w:pPr>
              <w:pStyle w:val="Sansinterligne"/>
              <w:ind w:firstLine="0"/>
              <w:jc w:val="center"/>
              <w:rPr>
                <w:b/>
              </w:rPr>
            </w:pPr>
          </w:p>
        </w:tc>
        <w:tc>
          <w:tcPr>
            <w:tcW w:w="828" w:type="dxa"/>
            <w:vAlign w:val="center"/>
          </w:tcPr>
          <w:p w:rsidR="00580E73" w:rsidRDefault="00580E73" w:rsidP="00BA2F03">
            <w:pPr>
              <w:pStyle w:val="Sansinterligne"/>
              <w:ind w:firstLine="0"/>
              <w:jc w:val="center"/>
              <w:rPr>
                <w:b/>
              </w:rPr>
            </w:pPr>
          </w:p>
        </w:tc>
      </w:tr>
      <w:tr w:rsidR="00580E73" w:rsidTr="00BA2F03">
        <w:trPr>
          <w:trHeight w:val="407"/>
        </w:trPr>
        <w:tc>
          <w:tcPr>
            <w:tcW w:w="8188" w:type="dxa"/>
            <w:vAlign w:val="center"/>
          </w:tcPr>
          <w:p w:rsidR="00580E73" w:rsidRPr="008C11EE" w:rsidRDefault="00580E73" w:rsidP="00BA2F03">
            <w:pPr>
              <w:pStyle w:val="Sansinterligne"/>
              <w:ind w:firstLine="0"/>
              <w:rPr>
                <w:sz w:val="20"/>
                <w:szCs w:val="20"/>
              </w:rPr>
            </w:pPr>
            <w:r w:rsidRPr="008C11EE">
              <w:rPr>
                <w:sz w:val="20"/>
                <w:szCs w:val="20"/>
              </w:rPr>
              <w:t>L’harmonisation comptable au sein de l’U</w:t>
            </w:r>
            <w:r w:rsidR="007C440D">
              <w:rPr>
                <w:sz w:val="20"/>
                <w:szCs w:val="20"/>
              </w:rPr>
              <w:t xml:space="preserve">nion </w:t>
            </w:r>
            <w:r w:rsidRPr="008C11EE">
              <w:rPr>
                <w:sz w:val="20"/>
                <w:szCs w:val="20"/>
              </w:rPr>
              <w:t>E</w:t>
            </w:r>
            <w:r w:rsidR="007C440D">
              <w:rPr>
                <w:sz w:val="20"/>
                <w:szCs w:val="20"/>
              </w:rPr>
              <w:t>uropéenne</w:t>
            </w:r>
            <w:r w:rsidRPr="008C11EE">
              <w:rPr>
                <w:sz w:val="20"/>
                <w:szCs w:val="20"/>
              </w:rPr>
              <w:t xml:space="preserve"> est en cours</w:t>
            </w:r>
          </w:p>
        </w:tc>
        <w:tc>
          <w:tcPr>
            <w:tcW w:w="779" w:type="dxa"/>
            <w:vAlign w:val="center"/>
          </w:tcPr>
          <w:p w:rsidR="00580E73" w:rsidRDefault="00580E73" w:rsidP="00BA2F03">
            <w:pPr>
              <w:pStyle w:val="Sansinterligne"/>
              <w:ind w:firstLine="0"/>
              <w:jc w:val="center"/>
              <w:rPr>
                <w:b/>
              </w:rPr>
            </w:pPr>
          </w:p>
        </w:tc>
        <w:tc>
          <w:tcPr>
            <w:tcW w:w="828" w:type="dxa"/>
            <w:vAlign w:val="center"/>
          </w:tcPr>
          <w:p w:rsidR="00580E73" w:rsidRDefault="00580E73" w:rsidP="00BA2F03">
            <w:pPr>
              <w:pStyle w:val="Sansinterligne"/>
              <w:ind w:firstLine="0"/>
              <w:jc w:val="center"/>
              <w:rPr>
                <w:b/>
              </w:rPr>
            </w:pPr>
          </w:p>
        </w:tc>
      </w:tr>
    </w:tbl>
    <w:p w:rsidR="00580E73" w:rsidRPr="00601255" w:rsidRDefault="00580E73" w:rsidP="008269FB">
      <w:pPr>
        <w:rPr>
          <w:sz w:val="12"/>
          <w:szCs w:val="12"/>
        </w:rPr>
      </w:pPr>
    </w:p>
    <w:p w:rsidR="00580E73" w:rsidRPr="00440487" w:rsidRDefault="00A74E5F" w:rsidP="00601255">
      <w:pPr>
        <w:pStyle w:val="Sansinterligne"/>
        <w:numPr>
          <w:ilvl w:val="0"/>
          <w:numId w:val="26"/>
        </w:numPr>
        <w:rPr>
          <w:b/>
        </w:rPr>
      </w:pPr>
      <w:r w:rsidRPr="00A74E5F">
        <w:rPr>
          <w:noProof/>
          <w:sz w:val="12"/>
          <w:szCs w:val="12"/>
          <w:lang w:eastAsia="fr-FR"/>
        </w:rPr>
        <w:pict>
          <v:roundrect id="AutoShape 24" o:spid="_x0000_s1030" style="position:absolute;left:0;text-align:left;margin-left:-99.05pt;margin-top:67.55pt;width:160.15pt;height:27pt;rotation:-90;z-index:251811840;visibility:visible;mso-position-horizontal-relative:margin"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" fillcolor="white [3212]" strokeweight=".25pt">
            <v:textbox style="layout-flow:vertical;mso-layout-flow-alt:bottom-to-top;mso-next-textbox:#AutoShape 24">
              <w:txbxContent>
                <w:p w:rsidR="008C11EE" w:rsidRPr="008C11EE" w:rsidRDefault="008C11EE" w:rsidP="008C11EE">
                  <w:pPr>
                    <w:pStyle w:val="Sansinterligne"/>
                    <w:ind w:firstLine="0"/>
                    <w:jc w:val="center"/>
                    <w:rPr>
                      <w:b/>
                      <w:sz w:val="20"/>
                      <w:szCs w:val="20"/>
                    </w:rPr>
                  </w:pPr>
                  <w:r w:rsidRPr="008C11EE">
                    <w:rPr>
                      <w:b/>
                      <w:sz w:val="20"/>
                      <w:szCs w:val="20"/>
                    </w:rPr>
                    <w:t>Documents 4 à 6</w:t>
                  </w:r>
                </w:p>
              </w:txbxContent>
            </v:textbox>
            <w10:wrap anchorx="margin"/>
          </v:roundrect>
        </w:pict>
      </w:r>
      <w:r w:rsidR="00580E73" w:rsidRPr="00440487">
        <w:rPr>
          <w:b/>
        </w:rPr>
        <w:t xml:space="preserve">Les règles comptables sont-elles les mêmes </w:t>
      </w:r>
      <w:r w:rsidR="007C440D">
        <w:rPr>
          <w:b/>
        </w:rPr>
        <w:t>dans tous les pays d’Europe ?</w:t>
      </w:r>
    </w:p>
    <w:p w:rsidR="00580E73" w:rsidRPr="00601255" w:rsidRDefault="00580E73" w:rsidP="00580E73">
      <w:pPr>
        <w:pStyle w:val="Sansinterligne"/>
        <w:ind w:firstLine="0"/>
        <w:rPr>
          <w:sz w:val="12"/>
          <w:szCs w:val="12"/>
        </w:rPr>
      </w:pPr>
    </w:p>
    <w:p w:rsidR="00580E73" w:rsidRPr="00440487" w:rsidRDefault="00580E73" w:rsidP="00601255">
      <w:pPr>
        <w:pStyle w:val="Sansinterligne"/>
        <w:numPr>
          <w:ilvl w:val="0"/>
          <w:numId w:val="26"/>
        </w:numPr>
        <w:rPr>
          <w:b/>
        </w:rPr>
      </w:pPr>
      <w:r w:rsidRPr="00440487">
        <w:rPr>
          <w:b/>
        </w:rPr>
        <w:t xml:space="preserve">À quel(s) danger(s) s’expose l’économie en cas de </w:t>
      </w:r>
      <w:r w:rsidR="007C440D">
        <w:rPr>
          <w:b/>
        </w:rPr>
        <w:t>divergences dans la définition des règles comptable ?</w:t>
      </w:r>
    </w:p>
    <w:p w:rsidR="00580E73" w:rsidRPr="00601255" w:rsidRDefault="00580E73" w:rsidP="00580E73">
      <w:pPr>
        <w:pStyle w:val="Sansinterligne"/>
        <w:ind w:firstLine="0"/>
        <w:rPr>
          <w:sz w:val="12"/>
          <w:szCs w:val="12"/>
        </w:rPr>
      </w:pPr>
    </w:p>
    <w:p w:rsidR="00580E73" w:rsidRDefault="00580E73" w:rsidP="00601255">
      <w:pPr>
        <w:pStyle w:val="Sansinterligne"/>
        <w:numPr>
          <w:ilvl w:val="0"/>
          <w:numId w:val="26"/>
        </w:numPr>
        <w:rPr>
          <w:b/>
        </w:rPr>
      </w:pPr>
      <w:r w:rsidRPr="00440487">
        <w:rPr>
          <w:b/>
        </w:rPr>
        <w:t>Proposez une</w:t>
      </w:r>
      <w:r>
        <w:rPr>
          <w:b/>
        </w:rPr>
        <w:t xml:space="preserve"> définition de la normalisation comptable.</w:t>
      </w:r>
    </w:p>
    <w:p w:rsidR="00580E73" w:rsidRPr="00601255" w:rsidRDefault="00580E73" w:rsidP="00580E73">
      <w:pPr>
        <w:pStyle w:val="Sansinterligne"/>
        <w:ind w:firstLine="0"/>
        <w:rPr>
          <w:b/>
          <w:sz w:val="12"/>
          <w:szCs w:val="12"/>
        </w:rPr>
      </w:pPr>
    </w:p>
    <w:p w:rsidR="00580E73" w:rsidRPr="00440487" w:rsidRDefault="00580E73" w:rsidP="00601255">
      <w:pPr>
        <w:pStyle w:val="Sansinterligne"/>
        <w:numPr>
          <w:ilvl w:val="0"/>
          <w:numId w:val="26"/>
        </w:numPr>
        <w:rPr>
          <w:b/>
        </w:rPr>
      </w:pPr>
      <w:r>
        <w:rPr>
          <w:b/>
        </w:rPr>
        <w:t>Pourquoi peut-on dire que la normalisation comptable avance mais qu’elle n’est pas parfaite ?</w:t>
      </w:r>
    </w:p>
    <w:p w:rsidR="00580E73" w:rsidRPr="00601255" w:rsidRDefault="00580E73" w:rsidP="00580E73">
      <w:pPr>
        <w:pStyle w:val="Sansinterligne"/>
        <w:ind w:firstLine="0"/>
        <w:rPr>
          <w:sz w:val="12"/>
          <w:szCs w:val="12"/>
        </w:rPr>
      </w:pPr>
    </w:p>
    <w:p w:rsidR="00580E73" w:rsidRPr="00440487" w:rsidRDefault="00580E73" w:rsidP="00601255">
      <w:pPr>
        <w:pStyle w:val="Sansinterligne"/>
        <w:numPr>
          <w:ilvl w:val="0"/>
          <w:numId w:val="26"/>
        </w:numPr>
        <w:rPr>
          <w:b/>
        </w:rPr>
      </w:pPr>
      <w:r>
        <w:rPr>
          <w:b/>
        </w:rPr>
        <w:t>Quels sont les éléments qui peuvent expliquer que les règles comptables ne soient pas encore totalement harmonisées au niveau européen et mondial ?</w:t>
      </w:r>
    </w:p>
    <w:p w:rsidR="00580E73" w:rsidRPr="00601255" w:rsidRDefault="00580E73" w:rsidP="00580E73">
      <w:pPr>
        <w:pStyle w:val="Sansinterligne"/>
        <w:ind w:firstLine="0"/>
        <w:rPr>
          <w:sz w:val="12"/>
          <w:szCs w:val="12"/>
        </w:rPr>
      </w:pPr>
    </w:p>
    <w:p w:rsidR="008C11EE" w:rsidRDefault="00580E73" w:rsidP="00601255">
      <w:pPr>
        <w:pStyle w:val="Sansinterligne"/>
        <w:numPr>
          <w:ilvl w:val="0"/>
          <w:numId w:val="26"/>
        </w:numPr>
        <w:rPr>
          <w:b/>
        </w:rPr>
      </w:pPr>
      <w:r w:rsidRPr="00601255">
        <w:rPr>
          <w:b/>
        </w:rPr>
        <w:t xml:space="preserve">Expliquez le lien qui est fait entre une norme comptable </w:t>
      </w:r>
      <w:bookmarkStart w:id="0" w:name="_GoBack"/>
      <w:bookmarkEnd w:id="0"/>
      <w:r w:rsidRPr="00601255">
        <w:rPr>
          <w:b/>
        </w:rPr>
        <w:t>mondiale unique et la croissance économique</w:t>
      </w:r>
      <w:r>
        <w:rPr>
          <w:b/>
        </w:rPr>
        <w:t>.</w:t>
      </w:r>
    </w:p>
    <w:p w:rsidR="008C11EE" w:rsidRPr="00601255" w:rsidRDefault="00A74E5F" w:rsidP="008C11EE">
      <w:pPr>
        <w:pStyle w:val="Paragraphedeliste"/>
        <w:rPr>
          <w:sz w:val="12"/>
          <w:szCs w:val="12"/>
        </w:rPr>
      </w:pPr>
      <w:r w:rsidRPr="00A74E5F">
        <w:rPr>
          <w:b/>
          <w:noProof/>
          <w:sz w:val="12"/>
          <w:szCs w:val="12"/>
          <w:lang w:eastAsia="fr-FR"/>
        </w:rPr>
        <w:pict>
          <v:roundrect id="AutoShape 25" o:spid="_x0000_s1031" style="position:absolute;left:0;text-align:left;margin-left:-92.75pt;margin-top:64.15pt;width:147.6pt;height:27pt;rotation:-90;z-index:251812864;visibility:visible;mso-position-horizontal-relative:margin"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" fillcolor="white [3212]" strokeweight=".25pt">
            <v:textbox style="layout-flow:vertical;mso-layout-flow-alt:bottom-to-top">
              <w:txbxContent>
                <w:p w:rsidR="008C11EE" w:rsidRPr="008C11EE" w:rsidRDefault="008C11EE" w:rsidP="008C11EE">
                  <w:pPr>
                    <w:pStyle w:val="Sansinterligne"/>
                    <w:ind w:firstLine="0"/>
                    <w:jc w:val="center"/>
                    <w:rPr>
                      <w:b/>
                      <w:sz w:val="20"/>
                      <w:szCs w:val="20"/>
                    </w:rPr>
                  </w:pPr>
                  <w:r w:rsidRPr="008C11EE">
                    <w:rPr>
                      <w:b/>
                      <w:sz w:val="20"/>
                      <w:szCs w:val="20"/>
                    </w:rPr>
                    <w:t xml:space="preserve">Documents </w:t>
                  </w:r>
                  <w:r>
                    <w:rPr>
                      <w:b/>
                      <w:sz w:val="20"/>
                      <w:szCs w:val="20"/>
                    </w:rPr>
                    <w:t>7 à 11</w:t>
                  </w:r>
                </w:p>
              </w:txbxContent>
            </v:textbox>
            <w10:wrap anchorx="margin"/>
          </v:roundrect>
        </w:pict>
      </w:r>
    </w:p>
    <w:p w:rsidR="008C11EE" w:rsidRDefault="008C11EE" w:rsidP="00601255">
      <w:pPr>
        <w:pStyle w:val="Sansinterligne"/>
        <w:numPr>
          <w:ilvl w:val="0"/>
          <w:numId w:val="26"/>
        </w:numPr>
        <w:rPr>
          <w:b/>
        </w:rPr>
      </w:pPr>
      <w:r>
        <w:rPr>
          <w:b/>
        </w:rPr>
        <w:t>Montre</w:t>
      </w:r>
      <w:r w:rsidR="00591FFC">
        <w:rPr>
          <w:b/>
        </w:rPr>
        <w:t>z</w:t>
      </w:r>
      <w:r>
        <w:rPr>
          <w:b/>
        </w:rPr>
        <w:t xml:space="preserve"> l’adaptation nécessaire de la comptabilité aux « nouvelles » technologies à travers l’exemple de la dématérialisation des documents fiscaux.</w:t>
      </w:r>
    </w:p>
    <w:p w:rsidR="008C11EE" w:rsidRPr="00601255" w:rsidRDefault="008C11EE" w:rsidP="008C11EE">
      <w:pPr>
        <w:pStyle w:val="Sansinterligne"/>
        <w:ind w:firstLine="0"/>
        <w:rPr>
          <w:b/>
          <w:sz w:val="12"/>
          <w:szCs w:val="12"/>
        </w:rPr>
      </w:pPr>
    </w:p>
    <w:p w:rsidR="008C11EE" w:rsidRDefault="008C11EE" w:rsidP="00601255">
      <w:pPr>
        <w:pStyle w:val="Sansinterligne"/>
        <w:numPr>
          <w:ilvl w:val="0"/>
          <w:numId w:val="26"/>
        </w:numPr>
        <w:rPr>
          <w:b/>
        </w:rPr>
      </w:pPr>
      <w:r>
        <w:rPr>
          <w:b/>
        </w:rPr>
        <w:t>L’évolution technologique n’est-elle que subie par les professionnels de la comptabilité ?</w:t>
      </w:r>
    </w:p>
    <w:p w:rsidR="008C11EE" w:rsidRPr="00601255" w:rsidRDefault="008C11EE" w:rsidP="008C11EE">
      <w:pPr>
        <w:pStyle w:val="Sansinterligne"/>
        <w:ind w:firstLine="0"/>
        <w:rPr>
          <w:sz w:val="12"/>
          <w:szCs w:val="12"/>
        </w:rPr>
      </w:pPr>
    </w:p>
    <w:p w:rsidR="00884603" w:rsidRDefault="008C11EE" w:rsidP="00601255">
      <w:pPr>
        <w:pStyle w:val="Sansinterligne"/>
        <w:numPr>
          <w:ilvl w:val="0"/>
          <w:numId w:val="26"/>
        </w:numPr>
        <w:rPr>
          <w:b/>
        </w:rPr>
      </w:pPr>
      <w:r w:rsidRPr="008C11EE">
        <w:rPr>
          <w:b/>
        </w:rPr>
        <w:t>Résumez en quelques lignes et avec quelques exemples l’évolution de la technologie dans les métiers</w:t>
      </w:r>
      <w:r>
        <w:rPr>
          <w:b/>
        </w:rPr>
        <w:t xml:space="preserve"> comptables grâce à vos recherches et aux documents contenus dans le dossier CAP 2020 du 65</w:t>
      </w:r>
      <w:r w:rsidRPr="000E526C">
        <w:rPr>
          <w:b/>
          <w:vertAlign w:val="superscript"/>
        </w:rPr>
        <w:t>ème</w:t>
      </w:r>
      <w:r>
        <w:rPr>
          <w:b/>
        </w:rPr>
        <w:t xml:space="preserve"> congrès de l’Ordre des Experts-Comptables.</w:t>
      </w:r>
    </w:p>
    <w:p w:rsidR="00601255" w:rsidRPr="00601255" w:rsidRDefault="00601255" w:rsidP="00884603">
      <w:pPr>
        <w:pStyle w:val="Paragraphedeliste"/>
        <w:rPr>
          <w:sz w:val="12"/>
          <w:szCs w:val="12"/>
        </w:rPr>
      </w:pPr>
    </w:p>
    <w:p w:rsidR="008269FB" w:rsidRPr="00884603" w:rsidRDefault="00884603" w:rsidP="00601255">
      <w:pPr>
        <w:pStyle w:val="Sansinterligne"/>
        <w:numPr>
          <w:ilvl w:val="0"/>
          <w:numId w:val="26"/>
        </w:numPr>
        <w:rPr>
          <w:b/>
        </w:rPr>
      </w:pPr>
      <w:r>
        <w:rPr>
          <w:b/>
        </w:rPr>
        <w:t>En imaginant une technologie capable de traduire parfaitement tous les langages comptables les uns vers les autres, pensez-vous que la normalisation comptable mondiale n’a plus d’intérêt ?</w:t>
      </w:r>
      <w:r w:rsidR="008269FB">
        <w:br w:type="page"/>
      </w:r>
    </w:p>
    <w:p w:rsidR="00580E73" w:rsidRDefault="00A74E5F" w:rsidP="00BD04EC">
      <w:pPr>
        <w:pStyle w:val="Sansinterligne"/>
        <w:ind w:firstLine="0"/>
        <w:jc w:val="center"/>
        <w:rPr>
          <w:b/>
        </w:rPr>
      </w:pPr>
      <w:r w:rsidRPr="00A74E5F">
        <w:rPr>
          <w:noProof/>
          <w:lang w:eastAsia="fr-FR"/>
        </w:rPr>
        <w:lastRenderedPageBreak/>
        <w:pict>
          <v:roundrect id="AutoShape 8" o:spid="_x0000_s1032" style="position:absolute;left:0;text-align:left;margin-left:0;margin-top:1.05pt;width:81.15pt;height:27pt;z-index:251794432;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" fillcolor="white [3212]" strokeweight=".25pt">
            <v:textbox>
              <w:txbxContent>
                <w:p w:rsidR="009431AD" w:rsidRPr="009431AD" w:rsidRDefault="009431AD" w:rsidP="009431AD">
                  <w:pPr>
                    <w:pStyle w:val="Sansinterligne"/>
                    <w:ind w:firstLine="0"/>
                    <w:jc w:val="center"/>
                    <w:rPr>
                      <w:b/>
                      <w:i/>
                    </w:rPr>
                  </w:pPr>
                  <w:r w:rsidRPr="009431AD">
                    <w:rPr>
                      <w:b/>
                      <w:i/>
                    </w:rPr>
                    <w:t>Document 1</w:t>
                  </w:r>
                </w:p>
              </w:txbxContent>
            </v:textbox>
            <w10:wrap anchorx="margin"/>
          </v:roundrect>
        </w:pict>
      </w:r>
    </w:p>
    <w:p w:rsidR="00580E73" w:rsidRDefault="00580E73" w:rsidP="00BD04EC">
      <w:pPr>
        <w:pStyle w:val="Sansinterligne"/>
        <w:ind w:firstLine="0"/>
        <w:jc w:val="center"/>
        <w:rPr>
          <w:b/>
        </w:rPr>
      </w:pPr>
    </w:p>
    <w:p w:rsidR="00580E73" w:rsidRDefault="00580E73" w:rsidP="00BD04EC">
      <w:pPr>
        <w:pStyle w:val="Sansinterligne"/>
        <w:ind w:firstLine="0"/>
        <w:jc w:val="center"/>
        <w:rPr>
          <w:b/>
        </w:rPr>
      </w:pPr>
    </w:p>
    <w:p w:rsidR="00BD04EC" w:rsidRPr="00BD04EC" w:rsidRDefault="00BD04EC" w:rsidP="00BD04EC">
      <w:pPr>
        <w:pStyle w:val="Sansinterligne"/>
        <w:ind w:firstLine="0"/>
        <w:jc w:val="center"/>
        <w:rPr>
          <w:b/>
        </w:rPr>
      </w:pPr>
      <w:r w:rsidRPr="00BD04EC">
        <w:rPr>
          <w:b/>
        </w:rPr>
        <w:t>Extrait de la règlementation comptable française (PCG)</w:t>
      </w:r>
    </w:p>
    <w:p w:rsidR="00BD04EC" w:rsidRDefault="00BD04EC" w:rsidP="00F027E5">
      <w:pPr>
        <w:pStyle w:val="Sansinterligne"/>
        <w:ind w:firstLine="0"/>
      </w:pPr>
      <w:r>
        <w:rPr>
          <w:noProof/>
          <w:lang w:eastAsia="fr-FR"/>
        </w:rPr>
        <w:drawing>
          <wp:anchor distT="0" distB="0" distL="114300" distR="114300" simplePos="0" relativeHeight="251739136" behindDoc="0" locked="0" layoutInCell="1" allowOverlap="1">
            <wp:simplePos x="0" y="0"/>
            <wp:positionH relativeFrom="column">
              <wp:posOffset>-71120</wp:posOffset>
            </wp:positionH>
            <wp:positionV relativeFrom="paragraph">
              <wp:posOffset>189230</wp:posOffset>
            </wp:positionV>
            <wp:extent cx="5962650" cy="2390775"/>
            <wp:effectExtent l="19050" t="0" r="0" b="0"/>
            <wp:wrapSquare wrapText="bothSides"/>
            <wp:docPr id="35"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srcRect/>
                    <a:stretch>
                      <a:fillRect/>
                    </a:stretch>
                  </pic:blipFill>
                  <pic:spPr bwMode="auto">
                    <a:xfrm>
                      <a:off x="0" y="0"/>
                      <a:ext cx="5962650" cy="2390775"/>
                    </a:xfrm>
                    <a:prstGeom prst="rect">
                      <a:avLst/>
                    </a:prstGeom>
                    <a:noFill/>
                    <a:ln w="9525">
                      <a:noFill/>
                      <a:miter lim="800000"/>
                      <a:headEnd/>
                      <a:tailEnd/>
                    </a:ln>
                  </pic:spPr>
                </pic:pic>
              </a:graphicData>
            </a:graphic>
          </wp:anchor>
        </w:drawing>
      </w:r>
    </w:p>
    <w:p w:rsidR="00BD04EC" w:rsidRDefault="00BD04EC" w:rsidP="00F027E5">
      <w:pPr>
        <w:pStyle w:val="Sansinterligne"/>
        <w:ind w:firstLine="0"/>
      </w:pPr>
    </w:p>
    <w:p w:rsidR="00BD04EC" w:rsidRPr="00BD04EC" w:rsidRDefault="00BD04EC" w:rsidP="00BD04EC">
      <w:pPr>
        <w:pStyle w:val="Sansinterligne"/>
        <w:ind w:firstLine="0"/>
        <w:jc w:val="right"/>
        <w:rPr>
          <w:i/>
        </w:rPr>
      </w:pPr>
      <w:r w:rsidRPr="00BD04EC">
        <w:rPr>
          <w:i/>
        </w:rPr>
        <w:t>Source : plancomptable.com</w:t>
      </w:r>
    </w:p>
    <w:p w:rsidR="009E79C7" w:rsidRDefault="009E79C7" w:rsidP="009E79C7">
      <w:pPr>
        <w:autoSpaceDE w:val="0"/>
        <w:autoSpaceDN w:val="0"/>
        <w:adjustRightInd w:val="0"/>
        <w:spacing w:line="240" w:lineRule="auto"/>
        <w:ind w:firstLine="0"/>
        <w:jc w:val="center"/>
        <w:rPr>
          <w:rFonts w:ascii="Arial" w:hAnsi="Arial" w:cs="Arial"/>
          <w:sz w:val="23"/>
          <w:szCs w:val="23"/>
        </w:rPr>
      </w:pPr>
    </w:p>
    <w:p w:rsidR="00580E73" w:rsidRDefault="00580E73" w:rsidP="006935DF">
      <w:pPr>
        <w:pStyle w:val="Paragraphedeliste"/>
        <w:rPr>
          <w:b/>
        </w:rPr>
      </w:pPr>
    </w:p>
    <w:p w:rsidR="00580E73" w:rsidRDefault="00A74E5F" w:rsidP="006935DF">
      <w:pPr>
        <w:pStyle w:val="Paragraphedeliste"/>
        <w:rPr>
          <w:b/>
        </w:rPr>
      </w:pPr>
      <w:r>
        <w:rPr>
          <w:b/>
          <w:noProof/>
          <w:lang w:eastAsia="fr-FR"/>
        </w:rPr>
        <w:pict>
          <v:roundrect id="AutoShape 9" o:spid="_x0000_s1033" style="position:absolute;left:0;text-align:left;margin-left:0;margin-top:3.4pt;width:81.15pt;height:27pt;z-index:251795456;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" fillcolor="white [3212]" strokeweight=".25pt">
            <v:textbox>
              <w:txbxContent>
                <w:p w:rsidR="009431AD" w:rsidRPr="009431AD" w:rsidRDefault="009431AD" w:rsidP="009431AD">
                  <w:pPr>
                    <w:pStyle w:val="Sansinterligne"/>
                    <w:ind w:firstLine="0"/>
                    <w:jc w:val="center"/>
                    <w:rPr>
                      <w:b/>
                      <w:i/>
                    </w:rPr>
                  </w:pPr>
                  <w:r>
                    <w:rPr>
                      <w:b/>
                      <w:i/>
                    </w:rPr>
                    <w:t>Document 2</w:t>
                  </w:r>
                </w:p>
              </w:txbxContent>
            </v:textbox>
            <w10:wrap anchorx="margin"/>
          </v:roundrect>
        </w:pict>
      </w:r>
    </w:p>
    <w:p w:rsidR="006935DF" w:rsidRDefault="008C11EE" w:rsidP="006935DF">
      <w:pPr>
        <w:pStyle w:val="Paragraphedeliste"/>
        <w:rPr>
          <w:b/>
        </w:rPr>
      </w:pPr>
      <w:r>
        <w:rPr>
          <w:b/>
          <w:noProof/>
          <w:lang w:eastAsia="fr-FR"/>
        </w:rPr>
        <w:drawing>
          <wp:anchor distT="0" distB="0" distL="114300" distR="114300" simplePos="0" relativeHeight="251808768" behindDoc="0" locked="0" layoutInCell="1" allowOverlap="1">
            <wp:simplePos x="0" y="0"/>
            <wp:positionH relativeFrom="column">
              <wp:posOffset>1242695</wp:posOffset>
            </wp:positionH>
            <wp:positionV relativeFrom="paragraph">
              <wp:posOffset>1380490</wp:posOffset>
            </wp:positionV>
            <wp:extent cx="4924425" cy="3048000"/>
            <wp:effectExtent l="19050" t="0" r="9525" b="0"/>
            <wp:wrapNone/>
            <wp:docPr id="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srcRect/>
                    <a:stretch>
                      <a:fillRect/>
                    </a:stretch>
                  </pic:blipFill>
                  <pic:spPr bwMode="auto">
                    <a:xfrm>
                      <a:off x="0" y="0"/>
                      <a:ext cx="4924425" cy="3048000"/>
                    </a:xfrm>
                    <a:prstGeom prst="rect">
                      <a:avLst/>
                    </a:prstGeom>
                    <a:noFill/>
                    <a:ln w="9525">
                      <a:noFill/>
                      <a:miter lim="800000"/>
                      <a:headEnd/>
                      <a:tailEnd/>
                    </a:ln>
                  </pic:spPr>
                </pic:pic>
              </a:graphicData>
            </a:graphic>
          </wp:anchor>
        </w:drawing>
      </w:r>
      <w:r w:rsidR="00580E73">
        <w:rPr>
          <w:b/>
          <w:noProof/>
          <w:lang w:eastAsia="fr-FR"/>
        </w:rPr>
        <w:drawing>
          <wp:anchor distT="0" distB="0" distL="114300" distR="114300" simplePos="0" relativeHeight="251738111" behindDoc="0" locked="0" layoutInCell="1" allowOverlap="1">
            <wp:simplePos x="0" y="0"/>
            <wp:positionH relativeFrom="column">
              <wp:posOffset>-214630</wp:posOffset>
            </wp:positionH>
            <wp:positionV relativeFrom="paragraph">
              <wp:posOffset>327660</wp:posOffset>
            </wp:positionV>
            <wp:extent cx="6191250" cy="3990975"/>
            <wp:effectExtent l="19050" t="0" r="0" b="0"/>
            <wp:wrapSquare wrapText="bothSides"/>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srcRect/>
                    <a:stretch>
                      <a:fillRect/>
                    </a:stretch>
                  </pic:blipFill>
                  <pic:spPr bwMode="auto">
                    <a:xfrm>
                      <a:off x="0" y="0"/>
                      <a:ext cx="6191250" cy="3990975"/>
                    </a:xfrm>
                    <a:prstGeom prst="rect">
                      <a:avLst/>
                    </a:prstGeom>
                    <a:noFill/>
                    <a:ln w="9525">
                      <a:noFill/>
                      <a:miter lim="800000"/>
                      <a:headEnd/>
                      <a:tailEnd/>
                    </a:ln>
                  </pic:spPr>
                </pic:pic>
              </a:graphicData>
            </a:graphic>
          </wp:anchor>
        </w:drawing>
      </w:r>
    </w:p>
    <w:p w:rsidR="006935DF" w:rsidRDefault="006935DF" w:rsidP="006935DF">
      <w:pPr>
        <w:pStyle w:val="Sansinterligne"/>
        <w:ind w:firstLine="0"/>
        <w:rPr>
          <w:b/>
        </w:rPr>
      </w:pPr>
    </w:p>
    <w:p w:rsidR="006935DF" w:rsidRDefault="006935DF" w:rsidP="006935DF">
      <w:pPr>
        <w:pStyle w:val="Sansinterligne"/>
        <w:ind w:firstLine="0"/>
        <w:rPr>
          <w:rFonts w:cs="Times New Roman"/>
          <w:b/>
          <w:color w:val="0F243E"/>
          <w:sz w:val="24"/>
          <w:szCs w:val="24"/>
        </w:rPr>
      </w:pPr>
      <w:r>
        <w:rPr>
          <w:rFonts w:cs="Times New Roman"/>
          <w:b/>
          <w:color w:val="0F243E"/>
          <w:sz w:val="24"/>
          <w:szCs w:val="24"/>
        </w:rPr>
        <w:br w:type="page"/>
      </w:r>
    </w:p>
    <w:p w:rsidR="00580E73" w:rsidRDefault="00A74E5F" w:rsidP="009431AD">
      <w:pPr>
        <w:autoSpaceDE w:val="0"/>
        <w:autoSpaceDN w:val="0"/>
        <w:adjustRightInd w:val="0"/>
        <w:spacing w:line="240" w:lineRule="auto"/>
        <w:ind w:left="1843" w:firstLine="0"/>
        <w:jc w:val="left"/>
        <w:rPr>
          <w:rFonts w:cs="Times New Roman"/>
          <w:b/>
          <w:color w:val="0F243E"/>
          <w:sz w:val="24"/>
          <w:szCs w:val="24"/>
        </w:rPr>
      </w:pPr>
      <w:r>
        <w:rPr>
          <w:rFonts w:cs="Times New Roman"/>
          <w:b/>
          <w:noProof/>
          <w:color w:val="0F243E"/>
          <w:sz w:val="24"/>
          <w:szCs w:val="24"/>
          <w:lang w:eastAsia="fr-FR"/>
        </w:rPr>
        <w:lastRenderedPageBreak/>
        <w:pict>
          <v:roundrect id="AutoShape 13" o:spid="_x0000_s1034" style="position:absolute;left:0;text-align:left;margin-left:0;margin-top:13.05pt;width:81.15pt;height:27pt;z-index:251799552;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" fillcolor="white [3212]" strokeweight=".25pt">
            <v:textbox>
              <w:txbxContent>
                <w:p w:rsidR="00580E73" w:rsidRPr="009431AD" w:rsidRDefault="00580E73" w:rsidP="00580E73">
                  <w:pPr>
                    <w:pStyle w:val="Sansinterligne"/>
                    <w:ind w:firstLine="0"/>
                    <w:jc w:val="center"/>
                    <w:rPr>
                      <w:b/>
                      <w:i/>
                    </w:rPr>
                  </w:pPr>
                  <w:r>
                    <w:rPr>
                      <w:b/>
                      <w:i/>
                    </w:rPr>
                    <w:t>Document 3</w:t>
                  </w:r>
                </w:p>
              </w:txbxContent>
            </v:textbox>
            <w10:wrap anchorx="margin"/>
          </v:roundrect>
        </w:pict>
      </w:r>
    </w:p>
    <w:p w:rsidR="00580E73" w:rsidRDefault="00580E73" w:rsidP="009431AD">
      <w:pPr>
        <w:autoSpaceDE w:val="0"/>
        <w:autoSpaceDN w:val="0"/>
        <w:adjustRightInd w:val="0"/>
        <w:spacing w:line="240" w:lineRule="auto"/>
        <w:ind w:left="1843" w:firstLine="0"/>
        <w:jc w:val="left"/>
        <w:rPr>
          <w:rFonts w:cs="Times New Roman"/>
          <w:b/>
          <w:color w:val="0F243E"/>
          <w:sz w:val="24"/>
          <w:szCs w:val="24"/>
        </w:rPr>
      </w:pPr>
    </w:p>
    <w:p w:rsidR="00580E73" w:rsidRDefault="00580E73" w:rsidP="009431AD">
      <w:pPr>
        <w:autoSpaceDE w:val="0"/>
        <w:autoSpaceDN w:val="0"/>
        <w:adjustRightInd w:val="0"/>
        <w:spacing w:line="240" w:lineRule="auto"/>
        <w:ind w:left="1843" w:firstLine="0"/>
        <w:jc w:val="left"/>
        <w:rPr>
          <w:rFonts w:cs="Times New Roman"/>
          <w:b/>
          <w:color w:val="0F243E"/>
          <w:sz w:val="24"/>
          <w:szCs w:val="24"/>
        </w:rPr>
      </w:pPr>
    </w:p>
    <w:p w:rsidR="00580E73" w:rsidRDefault="00580E73" w:rsidP="009431AD">
      <w:pPr>
        <w:autoSpaceDE w:val="0"/>
        <w:autoSpaceDN w:val="0"/>
        <w:adjustRightInd w:val="0"/>
        <w:spacing w:line="240" w:lineRule="auto"/>
        <w:ind w:left="1843" w:firstLine="0"/>
        <w:jc w:val="left"/>
        <w:rPr>
          <w:rFonts w:cs="Times New Roman"/>
          <w:b/>
          <w:color w:val="0F243E"/>
          <w:sz w:val="24"/>
          <w:szCs w:val="24"/>
        </w:rPr>
      </w:pPr>
    </w:p>
    <w:p w:rsidR="002E16FB" w:rsidRPr="003E5060" w:rsidRDefault="002E16FB" w:rsidP="003E5060">
      <w:pPr>
        <w:autoSpaceDE w:val="0"/>
        <w:autoSpaceDN w:val="0"/>
        <w:adjustRightInd w:val="0"/>
        <w:spacing w:line="240" w:lineRule="auto"/>
        <w:ind w:firstLine="0"/>
        <w:jc w:val="center"/>
        <w:rPr>
          <w:rFonts w:cs="Times New Roman"/>
          <w:b/>
          <w:color w:val="0F243E"/>
        </w:rPr>
      </w:pPr>
      <w:r w:rsidRPr="003E5060">
        <w:rPr>
          <w:rFonts w:cs="Times New Roman"/>
          <w:b/>
          <w:color w:val="0F243E"/>
        </w:rPr>
        <w:t>Extraits de l’entretien de M. Jérôme Haas Président de l’ANC</w:t>
      </w:r>
    </w:p>
    <w:p w:rsidR="00580E73" w:rsidRPr="003E5060" w:rsidRDefault="00580E73" w:rsidP="002E16FB">
      <w:pPr>
        <w:autoSpaceDE w:val="0"/>
        <w:autoSpaceDN w:val="0"/>
        <w:adjustRightInd w:val="0"/>
        <w:spacing w:line="240" w:lineRule="auto"/>
        <w:ind w:firstLine="0"/>
        <w:jc w:val="center"/>
        <w:rPr>
          <w:rFonts w:cs="Times New Roman"/>
          <w:color w:val="E70000"/>
        </w:rPr>
      </w:pPr>
    </w:p>
    <w:p w:rsidR="002E16FB" w:rsidRPr="003E5060" w:rsidRDefault="002E16FB" w:rsidP="002E16FB">
      <w:pPr>
        <w:autoSpaceDE w:val="0"/>
        <w:autoSpaceDN w:val="0"/>
        <w:adjustRightInd w:val="0"/>
        <w:spacing w:line="240" w:lineRule="auto"/>
        <w:ind w:firstLine="0"/>
        <w:jc w:val="center"/>
        <w:rPr>
          <w:rFonts w:cs="Times New Roman"/>
          <w:color w:val="E70000"/>
        </w:rPr>
      </w:pPr>
      <w:r w:rsidRPr="003E5060">
        <w:rPr>
          <w:rFonts w:cs="Times New Roman"/>
          <w:color w:val="E70000"/>
        </w:rPr>
        <w:t>Revue Échanges – Novembre 2012</w:t>
      </w:r>
    </w:p>
    <w:p w:rsidR="00634FCC" w:rsidRPr="003E5060" w:rsidRDefault="00634FCC" w:rsidP="002E16FB">
      <w:pPr>
        <w:autoSpaceDE w:val="0"/>
        <w:autoSpaceDN w:val="0"/>
        <w:adjustRightInd w:val="0"/>
        <w:spacing w:line="240" w:lineRule="auto"/>
        <w:ind w:firstLine="0"/>
        <w:rPr>
          <w:rFonts w:cs="Times New Roman"/>
          <w:b/>
          <w:bCs/>
          <w:i/>
          <w:iCs/>
          <w:color w:val="E70000"/>
        </w:rPr>
      </w:pPr>
    </w:p>
    <w:p w:rsidR="002E16FB" w:rsidRPr="003E5060" w:rsidRDefault="002E16FB" w:rsidP="002E16FB">
      <w:pPr>
        <w:autoSpaceDE w:val="0"/>
        <w:autoSpaceDN w:val="0"/>
        <w:adjustRightInd w:val="0"/>
        <w:spacing w:line="240" w:lineRule="auto"/>
        <w:ind w:firstLine="0"/>
        <w:rPr>
          <w:rFonts w:cs="Times New Roman"/>
          <w:b/>
          <w:bCs/>
          <w:i/>
          <w:iCs/>
          <w:color w:val="E70000"/>
        </w:rPr>
      </w:pPr>
      <w:r w:rsidRPr="003E5060">
        <w:rPr>
          <w:rFonts w:cs="Times New Roman"/>
          <w:b/>
          <w:bCs/>
          <w:i/>
          <w:iCs/>
          <w:color w:val="E70000"/>
        </w:rPr>
        <w:t>Vous indiquez que les normes internationales sont introduites dans plusieurs Etats. Comment se déroule cette intégration ?</w:t>
      </w:r>
    </w:p>
    <w:p w:rsidR="00580E73" w:rsidRPr="003E5060" w:rsidRDefault="00580E73" w:rsidP="002E16FB">
      <w:pPr>
        <w:autoSpaceDE w:val="0"/>
        <w:autoSpaceDN w:val="0"/>
        <w:adjustRightInd w:val="0"/>
        <w:spacing w:line="240" w:lineRule="auto"/>
        <w:ind w:firstLine="0"/>
        <w:rPr>
          <w:rFonts w:cs="Times New Roman"/>
          <w:color w:val="0F243E"/>
        </w:rPr>
      </w:pPr>
    </w:p>
    <w:p w:rsidR="008F54FA" w:rsidRDefault="002E16FB" w:rsidP="002E16FB">
      <w:pPr>
        <w:autoSpaceDE w:val="0"/>
        <w:autoSpaceDN w:val="0"/>
        <w:adjustRightInd w:val="0"/>
        <w:spacing w:line="240" w:lineRule="auto"/>
        <w:ind w:firstLine="0"/>
        <w:rPr>
          <w:rFonts w:cs="Times New Roman"/>
          <w:color w:val="0F243E"/>
        </w:rPr>
      </w:pPr>
      <w:r w:rsidRPr="003E5060">
        <w:rPr>
          <w:rFonts w:cs="Times New Roman"/>
          <w:color w:val="0F243E"/>
        </w:rPr>
        <w:t>Je dois préciser. La différence essentielle est entre les comptes con</w:t>
      </w:r>
      <w:r w:rsidR="008F54FA">
        <w:rPr>
          <w:rFonts w:cs="Times New Roman"/>
          <w:color w:val="0F243E"/>
        </w:rPr>
        <w:t>solidés et les comptes sociaux.</w:t>
      </w:r>
    </w:p>
    <w:p w:rsidR="008F54FA" w:rsidRDefault="008F54FA" w:rsidP="002E16FB">
      <w:pPr>
        <w:autoSpaceDE w:val="0"/>
        <w:autoSpaceDN w:val="0"/>
        <w:adjustRightInd w:val="0"/>
        <w:spacing w:line="240" w:lineRule="auto"/>
        <w:ind w:firstLine="0"/>
        <w:rPr>
          <w:rFonts w:cs="Times New Roman"/>
          <w:color w:val="0F243E"/>
        </w:rPr>
      </w:pPr>
    </w:p>
    <w:p w:rsidR="008F54FA" w:rsidRDefault="002E16FB" w:rsidP="002E16FB">
      <w:pPr>
        <w:autoSpaceDE w:val="0"/>
        <w:autoSpaceDN w:val="0"/>
        <w:adjustRightInd w:val="0"/>
        <w:spacing w:line="240" w:lineRule="auto"/>
        <w:ind w:firstLine="0"/>
        <w:rPr>
          <w:rFonts w:cs="Times New Roman"/>
          <w:color w:val="0F243E"/>
        </w:rPr>
      </w:pPr>
      <w:r w:rsidRPr="003E5060">
        <w:rPr>
          <w:rFonts w:cs="Times New Roman"/>
          <w:color w:val="0F243E"/>
        </w:rPr>
        <w:t>Pour les comptes consolidés, qui sont les comptes dits « économiques » que regardent les marchés financiers, les IFRS sont obligatoires en Union européenne, ainsi que dans quelques pays comme l’Afrique du Sud, l’Australie et la Nouvelle Zélande et plus r</w:t>
      </w:r>
      <w:r w:rsidR="008F54FA">
        <w:rPr>
          <w:rFonts w:cs="Times New Roman"/>
          <w:color w:val="0F243E"/>
        </w:rPr>
        <w:t>écemment le Brésil et la Corée.</w:t>
      </w:r>
    </w:p>
    <w:p w:rsidR="008F54FA" w:rsidRDefault="008F54FA" w:rsidP="002E16FB">
      <w:pPr>
        <w:autoSpaceDE w:val="0"/>
        <w:autoSpaceDN w:val="0"/>
        <w:adjustRightInd w:val="0"/>
        <w:spacing w:line="240" w:lineRule="auto"/>
        <w:ind w:firstLine="0"/>
        <w:rPr>
          <w:rFonts w:cs="Times New Roman"/>
          <w:color w:val="0F243E"/>
        </w:rPr>
      </w:pPr>
    </w:p>
    <w:p w:rsidR="008F54FA" w:rsidRDefault="002E16FB" w:rsidP="002E16FB">
      <w:pPr>
        <w:autoSpaceDE w:val="0"/>
        <w:autoSpaceDN w:val="0"/>
        <w:adjustRightInd w:val="0"/>
        <w:spacing w:line="240" w:lineRule="auto"/>
        <w:ind w:firstLine="0"/>
        <w:rPr>
          <w:rFonts w:cs="Times New Roman"/>
          <w:color w:val="0F243E"/>
        </w:rPr>
      </w:pPr>
      <w:r w:rsidRPr="003E5060">
        <w:rPr>
          <w:rFonts w:cs="Times New Roman"/>
          <w:color w:val="0F243E"/>
        </w:rPr>
        <w:t>D’autres pays les appliquent à leur façon. Certains les adoptent avec des réserves très nombreuses comme en Inde, ou moins nombreuses, mais très substantielles comme au Canada. D’autres adaptent ces normes en édictant des règles d’application nationale, de façon formelle ou informelle, notamme</w:t>
      </w:r>
      <w:r w:rsidR="008F54FA">
        <w:rPr>
          <w:rFonts w:cs="Times New Roman"/>
          <w:color w:val="0F243E"/>
        </w:rPr>
        <w:t>nt parmi les récents adoptants.</w:t>
      </w:r>
    </w:p>
    <w:p w:rsidR="008F54FA" w:rsidRDefault="008F54FA" w:rsidP="002E16FB">
      <w:pPr>
        <w:autoSpaceDE w:val="0"/>
        <w:autoSpaceDN w:val="0"/>
        <w:adjustRightInd w:val="0"/>
        <w:spacing w:line="240" w:lineRule="auto"/>
        <w:ind w:firstLine="0"/>
        <w:rPr>
          <w:rFonts w:cs="Times New Roman"/>
          <w:color w:val="0F243E"/>
        </w:rPr>
      </w:pPr>
    </w:p>
    <w:p w:rsidR="002E16FB" w:rsidRPr="003E5060" w:rsidRDefault="002E16FB" w:rsidP="002E16FB">
      <w:pPr>
        <w:autoSpaceDE w:val="0"/>
        <w:autoSpaceDN w:val="0"/>
        <w:adjustRightInd w:val="0"/>
        <w:spacing w:line="240" w:lineRule="auto"/>
        <w:ind w:firstLine="0"/>
        <w:rPr>
          <w:rFonts w:cs="Times New Roman"/>
          <w:color w:val="0F243E"/>
        </w:rPr>
      </w:pPr>
      <w:r w:rsidRPr="003E5060">
        <w:rPr>
          <w:rFonts w:cs="Times New Roman"/>
          <w:color w:val="0F243E"/>
        </w:rPr>
        <w:t>Tout l’enjeu est de conserver une unité dans ce patchwork. Par ailleurs, si les IFRS sont devenues la principale référence mondiale, elles ne sont pas appliquées par deux très grands pays : les Etats-Unis et le Japon.</w:t>
      </w:r>
    </w:p>
    <w:p w:rsidR="00580E73" w:rsidRPr="003E5060" w:rsidRDefault="00580E73" w:rsidP="002E16FB">
      <w:pPr>
        <w:pStyle w:val="Sansinterligne"/>
      </w:pPr>
    </w:p>
    <w:p w:rsidR="002E16FB" w:rsidRPr="003E5060" w:rsidRDefault="002E16FB" w:rsidP="002E16FB">
      <w:pPr>
        <w:autoSpaceDE w:val="0"/>
        <w:autoSpaceDN w:val="0"/>
        <w:adjustRightInd w:val="0"/>
        <w:spacing w:line="240" w:lineRule="auto"/>
        <w:ind w:firstLine="0"/>
        <w:rPr>
          <w:rFonts w:cs="Times New Roman"/>
          <w:b/>
          <w:bCs/>
          <w:i/>
          <w:iCs/>
          <w:color w:val="E70000"/>
        </w:rPr>
      </w:pPr>
      <w:r w:rsidRPr="003E5060">
        <w:rPr>
          <w:rFonts w:cs="Times New Roman"/>
          <w:b/>
          <w:bCs/>
          <w:i/>
          <w:iCs/>
          <w:color w:val="E70000"/>
        </w:rPr>
        <w:t>Et qu’en est-il des comptes sociaux, c’est-à-dire des seuls comptes que produisent les PME qui n’ont pas de filiales, par exemple ?</w:t>
      </w:r>
    </w:p>
    <w:p w:rsidR="00580E73" w:rsidRPr="003E5060" w:rsidRDefault="00580E73" w:rsidP="002E16FB">
      <w:pPr>
        <w:autoSpaceDE w:val="0"/>
        <w:autoSpaceDN w:val="0"/>
        <w:adjustRightInd w:val="0"/>
        <w:spacing w:line="240" w:lineRule="auto"/>
        <w:ind w:firstLine="0"/>
        <w:rPr>
          <w:rFonts w:cs="Times New Roman"/>
          <w:color w:val="0F243E"/>
        </w:rPr>
      </w:pPr>
    </w:p>
    <w:p w:rsidR="002E16FB" w:rsidRPr="003E5060" w:rsidRDefault="002E16FB" w:rsidP="002E16FB">
      <w:pPr>
        <w:autoSpaceDE w:val="0"/>
        <w:autoSpaceDN w:val="0"/>
        <w:adjustRightInd w:val="0"/>
        <w:spacing w:line="240" w:lineRule="auto"/>
        <w:ind w:firstLine="0"/>
        <w:rPr>
          <w:rFonts w:cs="Times New Roman"/>
          <w:color w:val="0F243E"/>
        </w:rPr>
      </w:pPr>
      <w:r w:rsidRPr="003E5060">
        <w:rPr>
          <w:rFonts w:cs="Times New Roman"/>
          <w:color w:val="0F243E"/>
        </w:rPr>
        <w:t>Ces comptes servent essentiellement à des usages nationaux très nombreux, divers et très importants avec des conséquences juridiques fortes. Par exemple : le calcul des impôts, la distribution de dividendes, le calcul de la participation des salariés, les statistiques. Les pays comme la France ou l’Allemagne considèrent que les normes nationales constamment actualisées sont de loin les plus simples, les plus conformes aux besoins des PME. Cela va sans dire : elles ont été établies pour les besoins locaux et elles s’imposent comme les mieux adaptées aux besoins. Cela permet de surcroît la « connexion » entre les différentes règlementations, source de simplicité et de sécurité pour tous les acteurs : entreprises et partenaires.</w:t>
      </w:r>
    </w:p>
    <w:p w:rsidR="008F54FA" w:rsidRDefault="008F54FA" w:rsidP="002E16FB">
      <w:pPr>
        <w:autoSpaceDE w:val="0"/>
        <w:autoSpaceDN w:val="0"/>
        <w:adjustRightInd w:val="0"/>
        <w:spacing w:line="240" w:lineRule="auto"/>
        <w:ind w:firstLine="0"/>
        <w:rPr>
          <w:rFonts w:cs="Times New Roman"/>
          <w:color w:val="0F243E"/>
        </w:rPr>
      </w:pPr>
    </w:p>
    <w:p w:rsidR="002E16FB" w:rsidRPr="003E5060" w:rsidRDefault="002E16FB" w:rsidP="002E16FB">
      <w:pPr>
        <w:autoSpaceDE w:val="0"/>
        <w:autoSpaceDN w:val="0"/>
        <w:adjustRightInd w:val="0"/>
        <w:spacing w:line="240" w:lineRule="auto"/>
        <w:ind w:firstLine="0"/>
        <w:rPr>
          <w:rFonts w:cs="Times New Roman"/>
          <w:color w:val="0F243E"/>
        </w:rPr>
      </w:pPr>
      <w:r w:rsidRPr="003E5060">
        <w:rPr>
          <w:rFonts w:cs="Times New Roman"/>
          <w:color w:val="0F243E"/>
        </w:rPr>
        <w:t>Une deuxième catégorie de pays tente d’adapter, dans leur droit local, les IFRS. Mais en pratique certains de ces pays maintiennent leurs anciennes normes dans un 3ème jeu imposé aux entreprises (Brésil). Les autres font face à des problèmes pratiques considérables (Italie, Grèce, Corée)</w:t>
      </w:r>
      <w:proofErr w:type="gramStart"/>
      <w:r w:rsidRPr="003E5060">
        <w:rPr>
          <w:rFonts w:cs="Times New Roman"/>
          <w:color w:val="0F243E"/>
        </w:rPr>
        <w:t>,</w:t>
      </w:r>
      <w:r w:rsidR="00634FCC" w:rsidRPr="003E5060">
        <w:rPr>
          <w:rFonts w:cs="Times New Roman"/>
          <w:color w:val="0F243E"/>
        </w:rPr>
        <w:t>[</w:t>
      </w:r>
      <w:proofErr w:type="gramEnd"/>
      <w:r w:rsidR="00634FCC" w:rsidRPr="003E5060">
        <w:rPr>
          <w:rFonts w:cs="Times New Roman"/>
          <w:color w:val="0F243E"/>
        </w:rPr>
        <w:t>…]</w:t>
      </w:r>
    </w:p>
    <w:p w:rsidR="008F54FA" w:rsidRDefault="008F54FA" w:rsidP="002E16FB">
      <w:pPr>
        <w:autoSpaceDE w:val="0"/>
        <w:autoSpaceDN w:val="0"/>
        <w:adjustRightInd w:val="0"/>
        <w:spacing w:line="240" w:lineRule="auto"/>
        <w:ind w:firstLine="0"/>
        <w:rPr>
          <w:rFonts w:cs="Times New Roman"/>
          <w:color w:val="0F243E"/>
        </w:rPr>
      </w:pPr>
    </w:p>
    <w:p w:rsidR="002E16FB" w:rsidRPr="003E5060" w:rsidRDefault="002E16FB" w:rsidP="002E16FB">
      <w:pPr>
        <w:autoSpaceDE w:val="0"/>
        <w:autoSpaceDN w:val="0"/>
        <w:adjustRightInd w:val="0"/>
        <w:spacing w:line="240" w:lineRule="auto"/>
        <w:ind w:firstLine="0"/>
        <w:rPr>
          <w:rFonts w:cs="Times New Roman"/>
          <w:color w:val="0F243E"/>
        </w:rPr>
      </w:pPr>
      <w:r w:rsidRPr="003E5060">
        <w:rPr>
          <w:rFonts w:cs="Times New Roman"/>
          <w:color w:val="0F243E"/>
        </w:rPr>
        <w:t>Une troisième catégorie de pays, sans tradition de droit civil, n’appliquent ni leurs normes ni réellement les IFRS, qu’ils adaptent considérablement au prix de très longues négociations internes (Royaume Uni).</w:t>
      </w:r>
    </w:p>
    <w:p w:rsidR="008F54FA" w:rsidRDefault="008F54FA" w:rsidP="002E16FB">
      <w:pPr>
        <w:autoSpaceDE w:val="0"/>
        <w:autoSpaceDN w:val="0"/>
        <w:adjustRightInd w:val="0"/>
        <w:spacing w:line="240" w:lineRule="auto"/>
        <w:ind w:firstLine="0"/>
        <w:rPr>
          <w:rFonts w:cs="Times New Roman"/>
          <w:color w:val="0F243E"/>
        </w:rPr>
      </w:pPr>
    </w:p>
    <w:p w:rsidR="002E16FB" w:rsidRPr="003E5060" w:rsidRDefault="002E16FB" w:rsidP="002E16FB">
      <w:pPr>
        <w:autoSpaceDE w:val="0"/>
        <w:autoSpaceDN w:val="0"/>
        <w:adjustRightInd w:val="0"/>
        <w:spacing w:line="240" w:lineRule="auto"/>
        <w:ind w:firstLine="0"/>
        <w:rPr>
          <w:rFonts w:cs="Times New Roman"/>
          <w:color w:val="0F243E"/>
        </w:rPr>
      </w:pPr>
      <w:r w:rsidRPr="003E5060">
        <w:rPr>
          <w:rFonts w:cs="Times New Roman"/>
          <w:color w:val="0F243E"/>
        </w:rPr>
        <w:t>D’autres pays enfin acceptent de séparer radicalement la comptabilité de toutes les autres branches du droit, imitant l’exemple américain, le plus souvent à partir d’une « table rase » juridique (c’est le cas de pays est-européens), et leur système est alors, contrairement à une opinion répandue, infiniment plus lourd, complexe et moins sûr.</w:t>
      </w:r>
    </w:p>
    <w:p w:rsidR="002E16FB" w:rsidRPr="003E5060" w:rsidRDefault="002E16FB" w:rsidP="002E16FB">
      <w:pPr>
        <w:pStyle w:val="Sansinterligne"/>
      </w:pPr>
    </w:p>
    <w:p w:rsidR="006935DF" w:rsidRPr="003E5060" w:rsidRDefault="002E16FB" w:rsidP="00634FCC">
      <w:pPr>
        <w:autoSpaceDE w:val="0"/>
        <w:autoSpaceDN w:val="0"/>
        <w:adjustRightInd w:val="0"/>
        <w:spacing w:line="240" w:lineRule="auto"/>
        <w:ind w:firstLine="0"/>
        <w:rPr>
          <w:rFonts w:cs="Times New Roman"/>
          <w:color w:val="0F243E"/>
        </w:rPr>
      </w:pPr>
      <w:r w:rsidRPr="003E5060">
        <w:rPr>
          <w:rFonts w:cs="Times New Roman"/>
          <w:b/>
          <w:bCs/>
          <w:i/>
          <w:iCs/>
          <w:color w:val="E70000"/>
        </w:rPr>
        <w:t>Que dit le droit européen de cette situation ?</w:t>
      </w:r>
      <w:r w:rsidR="00634FCC" w:rsidRPr="003E5060">
        <w:rPr>
          <w:rFonts w:cs="Times New Roman"/>
          <w:b/>
          <w:bCs/>
          <w:i/>
          <w:iCs/>
          <w:color w:val="E70000"/>
        </w:rPr>
        <w:t xml:space="preserve"> </w:t>
      </w:r>
      <w:r w:rsidRPr="003E5060">
        <w:rPr>
          <w:rFonts w:cs="Times New Roman"/>
          <w:color w:val="0F243E"/>
        </w:rPr>
        <w:t>Le projet de révision des directives actuellement en cours de discussion ne tranche pas entre ces choix. Il laisse toutes les voies ouvertes. Il faudra y revenir.</w:t>
      </w:r>
    </w:p>
    <w:p w:rsidR="006935DF" w:rsidRPr="003E5060" w:rsidRDefault="006935DF" w:rsidP="00634FCC">
      <w:pPr>
        <w:autoSpaceDE w:val="0"/>
        <w:autoSpaceDN w:val="0"/>
        <w:adjustRightInd w:val="0"/>
        <w:spacing w:line="240" w:lineRule="auto"/>
        <w:ind w:firstLine="0"/>
        <w:rPr>
          <w:rFonts w:cs="Times New Roman"/>
          <w:color w:val="0F243E"/>
        </w:rPr>
      </w:pPr>
    </w:p>
    <w:p w:rsidR="006935DF" w:rsidRPr="006935DF" w:rsidRDefault="006935DF" w:rsidP="006935DF">
      <w:pPr>
        <w:ind w:firstLine="0"/>
        <w:rPr>
          <w:b/>
          <w:sz w:val="10"/>
          <w:szCs w:val="10"/>
        </w:rPr>
      </w:pPr>
      <w:r w:rsidRPr="006935DF">
        <w:rPr>
          <w:b/>
          <w:sz w:val="10"/>
          <w:szCs w:val="10"/>
        </w:rPr>
        <w:br w:type="page"/>
      </w:r>
    </w:p>
    <w:p w:rsidR="00580E73" w:rsidRDefault="00A74E5F" w:rsidP="00471E52">
      <w:pPr>
        <w:pStyle w:val="Sansinterligne"/>
        <w:ind w:firstLine="0"/>
        <w:jc w:val="center"/>
        <w:rPr>
          <w:b/>
        </w:rPr>
      </w:pPr>
      <w:r w:rsidRPr="00A74E5F">
        <w:rPr>
          <w:noProof/>
          <w:sz w:val="10"/>
          <w:szCs w:val="10"/>
          <w:lang w:eastAsia="fr-FR"/>
        </w:rPr>
        <w:lastRenderedPageBreak/>
        <w:pict>
          <v:roundrect id="AutoShape 11" o:spid="_x0000_s1035" style="position:absolute;left:0;text-align:left;margin-left:0;margin-top:1.8pt;width:81.15pt;height:27pt;z-index:251797504;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" fillcolor="white [3212]" strokeweight=".25pt">
            <v:textbox>
              <w:txbxContent>
                <w:p w:rsidR="009431AD" w:rsidRPr="009431AD" w:rsidRDefault="009431AD" w:rsidP="009431AD">
                  <w:pPr>
                    <w:pStyle w:val="Sansinterligne"/>
                    <w:ind w:firstLine="0"/>
                    <w:jc w:val="center"/>
                    <w:rPr>
                      <w:b/>
                      <w:i/>
                    </w:rPr>
                  </w:pPr>
                  <w:r>
                    <w:rPr>
                      <w:b/>
                      <w:i/>
                    </w:rPr>
                    <w:t>Document 4</w:t>
                  </w:r>
                </w:p>
              </w:txbxContent>
            </v:textbox>
            <w10:wrap anchorx="margin"/>
          </v:roundrect>
        </w:pict>
      </w:r>
    </w:p>
    <w:p w:rsidR="009431AD" w:rsidRDefault="009431AD" w:rsidP="00471E52">
      <w:pPr>
        <w:pStyle w:val="Sansinterligne"/>
        <w:ind w:firstLine="0"/>
        <w:jc w:val="center"/>
        <w:rPr>
          <w:b/>
        </w:rPr>
      </w:pPr>
    </w:p>
    <w:p w:rsidR="009431AD" w:rsidRDefault="009431AD" w:rsidP="00471E52">
      <w:pPr>
        <w:pStyle w:val="Sansinterligne"/>
        <w:ind w:firstLine="0"/>
        <w:jc w:val="center"/>
        <w:rPr>
          <w:b/>
        </w:rPr>
      </w:pPr>
    </w:p>
    <w:p w:rsidR="00471E52" w:rsidRPr="003E5060" w:rsidRDefault="00471E52" w:rsidP="00471E52">
      <w:pPr>
        <w:pStyle w:val="Sansinterligne"/>
        <w:ind w:firstLine="0"/>
        <w:jc w:val="center"/>
        <w:rPr>
          <w:b/>
        </w:rPr>
      </w:pPr>
      <w:r w:rsidRPr="003E5060">
        <w:rPr>
          <w:b/>
        </w:rPr>
        <w:t>Citation de Joseph Stiglitz, prix Nobel d’économie 2001</w:t>
      </w:r>
    </w:p>
    <w:p w:rsidR="00471E52" w:rsidRPr="003E5060" w:rsidRDefault="00471E52" w:rsidP="00471E52">
      <w:pPr>
        <w:pStyle w:val="Default"/>
        <w:jc w:val="both"/>
        <w:rPr>
          <w:sz w:val="22"/>
          <w:szCs w:val="22"/>
        </w:rPr>
      </w:pPr>
    </w:p>
    <w:p w:rsidR="00471E52" w:rsidRPr="003E5060" w:rsidRDefault="00471E52" w:rsidP="00471E52">
      <w:pPr>
        <w:pStyle w:val="Default"/>
        <w:jc w:val="both"/>
        <w:rPr>
          <w:i/>
          <w:sz w:val="22"/>
          <w:szCs w:val="22"/>
        </w:rPr>
      </w:pPr>
      <w:r w:rsidRPr="003E5060">
        <w:rPr>
          <w:i/>
          <w:sz w:val="22"/>
          <w:szCs w:val="22"/>
        </w:rPr>
        <w:t xml:space="preserve">« </w:t>
      </w:r>
      <w:r w:rsidRPr="003E5060">
        <w:rPr>
          <w:b/>
          <w:bCs/>
          <w:i/>
          <w:sz w:val="22"/>
          <w:szCs w:val="22"/>
        </w:rPr>
        <w:t xml:space="preserve">Les normes comptables sont le langage commun dont le système capitaliste a besoin pour fonctionner puisque les investisseurs doivent disposer de règles communes pour sélectionner les entreprises </w:t>
      </w:r>
      <w:r w:rsidRPr="003E5060">
        <w:rPr>
          <w:i/>
          <w:sz w:val="22"/>
          <w:szCs w:val="22"/>
        </w:rPr>
        <w:t>»</w:t>
      </w:r>
    </w:p>
    <w:p w:rsidR="002B3D88" w:rsidRPr="003E5060" w:rsidRDefault="002B3D88" w:rsidP="002B3D88">
      <w:pPr>
        <w:pStyle w:val="Sansinterligne"/>
        <w:ind w:firstLine="0"/>
        <w:rPr>
          <w:b/>
        </w:rPr>
      </w:pPr>
    </w:p>
    <w:p w:rsidR="002B3D88" w:rsidRPr="003E5060" w:rsidRDefault="002B3D88" w:rsidP="005C5C35">
      <w:pPr>
        <w:pStyle w:val="Sansinterligne"/>
        <w:ind w:firstLine="0"/>
        <w:jc w:val="center"/>
        <w:rPr>
          <w:b/>
        </w:rPr>
      </w:pPr>
      <w:r w:rsidRPr="003E5060">
        <w:rPr>
          <w:b/>
        </w:rPr>
        <w:t>Extrait de « Le grand bazar français des normes comptables » 1995</w:t>
      </w:r>
    </w:p>
    <w:p w:rsidR="002B3D88" w:rsidRPr="003E5060" w:rsidRDefault="002B3D88" w:rsidP="002B3D88">
      <w:pPr>
        <w:pStyle w:val="Sansinterligne"/>
        <w:ind w:firstLine="0"/>
        <w:rPr>
          <w:b/>
        </w:rPr>
      </w:pPr>
    </w:p>
    <w:p w:rsidR="002B3D88" w:rsidRPr="003E5060" w:rsidRDefault="002B3D88" w:rsidP="002B3D88">
      <w:pPr>
        <w:pStyle w:val="Sansinterligne"/>
        <w:rPr>
          <w:rFonts w:cs="Times New Roman"/>
        </w:rPr>
      </w:pPr>
      <w:r w:rsidRPr="003E5060">
        <w:rPr>
          <w:rFonts w:cs="Times New Roman"/>
        </w:rPr>
        <w:t xml:space="preserve">Le mal est grave : censée traduire en chiffres l’activité des entreprises et leur capacité à créer des richesses, la comptabilité est un langage qui a ses règles. Aujourd’hui, les grands groupes français ne parlent plus la même langue : </w:t>
      </w:r>
      <w:r w:rsidRPr="003E5060">
        <w:rPr>
          <w:rFonts w:cs="Times New Roman"/>
          <w:b/>
          <w:bCs/>
        </w:rPr>
        <w:t>dangereuse cacophonie</w:t>
      </w:r>
      <w:r w:rsidRPr="003E5060">
        <w:rPr>
          <w:rFonts w:cs="Times New Roman"/>
        </w:rPr>
        <w:t>.</w:t>
      </w:r>
    </w:p>
    <w:p w:rsidR="002B3D88" w:rsidRPr="003E5060" w:rsidRDefault="002B3D88" w:rsidP="002B3D88">
      <w:pPr>
        <w:pStyle w:val="Default"/>
        <w:jc w:val="both"/>
        <w:rPr>
          <w:sz w:val="22"/>
          <w:szCs w:val="22"/>
        </w:rPr>
      </w:pPr>
      <w:r w:rsidRPr="003E5060">
        <w:rPr>
          <w:sz w:val="22"/>
          <w:szCs w:val="22"/>
        </w:rPr>
        <w:t>Paris s’est enfin officiellement décidée à soutenir la mise en place d’une sorte d’</w:t>
      </w:r>
      <w:r w:rsidRPr="003E5060">
        <w:rPr>
          <w:b/>
          <w:bCs/>
          <w:sz w:val="22"/>
          <w:szCs w:val="22"/>
        </w:rPr>
        <w:t>espéranto international de la comptabilité</w:t>
      </w:r>
      <w:r w:rsidRPr="003E5060">
        <w:rPr>
          <w:sz w:val="22"/>
          <w:szCs w:val="22"/>
        </w:rPr>
        <w:t xml:space="preserve">, élaboré par un organisme privé, </w:t>
      </w:r>
      <w:r w:rsidR="005C5C35" w:rsidRPr="003E5060">
        <w:rPr>
          <w:sz w:val="22"/>
          <w:szCs w:val="22"/>
        </w:rPr>
        <w:t>l</w:t>
      </w:r>
      <w:r w:rsidRPr="003E5060">
        <w:rPr>
          <w:sz w:val="22"/>
          <w:szCs w:val="22"/>
        </w:rPr>
        <w:t xml:space="preserve">a fondation IFRS (International Financial </w:t>
      </w:r>
      <w:proofErr w:type="spellStart"/>
      <w:r w:rsidRPr="003E5060">
        <w:rPr>
          <w:sz w:val="22"/>
          <w:szCs w:val="22"/>
        </w:rPr>
        <w:t>Reporting</w:t>
      </w:r>
      <w:proofErr w:type="spellEnd"/>
      <w:r w:rsidRPr="003E5060">
        <w:rPr>
          <w:sz w:val="22"/>
          <w:szCs w:val="22"/>
        </w:rPr>
        <w:t xml:space="preserve"> System).</w:t>
      </w:r>
    </w:p>
    <w:p w:rsidR="002B3D88" w:rsidRPr="003E5060" w:rsidRDefault="002B3D88" w:rsidP="002B3D88">
      <w:pPr>
        <w:autoSpaceDE w:val="0"/>
        <w:autoSpaceDN w:val="0"/>
        <w:adjustRightInd w:val="0"/>
        <w:spacing w:line="240" w:lineRule="auto"/>
        <w:ind w:firstLine="0"/>
        <w:rPr>
          <w:rFonts w:cs="Times New Roman"/>
        </w:rPr>
      </w:pPr>
      <w:r w:rsidRPr="003E5060">
        <w:rPr>
          <w:rFonts w:cs="Times New Roman"/>
        </w:rPr>
        <w:t xml:space="preserve">On a fait la mondialisation des capitaux sans faire la mondialisation des normes comptables, explique Michel Leclercq, président de la compagnie régionale des commissaires aux comptes de Versailles. De fait, les entreprises françaises, jouissant d’une totale liberté de manœuvre, piochent selon leur bon vouloir dans quatre types de normes : les normes françaises, les normes européennes, les normes américaines </w:t>
      </w:r>
      <w:r w:rsidR="005C5C35" w:rsidRPr="003E5060">
        <w:rPr>
          <w:rFonts w:cs="Times New Roman"/>
        </w:rPr>
        <w:t xml:space="preserve">(US GAAP) </w:t>
      </w:r>
      <w:r w:rsidRPr="003E5060">
        <w:rPr>
          <w:rFonts w:cs="Times New Roman"/>
        </w:rPr>
        <w:t>édictées par le FASB (</w:t>
      </w:r>
      <w:proofErr w:type="spellStart"/>
      <w:r w:rsidRPr="003E5060">
        <w:rPr>
          <w:rFonts w:cs="Times New Roman"/>
        </w:rPr>
        <w:t>Federal</w:t>
      </w:r>
      <w:proofErr w:type="spellEnd"/>
      <w:r w:rsidRPr="003E5060">
        <w:rPr>
          <w:rFonts w:cs="Times New Roman"/>
        </w:rPr>
        <w:t xml:space="preserve"> </w:t>
      </w:r>
      <w:proofErr w:type="spellStart"/>
      <w:r w:rsidRPr="003E5060">
        <w:rPr>
          <w:rFonts w:cs="Times New Roman"/>
        </w:rPr>
        <w:t>Accounting</w:t>
      </w:r>
      <w:proofErr w:type="spellEnd"/>
      <w:r w:rsidRPr="003E5060">
        <w:rPr>
          <w:rFonts w:cs="Times New Roman"/>
        </w:rPr>
        <w:t xml:space="preserve"> Standards </w:t>
      </w:r>
      <w:proofErr w:type="spellStart"/>
      <w:r w:rsidRPr="003E5060">
        <w:rPr>
          <w:rFonts w:cs="Times New Roman"/>
        </w:rPr>
        <w:t>Board</w:t>
      </w:r>
      <w:proofErr w:type="spellEnd"/>
      <w:r w:rsidRPr="003E5060">
        <w:rPr>
          <w:rFonts w:cs="Times New Roman"/>
        </w:rPr>
        <w:t>) et celles de l’IFRS fondation. Seule contrainte imposée : que l’application du référentiel choisi ne soit pas contradictoire avec le plan comptable français. La rançon de ce désordre,</w:t>
      </w:r>
      <w:r w:rsidR="003E5060">
        <w:rPr>
          <w:rFonts w:cs="Times New Roman"/>
        </w:rPr>
        <w:t xml:space="preserve"> c’est la perte de crédibilité.</w:t>
      </w:r>
    </w:p>
    <w:p w:rsidR="002B3D88" w:rsidRPr="003E5060" w:rsidRDefault="002B3D88" w:rsidP="002B3D88">
      <w:pPr>
        <w:pStyle w:val="Sansinterligne"/>
        <w:rPr>
          <w:rFonts w:cs="Times New Roman"/>
        </w:rPr>
      </w:pPr>
      <w:r w:rsidRPr="003E5060">
        <w:rPr>
          <w:rFonts w:cs="Times New Roman"/>
        </w:rPr>
        <w:t xml:space="preserve">Ce qui pose problème, ce n’est pas tant tel ou tel référentiel, assure René </w:t>
      </w:r>
      <w:proofErr w:type="spellStart"/>
      <w:r w:rsidRPr="003E5060">
        <w:rPr>
          <w:rFonts w:cs="Times New Roman"/>
        </w:rPr>
        <w:t>Ricol</w:t>
      </w:r>
      <w:proofErr w:type="spellEnd"/>
      <w:r w:rsidRPr="003E5060">
        <w:rPr>
          <w:rFonts w:cs="Times New Roman"/>
        </w:rPr>
        <w:t>, le président du Conseil supérieur de l’ordre des experts-comptables, mais la cohabitation de plusieurs référentiels.</w:t>
      </w:r>
    </w:p>
    <w:p w:rsidR="002B3D88" w:rsidRDefault="002B3D88" w:rsidP="002B3D88">
      <w:pPr>
        <w:pStyle w:val="Sansinterligne"/>
        <w:rPr>
          <w:rFonts w:cs="Times New Roman"/>
        </w:rPr>
      </w:pPr>
      <w:r w:rsidRPr="003E5060">
        <w:rPr>
          <w:rFonts w:cs="Times New Roman"/>
        </w:rPr>
        <w:t>Le monde de la finance mondiale en a brutalement pris conscience le jour où, pour se faire coter à New York, Daimler-Benz a dû publier, en plus de ses comptes habituels, des comptes aux normes américaines. En septembre 1993, le géant industriel allemand annonçait simultanément un bénéfice de 168 millions de marks selon la comptabilité allemande, et une perte de 949 millions de marks selon les règles d’outre-Atlantique. La société était-elle bénéficiaire au moment de sa cotation à Wall Street ? C’est selon. Allez convaincre vos actionnaires, après, que vos comptes reflètent la réalité, lance un professionnel. Chaque entreprise est libre de choisir le système qui l’avantage.</w:t>
      </w:r>
    </w:p>
    <w:p w:rsidR="003E5060" w:rsidRPr="008C11EE" w:rsidRDefault="003E5060" w:rsidP="002B3D88">
      <w:pPr>
        <w:pStyle w:val="Sansinterligne"/>
        <w:rPr>
          <w:rFonts w:cs="Times New Roman"/>
          <w:sz w:val="10"/>
          <w:szCs w:val="10"/>
        </w:rPr>
      </w:pPr>
    </w:p>
    <w:p w:rsidR="009E79C7" w:rsidRPr="003E5060" w:rsidRDefault="002B3D88" w:rsidP="002B3D88">
      <w:pPr>
        <w:pStyle w:val="Sansinterligne"/>
        <w:ind w:firstLine="0"/>
        <w:jc w:val="right"/>
        <w:rPr>
          <w:rFonts w:cs="Times New Roman"/>
        </w:rPr>
      </w:pPr>
      <w:r w:rsidRPr="003E5060">
        <w:rPr>
          <w:rStyle w:val="auteur"/>
          <w:rFonts w:cs="Times New Roman"/>
        </w:rPr>
        <w:t xml:space="preserve">Jean-Baptiste </w:t>
      </w:r>
      <w:proofErr w:type="spellStart"/>
      <w:r w:rsidRPr="003E5060">
        <w:rPr>
          <w:rStyle w:val="auteur"/>
          <w:rFonts w:cs="Times New Roman"/>
        </w:rPr>
        <w:t>Jacquin</w:t>
      </w:r>
      <w:proofErr w:type="spellEnd"/>
    </w:p>
    <w:p w:rsidR="009E79C7" w:rsidRDefault="005C5C35" w:rsidP="005C5C35">
      <w:pPr>
        <w:pStyle w:val="Sansinterligne"/>
        <w:ind w:firstLine="0"/>
        <w:jc w:val="right"/>
        <w:rPr>
          <w:rFonts w:cs="Times New Roman"/>
          <w:i/>
        </w:rPr>
      </w:pPr>
      <w:r w:rsidRPr="003E5060">
        <w:rPr>
          <w:rFonts w:cs="Times New Roman"/>
          <w:i/>
        </w:rPr>
        <w:t>Source : l’expansion.com</w:t>
      </w:r>
    </w:p>
    <w:p w:rsidR="003E5060" w:rsidRPr="003E5060" w:rsidRDefault="00A74E5F" w:rsidP="005C5C35">
      <w:pPr>
        <w:pStyle w:val="Sansinterligne"/>
        <w:ind w:firstLine="0"/>
        <w:jc w:val="right"/>
        <w:rPr>
          <w:rFonts w:cs="Times New Roman"/>
          <w:i/>
        </w:rPr>
      </w:pPr>
      <w:r w:rsidRPr="00A74E5F">
        <w:rPr>
          <w:rFonts w:cs="Times New Roman"/>
          <w:noProof/>
          <w:lang w:eastAsia="fr-FR"/>
        </w:rPr>
        <w:pict>
          <v:roundrect id="AutoShape 12" o:spid="_x0000_s1036" style="position:absolute;left:0;text-align:left;margin-left:0;margin-top:10.9pt;width:81.15pt;height:27pt;z-index:251798528;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" fillcolor="white [3212]" strokeweight=".25pt">
            <v:textbox>
              <w:txbxContent>
                <w:p w:rsidR="009431AD" w:rsidRPr="009431AD" w:rsidRDefault="009431AD" w:rsidP="009431AD">
                  <w:pPr>
                    <w:pStyle w:val="Sansinterligne"/>
                    <w:ind w:firstLine="0"/>
                    <w:jc w:val="center"/>
                    <w:rPr>
                      <w:b/>
                      <w:i/>
                    </w:rPr>
                  </w:pPr>
                  <w:r>
                    <w:rPr>
                      <w:b/>
                      <w:i/>
                    </w:rPr>
                    <w:t>Document 5</w:t>
                  </w:r>
                </w:p>
              </w:txbxContent>
            </v:textbox>
            <w10:wrap anchorx="margin"/>
          </v:roundrect>
        </w:pict>
      </w:r>
    </w:p>
    <w:p w:rsidR="00580E73" w:rsidRDefault="00580E73" w:rsidP="005C5C35">
      <w:pPr>
        <w:pStyle w:val="Sansinterligne"/>
        <w:ind w:firstLine="0"/>
        <w:jc w:val="right"/>
        <w:rPr>
          <w:rFonts w:cs="Times New Roman"/>
          <w:i/>
          <w:sz w:val="20"/>
          <w:szCs w:val="20"/>
        </w:rPr>
      </w:pPr>
    </w:p>
    <w:p w:rsidR="00580E73" w:rsidRPr="005C5C35" w:rsidRDefault="00580E73" w:rsidP="005C5C35">
      <w:pPr>
        <w:pStyle w:val="Sansinterligne"/>
        <w:ind w:firstLine="0"/>
        <w:jc w:val="right"/>
        <w:rPr>
          <w:rFonts w:cs="Times New Roman"/>
          <w:i/>
          <w:sz w:val="20"/>
          <w:szCs w:val="20"/>
        </w:rPr>
      </w:pPr>
    </w:p>
    <w:p w:rsidR="005C5C35" w:rsidRPr="002B3D88" w:rsidRDefault="005C5C35" w:rsidP="00CE05A0">
      <w:pPr>
        <w:pStyle w:val="Sansinterligne"/>
        <w:ind w:firstLine="0"/>
        <w:rPr>
          <w:rFonts w:cs="Times New Roman"/>
          <w:sz w:val="20"/>
          <w:szCs w:val="20"/>
        </w:rPr>
      </w:pPr>
    </w:p>
    <w:p w:rsidR="002B3D88" w:rsidRPr="002B3D88" w:rsidRDefault="002B3D88" w:rsidP="002B3D88">
      <w:pPr>
        <w:pStyle w:val="Sansinterligne"/>
        <w:ind w:firstLine="0"/>
        <w:jc w:val="center"/>
        <w:rPr>
          <w:b/>
        </w:rPr>
      </w:pPr>
      <w:r w:rsidRPr="002B3D88">
        <w:rPr>
          <w:b/>
        </w:rPr>
        <w:t>Extrait d’une étude de Langlois et al. (2004)</w:t>
      </w:r>
    </w:p>
    <w:p w:rsidR="002B3D88" w:rsidRPr="00170122" w:rsidRDefault="002B3D88" w:rsidP="00CE05A0">
      <w:pPr>
        <w:pStyle w:val="Sansinterligne"/>
        <w:ind w:firstLine="0"/>
        <w:rPr>
          <w:sz w:val="10"/>
          <w:szCs w:val="10"/>
        </w:rPr>
      </w:pPr>
    </w:p>
    <w:tbl>
      <w:tblPr>
        <w:tblW w:w="9040" w:type="dxa"/>
        <w:tblInd w:w="180" w:type="dxa"/>
        <w:tblBorders>
          <w:top w:val="nil"/>
          <w:left w:val="nil"/>
          <w:bottom w:val="nil"/>
          <w:right w:val="nil"/>
        </w:tblBorders>
        <w:tblLayout w:type="fixed"/>
        <w:tblLook w:val="0000"/>
      </w:tblPr>
      <w:tblGrid>
        <w:gridCol w:w="3391"/>
        <w:gridCol w:w="1802"/>
        <w:gridCol w:w="2179"/>
        <w:gridCol w:w="1668"/>
      </w:tblGrid>
      <w:tr w:rsidR="002B3D88" w:rsidRPr="002B3D88" w:rsidTr="002B3D88">
        <w:trPr>
          <w:trHeight w:val="433"/>
        </w:trPr>
        <w:tc>
          <w:tcPr>
            <w:tcW w:w="3391"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Comptes 2001 </w:t>
            </w:r>
          </w:p>
          <w:p w:rsidR="002B3D88" w:rsidRPr="002B3D88" w:rsidRDefault="002B3D88">
            <w:pPr>
              <w:pStyle w:val="Default"/>
              <w:jc w:val="center"/>
              <w:rPr>
                <w:sz w:val="20"/>
                <w:szCs w:val="20"/>
              </w:rPr>
            </w:pPr>
            <w:r w:rsidRPr="002B3D88">
              <w:rPr>
                <w:sz w:val="20"/>
                <w:szCs w:val="20"/>
              </w:rPr>
              <w:t xml:space="preserve">(résultat net en millions d’euros) </w:t>
            </w:r>
          </w:p>
        </w:tc>
        <w:tc>
          <w:tcPr>
            <w:tcW w:w="1802"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Normes locales </w:t>
            </w:r>
          </w:p>
          <w:p w:rsidR="002B3D88" w:rsidRPr="002B3D88" w:rsidRDefault="002B3D88">
            <w:pPr>
              <w:pStyle w:val="Default"/>
              <w:jc w:val="center"/>
              <w:rPr>
                <w:sz w:val="20"/>
                <w:szCs w:val="20"/>
              </w:rPr>
            </w:pPr>
            <w:r w:rsidRPr="002B3D88">
              <w:rPr>
                <w:sz w:val="20"/>
                <w:szCs w:val="20"/>
              </w:rPr>
              <w:t xml:space="preserve">(1) </w:t>
            </w:r>
          </w:p>
        </w:tc>
        <w:tc>
          <w:tcPr>
            <w:tcW w:w="2179"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Normes américaines</w:t>
            </w:r>
          </w:p>
          <w:p w:rsidR="002B3D88" w:rsidRPr="002B3D88" w:rsidRDefault="002B3D88" w:rsidP="002B3D88">
            <w:pPr>
              <w:pStyle w:val="Default"/>
              <w:jc w:val="center"/>
              <w:rPr>
                <w:sz w:val="20"/>
                <w:szCs w:val="20"/>
              </w:rPr>
            </w:pPr>
            <w:r w:rsidRPr="002B3D88">
              <w:rPr>
                <w:sz w:val="20"/>
                <w:szCs w:val="20"/>
              </w:rPr>
              <w:t xml:space="preserve">US GAAP (2) </w:t>
            </w:r>
          </w:p>
        </w:tc>
        <w:tc>
          <w:tcPr>
            <w:tcW w:w="1668"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Écart </w:t>
            </w:r>
          </w:p>
          <w:p w:rsidR="002B3D88" w:rsidRPr="002B3D88" w:rsidRDefault="002B3D88">
            <w:pPr>
              <w:pStyle w:val="Default"/>
              <w:jc w:val="center"/>
              <w:rPr>
                <w:sz w:val="20"/>
                <w:szCs w:val="20"/>
              </w:rPr>
            </w:pPr>
            <w:r w:rsidRPr="002B3D88">
              <w:rPr>
                <w:sz w:val="20"/>
                <w:szCs w:val="20"/>
              </w:rPr>
              <w:t xml:space="preserve">(3) = (1) – (2) </w:t>
            </w:r>
          </w:p>
        </w:tc>
      </w:tr>
      <w:tr w:rsidR="002B3D88" w:rsidRPr="002B3D88" w:rsidTr="002B3D88">
        <w:trPr>
          <w:trHeight w:val="157"/>
        </w:trPr>
        <w:tc>
          <w:tcPr>
            <w:tcW w:w="3391"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both"/>
              <w:rPr>
                <w:sz w:val="20"/>
                <w:szCs w:val="20"/>
              </w:rPr>
            </w:pPr>
            <w:r w:rsidRPr="002B3D88">
              <w:rPr>
                <w:sz w:val="20"/>
                <w:szCs w:val="20"/>
              </w:rPr>
              <w:t xml:space="preserve">Deutsche Telekom </w:t>
            </w:r>
          </w:p>
        </w:tc>
        <w:tc>
          <w:tcPr>
            <w:tcW w:w="1802"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- 3 454 </w:t>
            </w:r>
          </w:p>
        </w:tc>
        <w:tc>
          <w:tcPr>
            <w:tcW w:w="2179"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+ 523 </w:t>
            </w:r>
          </w:p>
        </w:tc>
        <w:tc>
          <w:tcPr>
            <w:tcW w:w="1668"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- 3 977 </w:t>
            </w:r>
          </w:p>
        </w:tc>
      </w:tr>
      <w:tr w:rsidR="002B3D88" w:rsidRPr="002B3D88" w:rsidTr="002B3D88">
        <w:trPr>
          <w:trHeight w:val="157"/>
        </w:trPr>
        <w:tc>
          <w:tcPr>
            <w:tcW w:w="3391"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both"/>
              <w:rPr>
                <w:sz w:val="20"/>
                <w:szCs w:val="20"/>
              </w:rPr>
            </w:pPr>
            <w:r w:rsidRPr="002B3D88">
              <w:rPr>
                <w:sz w:val="20"/>
                <w:szCs w:val="20"/>
              </w:rPr>
              <w:t xml:space="preserve">BP Amoco </w:t>
            </w:r>
          </w:p>
        </w:tc>
        <w:tc>
          <w:tcPr>
            <w:tcW w:w="1802"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+ 8 943 </w:t>
            </w:r>
          </w:p>
        </w:tc>
        <w:tc>
          <w:tcPr>
            <w:tcW w:w="2179"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+ 3 996 </w:t>
            </w:r>
          </w:p>
        </w:tc>
        <w:tc>
          <w:tcPr>
            <w:tcW w:w="1668"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+ 3 996 </w:t>
            </w:r>
          </w:p>
        </w:tc>
      </w:tr>
      <w:tr w:rsidR="002B3D88" w:rsidRPr="002B3D88" w:rsidTr="002B3D88">
        <w:trPr>
          <w:trHeight w:val="157"/>
        </w:trPr>
        <w:tc>
          <w:tcPr>
            <w:tcW w:w="3391"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both"/>
              <w:rPr>
                <w:sz w:val="20"/>
                <w:szCs w:val="20"/>
              </w:rPr>
            </w:pPr>
            <w:r w:rsidRPr="002B3D88">
              <w:rPr>
                <w:sz w:val="20"/>
                <w:szCs w:val="20"/>
              </w:rPr>
              <w:t xml:space="preserve">British Telecom </w:t>
            </w:r>
          </w:p>
        </w:tc>
        <w:tc>
          <w:tcPr>
            <w:tcW w:w="1802"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+ 1 612 </w:t>
            </w:r>
          </w:p>
        </w:tc>
        <w:tc>
          <w:tcPr>
            <w:tcW w:w="2179"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- 1 186 </w:t>
            </w:r>
          </w:p>
        </w:tc>
        <w:tc>
          <w:tcPr>
            <w:tcW w:w="1668" w:type="dxa"/>
            <w:tcBorders>
              <w:top w:val="single" w:sz="8" w:space="0" w:color="000000"/>
              <w:left w:val="single" w:sz="8" w:space="0" w:color="000000"/>
              <w:bottom w:val="single" w:sz="8" w:space="0" w:color="000000"/>
              <w:right w:val="single" w:sz="8" w:space="0" w:color="000000"/>
            </w:tcBorders>
          </w:tcPr>
          <w:p w:rsidR="002B3D88" w:rsidRPr="002B3D88" w:rsidRDefault="002B3D88">
            <w:pPr>
              <w:pStyle w:val="Default"/>
              <w:jc w:val="center"/>
              <w:rPr>
                <w:sz w:val="20"/>
                <w:szCs w:val="20"/>
              </w:rPr>
            </w:pPr>
            <w:r w:rsidRPr="002B3D88">
              <w:rPr>
                <w:sz w:val="20"/>
                <w:szCs w:val="20"/>
              </w:rPr>
              <w:t xml:space="preserve">+ 2 798 </w:t>
            </w:r>
          </w:p>
        </w:tc>
      </w:tr>
      <w:tr w:rsidR="003E5060" w:rsidRPr="002B3D88" w:rsidTr="003E5060">
        <w:trPr>
          <w:trHeight w:val="157"/>
        </w:trPr>
        <w:tc>
          <w:tcPr>
            <w:tcW w:w="3391" w:type="dxa"/>
            <w:tcBorders>
              <w:top w:val="single" w:sz="8" w:space="0" w:color="000000"/>
              <w:left w:val="single" w:sz="8" w:space="0" w:color="000000"/>
              <w:bottom w:val="single" w:sz="8" w:space="0" w:color="000000"/>
              <w:right w:val="single" w:sz="8" w:space="0" w:color="000000"/>
            </w:tcBorders>
          </w:tcPr>
          <w:p w:rsidR="003E5060" w:rsidRPr="002B3D88" w:rsidRDefault="003E5060" w:rsidP="00BA2F03">
            <w:pPr>
              <w:pStyle w:val="Default"/>
              <w:jc w:val="both"/>
              <w:rPr>
                <w:sz w:val="20"/>
                <w:szCs w:val="20"/>
              </w:rPr>
            </w:pPr>
            <w:r w:rsidRPr="002B3D88">
              <w:rPr>
                <w:sz w:val="20"/>
                <w:szCs w:val="20"/>
              </w:rPr>
              <w:t xml:space="preserve">Telecom </w:t>
            </w:r>
            <w:proofErr w:type="spellStart"/>
            <w:r w:rsidRPr="002B3D88">
              <w:rPr>
                <w:sz w:val="20"/>
                <w:szCs w:val="20"/>
              </w:rPr>
              <w:t>Italia</w:t>
            </w:r>
            <w:proofErr w:type="spellEnd"/>
            <w:r w:rsidRPr="002B3D88">
              <w:rPr>
                <w:sz w:val="20"/>
                <w:szCs w:val="20"/>
              </w:rPr>
              <w:t xml:space="preserve"> </w:t>
            </w:r>
          </w:p>
        </w:tc>
        <w:tc>
          <w:tcPr>
            <w:tcW w:w="1802" w:type="dxa"/>
            <w:tcBorders>
              <w:top w:val="single" w:sz="8" w:space="0" w:color="000000"/>
              <w:left w:val="single" w:sz="8" w:space="0" w:color="000000"/>
              <w:bottom w:val="single" w:sz="8" w:space="0" w:color="000000"/>
              <w:right w:val="single" w:sz="8" w:space="0" w:color="000000"/>
            </w:tcBorders>
          </w:tcPr>
          <w:p w:rsidR="003E5060" w:rsidRPr="002B3D88" w:rsidRDefault="003E5060" w:rsidP="00BA2F03">
            <w:pPr>
              <w:pStyle w:val="Default"/>
              <w:jc w:val="center"/>
              <w:rPr>
                <w:sz w:val="20"/>
                <w:szCs w:val="20"/>
              </w:rPr>
            </w:pPr>
            <w:r w:rsidRPr="002B3D88">
              <w:rPr>
                <w:sz w:val="20"/>
                <w:szCs w:val="20"/>
              </w:rPr>
              <w:t xml:space="preserve">- 2 068 </w:t>
            </w:r>
          </w:p>
        </w:tc>
        <w:tc>
          <w:tcPr>
            <w:tcW w:w="2179" w:type="dxa"/>
            <w:tcBorders>
              <w:top w:val="single" w:sz="8" w:space="0" w:color="000000"/>
              <w:left w:val="single" w:sz="8" w:space="0" w:color="000000"/>
              <w:bottom w:val="single" w:sz="8" w:space="0" w:color="000000"/>
              <w:right w:val="single" w:sz="8" w:space="0" w:color="000000"/>
            </w:tcBorders>
          </w:tcPr>
          <w:p w:rsidR="003E5060" w:rsidRPr="002B3D88" w:rsidRDefault="003E5060" w:rsidP="00BA2F03">
            <w:pPr>
              <w:pStyle w:val="Default"/>
              <w:jc w:val="center"/>
              <w:rPr>
                <w:sz w:val="20"/>
                <w:szCs w:val="20"/>
              </w:rPr>
            </w:pPr>
            <w:r w:rsidRPr="002B3D88">
              <w:rPr>
                <w:sz w:val="20"/>
                <w:szCs w:val="20"/>
              </w:rPr>
              <w:t xml:space="preserve">- 4 039 </w:t>
            </w:r>
          </w:p>
        </w:tc>
        <w:tc>
          <w:tcPr>
            <w:tcW w:w="1668" w:type="dxa"/>
            <w:tcBorders>
              <w:top w:val="single" w:sz="8" w:space="0" w:color="000000"/>
              <w:left w:val="single" w:sz="8" w:space="0" w:color="000000"/>
              <w:bottom w:val="single" w:sz="8" w:space="0" w:color="000000"/>
              <w:right w:val="single" w:sz="8" w:space="0" w:color="000000"/>
            </w:tcBorders>
          </w:tcPr>
          <w:p w:rsidR="003E5060" w:rsidRPr="002B3D88" w:rsidRDefault="003E5060" w:rsidP="00BA2F03">
            <w:pPr>
              <w:pStyle w:val="Default"/>
              <w:jc w:val="center"/>
              <w:rPr>
                <w:sz w:val="20"/>
                <w:szCs w:val="20"/>
              </w:rPr>
            </w:pPr>
            <w:r w:rsidRPr="002B3D88">
              <w:rPr>
                <w:sz w:val="20"/>
                <w:szCs w:val="20"/>
              </w:rPr>
              <w:t xml:space="preserve">+ 1 971 </w:t>
            </w:r>
          </w:p>
        </w:tc>
      </w:tr>
    </w:tbl>
    <w:p w:rsidR="00580E73" w:rsidRDefault="00580E73" w:rsidP="00B811BF">
      <w:pPr>
        <w:pStyle w:val="Sansinterligne"/>
        <w:ind w:firstLine="0"/>
      </w:pPr>
    </w:p>
    <w:p w:rsidR="00580E73" w:rsidRDefault="00A74E5F" w:rsidP="00B811BF">
      <w:pPr>
        <w:pStyle w:val="Sansinterligne"/>
        <w:ind w:firstLine="0"/>
      </w:pPr>
      <w:r>
        <w:rPr>
          <w:noProof/>
          <w:lang w:eastAsia="fr-FR"/>
        </w:rPr>
        <w:pict>
          <v:roundrect id="AutoShape 14" o:spid="_x0000_s1037" style="position:absolute;left:0;text-align:left;margin-left:0;margin-top:2.9pt;width:81.15pt;height:27pt;z-index:251800576;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" fillcolor="white [3212]" strokeweight=".25pt">
            <v:textbox>
              <w:txbxContent>
                <w:p w:rsidR="00580E73" w:rsidRPr="009431AD" w:rsidRDefault="00580E73" w:rsidP="00580E73">
                  <w:pPr>
                    <w:pStyle w:val="Sansinterligne"/>
                    <w:ind w:firstLine="0"/>
                    <w:jc w:val="center"/>
                    <w:rPr>
                      <w:b/>
                      <w:i/>
                    </w:rPr>
                  </w:pPr>
                  <w:r>
                    <w:rPr>
                      <w:b/>
                      <w:i/>
                    </w:rPr>
                    <w:t>Document 6</w:t>
                  </w:r>
                </w:p>
              </w:txbxContent>
            </v:textbox>
            <w10:wrap anchorx="margin"/>
          </v:roundrect>
        </w:pict>
      </w:r>
    </w:p>
    <w:p w:rsidR="00580E73" w:rsidRDefault="00580E73" w:rsidP="00B811BF">
      <w:pPr>
        <w:pStyle w:val="Sansinterligne"/>
        <w:ind w:firstLine="0"/>
      </w:pPr>
    </w:p>
    <w:p w:rsidR="00580E73" w:rsidRDefault="00580E73" w:rsidP="00580E73">
      <w:pPr>
        <w:pStyle w:val="Sansinterligne"/>
        <w:ind w:firstLine="0"/>
      </w:pPr>
    </w:p>
    <w:p w:rsidR="00580E73" w:rsidRPr="00170122" w:rsidRDefault="00580E73" w:rsidP="00580E73">
      <w:pPr>
        <w:pBdr>
          <w:top w:val="single" w:sz="4" w:space="1" w:color="auto"/>
          <w:left w:val="single" w:sz="4" w:space="4" w:color="auto"/>
          <w:bottom w:val="single" w:sz="4" w:space="1" w:color="auto"/>
          <w:right w:val="single" w:sz="4" w:space="4" w:color="auto"/>
        </w:pBdr>
        <w:ind w:left="1701" w:right="1699" w:firstLine="0"/>
        <w:jc w:val="center"/>
        <w:rPr>
          <w:sz w:val="10"/>
          <w:szCs w:val="10"/>
        </w:rPr>
      </w:pPr>
    </w:p>
    <w:p w:rsidR="00580E73" w:rsidRPr="00F027E5" w:rsidRDefault="00A74E5F" w:rsidP="00580E73">
      <w:pPr>
        <w:pBdr>
          <w:top w:val="single" w:sz="4" w:space="1" w:color="auto"/>
          <w:left w:val="single" w:sz="4" w:space="4" w:color="auto"/>
          <w:bottom w:val="single" w:sz="4" w:space="1" w:color="auto"/>
          <w:right w:val="single" w:sz="4" w:space="4" w:color="auto"/>
        </w:pBdr>
        <w:ind w:left="1701" w:right="1699" w:firstLine="0"/>
        <w:jc w:val="center"/>
        <w:rPr>
          <w:b/>
        </w:rPr>
      </w:pPr>
      <w:hyperlink r:id="rId17" w:history="1">
        <w:r w:rsidR="00580E73" w:rsidRPr="00F027E5">
          <w:rPr>
            <w:rStyle w:val="Lienhypertexte"/>
            <w:b/>
          </w:rPr>
          <w:t>http://www.lacademie.info/videos/(video)/7763</w:t>
        </w:r>
      </w:hyperlink>
    </w:p>
    <w:p w:rsidR="00580E73" w:rsidRPr="00F027E5" w:rsidRDefault="00580E73" w:rsidP="00580E73">
      <w:pPr>
        <w:pStyle w:val="Sansinterligne"/>
        <w:pBdr>
          <w:top w:val="single" w:sz="4" w:space="1" w:color="auto"/>
          <w:left w:val="single" w:sz="4" w:space="4" w:color="auto"/>
          <w:bottom w:val="single" w:sz="4" w:space="1" w:color="auto"/>
          <w:right w:val="single" w:sz="4" w:space="4" w:color="auto"/>
        </w:pBdr>
        <w:ind w:left="1701" w:right="1699" w:firstLine="0"/>
        <w:jc w:val="center"/>
        <w:rPr>
          <w:b/>
        </w:rPr>
      </w:pPr>
      <w:r w:rsidRPr="00F027E5">
        <w:rPr>
          <w:b/>
        </w:rPr>
        <w:t>Norme comptable mondiale unique : rêve ou réalité ?</w:t>
      </w:r>
    </w:p>
    <w:p w:rsidR="00580E73" w:rsidRDefault="00580E73" w:rsidP="00580E73">
      <w:pPr>
        <w:pStyle w:val="Sansinterligne"/>
        <w:pBdr>
          <w:top w:val="single" w:sz="4" w:space="1" w:color="auto"/>
          <w:left w:val="single" w:sz="4" w:space="4" w:color="auto"/>
          <w:bottom w:val="single" w:sz="4" w:space="1" w:color="auto"/>
          <w:right w:val="single" w:sz="4" w:space="4" w:color="auto"/>
        </w:pBdr>
        <w:ind w:left="1701" w:right="1699" w:firstLine="0"/>
        <w:jc w:val="center"/>
        <w:rPr>
          <w:i/>
        </w:rPr>
      </w:pPr>
      <w:r w:rsidRPr="00170122">
        <w:rPr>
          <w:i/>
        </w:rPr>
        <w:t>Par Jérôme Haas – Président de l’ANC (Avril 2012)</w:t>
      </w:r>
    </w:p>
    <w:p w:rsidR="00580E73" w:rsidRPr="00170122" w:rsidRDefault="00580E73" w:rsidP="00580E73">
      <w:pPr>
        <w:pStyle w:val="Sansinterligne"/>
        <w:pBdr>
          <w:top w:val="single" w:sz="4" w:space="1" w:color="auto"/>
          <w:left w:val="single" w:sz="4" w:space="4" w:color="auto"/>
          <w:bottom w:val="single" w:sz="4" w:space="1" w:color="auto"/>
          <w:right w:val="single" w:sz="4" w:space="4" w:color="auto"/>
        </w:pBdr>
        <w:ind w:left="1701" w:right="1699" w:firstLine="0"/>
        <w:jc w:val="center"/>
        <w:rPr>
          <w:i/>
          <w:sz w:val="10"/>
          <w:szCs w:val="10"/>
        </w:rPr>
      </w:pPr>
    </w:p>
    <w:p w:rsidR="00580E73" w:rsidRDefault="00580E73">
      <w:r>
        <w:br w:type="page"/>
      </w:r>
    </w:p>
    <w:p w:rsidR="00015AF9" w:rsidRDefault="00A74E5F" w:rsidP="00B811BF">
      <w:pPr>
        <w:pStyle w:val="Sansinterligne"/>
        <w:ind w:firstLine="0"/>
      </w:pPr>
      <w:r>
        <w:rPr>
          <w:noProof/>
          <w:lang w:eastAsia="fr-FR"/>
        </w:rPr>
        <w:lastRenderedPageBreak/>
        <w:pict>
          <v:roundrect id="AutoShape 17" o:spid="_x0000_s1038" style="position:absolute;left:0;text-align:left;margin-left:0;margin-top:1.05pt;width:81.15pt;height:27pt;z-index:251801600;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" fillcolor="white [3212]" strokeweight=".25pt">
            <v:textbox>
              <w:txbxContent>
                <w:p w:rsidR="008C11EE" w:rsidRPr="009431AD" w:rsidRDefault="008C11EE" w:rsidP="008C11EE">
                  <w:pPr>
                    <w:pStyle w:val="Sansinterligne"/>
                    <w:ind w:firstLine="0"/>
                    <w:jc w:val="center"/>
                    <w:rPr>
                      <w:b/>
                      <w:i/>
                    </w:rPr>
                  </w:pPr>
                  <w:r>
                    <w:rPr>
                      <w:b/>
                      <w:i/>
                    </w:rPr>
                    <w:t>Document 7</w:t>
                  </w:r>
                </w:p>
              </w:txbxContent>
            </v:textbox>
            <w10:wrap anchorx="margin"/>
          </v:roundrect>
        </w:pict>
      </w:r>
    </w:p>
    <w:p w:rsidR="000E526C" w:rsidRDefault="000E526C" w:rsidP="00170122">
      <w:pPr>
        <w:pStyle w:val="Sansinterligne"/>
        <w:ind w:firstLine="0"/>
        <w:rPr>
          <w:i/>
        </w:rPr>
      </w:pPr>
    </w:p>
    <w:p w:rsidR="008C11EE" w:rsidRDefault="008C11EE" w:rsidP="000E526C">
      <w:pPr>
        <w:pStyle w:val="Sansinterligne"/>
        <w:ind w:firstLine="0"/>
        <w:jc w:val="center"/>
        <w:rPr>
          <w:i/>
        </w:rPr>
      </w:pPr>
      <w:r>
        <w:rPr>
          <w:i/>
          <w:noProof/>
          <w:lang w:eastAsia="fr-FR"/>
        </w:rPr>
        <w:drawing>
          <wp:anchor distT="0" distB="0" distL="114300" distR="114300" simplePos="0" relativeHeight="251763712" behindDoc="0" locked="0" layoutInCell="1" allowOverlap="1">
            <wp:simplePos x="0" y="0"/>
            <wp:positionH relativeFrom="margin">
              <wp:align>center</wp:align>
            </wp:positionH>
            <wp:positionV relativeFrom="paragraph">
              <wp:posOffset>120650</wp:posOffset>
            </wp:positionV>
            <wp:extent cx="5962650" cy="1552575"/>
            <wp:effectExtent l="19050" t="0" r="0" b="0"/>
            <wp:wrapSquare wrapText="bothSides"/>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5962650" cy="1552575"/>
                    </a:xfrm>
                    <a:prstGeom prst="rect">
                      <a:avLst/>
                    </a:prstGeom>
                    <a:noFill/>
                    <a:ln w="9525">
                      <a:noFill/>
                      <a:miter lim="800000"/>
                      <a:headEnd/>
                      <a:tailEnd/>
                    </a:ln>
                  </pic:spPr>
                </pic:pic>
              </a:graphicData>
            </a:graphic>
          </wp:anchor>
        </w:drawing>
      </w:r>
    </w:p>
    <w:p w:rsidR="000E526C" w:rsidRPr="000E526C" w:rsidRDefault="000E526C" w:rsidP="008C11EE">
      <w:pPr>
        <w:pStyle w:val="Sansinterligne"/>
        <w:ind w:firstLine="0"/>
        <w:jc w:val="right"/>
        <w:rPr>
          <w:i/>
        </w:rPr>
      </w:pPr>
      <w:r w:rsidRPr="000E526C">
        <w:rPr>
          <w:i/>
        </w:rPr>
        <w:t>Source : alain-bensoussan.com</w:t>
      </w:r>
    </w:p>
    <w:p w:rsidR="008C11EE" w:rsidRDefault="008C11EE" w:rsidP="00B811BF">
      <w:pPr>
        <w:pStyle w:val="Sansinterligne"/>
        <w:ind w:firstLine="0"/>
      </w:pPr>
    </w:p>
    <w:p w:rsidR="0069383D" w:rsidRDefault="00A74E5F" w:rsidP="00B811BF">
      <w:pPr>
        <w:pStyle w:val="Sansinterligne"/>
        <w:ind w:firstLine="0"/>
      </w:pPr>
      <w:r>
        <w:rPr>
          <w:noProof/>
          <w:lang w:eastAsia="fr-FR"/>
        </w:rPr>
        <w:pict>
          <v:roundrect id="AutoShape 18" o:spid="_x0000_s1039" style="position:absolute;left:0;text-align:left;margin-left:0;margin-top:.3pt;width:81.15pt;height:27pt;z-index:251803648;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" fillcolor="white [3212]" strokeweight=".25pt">
            <v:textbox>
              <w:txbxContent>
                <w:p w:rsidR="008C11EE" w:rsidRPr="009431AD" w:rsidRDefault="008C11EE" w:rsidP="008C11EE">
                  <w:pPr>
                    <w:pStyle w:val="Sansinterligne"/>
                    <w:ind w:firstLine="0"/>
                    <w:jc w:val="center"/>
                    <w:rPr>
                      <w:b/>
                      <w:i/>
                    </w:rPr>
                  </w:pPr>
                  <w:r>
                    <w:rPr>
                      <w:b/>
                      <w:i/>
                    </w:rPr>
                    <w:t>Document 8</w:t>
                  </w:r>
                </w:p>
              </w:txbxContent>
            </v:textbox>
            <w10:wrap anchorx="margin"/>
          </v:roundrect>
        </w:pict>
      </w:r>
    </w:p>
    <w:p w:rsidR="008C11EE" w:rsidRDefault="008C11EE" w:rsidP="00B811BF">
      <w:pPr>
        <w:pStyle w:val="Sansinterligne"/>
        <w:ind w:firstLine="0"/>
      </w:pPr>
    </w:p>
    <w:p w:rsidR="0069383D" w:rsidRDefault="008C11EE" w:rsidP="00B811BF">
      <w:pPr>
        <w:pStyle w:val="Sansinterligne"/>
        <w:ind w:firstLine="0"/>
      </w:pPr>
      <w:r>
        <w:rPr>
          <w:noProof/>
          <w:lang w:eastAsia="fr-FR"/>
        </w:rPr>
        <w:drawing>
          <wp:anchor distT="0" distB="0" distL="114300" distR="114300" simplePos="0" relativeHeight="251737086" behindDoc="0" locked="0" layoutInCell="1" allowOverlap="1">
            <wp:simplePos x="0" y="0"/>
            <wp:positionH relativeFrom="margin">
              <wp:align>center</wp:align>
            </wp:positionH>
            <wp:positionV relativeFrom="paragraph">
              <wp:posOffset>51435</wp:posOffset>
            </wp:positionV>
            <wp:extent cx="4019550" cy="2533650"/>
            <wp:effectExtent l="19050" t="0" r="0" b="0"/>
            <wp:wrapSquare wrapText="bothSides"/>
            <wp:docPr id="2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4019550" cy="2533650"/>
                    </a:xfrm>
                    <a:prstGeom prst="rect">
                      <a:avLst/>
                    </a:prstGeom>
                    <a:noFill/>
                    <a:ln w="9525">
                      <a:noFill/>
                      <a:miter lim="800000"/>
                      <a:headEnd/>
                      <a:tailEnd/>
                    </a:ln>
                  </pic:spPr>
                </pic:pic>
              </a:graphicData>
            </a:graphic>
          </wp:anchor>
        </w:drawing>
      </w: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Default="0069383D" w:rsidP="00B811BF">
      <w:pPr>
        <w:pStyle w:val="Sansinterligne"/>
        <w:ind w:firstLine="0"/>
      </w:pPr>
    </w:p>
    <w:p w:rsidR="0069383D" w:rsidRPr="00127E87" w:rsidRDefault="0069383D" w:rsidP="008C11EE">
      <w:pPr>
        <w:pStyle w:val="Sansinterligne"/>
        <w:ind w:firstLine="0"/>
        <w:jc w:val="right"/>
        <w:rPr>
          <w:i/>
        </w:rPr>
      </w:pPr>
      <w:r w:rsidRPr="00127E87">
        <w:rPr>
          <w:i/>
        </w:rPr>
        <w:t>Source : service-public.fr</w:t>
      </w:r>
    </w:p>
    <w:p w:rsidR="000E526C" w:rsidRDefault="000E526C" w:rsidP="00B811BF">
      <w:pPr>
        <w:pStyle w:val="Sansinterligne"/>
        <w:ind w:firstLine="0"/>
      </w:pPr>
    </w:p>
    <w:p w:rsidR="008C11EE" w:rsidRDefault="00A74E5F" w:rsidP="00B811BF">
      <w:pPr>
        <w:pStyle w:val="Sansinterligne"/>
        <w:ind w:firstLine="0"/>
      </w:pPr>
      <w:r w:rsidRPr="00A74E5F">
        <w:rPr>
          <w:i/>
          <w:noProof/>
          <w:lang w:eastAsia="fr-FR"/>
        </w:rPr>
        <w:pict>
          <v:roundrect id="AutoShape 19" o:spid="_x0000_s1040" style="position:absolute;left:0;text-align:left;margin-left:0;margin-top:2.55pt;width:81.15pt;height:27pt;z-index:251804672;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" fillcolor="white [3212]" strokeweight=".25pt">
            <v:textbox>
              <w:txbxContent>
                <w:p w:rsidR="008C11EE" w:rsidRPr="009431AD" w:rsidRDefault="008C11EE" w:rsidP="008C11EE">
                  <w:pPr>
                    <w:pStyle w:val="Sansinterligne"/>
                    <w:ind w:firstLine="0"/>
                    <w:jc w:val="center"/>
                    <w:rPr>
                      <w:b/>
                      <w:i/>
                    </w:rPr>
                  </w:pPr>
                  <w:r>
                    <w:rPr>
                      <w:b/>
                      <w:i/>
                    </w:rPr>
                    <w:t>Document 9</w:t>
                  </w:r>
                </w:p>
              </w:txbxContent>
            </v:textbox>
            <w10:wrap anchorx="margin"/>
          </v:roundrect>
        </w:pict>
      </w:r>
    </w:p>
    <w:p w:rsidR="008C11EE" w:rsidRDefault="008C11EE" w:rsidP="00B811BF">
      <w:pPr>
        <w:pStyle w:val="Sansinterligne"/>
        <w:ind w:firstLine="0"/>
      </w:pPr>
    </w:p>
    <w:p w:rsidR="008C11EE" w:rsidRDefault="008C11EE" w:rsidP="00B811BF">
      <w:pPr>
        <w:pStyle w:val="Sansinterligne"/>
        <w:ind w:firstLine="0"/>
      </w:pPr>
    </w:p>
    <w:p w:rsidR="000E526C" w:rsidRDefault="008C11EE" w:rsidP="00B811BF">
      <w:pPr>
        <w:pStyle w:val="Sansinterligne"/>
        <w:ind w:firstLine="0"/>
      </w:pPr>
      <w:r>
        <w:rPr>
          <w:noProof/>
          <w:lang w:eastAsia="fr-FR"/>
        </w:rPr>
        <w:drawing>
          <wp:anchor distT="0" distB="0" distL="114300" distR="114300" simplePos="0" relativeHeight="251802624" behindDoc="0" locked="0" layoutInCell="1" allowOverlap="1">
            <wp:simplePos x="0" y="0"/>
            <wp:positionH relativeFrom="margin">
              <wp:align>center</wp:align>
            </wp:positionH>
            <wp:positionV relativeFrom="paragraph">
              <wp:posOffset>78740</wp:posOffset>
            </wp:positionV>
            <wp:extent cx="5362575" cy="1714500"/>
            <wp:effectExtent l="19050" t="0" r="9525" b="0"/>
            <wp:wrapSquare wrapText="bothSides"/>
            <wp:docPr id="1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5362575" cy="1714500"/>
                    </a:xfrm>
                    <a:prstGeom prst="rect">
                      <a:avLst/>
                    </a:prstGeom>
                    <a:noFill/>
                    <a:ln w="9525">
                      <a:noFill/>
                      <a:miter lim="800000"/>
                      <a:headEnd/>
                      <a:tailEnd/>
                    </a:ln>
                  </pic:spPr>
                </pic:pic>
              </a:graphicData>
            </a:graphic>
          </wp:anchor>
        </w:drawing>
      </w:r>
    </w:p>
    <w:p w:rsidR="000E526C" w:rsidRPr="000E526C" w:rsidRDefault="000E526C" w:rsidP="008C11EE">
      <w:pPr>
        <w:pStyle w:val="Sansinterligne"/>
        <w:ind w:firstLine="0"/>
        <w:jc w:val="right"/>
        <w:rPr>
          <w:i/>
        </w:rPr>
      </w:pPr>
      <w:r w:rsidRPr="000E526C">
        <w:rPr>
          <w:i/>
        </w:rPr>
        <w:t>Source : e-taxaudit.com</w:t>
      </w:r>
    </w:p>
    <w:p w:rsidR="000E526C" w:rsidRDefault="000E526C" w:rsidP="00B811BF">
      <w:pPr>
        <w:pStyle w:val="Sansinterligne"/>
        <w:ind w:firstLine="0"/>
      </w:pPr>
    </w:p>
    <w:p w:rsidR="00170122" w:rsidRDefault="00170122">
      <w:pPr>
        <w:rPr>
          <w:b/>
          <w:sz w:val="32"/>
          <w:szCs w:val="32"/>
        </w:rPr>
      </w:pPr>
      <w:r>
        <w:rPr>
          <w:b/>
          <w:sz w:val="32"/>
          <w:szCs w:val="32"/>
        </w:rPr>
        <w:br w:type="page"/>
      </w:r>
    </w:p>
    <w:p w:rsidR="008C11EE" w:rsidRDefault="00A74E5F" w:rsidP="000E526C">
      <w:pPr>
        <w:pStyle w:val="Sansinterligne"/>
        <w:ind w:firstLine="0"/>
        <w:jc w:val="center"/>
        <w:rPr>
          <w:b/>
          <w:noProof/>
          <w:sz w:val="32"/>
          <w:szCs w:val="32"/>
          <w:lang w:eastAsia="fr-FR"/>
        </w:rPr>
      </w:pPr>
      <w:r>
        <w:rPr>
          <w:b/>
          <w:noProof/>
          <w:sz w:val="32"/>
          <w:szCs w:val="32"/>
          <w:lang w:eastAsia="fr-FR"/>
        </w:rPr>
        <w:lastRenderedPageBreak/>
        <w:pict>
          <v:roundrect id="AutoShape 20" o:spid="_x0000_s1041" style="position:absolute;left:0;text-align:left;margin-left:191.45pt;margin-top:-1.2pt;width:81.15pt;height:27pt;z-index:251805696;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" fillcolor="white [3212]" strokeweight=".25pt">
            <v:textbox>
              <w:txbxContent>
                <w:p w:rsidR="008C11EE" w:rsidRPr="009431AD" w:rsidRDefault="008C11EE" w:rsidP="008C11EE">
                  <w:pPr>
                    <w:pStyle w:val="Sansinterligne"/>
                    <w:ind w:firstLine="0"/>
                    <w:jc w:val="center"/>
                    <w:rPr>
                      <w:b/>
                      <w:i/>
                    </w:rPr>
                  </w:pPr>
                  <w:r>
                    <w:rPr>
                      <w:b/>
                      <w:i/>
                    </w:rPr>
                    <w:t>Document 10</w:t>
                  </w:r>
                </w:p>
              </w:txbxContent>
            </v:textbox>
            <w10:wrap anchorx="margin"/>
          </v:roundrect>
        </w:pict>
      </w:r>
    </w:p>
    <w:p w:rsidR="008C11EE" w:rsidRDefault="008C11EE" w:rsidP="000E526C">
      <w:pPr>
        <w:pStyle w:val="Sansinterligne"/>
        <w:ind w:firstLine="0"/>
        <w:jc w:val="center"/>
        <w:rPr>
          <w:b/>
          <w:noProof/>
          <w:sz w:val="32"/>
          <w:szCs w:val="32"/>
          <w:lang w:eastAsia="fr-FR"/>
        </w:rPr>
      </w:pPr>
    </w:p>
    <w:p w:rsidR="0069383D" w:rsidRPr="008C11EE" w:rsidRDefault="006C4E8D" w:rsidP="000E526C">
      <w:pPr>
        <w:pStyle w:val="Sansinterligne"/>
        <w:ind w:firstLine="0"/>
        <w:jc w:val="center"/>
        <w:rPr>
          <w:b/>
          <w:sz w:val="28"/>
          <w:szCs w:val="28"/>
        </w:rPr>
      </w:pPr>
      <w:r>
        <w:rPr>
          <w:b/>
          <w:sz w:val="28"/>
          <w:szCs w:val="28"/>
        </w:rPr>
        <w:t>Organisation et</w:t>
      </w:r>
      <w:r w:rsidR="0069383D" w:rsidRPr="008C11EE">
        <w:rPr>
          <w:b/>
          <w:sz w:val="28"/>
          <w:szCs w:val="28"/>
        </w:rPr>
        <w:t xml:space="preserve"> technologies utilisées par les cabinets dans un futur proche</w:t>
      </w:r>
    </w:p>
    <w:p w:rsidR="0069383D" w:rsidRDefault="000E526C" w:rsidP="0069383D">
      <w:pPr>
        <w:pStyle w:val="Sansinterligne"/>
        <w:ind w:firstLine="0"/>
        <w:rPr>
          <w:sz w:val="18"/>
          <w:szCs w:val="18"/>
        </w:rPr>
      </w:pPr>
      <w:r>
        <w:rPr>
          <w:noProof/>
          <w:sz w:val="18"/>
          <w:szCs w:val="18"/>
          <w:lang w:eastAsia="fr-FR"/>
        </w:rPr>
        <w:drawing>
          <wp:anchor distT="0" distB="0" distL="114300" distR="114300" simplePos="0" relativeHeight="251759616" behindDoc="0" locked="0" layoutInCell="1" allowOverlap="1">
            <wp:simplePos x="0" y="0"/>
            <wp:positionH relativeFrom="column">
              <wp:posOffset>109855</wp:posOffset>
            </wp:positionH>
            <wp:positionV relativeFrom="paragraph">
              <wp:posOffset>125730</wp:posOffset>
            </wp:positionV>
            <wp:extent cx="5443855" cy="3257550"/>
            <wp:effectExtent l="19050" t="0" r="4445" b="0"/>
            <wp:wrapSquare wrapText="bothSides"/>
            <wp:docPr id="2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5443855" cy="3257550"/>
                    </a:xfrm>
                    <a:prstGeom prst="rect">
                      <a:avLst/>
                    </a:prstGeom>
                    <a:noFill/>
                    <a:ln w="9525">
                      <a:noFill/>
                      <a:miter lim="800000"/>
                      <a:headEnd/>
                      <a:tailEnd/>
                    </a:ln>
                  </pic:spPr>
                </pic:pic>
              </a:graphicData>
            </a:graphic>
          </wp:anchor>
        </w:drawing>
      </w:r>
    </w:p>
    <w:p w:rsidR="0069383D" w:rsidRDefault="0069383D" w:rsidP="0069383D">
      <w:pPr>
        <w:pStyle w:val="Sansinterligne"/>
        <w:ind w:firstLine="0"/>
        <w:rPr>
          <w:sz w:val="18"/>
          <w:szCs w:val="18"/>
        </w:rPr>
      </w:pPr>
    </w:p>
    <w:p w:rsidR="0069383D" w:rsidRDefault="0069383D" w:rsidP="0069383D">
      <w:pPr>
        <w:pStyle w:val="Sansinterligne"/>
        <w:ind w:firstLine="0"/>
        <w:rPr>
          <w:sz w:val="18"/>
          <w:szCs w:val="18"/>
        </w:rPr>
      </w:pPr>
    </w:p>
    <w:p w:rsidR="000E526C" w:rsidRDefault="0069383D" w:rsidP="000E526C">
      <w:pPr>
        <w:pStyle w:val="Sansinterligne"/>
        <w:ind w:firstLine="0"/>
        <w:jc w:val="right"/>
        <w:rPr>
          <w:i/>
          <w:sz w:val="20"/>
          <w:szCs w:val="20"/>
        </w:rPr>
      </w:pPr>
      <w:r w:rsidRPr="000E526C">
        <w:rPr>
          <w:i/>
          <w:sz w:val="20"/>
          <w:szCs w:val="20"/>
        </w:rPr>
        <w:t>Source : Gestion des cabinets d’exper</w:t>
      </w:r>
      <w:r w:rsidR="000E526C">
        <w:rPr>
          <w:i/>
          <w:sz w:val="20"/>
          <w:szCs w:val="20"/>
        </w:rPr>
        <w:t>tise comptable p59 édition 2012</w:t>
      </w:r>
    </w:p>
    <w:p w:rsidR="0069383D" w:rsidRDefault="0069383D" w:rsidP="000E526C">
      <w:pPr>
        <w:pStyle w:val="Sansinterligne"/>
        <w:ind w:firstLine="0"/>
        <w:jc w:val="right"/>
        <w:rPr>
          <w:i/>
          <w:sz w:val="20"/>
          <w:szCs w:val="20"/>
        </w:rPr>
      </w:pPr>
      <w:r w:rsidRPr="000E526C">
        <w:rPr>
          <w:i/>
          <w:sz w:val="20"/>
          <w:szCs w:val="20"/>
        </w:rPr>
        <w:t>(Observatoire de la profession comptable – CSOEC)</w:t>
      </w:r>
    </w:p>
    <w:p w:rsidR="008C11EE" w:rsidRDefault="008C11EE" w:rsidP="000E526C">
      <w:pPr>
        <w:pStyle w:val="Sansinterligne"/>
        <w:ind w:firstLine="0"/>
        <w:jc w:val="right"/>
        <w:rPr>
          <w:i/>
          <w:sz w:val="20"/>
          <w:szCs w:val="20"/>
        </w:rPr>
      </w:pPr>
    </w:p>
    <w:p w:rsidR="008C11EE" w:rsidRPr="000E526C" w:rsidRDefault="008C11EE" w:rsidP="000E526C">
      <w:pPr>
        <w:pStyle w:val="Sansinterligne"/>
        <w:ind w:firstLine="0"/>
        <w:jc w:val="right"/>
        <w:rPr>
          <w:i/>
          <w:sz w:val="20"/>
          <w:szCs w:val="20"/>
        </w:rPr>
      </w:pPr>
    </w:p>
    <w:p w:rsidR="0069383D" w:rsidRDefault="0069383D" w:rsidP="0069383D">
      <w:pPr>
        <w:pStyle w:val="Sansinterligne"/>
        <w:ind w:firstLine="0"/>
        <w:rPr>
          <w:sz w:val="18"/>
          <w:szCs w:val="18"/>
        </w:rPr>
      </w:pPr>
    </w:p>
    <w:p w:rsidR="008C11EE" w:rsidRDefault="00A74E5F" w:rsidP="000E526C">
      <w:pPr>
        <w:pStyle w:val="Sansinterligne"/>
        <w:ind w:firstLine="0"/>
        <w:jc w:val="center"/>
        <w:rPr>
          <w:b/>
        </w:rPr>
      </w:pPr>
      <w:r>
        <w:rPr>
          <w:b/>
          <w:noProof/>
          <w:lang w:eastAsia="fr-FR"/>
        </w:rPr>
        <w:pict>
          <v:roundrect id="AutoShape 21" o:spid="_x0000_s1042" style="position:absolute;left:0;text-align:left;margin-left:187.7pt;margin-top:4.35pt;width:81.15pt;height:27pt;z-index:251806720;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" fillcolor="white [3212]" strokeweight=".25pt">
            <v:textbox>
              <w:txbxContent>
                <w:p w:rsidR="008C11EE" w:rsidRPr="009431AD" w:rsidRDefault="008C11EE" w:rsidP="008C11EE">
                  <w:pPr>
                    <w:pStyle w:val="Sansinterligne"/>
                    <w:ind w:firstLine="0"/>
                    <w:jc w:val="center"/>
                    <w:rPr>
                      <w:b/>
                      <w:i/>
                    </w:rPr>
                  </w:pPr>
                  <w:r>
                    <w:rPr>
                      <w:b/>
                      <w:i/>
                    </w:rPr>
                    <w:t>Document 11</w:t>
                  </w:r>
                </w:p>
              </w:txbxContent>
            </v:textbox>
            <w10:wrap anchorx="margin"/>
          </v:roundrect>
        </w:pict>
      </w:r>
    </w:p>
    <w:p w:rsidR="008C11EE" w:rsidRDefault="008C11EE" w:rsidP="000E526C">
      <w:pPr>
        <w:pStyle w:val="Sansinterligne"/>
        <w:ind w:firstLine="0"/>
        <w:jc w:val="center"/>
        <w:rPr>
          <w:b/>
        </w:rPr>
      </w:pPr>
    </w:p>
    <w:p w:rsidR="008C11EE" w:rsidRDefault="008C11EE" w:rsidP="000E526C">
      <w:pPr>
        <w:pStyle w:val="Sansinterligne"/>
        <w:ind w:firstLine="0"/>
        <w:jc w:val="center"/>
        <w:rPr>
          <w:b/>
        </w:rPr>
      </w:pPr>
    </w:p>
    <w:p w:rsidR="008C11EE" w:rsidRDefault="008C11EE" w:rsidP="000E526C">
      <w:pPr>
        <w:pStyle w:val="Sansinterligne"/>
        <w:ind w:firstLine="0"/>
        <w:jc w:val="center"/>
        <w:rPr>
          <w:b/>
        </w:rPr>
      </w:pPr>
    </w:p>
    <w:p w:rsidR="0069383D" w:rsidRDefault="0069383D" w:rsidP="000E526C">
      <w:pPr>
        <w:pStyle w:val="Sansinterligne"/>
        <w:ind w:firstLine="0"/>
        <w:jc w:val="center"/>
        <w:rPr>
          <w:b/>
        </w:rPr>
      </w:pPr>
      <w:r w:rsidRPr="000E526C">
        <w:rPr>
          <w:b/>
        </w:rPr>
        <w:t>Interview de Bernard Laur, spécialiste des nouvelles technologies</w:t>
      </w:r>
      <w:r w:rsidR="000E526C" w:rsidRPr="000E526C">
        <w:rPr>
          <w:b/>
        </w:rPr>
        <w:t> :</w:t>
      </w:r>
    </w:p>
    <w:p w:rsidR="000E526C" w:rsidRPr="000E526C" w:rsidRDefault="000E526C" w:rsidP="000E526C">
      <w:pPr>
        <w:pStyle w:val="Sansinterligne"/>
        <w:ind w:firstLine="0"/>
        <w:jc w:val="center"/>
        <w:rPr>
          <w:b/>
        </w:rPr>
      </w:pPr>
    </w:p>
    <w:p w:rsidR="0069383D" w:rsidRDefault="00A74E5F" w:rsidP="000E526C">
      <w:pPr>
        <w:pStyle w:val="Sansinterligne"/>
        <w:ind w:firstLine="0"/>
        <w:jc w:val="center"/>
      </w:pPr>
      <w:hyperlink r:id="rId22" w:history="1">
        <w:r w:rsidR="0069383D" w:rsidRPr="00691793">
          <w:rPr>
            <w:rStyle w:val="Lienhypertexte"/>
          </w:rPr>
          <w:t>http://www.experts-comptables.fr/csoec/Communication/Congres/65e-Congres/Outils/Multimedia/Place-2020-Studio-Web-TV/Interviews/Interview-de-Bernard-Laur</w:t>
        </w:r>
      </w:hyperlink>
    </w:p>
    <w:p w:rsidR="0069383D" w:rsidRDefault="0069383D" w:rsidP="00B811BF">
      <w:pPr>
        <w:pStyle w:val="Sansinterligne"/>
        <w:ind w:firstLine="0"/>
      </w:pPr>
    </w:p>
    <w:p w:rsidR="000E526C" w:rsidRDefault="000E526C" w:rsidP="00B811BF">
      <w:pPr>
        <w:pStyle w:val="Sansinterligne"/>
        <w:ind w:firstLine="0"/>
      </w:pPr>
    </w:p>
    <w:p w:rsidR="006C4E8D" w:rsidRDefault="0069383D" w:rsidP="000E526C">
      <w:pPr>
        <w:pStyle w:val="Sansinterligne"/>
        <w:ind w:firstLine="0"/>
        <w:jc w:val="center"/>
        <w:rPr>
          <w:b/>
        </w:rPr>
      </w:pPr>
      <w:r w:rsidRPr="000E526C">
        <w:rPr>
          <w:b/>
        </w:rPr>
        <w:t>Film retraçant l’évoluti</w:t>
      </w:r>
      <w:r w:rsidR="006C4E8D">
        <w:rPr>
          <w:b/>
        </w:rPr>
        <w:t>on du métier d’expert-comptable</w:t>
      </w:r>
    </w:p>
    <w:p w:rsidR="0069383D" w:rsidRDefault="0069383D" w:rsidP="000E526C">
      <w:pPr>
        <w:pStyle w:val="Sansinterligne"/>
        <w:ind w:firstLine="0"/>
        <w:jc w:val="center"/>
        <w:rPr>
          <w:b/>
        </w:rPr>
      </w:pPr>
      <w:r w:rsidRPr="000E526C">
        <w:rPr>
          <w:b/>
        </w:rPr>
        <w:t>« Les technologies au service de la productivité d’un cabinet »</w:t>
      </w:r>
      <w:r w:rsidR="000E526C" w:rsidRPr="000E526C">
        <w:rPr>
          <w:b/>
        </w:rPr>
        <w:t> :</w:t>
      </w:r>
    </w:p>
    <w:p w:rsidR="000E526C" w:rsidRPr="000E526C" w:rsidRDefault="000E526C" w:rsidP="000E526C">
      <w:pPr>
        <w:pStyle w:val="Sansinterligne"/>
        <w:ind w:firstLine="0"/>
        <w:jc w:val="center"/>
        <w:rPr>
          <w:b/>
        </w:rPr>
      </w:pPr>
    </w:p>
    <w:p w:rsidR="0069383D" w:rsidRDefault="00A74E5F" w:rsidP="000E526C">
      <w:pPr>
        <w:pStyle w:val="Sansinterligne"/>
        <w:ind w:firstLine="0"/>
        <w:jc w:val="center"/>
      </w:pPr>
      <w:hyperlink r:id="rId23" w:history="1">
        <w:r w:rsidR="0069383D" w:rsidRPr="00691793">
          <w:rPr>
            <w:rStyle w:val="Lienhypertexte"/>
          </w:rPr>
          <w:t>http://www.experts-comptables.fr/csoec/Communication/Congres/65e-Congres/Outils/Multimedia/Le-comptable-moderne/Le-comptable-moderne</w:t>
        </w:r>
      </w:hyperlink>
    </w:p>
    <w:p w:rsidR="0069383D" w:rsidRDefault="0069383D" w:rsidP="00B811BF">
      <w:pPr>
        <w:pStyle w:val="Sansinterligne"/>
        <w:ind w:firstLine="0"/>
      </w:pPr>
    </w:p>
    <w:p w:rsidR="0069383D" w:rsidRDefault="0069383D" w:rsidP="00B811BF">
      <w:pPr>
        <w:pStyle w:val="Sansinterligne"/>
        <w:ind w:firstLine="0"/>
      </w:pPr>
    </w:p>
    <w:p w:rsidR="0069383D" w:rsidRDefault="0069383D" w:rsidP="0069383D">
      <w:pPr>
        <w:pStyle w:val="Sansinterligne"/>
        <w:ind w:firstLine="0"/>
        <w:rPr>
          <w:b/>
        </w:rPr>
      </w:pPr>
    </w:p>
    <w:sectPr w:rsidR="0069383D" w:rsidSect="00177CAF">
      <w:headerReference w:type="default" r:id="rId24"/>
      <w:footerReference w:type="default" r:id="rId25"/>
      <w:pgSz w:w="11906" w:h="16838" w:code="9"/>
      <w:pgMar w:top="1134" w:right="1418" w:bottom="1134" w:left="1418" w:header="567"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B26" w:rsidRDefault="008B2B26" w:rsidP="00177CAF">
      <w:pPr>
        <w:spacing w:line="240" w:lineRule="auto"/>
      </w:pPr>
      <w:r>
        <w:separator/>
      </w:r>
    </w:p>
  </w:endnote>
  <w:endnote w:type="continuationSeparator" w:id="0">
    <w:p w:rsidR="008B2B26" w:rsidRDefault="008B2B26" w:rsidP="00177C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CAF" w:rsidRPr="00177CAF" w:rsidRDefault="008F54FA" w:rsidP="008F54FA">
    <w:pPr>
      <w:tabs>
        <w:tab w:val="center" w:pos="5103"/>
        <w:tab w:val="right" w:pos="9540"/>
      </w:tabs>
      <w:spacing w:line="240" w:lineRule="auto"/>
      <w:ind w:left="-567" w:right="-569" w:firstLine="0"/>
      <w:jc w:val="center"/>
      <w:rPr>
        <w:rFonts w:eastAsia="Calibri" w:cs="Times New Roman"/>
      </w:rPr>
    </w:pPr>
    <w:r>
      <w:rPr>
        <w:rFonts w:eastAsia="Times New Roman" w:cs="Times New Roman"/>
        <w:sz w:val="20"/>
        <w:szCs w:val="20"/>
        <w:lang w:eastAsia="fr-FR"/>
      </w:rPr>
      <w:t>TSTMG_T1_Normalisation</w:t>
    </w:r>
    <w:r w:rsidR="00177CAF" w:rsidRPr="00177CAF">
      <w:rPr>
        <w:rFonts w:eastAsia="Times New Roman" w:cs="Times New Roman"/>
        <w:sz w:val="20"/>
        <w:szCs w:val="20"/>
        <w:lang w:eastAsia="fr-FR"/>
      </w:rPr>
      <w:tab/>
    </w:r>
    <w:r w:rsidR="00177CAF" w:rsidRPr="00177CAF">
      <w:rPr>
        <w:rFonts w:eastAsia="Times New Roman" w:cs="Times New Roman"/>
        <w:sz w:val="16"/>
        <w:szCs w:val="16"/>
        <w:lang w:eastAsia="fr-FR"/>
      </w:rPr>
      <w:t xml:space="preserve">© Réseau CRCF - Ministère de l'Éducation nationale - </w:t>
    </w:r>
    <w:hyperlink r:id="rId1" w:history="1">
      <w:r w:rsidR="00177CAF" w:rsidRPr="00177CAF">
        <w:rPr>
          <w:rFonts w:eastAsia="Times New Roman" w:cs="Times New Roman"/>
          <w:color w:val="0000FF"/>
          <w:sz w:val="16"/>
          <w:u w:val="single"/>
          <w:lang w:eastAsia="fr-FR"/>
        </w:rPr>
        <w:t>http://crcf.ac-grenoble.fr</w:t>
      </w:r>
    </w:hyperlink>
    <w:r w:rsidR="00177CAF" w:rsidRPr="00177CAF">
      <w:rPr>
        <w:rFonts w:eastAsia="Times New Roman" w:cs="Times New Roman"/>
        <w:sz w:val="20"/>
        <w:szCs w:val="20"/>
        <w:lang w:eastAsia="fr-FR"/>
      </w:rPr>
      <w:tab/>
      <w:t xml:space="preserve">page </w:t>
    </w:r>
    <w:r w:rsidR="00A74E5F" w:rsidRPr="00177CAF">
      <w:rPr>
        <w:rFonts w:eastAsia="Times New Roman" w:cs="Times New Roman"/>
        <w:sz w:val="20"/>
        <w:szCs w:val="20"/>
        <w:lang w:eastAsia="fr-FR"/>
      </w:rPr>
      <w:fldChar w:fldCharType="begin"/>
    </w:r>
    <w:r w:rsidR="00177CAF" w:rsidRPr="00177CAF">
      <w:rPr>
        <w:rFonts w:eastAsia="Times New Roman" w:cs="Times New Roman"/>
        <w:sz w:val="20"/>
        <w:szCs w:val="20"/>
        <w:lang w:eastAsia="fr-FR"/>
      </w:rPr>
      <w:instrText xml:space="preserve"> PAGE   \* MERGEFORMAT </w:instrText>
    </w:r>
    <w:r w:rsidR="00A74E5F" w:rsidRPr="00177CAF">
      <w:rPr>
        <w:rFonts w:eastAsia="Times New Roman" w:cs="Times New Roman"/>
        <w:sz w:val="20"/>
        <w:szCs w:val="20"/>
        <w:lang w:eastAsia="fr-FR"/>
      </w:rPr>
      <w:fldChar w:fldCharType="separate"/>
    </w:r>
    <w:r w:rsidR="00E83EF5">
      <w:rPr>
        <w:rFonts w:eastAsia="Times New Roman" w:cs="Times New Roman"/>
        <w:noProof/>
        <w:sz w:val="20"/>
        <w:szCs w:val="20"/>
        <w:lang w:eastAsia="fr-FR"/>
      </w:rPr>
      <w:t>9</w:t>
    </w:r>
    <w:r w:rsidR="00A74E5F" w:rsidRPr="00177CAF">
      <w:rPr>
        <w:rFonts w:eastAsia="Times New Roman" w:cs="Times New Roman"/>
        <w:sz w:val="20"/>
        <w:szCs w:val="20"/>
        <w:lang w:eastAsia="fr-FR"/>
      </w:rPr>
      <w:fldChar w:fldCharType="end"/>
    </w:r>
    <w:r w:rsidR="00177CAF" w:rsidRPr="00177CAF">
      <w:rPr>
        <w:rFonts w:eastAsia="Times New Roman" w:cs="Times New Roman"/>
        <w:sz w:val="20"/>
        <w:szCs w:val="20"/>
        <w:lang w:eastAsia="fr-FR"/>
      </w:rPr>
      <w:t>/</w:t>
    </w:r>
    <w:fldSimple w:instr=" NUMPAGES   \* MERGEFORMAT ">
      <w:r w:rsidR="00E83EF5" w:rsidRPr="00E83EF5">
        <w:rPr>
          <w:rFonts w:eastAsia="Times New Roman" w:cs="Times New Roman"/>
          <w:noProof/>
          <w:sz w:val="20"/>
          <w:szCs w:val="20"/>
          <w:lang w:eastAsia="fr-FR"/>
        </w:rPr>
        <w:t>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B26" w:rsidRDefault="008B2B26" w:rsidP="00177CAF">
      <w:pPr>
        <w:spacing w:line="240" w:lineRule="auto"/>
      </w:pPr>
      <w:r>
        <w:separator/>
      </w:r>
    </w:p>
  </w:footnote>
  <w:footnote w:type="continuationSeparator" w:id="0">
    <w:p w:rsidR="008B2B26" w:rsidRDefault="008B2B26" w:rsidP="00177C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CAF" w:rsidRPr="00177CAF" w:rsidRDefault="00177CAF" w:rsidP="00177CAF">
    <w:pPr>
      <w:tabs>
        <w:tab w:val="center" w:pos="5760"/>
        <w:tab w:val="right" w:pos="9540"/>
      </w:tabs>
      <w:spacing w:line="240" w:lineRule="auto"/>
      <w:ind w:firstLine="0"/>
      <w:jc w:val="left"/>
      <w:rPr>
        <w:rFonts w:eastAsia="Times New Roman" w:cs="Times New Roman"/>
        <w:szCs w:val="20"/>
        <w:lang w:eastAsia="fr-FR"/>
      </w:rPr>
    </w:pPr>
    <w:r>
      <w:rPr>
        <w:rFonts w:eastAsia="Times New Roman" w:cs="Times New Roman"/>
        <w:szCs w:val="20"/>
        <w:lang w:eastAsia="fr-FR"/>
      </w:rPr>
      <w:t>Thème : Construire une image pour l’entreprise</w:t>
    </w:r>
    <w:r w:rsidRPr="00177CAF">
      <w:rPr>
        <w:rFonts w:eastAsia="Times New Roman" w:cs="Times New Roman"/>
        <w:szCs w:val="20"/>
        <w:lang w:eastAsia="fr-FR"/>
      </w:rPr>
      <w:tab/>
    </w:r>
    <w:r w:rsidRPr="00177CAF">
      <w:rPr>
        <w:rFonts w:eastAsia="Times New Roman" w:cs="Times New Roman"/>
        <w:szCs w:val="20"/>
        <w:lang w:eastAsia="fr-FR"/>
      </w:rPr>
      <w:tab/>
    </w:r>
    <w:r w:rsidR="00E83EF5">
      <w:rPr>
        <w:rFonts w:eastAsia="Times New Roman" w:cs="Times New Roman"/>
        <w:szCs w:val="20"/>
        <w:lang w:eastAsia="fr-FR"/>
      </w:rPr>
      <w:t>Avril</w:t>
    </w:r>
    <w:r>
      <w:rPr>
        <w:rFonts w:eastAsia="Times New Roman" w:cs="Times New Roman"/>
        <w:szCs w:val="20"/>
        <w:lang w:eastAsia="fr-FR"/>
      </w:rPr>
      <w:t xml:space="preserve">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5pt;height:11.5pt" o:bullet="t">
        <v:imagedata r:id="rId1" o:title="BD14565_"/>
      </v:shape>
    </w:pict>
  </w:numPicBullet>
  <w:abstractNum w:abstractNumId="0">
    <w:nsid w:val="00090707"/>
    <w:multiLevelType w:val="hybridMultilevel"/>
    <w:tmpl w:val="A89E438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2260FA3"/>
    <w:multiLevelType w:val="hybridMultilevel"/>
    <w:tmpl w:val="6250246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42644A4"/>
    <w:multiLevelType w:val="hybridMultilevel"/>
    <w:tmpl w:val="858E349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4416261"/>
    <w:multiLevelType w:val="hybridMultilevel"/>
    <w:tmpl w:val="30DA85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A9C2AAC"/>
    <w:multiLevelType w:val="hybridMultilevel"/>
    <w:tmpl w:val="1FF8E0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4233CD6"/>
    <w:multiLevelType w:val="hybridMultilevel"/>
    <w:tmpl w:val="D240624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DE218DB"/>
    <w:multiLevelType w:val="hybridMultilevel"/>
    <w:tmpl w:val="DD0829E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0045F48"/>
    <w:multiLevelType w:val="hybridMultilevel"/>
    <w:tmpl w:val="F5C658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82E1B45"/>
    <w:multiLevelType w:val="hybridMultilevel"/>
    <w:tmpl w:val="DCC64B6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C1C6BF0"/>
    <w:multiLevelType w:val="hybridMultilevel"/>
    <w:tmpl w:val="7734912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0C35550"/>
    <w:multiLevelType w:val="hybridMultilevel"/>
    <w:tmpl w:val="5DDA12A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3A452CD"/>
    <w:multiLevelType w:val="hybridMultilevel"/>
    <w:tmpl w:val="D29894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A5C198D"/>
    <w:multiLevelType w:val="hybridMultilevel"/>
    <w:tmpl w:val="8DA4356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B026D7B"/>
    <w:multiLevelType w:val="hybridMultilevel"/>
    <w:tmpl w:val="5734E66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B0F7C26"/>
    <w:multiLevelType w:val="hybridMultilevel"/>
    <w:tmpl w:val="F5C658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C2F107D"/>
    <w:multiLevelType w:val="hybridMultilevel"/>
    <w:tmpl w:val="629C5C6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5272CF6"/>
    <w:multiLevelType w:val="hybridMultilevel"/>
    <w:tmpl w:val="31A63EE0"/>
    <w:lvl w:ilvl="0" w:tplc="0E52BF8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C564438"/>
    <w:multiLevelType w:val="hybridMultilevel"/>
    <w:tmpl w:val="9DBE0654"/>
    <w:lvl w:ilvl="0" w:tplc="4EF80B8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A081DE7"/>
    <w:multiLevelType w:val="hybridMultilevel"/>
    <w:tmpl w:val="4B30F6C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A5B121A"/>
    <w:multiLevelType w:val="hybridMultilevel"/>
    <w:tmpl w:val="2D3244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B4B1334"/>
    <w:multiLevelType w:val="hybridMultilevel"/>
    <w:tmpl w:val="D6A658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2C8500B"/>
    <w:multiLevelType w:val="hybridMultilevel"/>
    <w:tmpl w:val="C518E27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6581B12"/>
    <w:multiLevelType w:val="hybridMultilevel"/>
    <w:tmpl w:val="2C10CF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6796312F"/>
    <w:multiLevelType w:val="multilevel"/>
    <w:tmpl w:val="346C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4521EE"/>
    <w:multiLevelType w:val="hybridMultilevel"/>
    <w:tmpl w:val="FEB062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719B116E"/>
    <w:multiLevelType w:val="hybridMultilevel"/>
    <w:tmpl w:val="2C10CF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17"/>
  </w:num>
  <w:num w:numId="3">
    <w:abstractNumId w:val="23"/>
  </w:num>
  <w:num w:numId="4">
    <w:abstractNumId w:val="22"/>
  </w:num>
  <w:num w:numId="5">
    <w:abstractNumId w:val="4"/>
  </w:num>
  <w:num w:numId="6">
    <w:abstractNumId w:val="15"/>
  </w:num>
  <w:num w:numId="7">
    <w:abstractNumId w:val="13"/>
  </w:num>
  <w:num w:numId="8">
    <w:abstractNumId w:val="0"/>
  </w:num>
  <w:num w:numId="9">
    <w:abstractNumId w:val="12"/>
  </w:num>
  <w:num w:numId="10">
    <w:abstractNumId w:val="5"/>
  </w:num>
  <w:num w:numId="11">
    <w:abstractNumId w:val="10"/>
  </w:num>
  <w:num w:numId="12">
    <w:abstractNumId w:val="19"/>
  </w:num>
  <w:num w:numId="13">
    <w:abstractNumId w:val="1"/>
  </w:num>
  <w:num w:numId="14">
    <w:abstractNumId w:val="18"/>
  </w:num>
  <w:num w:numId="15">
    <w:abstractNumId w:val="8"/>
  </w:num>
  <w:num w:numId="16">
    <w:abstractNumId w:val="20"/>
  </w:num>
  <w:num w:numId="17">
    <w:abstractNumId w:val="21"/>
  </w:num>
  <w:num w:numId="18">
    <w:abstractNumId w:val="3"/>
  </w:num>
  <w:num w:numId="19">
    <w:abstractNumId w:val="24"/>
  </w:num>
  <w:num w:numId="20">
    <w:abstractNumId w:val="11"/>
  </w:num>
  <w:num w:numId="21">
    <w:abstractNumId w:val="2"/>
  </w:num>
  <w:num w:numId="22">
    <w:abstractNumId w:val="14"/>
  </w:num>
  <w:num w:numId="23">
    <w:abstractNumId w:val="7"/>
  </w:num>
  <w:num w:numId="24">
    <w:abstractNumId w:val="9"/>
  </w:num>
  <w:num w:numId="25">
    <w:abstractNumId w:val="25"/>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B811BF"/>
    <w:rsid w:val="00015AF9"/>
    <w:rsid w:val="0004448F"/>
    <w:rsid w:val="000976D3"/>
    <w:rsid w:val="000E526C"/>
    <w:rsid w:val="001026FB"/>
    <w:rsid w:val="00127E87"/>
    <w:rsid w:val="00153694"/>
    <w:rsid w:val="00170122"/>
    <w:rsid w:val="001751C5"/>
    <w:rsid w:val="00177CAF"/>
    <w:rsid w:val="0018456F"/>
    <w:rsid w:val="00186C71"/>
    <w:rsid w:val="001A28C3"/>
    <w:rsid w:val="001A72FA"/>
    <w:rsid w:val="001B3B87"/>
    <w:rsid w:val="001C4E3C"/>
    <w:rsid w:val="001F58FE"/>
    <w:rsid w:val="00215A9E"/>
    <w:rsid w:val="0027016B"/>
    <w:rsid w:val="002B3D88"/>
    <w:rsid w:val="002C5842"/>
    <w:rsid w:val="002D6672"/>
    <w:rsid w:val="002E16FB"/>
    <w:rsid w:val="00314DBE"/>
    <w:rsid w:val="003445DD"/>
    <w:rsid w:val="00361367"/>
    <w:rsid w:val="00395641"/>
    <w:rsid w:val="003A2223"/>
    <w:rsid w:val="003B2B7C"/>
    <w:rsid w:val="003C0DC0"/>
    <w:rsid w:val="003E5060"/>
    <w:rsid w:val="003F3AC1"/>
    <w:rsid w:val="004035B4"/>
    <w:rsid w:val="00433D60"/>
    <w:rsid w:val="00440487"/>
    <w:rsid w:val="00453194"/>
    <w:rsid w:val="0045401C"/>
    <w:rsid w:val="00471E52"/>
    <w:rsid w:val="0047483A"/>
    <w:rsid w:val="004D0C99"/>
    <w:rsid w:val="00514836"/>
    <w:rsid w:val="005355AE"/>
    <w:rsid w:val="00574945"/>
    <w:rsid w:val="00580E73"/>
    <w:rsid w:val="00586530"/>
    <w:rsid w:val="00591FFC"/>
    <w:rsid w:val="005C5C35"/>
    <w:rsid w:val="005C65FE"/>
    <w:rsid w:val="00601255"/>
    <w:rsid w:val="00633CF9"/>
    <w:rsid w:val="00634FCC"/>
    <w:rsid w:val="006935DF"/>
    <w:rsid w:val="0069383D"/>
    <w:rsid w:val="006B4617"/>
    <w:rsid w:val="006C42E0"/>
    <w:rsid w:val="006C4E8D"/>
    <w:rsid w:val="006E56D4"/>
    <w:rsid w:val="007316E0"/>
    <w:rsid w:val="00743F51"/>
    <w:rsid w:val="007513C6"/>
    <w:rsid w:val="007C440D"/>
    <w:rsid w:val="00813895"/>
    <w:rsid w:val="00824D0F"/>
    <w:rsid w:val="008269FB"/>
    <w:rsid w:val="00830D81"/>
    <w:rsid w:val="00863BB3"/>
    <w:rsid w:val="00884603"/>
    <w:rsid w:val="008B21A9"/>
    <w:rsid w:val="008B2B26"/>
    <w:rsid w:val="008C11EE"/>
    <w:rsid w:val="008C393F"/>
    <w:rsid w:val="008C68C4"/>
    <w:rsid w:val="008F54FA"/>
    <w:rsid w:val="009224F2"/>
    <w:rsid w:val="009431AD"/>
    <w:rsid w:val="00946DCF"/>
    <w:rsid w:val="00952451"/>
    <w:rsid w:val="0095504A"/>
    <w:rsid w:val="00972068"/>
    <w:rsid w:val="0097301D"/>
    <w:rsid w:val="009A0A53"/>
    <w:rsid w:val="009A1306"/>
    <w:rsid w:val="009A4FE3"/>
    <w:rsid w:val="009E4D5D"/>
    <w:rsid w:val="009E79C7"/>
    <w:rsid w:val="00A510B7"/>
    <w:rsid w:val="00A73572"/>
    <w:rsid w:val="00A74E5F"/>
    <w:rsid w:val="00AD74F6"/>
    <w:rsid w:val="00AE1480"/>
    <w:rsid w:val="00B0268A"/>
    <w:rsid w:val="00B23BD4"/>
    <w:rsid w:val="00B26575"/>
    <w:rsid w:val="00B42EC1"/>
    <w:rsid w:val="00B463D7"/>
    <w:rsid w:val="00B6428D"/>
    <w:rsid w:val="00B811BF"/>
    <w:rsid w:val="00B85956"/>
    <w:rsid w:val="00BB5E65"/>
    <w:rsid w:val="00BB7296"/>
    <w:rsid w:val="00BD04EC"/>
    <w:rsid w:val="00BD4FA1"/>
    <w:rsid w:val="00C20E85"/>
    <w:rsid w:val="00C505F7"/>
    <w:rsid w:val="00CA338D"/>
    <w:rsid w:val="00CB655E"/>
    <w:rsid w:val="00CD593C"/>
    <w:rsid w:val="00CE05A0"/>
    <w:rsid w:val="00CF74A5"/>
    <w:rsid w:val="00D30F0E"/>
    <w:rsid w:val="00DD5BEA"/>
    <w:rsid w:val="00E14805"/>
    <w:rsid w:val="00E83EF5"/>
    <w:rsid w:val="00E911FF"/>
    <w:rsid w:val="00EE2039"/>
    <w:rsid w:val="00F027E5"/>
    <w:rsid w:val="00F2618F"/>
    <w:rsid w:val="00FC33BE"/>
    <w:rsid w:val="00FF1CF7"/>
    <w:rsid w:val="00FF1D71"/>
    <w:rsid w:val="00FF630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Sansinterligne"/>
    <w:qFormat/>
    <w:rsid w:val="00824D0F"/>
    <w:rPr>
      <w:rFonts w:ascii="Times New Roman" w:hAnsi="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24D0F"/>
    <w:pPr>
      <w:spacing w:line="240" w:lineRule="auto"/>
    </w:pPr>
    <w:rPr>
      <w:rFonts w:ascii="Times New Roman" w:hAnsi="Times New Roman"/>
    </w:rPr>
  </w:style>
  <w:style w:type="table" w:styleId="Grilledutableau">
    <w:name w:val="Table Grid"/>
    <w:basedOn w:val="TableauNormal"/>
    <w:uiPriority w:val="59"/>
    <w:rsid w:val="00B811B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E14805"/>
    <w:rPr>
      <w:color w:val="0000FF" w:themeColor="hyperlink"/>
      <w:u w:val="single"/>
    </w:rPr>
  </w:style>
  <w:style w:type="character" w:styleId="Lienhypertextesuivivisit">
    <w:name w:val="FollowedHyperlink"/>
    <w:basedOn w:val="Policepardfaut"/>
    <w:uiPriority w:val="99"/>
    <w:semiHidden/>
    <w:unhideWhenUsed/>
    <w:rsid w:val="00B6428D"/>
    <w:rPr>
      <w:color w:val="800080" w:themeColor="followedHyperlink"/>
      <w:u w:val="single"/>
    </w:rPr>
  </w:style>
  <w:style w:type="paragraph" w:styleId="NormalWeb">
    <w:name w:val="Normal (Web)"/>
    <w:basedOn w:val="Normal"/>
    <w:uiPriority w:val="99"/>
    <w:semiHidden/>
    <w:unhideWhenUsed/>
    <w:rsid w:val="00B6428D"/>
    <w:pPr>
      <w:spacing w:before="100" w:beforeAutospacing="1" w:after="100" w:afterAutospacing="1" w:line="240" w:lineRule="auto"/>
      <w:ind w:firstLine="0"/>
      <w:jc w:val="left"/>
    </w:pPr>
    <w:rPr>
      <w:rFonts w:eastAsia="Times New Roman" w:cs="Times New Roman"/>
      <w:sz w:val="24"/>
      <w:szCs w:val="24"/>
      <w:lang w:eastAsia="fr-FR"/>
    </w:rPr>
  </w:style>
  <w:style w:type="character" w:customStyle="1" w:styleId="citation">
    <w:name w:val="citation"/>
    <w:basedOn w:val="Policepardfaut"/>
    <w:rsid w:val="00B6428D"/>
  </w:style>
  <w:style w:type="character" w:customStyle="1" w:styleId="italique1">
    <w:name w:val="italique1"/>
    <w:basedOn w:val="Policepardfaut"/>
    <w:rsid w:val="00B6428D"/>
    <w:rPr>
      <w:i/>
      <w:iCs/>
    </w:rPr>
  </w:style>
  <w:style w:type="character" w:customStyle="1" w:styleId="citecrochet1">
    <w:name w:val="cite_crochet1"/>
    <w:basedOn w:val="Policepardfaut"/>
    <w:rsid w:val="00B6428D"/>
    <w:rPr>
      <w:vanish/>
      <w:webHidden w:val="0"/>
      <w:specVanish w:val="0"/>
    </w:rPr>
  </w:style>
  <w:style w:type="paragraph" w:styleId="Textedebulles">
    <w:name w:val="Balloon Text"/>
    <w:basedOn w:val="Normal"/>
    <w:link w:val="TextedebullesCar"/>
    <w:uiPriority w:val="99"/>
    <w:semiHidden/>
    <w:unhideWhenUsed/>
    <w:rsid w:val="004D0C99"/>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D0C99"/>
    <w:rPr>
      <w:rFonts w:ascii="Tahoma" w:hAnsi="Tahoma" w:cs="Tahoma"/>
      <w:sz w:val="16"/>
      <w:szCs w:val="16"/>
    </w:rPr>
  </w:style>
  <w:style w:type="paragraph" w:customStyle="1" w:styleId="Default">
    <w:name w:val="Default"/>
    <w:rsid w:val="00FF1D71"/>
    <w:pPr>
      <w:autoSpaceDE w:val="0"/>
      <w:autoSpaceDN w:val="0"/>
      <w:adjustRightInd w:val="0"/>
      <w:spacing w:line="240" w:lineRule="auto"/>
      <w:ind w:firstLine="0"/>
      <w:jc w:val="left"/>
    </w:pPr>
    <w:rPr>
      <w:rFonts w:ascii="Times New Roman" w:hAnsi="Times New Roman" w:cs="Times New Roman"/>
      <w:color w:val="000000"/>
      <w:sz w:val="24"/>
      <w:szCs w:val="24"/>
    </w:rPr>
  </w:style>
  <w:style w:type="character" w:customStyle="1" w:styleId="auteur">
    <w:name w:val="auteur"/>
    <w:basedOn w:val="Policepardfaut"/>
    <w:rsid w:val="002B3D88"/>
  </w:style>
  <w:style w:type="character" w:customStyle="1" w:styleId="date5">
    <w:name w:val="date5"/>
    <w:basedOn w:val="Policepardfaut"/>
    <w:rsid w:val="002B3D88"/>
  </w:style>
  <w:style w:type="paragraph" w:styleId="En-tte">
    <w:name w:val="header"/>
    <w:basedOn w:val="Normal"/>
    <w:link w:val="En-tteCar"/>
    <w:uiPriority w:val="99"/>
    <w:unhideWhenUsed/>
    <w:rsid w:val="00177CAF"/>
    <w:pPr>
      <w:tabs>
        <w:tab w:val="center" w:pos="4536"/>
        <w:tab w:val="right" w:pos="9072"/>
      </w:tabs>
      <w:spacing w:line="240" w:lineRule="auto"/>
    </w:pPr>
  </w:style>
  <w:style w:type="character" w:customStyle="1" w:styleId="En-tteCar">
    <w:name w:val="En-tête Car"/>
    <w:basedOn w:val="Policepardfaut"/>
    <w:link w:val="En-tte"/>
    <w:uiPriority w:val="99"/>
    <w:rsid w:val="00177CAF"/>
    <w:rPr>
      <w:rFonts w:ascii="Times New Roman" w:hAnsi="Times New Roman"/>
    </w:rPr>
  </w:style>
  <w:style w:type="paragraph" w:styleId="Pieddepage">
    <w:name w:val="footer"/>
    <w:basedOn w:val="Normal"/>
    <w:link w:val="PieddepageCar"/>
    <w:uiPriority w:val="99"/>
    <w:unhideWhenUsed/>
    <w:rsid w:val="00177CAF"/>
    <w:pPr>
      <w:tabs>
        <w:tab w:val="center" w:pos="4536"/>
        <w:tab w:val="right" w:pos="9072"/>
      </w:tabs>
      <w:spacing w:line="240" w:lineRule="auto"/>
    </w:pPr>
  </w:style>
  <w:style w:type="character" w:customStyle="1" w:styleId="PieddepageCar">
    <w:name w:val="Pied de page Car"/>
    <w:basedOn w:val="Policepardfaut"/>
    <w:link w:val="Pieddepage"/>
    <w:uiPriority w:val="99"/>
    <w:rsid w:val="00177CAF"/>
    <w:rPr>
      <w:rFonts w:ascii="Times New Roman" w:hAnsi="Times New Roman"/>
    </w:rPr>
  </w:style>
  <w:style w:type="paragraph" w:styleId="Paragraphedeliste">
    <w:name w:val="List Paragraph"/>
    <w:basedOn w:val="Normal"/>
    <w:uiPriority w:val="34"/>
    <w:qFormat/>
    <w:rsid w:val="008269FB"/>
    <w:pPr>
      <w:ind w:left="720"/>
      <w:contextualSpacing/>
    </w:pPr>
  </w:style>
  <w:style w:type="character" w:styleId="Marquedecommentaire">
    <w:name w:val="annotation reference"/>
    <w:basedOn w:val="Policepardfaut"/>
    <w:uiPriority w:val="99"/>
    <w:semiHidden/>
    <w:unhideWhenUsed/>
    <w:rsid w:val="00574945"/>
    <w:rPr>
      <w:sz w:val="16"/>
      <w:szCs w:val="16"/>
    </w:rPr>
  </w:style>
  <w:style w:type="paragraph" w:styleId="Commentaire">
    <w:name w:val="annotation text"/>
    <w:basedOn w:val="Normal"/>
    <w:link w:val="CommentaireCar"/>
    <w:uiPriority w:val="99"/>
    <w:semiHidden/>
    <w:unhideWhenUsed/>
    <w:rsid w:val="00574945"/>
    <w:pPr>
      <w:spacing w:line="240" w:lineRule="auto"/>
    </w:pPr>
    <w:rPr>
      <w:sz w:val="20"/>
      <w:szCs w:val="20"/>
    </w:rPr>
  </w:style>
  <w:style w:type="character" w:customStyle="1" w:styleId="CommentaireCar">
    <w:name w:val="Commentaire Car"/>
    <w:basedOn w:val="Policepardfaut"/>
    <w:link w:val="Commentaire"/>
    <w:uiPriority w:val="99"/>
    <w:semiHidden/>
    <w:rsid w:val="00574945"/>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574945"/>
    <w:rPr>
      <w:b/>
      <w:bCs/>
    </w:rPr>
  </w:style>
  <w:style w:type="character" w:customStyle="1" w:styleId="ObjetducommentaireCar">
    <w:name w:val="Objet du commentaire Car"/>
    <w:basedOn w:val="CommentaireCar"/>
    <w:link w:val="Objetducommentaire"/>
    <w:uiPriority w:val="99"/>
    <w:semiHidden/>
    <w:rsid w:val="00574945"/>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Sansinterligne"/>
    <w:qFormat/>
    <w:rsid w:val="00824D0F"/>
    <w:rPr>
      <w:rFonts w:ascii="Times New Roman" w:hAnsi="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24D0F"/>
    <w:pPr>
      <w:spacing w:line="240" w:lineRule="auto"/>
    </w:pPr>
    <w:rPr>
      <w:rFonts w:ascii="Times New Roman" w:hAnsi="Times New Roman"/>
    </w:rPr>
  </w:style>
  <w:style w:type="table" w:styleId="Grilledutableau">
    <w:name w:val="Table Grid"/>
    <w:basedOn w:val="TableauNormal"/>
    <w:uiPriority w:val="59"/>
    <w:rsid w:val="00B811B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E14805"/>
    <w:rPr>
      <w:color w:val="0000FF" w:themeColor="hyperlink"/>
      <w:u w:val="single"/>
    </w:rPr>
  </w:style>
  <w:style w:type="character" w:styleId="Lienhypertextesuivivisit">
    <w:name w:val="FollowedHyperlink"/>
    <w:basedOn w:val="Policepardfaut"/>
    <w:uiPriority w:val="99"/>
    <w:semiHidden/>
    <w:unhideWhenUsed/>
    <w:rsid w:val="00B6428D"/>
    <w:rPr>
      <w:color w:val="800080" w:themeColor="followedHyperlink"/>
      <w:u w:val="single"/>
    </w:rPr>
  </w:style>
  <w:style w:type="paragraph" w:styleId="NormalWeb">
    <w:name w:val="Normal (Web)"/>
    <w:basedOn w:val="Normal"/>
    <w:uiPriority w:val="99"/>
    <w:semiHidden/>
    <w:unhideWhenUsed/>
    <w:rsid w:val="00B6428D"/>
    <w:pPr>
      <w:spacing w:before="100" w:beforeAutospacing="1" w:after="100" w:afterAutospacing="1" w:line="240" w:lineRule="auto"/>
      <w:ind w:firstLine="0"/>
      <w:jc w:val="left"/>
    </w:pPr>
    <w:rPr>
      <w:rFonts w:eastAsia="Times New Roman" w:cs="Times New Roman"/>
      <w:sz w:val="24"/>
      <w:szCs w:val="24"/>
      <w:lang w:eastAsia="fr-FR"/>
    </w:rPr>
  </w:style>
  <w:style w:type="character" w:customStyle="1" w:styleId="citation">
    <w:name w:val="citation"/>
    <w:basedOn w:val="Policepardfaut"/>
    <w:rsid w:val="00B6428D"/>
  </w:style>
  <w:style w:type="character" w:customStyle="1" w:styleId="italique1">
    <w:name w:val="italique1"/>
    <w:basedOn w:val="Policepardfaut"/>
    <w:rsid w:val="00B6428D"/>
    <w:rPr>
      <w:i/>
      <w:iCs/>
    </w:rPr>
  </w:style>
  <w:style w:type="character" w:customStyle="1" w:styleId="citecrochet1">
    <w:name w:val="cite_crochet1"/>
    <w:basedOn w:val="Policepardfaut"/>
    <w:rsid w:val="00B6428D"/>
    <w:rPr>
      <w:vanish/>
      <w:webHidden w:val="0"/>
      <w:specVanish w:val="0"/>
    </w:rPr>
  </w:style>
  <w:style w:type="paragraph" w:styleId="Textedebulles">
    <w:name w:val="Balloon Text"/>
    <w:basedOn w:val="Normal"/>
    <w:link w:val="TextedebullesCar"/>
    <w:uiPriority w:val="99"/>
    <w:semiHidden/>
    <w:unhideWhenUsed/>
    <w:rsid w:val="004D0C99"/>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D0C99"/>
    <w:rPr>
      <w:rFonts w:ascii="Tahoma" w:hAnsi="Tahoma" w:cs="Tahoma"/>
      <w:sz w:val="16"/>
      <w:szCs w:val="16"/>
    </w:rPr>
  </w:style>
  <w:style w:type="paragraph" w:customStyle="1" w:styleId="Default">
    <w:name w:val="Default"/>
    <w:rsid w:val="00FF1D71"/>
    <w:pPr>
      <w:autoSpaceDE w:val="0"/>
      <w:autoSpaceDN w:val="0"/>
      <w:adjustRightInd w:val="0"/>
      <w:spacing w:line="240" w:lineRule="auto"/>
      <w:ind w:firstLine="0"/>
      <w:jc w:val="left"/>
    </w:pPr>
    <w:rPr>
      <w:rFonts w:ascii="Times New Roman" w:hAnsi="Times New Roman" w:cs="Times New Roman"/>
      <w:color w:val="000000"/>
      <w:sz w:val="24"/>
      <w:szCs w:val="24"/>
    </w:rPr>
  </w:style>
  <w:style w:type="character" w:customStyle="1" w:styleId="auteur">
    <w:name w:val="auteur"/>
    <w:basedOn w:val="Policepardfaut"/>
    <w:rsid w:val="002B3D88"/>
  </w:style>
  <w:style w:type="character" w:customStyle="1" w:styleId="date5">
    <w:name w:val="date5"/>
    <w:basedOn w:val="Policepardfaut"/>
    <w:rsid w:val="002B3D88"/>
  </w:style>
  <w:style w:type="paragraph" w:styleId="En-tte">
    <w:name w:val="header"/>
    <w:basedOn w:val="Normal"/>
    <w:link w:val="En-tteCar"/>
    <w:uiPriority w:val="99"/>
    <w:unhideWhenUsed/>
    <w:rsid w:val="00177CAF"/>
    <w:pPr>
      <w:tabs>
        <w:tab w:val="center" w:pos="4536"/>
        <w:tab w:val="right" w:pos="9072"/>
      </w:tabs>
      <w:spacing w:line="240" w:lineRule="auto"/>
    </w:pPr>
  </w:style>
  <w:style w:type="character" w:customStyle="1" w:styleId="En-tteCar">
    <w:name w:val="En-tête Car"/>
    <w:basedOn w:val="Policepardfaut"/>
    <w:link w:val="En-tte"/>
    <w:uiPriority w:val="99"/>
    <w:rsid w:val="00177CAF"/>
    <w:rPr>
      <w:rFonts w:ascii="Times New Roman" w:hAnsi="Times New Roman"/>
    </w:rPr>
  </w:style>
  <w:style w:type="paragraph" w:styleId="Pieddepage">
    <w:name w:val="footer"/>
    <w:basedOn w:val="Normal"/>
    <w:link w:val="PieddepageCar"/>
    <w:uiPriority w:val="99"/>
    <w:unhideWhenUsed/>
    <w:rsid w:val="00177CAF"/>
    <w:pPr>
      <w:tabs>
        <w:tab w:val="center" w:pos="4536"/>
        <w:tab w:val="right" w:pos="9072"/>
      </w:tabs>
      <w:spacing w:line="240" w:lineRule="auto"/>
    </w:pPr>
  </w:style>
  <w:style w:type="character" w:customStyle="1" w:styleId="PieddepageCar">
    <w:name w:val="Pied de page Car"/>
    <w:basedOn w:val="Policepardfaut"/>
    <w:link w:val="Pieddepage"/>
    <w:uiPriority w:val="99"/>
    <w:rsid w:val="00177CAF"/>
    <w:rPr>
      <w:rFonts w:ascii="Times New Roman" w:hAnsi="Times New Roman"/>
    </w:rPr>
  </w:style>
  <w:style w:type="paragraph" w:styleId="Paragraphedeliste">
    <w:name w:val="List Paragraph"/>
    <w:basedOn w:val="Normal"/>
    <w:uiPriority w:val="34"/>
    <w:qFormat/>
    <w:rsid w:val="008269FB"/>
    <w:pPr>
      <w:ind w:left="720"/>
      <w:contextualSpacing/>
    </w:pPr>
  </w:style>
  <w:style w:type="character" w:styleId="Marquedecommentaire">
    <w:name w:val="annotation reference"/>
    <w:basedOn w:val="Policepardfaut"/>
    <w:uiPriority w:val="99"/>
    <w:semiHidden/>
    <w:unhideWhenUsed/>
    <w:rsid w:val="00574945"/>
    <w:rPr>
      <w:sz w:val="16"/>
      <w:szCs w:val="16"/>
    </w:rPr>
  </w:style>
  <w:style w:type="paragraph" w:styleId="Commentaire">
    <w:name w:val="annotation text"/>
    <w:basedOn w:val="Normal"/>
    <w:link w:val="CommentaireCar"/>
    <w:uiPriority w:val="99"/>
    <w:semiHidden/>
    <w:unhideWhenUsed/>
    <w:rsid w:val="00574945"/>
    <w:pPr>
      <w:spacing w:line="240" w:lineRule="auto"/>
    </w:pPr>
    <w:rPr>
      <w:sz w:val="20"/>
      <w:szCs w:val="20"/>
    </w:rPr>
  </w:style>
  <w:style w:type="character" w:customStyle="1" w:styleId="CommentaireCar">
    <w:name w:val="Commentaire Car"/>
    <w:basedOn w:val="Policepardfaut"/>
    <w:link w:val="Commentaire"/>
    <w:uiPriority w:val="99"/>
    <w:semiHidden/>
    <w:rsid w:val="00574945"/>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574945"/>
    <w:rPr>
      <w:b/>
      <w:bCs/>
    </w:rPr>
  </w:style>
  <w:style w:type="character" w:customStyle="1" w:styleId="ObjetducommentaireCar">
    <w:name w:val="Objet du commentaire Car"/>
    <w:basedOn w:val="CommentaireCar"/>
    <w:link w:val="Objetducommentaire"/>
    <w:uiPriority w:val="99"/>
    <w:semiHidden/>
    <w:rsid w:val="00574945"/>
    <w:rPr>
      <w:rFonts w:ascii="Times New Roman" w:hAnsi="Times New Roman"/>
      <w:b/>
      <w:bCs/>
      <w:sz w:val="20"/>
      <w:szCs w:val="20"/>
    </w:rPr>
  </w:style>
</w:styles>
</file>

<file path=word/webSettings.xml><?xml version="1.0" encoding="utf-8"?>
<w:webSettings xmlns:r="http://schemas.openxmlformats.org/officeDocument/2006/relationships" xmlns:w="http://schemas.openxmlformats.org/wordprocessingml/2006/main">
  <w:divs>
    <w:div w:id="853887437">
      <w:bodyDiv w:val="1"/>
      <w:marLeft w:val="0"/>
      <w:marRight w:val="0"/>
      <w:marTop w:val="0"/>
      <w:marBottom w:val="0"/>
      <w:divBdr>
        <w:top w:val="none" w:sz="0" w:space="0" w:color="auto"/>
        <w:left w:val="none" w:sz="0" w:space="0" w:color="auto"/>
        <w:bottom w:val="none" w:sz="0" w:space="0" w:color="auto"/>
        <w:right w:val="none" w:sz="0" w:space="0" w:color="auto"/>
      </w:divBdr>
      <w:divsChild>
        <w:div w:id="1245147932">
          <w:marLeft w:val="0"/>
          <w:marRight w:val="0"/>
          <w:marTop w:val="0"/>
          <w:marBottom w:val="0"/>
          <w:divBdr>
            <w:top w:val="none" w:sz="0" w:space="0" w:color="auto"/>
            <w:left w:val="none" w:sz="0" w:space="0" w:color="auto"/>
            <w:bottom w:val="none" w:sz="0" w:space="0" w:color="auto"/>
            <w:right w:val="none" w:sz="0" w:space="0" w:color="auto"/>
          </w:divBdr>
          <w:divsChild>
            <w:div w:id="1089961858">
              <w:marLeft w:val="0"/>
              <w:marRight w:val="0"/>
              <w:marTop w:val="0"/>
              <w:marBottom w:val="0"/>
              <w:divBdr>
                <w:top w:val="none" w:sz="0" w:space="0" w:color="auto"/>
                <w:left w:val="none" w:sz="0" w:space="0" w:color="auto"/>
                <w:bottom w:val="none" w:sz="0" w:space="0" w:color="auto"/>
                <w:right w:val="none" w:sz="0" w:space="0" w:color="auto"/>
              </w:divBdr>
              <w:divsChild>
                <w:div w:id="132960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501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lacademie.info/videos/(video)/7763"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www.experts-comptables.fr/csoec/Communication/Congres/65e-Congres/Outils/Multimedia/Le-comptable-moderne/Le-comptable-moderne" TargetMode="Externa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image" Target="media/image7.png"/><Relationship Id="rId22" Type="http://schemas.openxmlformats.org/officeDocument/2006/relationships/hyperlink" Target="http://www.experts-comptables.fr/csoec/Communication/Congres/65e-Congres/Outils/Multimedia/Place-2020-Studio-Web-TV/Interviews/Interview-de-Bernard-Laur"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2086A-6B0F-4578-9A1F-B40FACA29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2545</Words>
  <Characters>14002</Characters>
  <Application>Microsoft Office Word</Application>
  <DocSecurity>0</DocSecurity>
  <Lines>116</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françois marty</dc:creator>
  <cp:lastModifiedBy>françois marty</cp:lastModifiedBy>
  <cp:revision>8</cp:revision>
  <cp:lastPrinted>2012-12-27T08:47:00Z</cp:lastPrinted>
  <dcterms:created xsi:type="dcterms:W3CDTF">2012-12-31T09:25:00Z</dcterms:created>
  <dcterms:modified xsi:type="dcterms:W3CDTF">2013-04-01T10:54:00Z</dcterms:modified>
</cp:coreProperties>
</file>