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205AB" w14:textId="7A9CAEA2" w:rsidR="002D5D35" w:rsidRPr="002D5D35" w:rsidRDefault="002D5D35" w:rsidP="002D5D35">
      <w:pPr>
        <w:shd w:val="clear" w:color="auto" w:fill="F2F2F2" w:themeFill="background1" w:themeFillShade="F2"/>
        <w:jc w:val="center"/>
        <w:rPr>
          <w:rFonts w:ascii="Arial" w:hAnsi="Arial" w:cs="Arial"/>
          <w:b/>
          <w:bCs/>
          <w:color w:val="FF0000"/>
          <w:sz w:val="22"/>
          <w:szCs w:val="22"/>
        </w:rPr>
      </w:pPr>
      <w:r w:rsidRPr="002D5D35">
        <w:rPr>
          <w:rFonts w:ascii="Arial" w:hAnsi="Arial" w:cs="Arial"/>
          <w:b/>
          <w:bCs/>
          <w:sz w:val="22"/>
          <w:szCs w:val="22"/>
        </w:rPr>
        <w:t xml:space="preserve">ANNEXE </w:t>
      </w:r>
      <w:r w:rsidR="00B3088A">
        <w:rPr>
          <w:rFonts w:ascii="Arial" w:hAnsi="Arial" w:cs="Arial"/>
          <w:b/>
          <w:bCs/>
          <w:sz w:val="22"/>
          <w:szCs w:val="22"/>
        </w:rPr>
        <w:t>12</w:t>
      </w:r>
      <w:r w:rsidR="001771E1">
        <w:rPr>
          <w:rFonts w:ascii="Arial" w:hAnsi="Arial" w:cs="Arial"/>
          <w:b/>
          <w:bCs/>
          <w:sz w:val="22"/>
          <w:szCs w:val="22"/>
        </w:rPr>
        <w:t xml:space="preserve"> - </w:t>
      </w:r>
      <w:r w:rsidRPr="002D5D35">
        <w:rPr>
          <w:rFonts w:ascii="Arial" w:hAnsi="Arial" w:cs="Arial"/>
          <w:b/>
          <w:bCs/>
          <w:sz w:val="22"/>
          <w:szCs w:val="22"/>
        </w:rPr>
        <w:t>BTS PROFESSIONS IMMMOBILIÈRES - SESSION 2026</w:t>
      </w:r>
    </w:p>
    <w:p w14:paraId="3FF0F122" w14:textId="77777777" w:rsidR="00DF1FAB" w:rsidRPr="002D5D35" w:rsidRDefault="00DF1FAB">
      <w:pPr>
        <w:rPr>
          <w:rFonts w:ascii="Arial" w:hAnsi="Arial" w:cs="Arial"/>
          <w:sz w:val="22"/>
          <w:szCs w:val="22"/>
        </w:rPr>
      </w:pPr>
    </w:p>
    <w:p w14:paraId="0F027880" w14:textId="4422E3AC" w:rsidR="002D5D35" w:rsidRPr="00C55DD8" w:rsidRDefault="002D5D35" w:rsidP="00C55DD8">
      <w:pPr>
        <w:jc w:val="center"/>
        <w:rPr>
          <w:rFonts w:ascii="Arial" w:hAnsi="Arial" w:cs="Arial"/>
          <w:b/>
          <w:bCs/>
          <w:sz w:val="22"/>
          <w:szCs w:val="22"/>
        </w:rPr>
      </w:pPr>
      <w:r w:rsidRPr="00C55DD8">
        <w:rPr>
          <w:rFonts w:ascii="Arial" w:hAnsi="Arial" w:cs="Arial"/>
          <w:b/>
          <w:bCs/>
          <w:sz w:val="22"/>
          <w:szCs w:val="22"/>
        </w:rPr>
        <w:t>Déroulement et évaluation de l’épreuve E</w:t>
      </w:r>
      <w:r w:rsidR="00B3088A">
        <w:rPr>
          <w:rFonts w:ascii="Arial" w:hAnsi="Arial" w:cs="Arial"/>
          <w:b/>
          <w:bCs/>
          <w:sz w:val="22"/>
          <w:szCs w:val="22"/>
        </w:rPr>
        <w:t>7</w:t>
      </w:r>
      <w:r w:rsidRPr="00C55DD8">
        <w:rPr>
          <w:rFonts w:ascii="Arial" w:hAnsi="Arial" w:cs="Arial"/>
          <w:b/>
          <w:bCs/>
          <w:sz w:val="22"/>
          <w:szCs w:val="22"/>
        </w:rPr>
        <w:t xml:space="preserve"> – </w:t>
      </w:r>
      <w:r w:rsidR="00B3088A">
        <w:rPr>
          <w:rFonts w:ascii="Arial" w:hAnsi="Arial" w:cs="Arial"/>
          <w:b/>
          <w:bCs/>
          <w:sz w:val="22"/>
          <w:szCs w:val="22"/>
        </w:rPr>
        <w:t>Conseil en gestion du bâti dans le contexte de changement climatique</w:t>
      </w:r>
    </w:p>
    <w:p w14:paraId="767895F3" w14:textId="77777777" w:rsidR="002D5D35" w:rsidRDefault="002D5D35">
      <w:pPr>
        <w:rPr>
          <w:rFonts w:ascii="Arial" w:hAnsi="Arial" w:cs="Arial"/>
          <w:sz w:val="22"/>
          <w:szCs w:val="22"/>
        </w:rPr>
      </w:pPr>
    </w:p>
    <w:p w14:paraId="6F5E7A9C" w14:textId="4526F70B" w:rsidR="000A4ED3" w:rsidRDefault="002D5D35">
      <w:pPr>
        <w:rPr>
          <w:rFonts w:ascii="Arial" w:hAnsi="Arial" w:cs="Arial"/>
          <w:sz w:val="22"/>
          <w:szCs w:val="22"/>
        </w:rPr>
      </w:pPr>
      <w:r>
        <w:rPr>
          <w:rFonts w:ascii="Arial" w:hAnsi="Arial" w:cs="Arial"/>
          <w:sz w:val="22"/>
          <w:szCs w:val="22"/>
        </w:rPr>
        <w:t>L’épreuve E</w:t>
      </w:r>
      <w:r w:rsidR="00B3088A">
        <w:rPr>
          <w:rFonts w:ascii="Arial" w:hAnsi="Arial" w:cs="Arial"/>
          <w:sz w:val="22"/>
          <w:szCs w:val="22"/>
        </w:rPr>
        <w:t>7</w:t>
      </w:r>
      <w:r>
        <w:rPr>
          <w:rFonts w:ascii="Arial" w:hAnsi="Arial" w:cs="Arial"/>
          <w:sz w:val="22"/>
          <w:szCs w:val="22"/>
        </w:rPr>
        <w:t xml:space="preserve"> est définie en annexe II </w:t>
      </w:r>
      <w:r w:rsidRPr="002D5D35">
        <w:rPr>
          <w:rFonts w:ascii="Arial" w:hAnsi="Arial" w:cs="Arial"/>
          <w:i/>
          <w:iCs/>
          <w:sz w:val="22"/>
          <w:szCs w:val="22"/>
        </w:rPr>
        <w:t>d</w:t>
      </w:r>
      <w:r>
        <w:rPr>
          <w:rFonts w:ascii="Arial" w:hAnsi="Arial" w:cs="Arial"/>
          <w:sz w:val="22"/>
          <w:szCs w:val="22"/>
        </w:rPr>
        <w:t xml:space="preserve"> du référentiel (arrêté du 16 juillet 2025).</w:t>
      </w:r>
    </w:p>
    <w:p w14:paraId="2B5E82D1" w14:textId="77777777" w:rsidR="002D5D35" w:rsidRDefault="002D5D35">
      <w:pPr>
        <w:rPr>
          <w:rFonts w:ascii="Arial" w:hAnsi="Arial" w:cs="Arial"/>
          <w:sz w:val="22"/>
          <w:szCs w:val="22"/>
        </w:rPr>
      </w:pPr>
    </w:p>
    <w:p w14:paraId="1469729C" w14:textId="1B673266" w:rsidR="000A4ED3" w:rsidRDefault="000A4ED3" w:rsidP="00C55DD8">
      <w:pPr>
        <w:pStyle w:val="Paragraphedeliste"/>
        <w:numPr>
          <w:ilvl w:val="0"/>
          <w:numId w:val="1"/>
        </w:numPr>
        <w:rPr>
          <w:rFonts w:ascii="Arial" w:hAnsi="Arial" w:cs="Arial"/>
          <w:b/>
          <w:bCs/>
          <w:sz w:val="22"/>
          <w:szCs w:val="22"/>
        </w:rPr>
      </w:pPr>
      <w:r>
        <w:rPr>
          <w:rFonts w:ascii="Arial" w:hAnsi="Arial" w:cs="Arial"/>
          <w:b/>
          <w:bCs/>
          <w:sz w:val="22"/>
          <w:szCs w:val="22"/>
        </w:rPr>
        <w:t>Objectifs et finalités</w:t>
      </w:r>
    </w:p>
    <w:p w14:paraId="1F41EE75" w14:textId="77777777" w:rsidR="000A4ED3" w:rsidRDefault="000A4ED3" w:rsidP="000A4ED3">
      <w:pPr>
        <w:rPr>
          <w:rFonts w:ascii="Arial" w:hAnsi="Arial" w:cs="Arial"/>
          <w:b/>
          <w:bCs/>
          <w:sz w:val="22"/>
          <w:szCs w:val="22"/>
        </w:rPr>
      </w:pPr>
    </w:p>
    <w:p w14:paraId="3AAD076C" w14:textId="732D48CB" w:rsidR="000A4ED3" w:rsidRDefault="000A4ED3" w:rsidP="00BB18EA">
      <w:pPr>
        <w:jc w:val="both"/>
        <w:rPr>
          <w:rFonts w:ascii="Arial" w:hAnsi="Arial" w:cs="Arial"/>
          <w:sz w:val="22"/>
          <w:szCs w:val="22"/>
        </w:rPr>
      </w:pPr>
      <w:r>
        <w:rPr>
          <w:rFonts w:ascii="Arial" w:hAnsi="Arial" w:cs="Arial"/>
          <w:sz w:val="22"/>
          <w:szCs w:val="22"/>
        </w:rPr>
        <w:t>L’objectif de l’épreuve E7 est de valider les compétences du candidat correspondant au bloc</w:t>
      </w:r>
      <w:r w:rsidR="000A3076">
        <w:rPr>
          <w:rFonts w:ascii="Arial" w:hAnsi="Arial" w:cs="Arial"/>
          <w:sz w:val="22"/>
          <w:szCs w:val="22"/>
        </w:rPr>
        <w:t xml:space="preserve"> </w:t>
      </w:r>
      <w:r>
        <w:rPr>
          <w:rFonts w:ascii="Arial" w:hAnsi="Arial" w:cs="Arial"/>
          <w:sz w:val="22"/>
          <w:szCs w:val="22"/>
        </w:rPr>
        <w:t>« Conseil en gestion du bâti dans un contexte de changement climatique ».</w:t>
      </w:r>
    </w:p>
    <w:p w14:paraId="5A8F6CAC" w14:textId="77777777" w:rsidR="000A4ED3" w:rsidRDefault="000A4ED3" w:rsidP="000A4ED3">
      <w:pPr>
        <w:rPr>
          <w:rFonts w:ascii="Arial" w:hAnsi="Arial" w:cs="Arial"/>
          <w:sz w:val="22"/>
          <w:szCs w:val="22"/>
        </w:rPr>
      </w:pPr>
    </w:p>
    <w:p w14:paraId="450B2FE5" w14:textId="478282E8" w:rsidR="000A4ED3" w:rsidRDefault="000A4ED3" w:rsidP="00BB18EA">
      <w:pPr>
        <w:jc w:val="both"/>
        <w:rPr>
          <w:rFonts w:ascii="Arial" w:hAnsi="Arial" w:cs="Arial"/>
          <w:sz w:val="22"/>
          <w:szCs w:val="22"/>
        </w:rPr>
      </w:pPr>
      <w:r>
        <w:rPr>
          <w:rFonts w:ascii="Arial" w:hAnsi="Arial" w:cs="Arial"/>
          <w:sz w:val="22"/>
          <w:szCs w:val="22"/>
        </w:rPr>
        <w:t>L’épreuve permet plus précisément de vérifier l’aptitude du candidat à :</w:t>
      </w:r>
    </w:p>
    <w:p w14:paraId="07FF4910" w14:textId="1CCA694F" w:rsidR="000A4ED3" w:rsidRDefault="000A4ED3" w:rsidP="00BB18EA">
      <w:pPr>
        <w:jc w:val="both"/>
        <w:rPr>
          <w:rFonts w:ascii="Arial" w:hAnsi="Arial" w:cs="Arial"/>
          <w:sz w:val="22"/>
          <w:szCs w:val="22"/>
        </w:rPr>
      </w:pPr>
      <w:r>
        <w:rPr>
          <w:rFonts w:ascii="Arial" w:hAnsi="Arial" w:cs="Arial"/>
          <w:sz w:val="22"/>
          <w:szCs w:val="22"/>
        </w:rPr>
        <w:t>- repérer les interactions entre les déséquilibres liés au réchauffement climatique et le secteur de l’immobilier</w:t>
      </w:r>
      <w:r w:rsidR="00BB18EA">
        <w:rPr>
          <w:rFonts w:ascii="Arial" w:hAnsi="Arial" w:cs="Arial"/>
          <w:sz w:val="22"/>
          <w:szCs w:val="22"/>
        </w:rPr>
        <w:t> ;</w:t>
      </w:r>
    </w:p>
    <w:p w14:paraId="7A7AB10A" w14:textId="298F2892" w:rsidR="00BB18EA" w:rsidRDefault="00BB18EA" w:rsidP="00BB18EA">
      <w:pPr>
        <w:jc w:val="both"/>
        <w:rPr>
          <w:rFonts w:ascii="Arial" w:hAnsi="Arial" w:cs="Arial"/>
          <w:sz w:val="22"/>
          <w:szCs w:val="22"/>
        </w:rPr>
      </w:pPr>
      <w:r>
        <w:rPr>
          <w:rFonts w:ascii="Arial" w:hAnsi="Arial" w:cs="Arial"/>
          <w:sz w:val="22"/>
          <w:szCs w:val="22"/>
        </w:rPr>
        <w:t>- proposer des possibilités d’amélioration de la performance énergétique d’un logement ;</w:t>
      </w:r>
    </w:p>
    <w:p w14:paraId="44A1EE16" w14:textId="27F8230C" w:rsidR="00BB18EA" w:rsidRDefault="00BB18EA" w:rsidP="00BB18EA">
      <w:pPr>
        <w:jc w:val="both"/>
        <w:rPr>
          <w:rFonts w:ascii="Arial" w:hAnsi="Arial" w:cs="Arial"/>
          <w:sz w:val="22"/>
          <w:szCs w:val="22"/>
        </w:rPr>
      </w:pPr>
      <w:r>
        <w:rPr>
          <w:rFonts w:ascii="Arial" w:hAnsi="Arial" w:cs="Arial"/>
          <w:sz w:val="22"/>
          <w:szCs w:val="22"/>
        </w:rPr>
        <w:t>- décrire les solutions mises en œuvre par les différents acteurs pour répondre aux nouveaux enjeux environnementaux ;</w:t>
      </w:r>
    </w:p>
    <w:p w14:paraId="4A5F5A19" w14:textId="3EC26D11" w:rsidR="00BB18EA" w:rsidRDefault="00BB18EA" w:rsidP="00BB18EA">
      <w:pPr>
        <w:jc w:val="both"/>
        <w:rPr>
          <w:rFonts w:ascii="Arial" w:hAnsi="Arial" w:cs="Arial"/>
          <w:sz w:val="22"/>
          <w:szCs w:val="22"/>
        </w:rPr>
      </w:pPr>
      <w:r>
        <w:rPr>
          <w:rFonts w:ascii="Arial" w:hAnsi="Arial" w:cs="Arial"/>
          <w:sz w:val="22"/>
          <w:szCs w:val="22"/>
        </w:rPr>
        <w:t>- identifier des opérations nécessaires d’entretien, d’amélioration, de rénovation et de réhabilitation de l’immeuble ;</w:t>
      </w:r>
    </w:p>
    <w:p w14:paraId="5C8292C7" w14:textId="58298C61" w:rsidR="00BB18EA" w:rsidRDefault="00BB18EA" w:rsidP="00BB18EA">
      <w:pPr>
        <w:jc w:val="both"/>
        <w:rPr>
          <w:rFonts w:ascii="Arial" w:hAnsi="Arial" w:cs="Arial"/>
          <w:sz w:val="22"/>
          <w:szCs w:val="22"/>
        </w:rPr>
      </w:pPr>
      <w:r>
        <w:rPr>
          <w:rFonts w:ascii="Arial" w:hAnsi="Arial" w:cs="Arial"/>
          <w:sz w:val="22"/>
          <w:szCs w:val="22"/>
        </w:rPr>
        <w:t>- accompagner le client dans sa prise de décision de travaux et dans leur mise en œuvre ;</w:t>
      </w:r>
    </w:p>
    <w:p w14:paraId="605055AC" w14:textId="032FC075" w:rsidR="00BB18EA" w:rsidRDefault="00BB18EA" w:rsidP="00BB18EA">
      <w:pPr>
        <w:jc w:val="both"/>
        <w:rPr>
          <w:rFonts w:ascii="Arial" w:hAnsi="Arial" w:cs="Arial"/>
          <w:sz w:val="22"/>
          <w:szCs w:val="22"/>
        </w:rPr>
      </w:pPr>
      <w:r>
        <w:rPr>
          <w:rFonts w:ascii="Arial" w:hAnsi="Arial" w:cs="Arial"/>
          <w:sz w:val="22"/>
          <w:szCs w:val="22"/>
        </w:rPr>
        <w:t>- accompagner le client dans la prévention des risques et la gestion des sinistres ;</w:t>
      </w:r>
    </w:p>
    <w:p w14:paraId="740DD3C4" w14:textId="799DFBCB" w:rsidR="00BB18EA" w:rsidRDefault="00BB18EA" w:rsidP="00BB18EA">
      <w:pPr>
        <w:jc w:val="both"/>
        <w:rPr>
          <w:rFonts w:ascii="Arial" w:hAnsi="Arial" w:cs="Arial"/>
          <w:sz w:val="22"/>
          <w:szCs w:val="22"/>
        </w:rPr>
      </w:pPr>
      <w:r>
        <w:rPr>
          <w:rFonts w:ascii="Arial" w:hAnsi="Arial" w:cs="Arial"/>
          <w:sz w:val="22"/>
          <w:szCs w:val="22"/>
        </w:rPr>
        <w:t>- repérer les spécificités d’aménagement d’un territoire donné et ses acteurs ;</w:t>
      </w:r>
    </w:p>
    <w:p w14:paraId="4FE49171" w14:textId="4E70A988" w:rsidR="00BB18EA" w:rsidRDefault="00BB18EA" w:rsidP="00BB18EA">
      <w:pPr>
        <w:jc w:val="both"/>
        <w:rPr>
          <w:rFonts w:ascii="Arial" w:hAnsi="Arial" w:cs="Arial"/>
          <w:sz w:val="22"/>
          <w:szCs w:val="22"/>
        </w:rPr>
      </w:pPr>
      <w:r>
        <w:rPr>
          <w:rFonts w:ascii="Arial" w:hAnsi="Arial" w:cs="Arial"/>
          <w:sz w:val="22"/>
          <w:szCs w:val="22"/>
        </w:rPr>
        <w:t>- prendre en compte les contraintes architecturales et d’urbanisme applicables à un projet donné ;</w:t>
      </w:r>
    </w:p>
    <w:p w14:paraId="405DB476" w14:textId="136E96AD" w:rsidR="00BB18EA" w:rsidRDefault="00BB18EA" w:rsidP="00BB18EA">
      <w:pPr>
        <w:jc w:val="both"/>
        <w:rPr>
          <w:rFonts w:ascii="Arial" w:hAnsi="Arial" w:cs="Arial"/>
          <w:sz w:val="22"/>
          <w:szCs w:val="22"/>
        </w:rPr>
      </w:pPr>
      <w:r>
        <w:rPr>
          <w:rFonts w:ascii="Arial" w:hAnsi="Arial" w:cs="Arial"/>
          <w:sz w:val="22"/>
          <w:szCs w:val="22"/>
        </w:rPr>
        <w:t>- conseiller le client sur les démarches nécessaires à la réalisation de son projet ;</w:t>
      </w:r>
    </w:p>
    <w:p w14:paraId="059B3A82" w14:textId="6757A83A" w:rsidR="00BB18EA" w:rsidRDefault="00BB18EA" w:rsidP="00BB18EA">
      <w:pPr>
        <w:jc w:val="both"/>
        <w:rPr>
          <w:rFonts w:ascii="Arial" w:hAnsi="Arial" w:cs="Arial"/>
          <w:sz w:val="22"/>
          <w:szCs w:val="22"/>
        </w:rPr>
      </w:pPr>
      <w:r>
        <w:rPr>
          <w:rFonts w:ascii="Arial" w:hAnsi="Arial" w:cs="Arial"/>
          <w:sz w:val="22"/>
          <w:szCs w:val="22"/>
        </w:rPr>
        <w:t>- accompagner le client dans la conclusion d’un acte de VEFA aux plans technique, juridique, commercial.</w:t>
      </w:r>
    </w:p>
    <w:p w14:paraId="1A6397AC" w14:textId="77777777" w:rsidR="00BB18EA" w:rsidRPr="000A4ED3" w:rsidRDefault="00BB18EA" w:rsidP="000A4ED3">
      <w:pPr>
        <w:rPr>
          <w:rFonts w:ascii="Arial" w:hAnsi="Arial" w:cs="Arial"/>
          <w:sz w:val="22"/>
          <w:szCs w:val="22"/>
        </w:rPr>
      </w:pPr>
    </w:p>
    <w:p w14:paraId="014FE516" w14:textId="77777777" w:rsidR="000A4ED3" w:rsidRPr="000A4ED3" w:rsidRDefault="000A4ED3" w:rsidP="000A4ED3">
      <w:pPr>
        <w:pStyle w:val="Paragraphedeliste"/>
        <w:ind w:left="360"/>
        <w:rPr>
          <w:rFonts w:ascii="Arial" w:hAnsi="Arial" w:cs="Arial"/>
          <w:b/>
          <w:bCs/>
          <w:sz w:val="22"/>
          <w:szCs w:val="22"/>
        </w:rPr>
      </w:pPr>
    </w:p>
    <w:p w14:paraId="3BB1245E" w14:textId="1DF95573" w:rsidR="002D5D35" w:rsidRPr="00C55DD8" w:rsidRDefault="002D5D35" w:rsidP="00C55DD8">
      <w:pPr>
        <w:pStyle w:val="Paragraphedeliste"/>
        <w:numPr>
          <w:ilvl w:val="0"/>
          <w:numId w:val="1"/>
        </w:numPr>
        <w:rPr>
          <w:rFonts w:ascii="Arial" w:hAnsi="Arial" w:cs="Arial"/>
          <w:b/>
          <w:bCs/>
          <w:sz w:val="22"/>
          <w:szCs w:val="22"/>
        </w:rPr>
      </w:pPr>
      <w:r w:rsidRPr="00AF593A">
        <w:rPr>
          <w:rFonts w:ascii="Arial" w:hAnsi="Arial" w:cs="Arial"/>
          <w:b/>
          <w:bCs/>
          <w:sz w:val="22"/>
          <w:szCs w:val="22"/>
        </w:rPr>
        <w:t>Contrôle en cours de formation (CCF)</w:t>
      </w:r>
    </w:p>
    <w:p w14:paraId="63B0C6FE" w14:textId="77777777" w:rsidR="00841597" w:rsidRDefault="00841597" w:rsidP="002D5D35">
      <w:pPr>
        <w:jc w:val="both"/>
        <w:rPr>
          <w:rFonts w:ascii="Arial" w:hAnsi="Arial" w:cs="Arial"/>
          <w:sz w:val="22"/>
          <w:szCs w:val="22"/>
        </w:rPr>
      </w:pPr>
    </w:p>
    <w:p w14:paraId="2BE0CEFE" w14:textId="3480249B" w:rsidR="005B1ABE" w:rsidRDefault="000A3076" w:rsidP="000A3076">
      <w:pPr>
        <w:pStyle w:val="Paragraphedeliste"/>
        <w:numPr>
          <w:ilvl w:val="1"/>
          <w:numId w:val="1"/>
        </w:numPr>
        <w:jc w:val="both"/>
        <w:rPr>
          <w:rFonts w:ascii="Arial" w:hAnsi="Arial" w:cs="Arial"/>
          <w:b/>
          <w:bCs/>
          <w:sz w:val="22"/>
          <w:szCs w:val="22"/>
        </w:rPr>
      </w:pPr>
      <w:r>
        <w:rPr>
          <w:rFonts w:ascii="Arial" w:hAnsi="Arial" w:cs="Arial"/>
          <w:b/>
          <w:bCs/>
          <w:sz w:val="22"/>
          <w:szCs w:val="22"/>
        </w:rPr>
        <w:t xml:space="preserve">Première situation d’évaluation : </w:t>
      </w:r>
      <w:r w:rsidR="00726FD9">
        <w:rPr>
          <w:rFonts w:ascii="Arial" w:hAnsi="Arial" w:cs="Arial"/>
          <w:b/>
          <w:bCs/>
          <w:sz w:val="22"/>
          <w:szCs w:val="22"/>
        </w:rPr>
        <w:t>la note de deux pages (ANNEXE 13)</w:t>
      </w:r>
    </w:p>
    <w:p w14:paraId="166C467A" w14:textId="77777777" w:rsidR="00726FD9" w:rsidRDefault="00726FD9" w:rsidP="005B1ABE">
      <w:pPr>
        <w:pStyle w:val="Paragraphedeliste"/>
        <w:ind w:left="792"/>
        <w:jc w:val="both"/>
        <w:rPr>
          <w:rFonts w:ascii="Arial" w:hAnsi="Arial" w:cs="Arial"/>
          <w:b/>
          <w:bCs/>
          <w:sz w:val="22"/>
          <w:szCs w:val="22"/>
        </w:rPr>
      </w:pPr>
    </w:p>
    <w:p w14:paraId="690989B0" w14:textId="0427CBE9" w:rsidR="00B60D7A" w:rsidRPr="005B1ABE" w:rsidRDefault="00726FD9" w:rsidP="00621AA5">
      <w:pPr>
        <w:pStyle w:val="Paragraphedeliste"/>
        <w:ind w:left="426"/>
        <w:jc w:val="both"/>
        <w:rPr>
          <w:rFonts w:ascii="Arial" w:hAnsi="Arial" w:cs="Arial"/>
          <w:b/>
          <w:bCs/>
          <w:sz w:val="22"/>
          <w:szCs w:val="22"/>
        </w:rPr>
      </w:pPr>
      <w:r>
        <w:rPr>
          <w:rFonts w:ascii="Arial" w:hAnsi="Arial" w:cs="Arial"/>
          <w:b/>
          <w:bCs/>
          <w:sz w:val="22"/>
          <w:szCs w:val="22"/>
        </w:rPr>
        <w:t xml:space="preserve">Cette première situation est évaluée </w:t>
      </w:r>
      <w:r w:rsidR="000A3076" w:rsidRPr="005B1ABE">
        <w:rPr>
          <w:rFonts w:ascii="Arial" w:hAnsi="Arial" w:cs="Arial"/>
          <w:b/>
          <w:bCs/>
          <w:sz w:val="22"/>
          <w:szCs w:val="22"/>
        </w:rPr>
        <w:t>de préférence au 1</w:t>
      </w:r>
      <w:r w:rsidR="000A3076" w:rsidRPr="005B1ABE">
        <w:rPr>
          <w:rFonts w:ascii="Arial" w:hAnsi="Arial" w:cs="Arial"/>
          <w:b/>
          <w:bCs/>
          <w:sz w:val="22"/>
          <w:szCs w:val="22"/>
          <w:vertAlign w:val="superscript"/>
        </w:rPr>
        <w:t>er</w:t>
      </w:r>
      <w:r w:rsidR="000A3076" w:rsidRPr="005B1ABE">
        <w:rPr>
          <w:rFonts w:ascii="Arial" w:hAnsi="Arial" w:cs="Arial"/>
          <w:b/>
          <w:bCs/>
          <w:sz w:val="22"/>
          <w:szCs w:val="22"/>
        </w:rPr>
        <w:t xml:space="preserve"> trimestre de l’année 2</w:t>
      </w:r>
      <w:r w:rsidR="00186FBF">
        <w:rPr>
          <w:rFonts w:ascii="Arial" w:hAnsi="Arial" w:cs="Arial"/>
          <w:b/>
          <w:bCs/>
          <w:sz w:val="22"/>
          <w:szCs w:val="22"/>
        </w:rPr>
        <w:t>.</w:t>
      </w:r>
    </w:p>
    <w:p w14:paraId="0F60FEC0" w14:textId="77777777" w:rsidR="00726FD9" w:rsidRDefault="00726FD9" w:rsidP="00621AA5">
      <w:pPr>
        <w:pStyle w:val="Paragraphedeliste"/>
        <w:ind w:left="426"/>
        <w:jc w:val="both"/>
        <w:rPr>
          <w:rFonts w:ascii="Arial" w:hAnsi="Arial" w:cs="Arial"/>
          <w:sz w:val="22"/>
          <w:szCs w:val="22"/>
        </w:rPr>
      </w:pPr>
    </w:p>
    <w:p w14:paraId="7F264898" w14:textId="47B53FE5" w:rsidR="000A3076" w:rsidRPr="00726FD9" w:rsidRDefault="00726FD9" w:rsidP="00621AA5">
      <w:pPr>
        <w:pStyle w:val="Paragraphedeliste"/>
        <w:ind w:left="426"/>
        <w:jc w:val="both"/>
        <w:rPr>
          <w:rFonts w:ascii="Arial" w:hAnsi="Arial" w:cs="Arial"/>
          <w:sz w:val="22"/>
          <w:szCs w:val="22"/>
        </w:rPr>
      </w:pPr>
      <w:r>
        <w:rPr>
          <w:rFonts w:ascii="Arial" w:hAnsi="Arial" w:cs="Arial"/>
          <w:sz w:val="22"/>
          <w:szCs w:val="22"/>
        </w:rPr>
        <w:t xml:space="preserve">Elle </w:t>
      </w:r>
      <w:r w:rsidR="000A3076" w:rsidRPr="00726FD9">
        <w:rPr>
          <w:rFonts w:ascii="Arial" w:hAnsi="Arial" w:cs="Arial"/>
          <w:sz w:val="22"/>
          <w:szCs w:val="22"/>
        </w:rPr>
        <w:t xml:space="preserve">s’appuie sur une note de </w:t>
      </w:r>
      <w:proofErr w:type="gramStart"/>
      <w:r w:rsidR="000A3076" w:rsidRPr="00726FD9">
        <w:rPr>
          <w:rFonts w:ascii="Arial" w:hAnsi="Arial" w:cs="Arial"/>
          <w:sz w:val="22"/>
          <w:szCs w:val="22"/>
        </w:rPr>
        <w:t>deux pages basée</w:t>
      </w:r>
      <w:proofErr w:type="gramEnd"/>
      <w:r w:rsidR="000A3076" w:rsidRPr="00726FD9">
        <w:rPr>
          <w:rFonts w:ascii="Arial" w:hAnsi="Arial" w:cs="Arial"/>
          <w:sz w:val="22"/>
          <w:szCs w:val="22"/>
        </w:rPr>
        <w:t xml:space="preserve"> sur des observations et des expériences vécues </w:t>
      </w:r>
      <w:r w:rsidR="000A3076" w:rsidRPr="00726FD9">
        <w:rPr>
          <w:rFonts w:ascii="Arial" w:hAnsi="Arial" w:cs="Arial"/>
          <w:b/>
          <w:bCs/>
          <w:sz w:val="22"/>
          <w:szCs w:val="22"/>
        </w:rPr>
        <w:t>en stage</w:t>
      </w:r>
      <w:r w:rsidR="000A3076" w:rsidRPr="00726FD9">
        <w:rPr>
          <w:rFonts w:ascii="Arial" w:hAnsi="Arial" w:cs="Arial"/>
          <w:sz w:val="22"/>
          <w:szCs w:val="22"/>
        </w:rPr>
        <w:t xml:space="preserve"> et qui ont pour objet :</w:t>
      </w:r>
    </w:p>
    <w:p w14:paraId="2DC2D3F1" w14:textId="299FB5E8" w:rsidR="000A3076" w:rsidRDefault="000A3076" w:rsidP="00621AA5">
      <w:pPr>
        <w:pStyle w:val="Paragraphedeliste"/>
        <w:ind w:left="426"/>
        <w:jc w:val="both"/>
        <w:rPr>
          <w:rFonts w:ascii="Arial" w:hAnsi="Arial" w:cs="Arial"/>
          <w:sz w:val="22"/>
          <w:szCs w:val="22"/>
        </w:rPr>
      </w:pPr>
      <w:r>
        <w:rPr>
          <w:rFonts w:ascii="Arial" w:hAnsi="Arial" w:cs="Arial"/>
          <w:sz w:val="22"/>
          <w:szCs w:val="22"/>
        </w:rPr>
        <w:t>- soit l’analyse de pratiques ;</w:t>
      </w:r>
    </w:p>
    <w:p w14:paraId="2D42AC2C" w14:textId="2230FADB" w:rsidR="000A3076" w:rsidRDefault="000A3076" w:rsidP="00621AA5">
      <w:pPr>
        <w:pStyle w:val="Paragraphedeliste"/>
        <w:ind w:left="426"/>
        <w:jc w:val="both"/>
        <w:rPr>
          <w:rFonts w:ascii="Arial" w:hAnsi="Arial" w:cs="Arial"/>
          <w:sz w:val="22"/>
          <w:szCs w:val="22"/>
        </w:rPr>
      </w:pPr>
      <w:r>
        <w:rPr>
          <w:rFonts w:ascii="Arial" w:hAnsi="Arial" w:cs="Arial"/>
          <w:sz w:val="22"/>
          <w:szCs w:val="22"/>
        </w:rPr>
        <w:t>- soit l’analyse d’une situation de conseil (diagnostic et proposition de solutions) ;</w:t>
      </w:r>
    </w:p>
    <w:p w14:paraId="46B17F88" w14:textId="2B4E821E" w:rsidR="000A3076" w:rsidRDefault="000A3076" w:rsidP="00621AA5">
      <w:pPr>
        <w:pStyle w:val="Paragraphedeliste"/>
        <w:ind w:left="426"/>
        <w:jc w:val="both"/>
        <w:rPr>
          <w:rFonts w:ascii="Arial" w:hAnsi="Arial" w:cs="Arial"/>
          <w:sz w:val="22"/>
          <w:szCs w:val="22"/>
        </w:rPr>
      </w:pPr>
      <w:r>
        <w:rPr>
          <w:rFonts w:ascii="Arial" w:hAnsi="Arial" w:cs="Arial"/>
          <w:sz w:val="22"/>
          <w:szCs w:val="22"/>
        </w:rPr>
        <w:t>- soit l’analyse des règles d’urbanisme locales (en lien avec le bloc « Conseil en gestion du bâti dans un contexte de changement climatique »).</w:t>
      </w:r>
    </w:p>
    <w:p w14:paraId="759A8B8F" w14:textId="77777777" w:rsidR="000A3076" w:rsidRDefault="000A3076" w:rsidP="00621AA5">
      <w:pPr>
        <w:pStyle w:val="Paragraphedeliste"/>
        <w:ind w:left="426"/>
        <w:jc w:val="both"/>
        <w:rPr>
          <w:rFonts w:ascii="Arial" w:hAnsi="Arial" w:cs="Arial"/>
          <w:sz w:val="22"/>
          <w:szCs w:val="22"/>
        </w:rPr>
      </w:pPr>
    </w:p>
    <w:p w14:paraId="27F44D5B" w14:textId="7BF9A1CC" w:rsidR="00726FD9" w:rsidRPr="00726FD9" w:rsidRDefault="000A3076" w:rsidP="00621AA5">
      <w:pPr>
        <w:pStyle w:val="Paragraphedeliste"/>
        <w:ind w:left="426"/>
        <w:jc w:val="both"/>
        <w:rPr>
          <w:rFonts w:ascii="Arial" w:hAnsi="Arial" w:cs="Arial"/>
          <w:sz w:val="22"/>
          <w:szCs w:val="22"/>
        </w:rPr>
      </w:pPr>
      <w:r>
        <w:rPr>
          <w:rFonts w:ascii="Arial" w:hAnsi="Arial" w:cs="Arial"/>
          <w:sz w:val="22"/>
          <w:szCs w:val="22"/>
        </w:rPr>
        <w:t>La note sera conclue par une réflexion prospective (sur le territoire ou l’organisation) en lien avec la thématique traitée.</w:t>
      </w:r>
    </w:p>
    <w:p w14:paraId="5EF12497" w14:textId="77777777" w:rsidR="00653AC4" w:rsidRPr="00441480" w:rsidRDefault="00653AC4" w:rsidP="00441480">
      <w:pPr>
        <w:jc w:val="both"/>
        <w:rPr>
          <w:rFonts w:ascii="Arial" w:hAnsi="Arial" w:cs="Arial"/>
          <w:sz w:val="22"/>
          <w:szCs w:val="22"/>
        </w:rPr>
      </w:pPr>
    </w:p>
    <w:p w14:paraId="2E125D2C" w14:textId="019B0860" w:rsidR="00653AC4" w:rsidRPr="00653AC4" w:rsidRDefault="00653AC4" w:rsidP="00653AC4">
      <w:pPr>
        <w:pStyle w:val="Paragraphedeliste"/>
        <w:numPr>
          <w:ilvl w:val="1"/>
          <w:numId w:val="1"/>
        </w:numPr>
        <w:jc w:val="both"/>
        <w:rPr>
          <w:rFonts w:ascii="Arial" w:hAnsi="Arial" w:cs="Arial"/>
          <w:b/>
          <w:bCs/>
          <w:sz w:val="22"/>
          <w:szCs w:val="22"/>
        </w:rPr>
      </w:pPr>
      <w:r w:rsidRPr="00653AC4">
        <w:rPr>
          <w:rFonts w:ascii="Arial" w:hAnsi="Arial" w:cs="Arial"/>
          <w:b/>
          <w:bCs/>
          <w:sz w:val="22"/>
          <w:szCs w:val="22"/>
        </w:rPr>
        <w:t xml:space="preserve"> </w:t>
      </w:r>
      <w:r w:rsidR="00441480">
        <w:rPr>
          <w:rFonts w:ascii="Arial" w:hAnsi="Arial" w:cs="Arial"/>
          <w:b/>
          <w:bCs/>
          <w:sz w:val="22"/>
          <w:szCs w:val="22"/>
        </w:rPr>
        <w:t xml:space="preserve">Notice explicative de la note de deux pages </w:t>
      </w:r>
      <w:r w:rsidRPr="00653AC4">
        <w:rPr>
          <w:rFonts w:ascii="Arial" w:hAnsi="Arial" w:cs="Arial"/>
          <w:b/>
          <w:bCs/>
          <w:sz w:val="22"/>
          <w:szCs w:val="22"/>
        </w:rPr>
        <w:t xml:space="preserve">(ANNEXE </w:t>
      </w:r>
      <w:r w:rsidR="00441480">
        <w:rPr>
          <w:rFonts w:ascii="Arial" w:hAnsi="Arial" w:cs="Arial"/>
          <w:b/>
          <w:bCs/>
          <w:sz w:val="22"/>
          <w:szCs w:val="22"/>
        </w:rPr>
        <w:t>1</w:t>
      </w:r>
      <w:r w:rsidR="00726FD9">
        <w:rPr>
          <w:rFonts w:ascii="Arial" w:hAnsi="Arial" w:cs="Arial"/>
          <w:b/>
          <w:bCs/>
          <w:sz w:val="22"/>
          <w:szCs w:val="22"/>
        </w:rPr>
        <w:t>4</w:t>
      </w:r>
      <w:r w:rsidRPr="00653AC4">
        <w:rPr>
          <w:rFonts w:ascii="Arial" w:hAnsi="Arial" w:cs="Arial"/>
          <w:b/>
          <w:bCs/>
          <w:sz w:val="22"/>
          <w:szCs w:val="22"/>
        </w:rPr>
        <w:t>)</w:t>
      </w:r>
    </w:p>
    <w:p w14:paraId="152E62A6" w14:textId="399ACB32" w:rsidR="0045640F" w:rsidRDefault="00653AC4" w:rsidP="00621AA5">
      <w:pPr>
        <w:pStyle w:val="Paragraphedeliste"/>
        <w:ind w:left="426"/>
        <w:jc w:val="both"/>
        <w:rPr>
          <w:rFonts w:ascii="Arial" w:hAnsi="Arial" w:cs="Arial"/>
          <w:sz w:val="22"/>
          <w:szCs w:val="22"/>
        </w:rPr>
      </w:pPr>
      <w:r>
        <w:rPr>
          <w:rFonts w:ascii="Arial" w:hAnsi="Arial" w:cs="Arial"/>
          <w:sz w:val="22"/>
          <w:szCs w:val="22"/>
        </w:rPr>
        <w:t>Un</w:t>
      </w:r>
      <w:r w:rsidR="00441480">
        <w:rPr>
          <w:rFonts w:ascii="Arial" w:hAnsi="Arial" w:cs="Arial"/>
          <w:sz w:val="22"/>
          <w:szCs w:val="22"/>
        </w:rPr>
        <w:t xml:space="preserve">e notice </w:t>
      </w:r>
      <w:r>
        <w:rPr>
          <w:rFonts w:ascii="Arial" w:hAnsi="Arial" w:cs="Arial"/>
          <w:sz w:val="22"/>
          <w:szCs w:val="22"/>
        </w:rPr>
        <w:t>destiné</w:t>
      </w:r>
      <w:r w:rsidR="00441480">
        <w:rPr>
          <w:rFonts w:ascii="Arial" w:hAnsi="Arial" w:cs="Arial"/>
          <w:sz w:val="22"/>
          <w:szCs w:val="22"/>
        </w:rPr>
        <w:t>e</w:t>
      </w:r>
      <w:r>
        <w:rPr>
          <w:rFonts w:ascii="Arial" w:hAnsi="Arial" w:cs="Arial"/>
          <w:sz w:val="22"/>
          <w:szCs w:val="22"/>
        </w:rPr>
        <w:t xml:space="preserve"> aux </w:t>
      </w:r>
      <w:r w:rsidR="00441480">
        <w:rPr>
          <w:rFonts w:ascii="Arial" w:hAnsi="Arial" w:cs="Arial"/>
          <w:sz w:val="22"/>
          <w:szCs w:val="22"/>
        </w:rPr>
        <w:t>candidats</w:t>
      </w:r>
      <w:r>
        <w:rPr>
          <w:rFonts w:ascii="Arial" w:hAnsi="Arial" w:cs="Arial"/>
          <w:sz w:val="22"/>
          <w:szCs w:val="22"/>
        </w:rPr>
        <w:t xml:space="preserve"> </w:t>
      </w:r>
      <w:r w:rsidR="00726FD9">
        <w:rPr>
          <w:rFonts w:ascii="Arial" w:hAnsi="Arial" w:cs="Arial"/>
          <w:sz w:val="22"/>
          <w:szCs w:val="22"/>
        </w:rPr>
        <w:t xml:space="preserve">accompagne les candidats dans la rédaction de </w:t>
      </w:r>
      <w:r w:rsidR="00441480">
        <w:rPr>
          <w:rFonts w:ascii="Arial" w:hAnsi="Arial" w:cs="Arial"/>
          <w:sz w:val="22"/>
          <w:szCs w:val="22"/>
        </w:rPr>
        <w:t>la note de deux pages. Pour chacune des rubriques (thématique, présentation du contexte professionnel, développement structuré des observations et expériences vécues en stage, réflexion prospective conclusive), les attendus sont précisés et des conseils de rédaction sont formulés.</w:t>
      </w:r>
    </w:p>
    <w:p w14:paraId="0CA484E6" w14:textId="77777777" w:rsidR="00B003E5" w:rsidRDefault="00B003E5" w:rsidP="00AF593A">
      <w:pPr>
        <w:pStyle w:val="Paragraphedeliste"/>
        <w:ind w:left="708"/>
        <w:jc w:val="both"/>
        <w:rPr>
          <w:rFonts w:ascii="Arial" w:hAnsi="Arial" w:cs="Arial"/>
          <w:sz w:val="22"/>
          <w:szCs w:val="22"/>
        </w:rPr>
      </w:pPr>
    </w:p>
    <w:p w14:paraId="5D79A1D0" w14:textId="1A027C17" w:rsidR="00B003E5" w:rsidRDefault="00B003E5" w:rsidP="00B003E5">
      <w:pPr>
        <w:pStyle w:val="Paragraphedeliste"/>
        <w:numPr>
          <w:ilvl w:val="1"/>
          <w:numId w:val="1"/>
        </w:numPr>
        <w:jc w:val="both"/>
        <w:rPr>
          <w:rFonts w:ascii="Arial" w:hAnsi="Arial" w:cs="Arial"/>
          <w:b/>
          <w:bCs/>
          <w:sz w:val="22"/>
          <w:szCs w:val="22"/>
        </w:rPr>
      </w:pPr>
      <w:r w:rsidRPr="0099500C">
        <w:rPr>
          <w:rFonts w:ascii="Arial" w:hAnsi="Arial" w:cs="Arial"/>
          <w:b/>
          <w:bCs/>
          <w:sz w:val="22"/>
          <w:szCs w:val="22"/>
        </w:rPr>
        <w:t>Grille d’évaluation</w:t>
      </w:r>
      <w:r w:rsidR="0099500C">
        <w:rPr>
          <w:rFonts w:ascii="Arial" w:hAnsi="Arial" w:cs="Arial"/>
          <w:b/>
          <w:bCs/>
          <w:sz w:val="22"/>
          <w:szCs w:val="22"/>
        </w:rPr>
        <w:t xml:space="preserve"> de la note de deux pages</w:t>
      </w:r>
      <w:r w:rsidR="00EA25D8">
        <w:rPr>
          <w:rFonts w:ascii="Arial" w:hAnsi="Arial" w:cs="Arial"/>
          <w:b/>
          <w:bCs/>
          <w:sz w:val="22"/>
          <w:szCs w:val="22"/>
        </w:rPr>
        <w:t xml:space="preserve"> (ANNEXE 15)</w:t>
      </w:r>
    </w:p>
    <w:p w14:paraId="34318F79" w14:textId="7FD5A1C6" w:rsidR="00F05CA7" w:rsidRDefault="0099500C" w:rsidP="00F05CA7">
      <w:pPr>
        <w:pStyle w:val="Paragraphedeliste"/>
        <w:ind w:left="426"/>
        <w:jc w:val="both"/>
        <w:rPr>
          <w:rFonts w:ascii="Arial" w:hAnsi="Arial" w:cs="Arial"/>
          <w:sz w:val="22"/>
          <w:szCs w:val="22"/>
        </w:rPr>
      </w:pPr>
      <w:r>
        <w:rPr>
          <w:rFonts w:ascii="Arial" w:hAnsi="Arial" w:cs="Arial"/>
          <w:sz w:val="22"/>
          <w:szCs w:val="22"/>
        </w:rPr>
        <w:t>La grille d’évaluation est renseignée par l’enseignant qui assure l’enseignement du bloc « Conseil en gestion du bâti dans un contexte de changement climatique ». L’enseignant positionne le candidat au regard de chaque item d’évaluation en fonction des niveaux 1 à 4 et en prenant en compte les indicateurs d’évaluation du bloc</w:t>
      </w:r>
      <w:r w:rsidR="00E5718E">
        <w:rPr>
          <w:rFonts w:ascii="Arial" w:hAnsi="Arial" w:cs="Arial"/>
          <w:sz w:val="22"/>
          <w:szCs w:val="22"/>
        </w:rPr>
        <w:t xml:space="preserve"> « Conseil en gestion du bâti dans un contexte de changement climatique »</w:t>
      </w:r>
      <w:r w:rsidR="00F05CA7">
        <w:rPr>
          <w:rFonts w:ascii="Arial" w:hAnsi="Arial" w:cs="Arial"/>
          <w:sz w:val="22"/>
          <w:szCs w:val="22"/>
        </w:rPr>
        <w:t xml:space="preserve"> et attribue une note de 20 points.</w:t>
      </w:r>
    </w:p>
    <w:p w14:paraId="2C3F1378" w14:textId="215E2802" w:rsidR="0099500C" w:rsidRPr="00F05CA7" w:rsidRDefault="00023969" w:rsidP="00F05CA7">
      <w:pPr>
        <w:pStyle w:val="Paragraphedeliste"/>
        <w:ind w:left="426"/>
        <w:jc w:val="both"/>
        <w:rPr>
          <w:rFonts w:ascii="Arial" w:hAnsi="Arial" w:cs="Arial"/>
          <w:sz w:val="22"/>
          <w:szCs w:val="22"/>
        </w:rPr>
      </w:pPr>
      <w:r w:rsidRPr="00F05CA7">
        <w:rPr>
          <w:rFonts w:ascii="Arial" w:hAnsi="Arial" w:cs="Arial"/>
          <w:sz w:val="22"/>
          <w:szCs w:val="22"/>
        </w:rPr>
        <w:lastRenderedPageBreak/>
        <w:t>Cette</w:t>
      </w:r>
      <w:r w:rsidR="00EA25D8" w:rsidRPr="00F05CA7">
        <w:rPr>
          <w:rFonts w:ascii="Arial" w:hAnsi="Arial" w:cs="Arial"/>
          <w:sz w:val="22"/>
          <w:szCs w:val="22"/>
        </w:rPr>
        <w:t xml:space="preserve"> </w:t>
      </w:r>
      <w:r w:rsidRPr="00F05CA7">
        <w:rPr>
          <w:rFonts w:ascii="Arial" w:hAnsi="Arial" w:cs="Arial"/>
          <w:sz w:val="22"/>
          <w:szCs w:val="22"/>
        </w:rPr>
        <w:t>grille sera présentée lors de la réunion d’harmonisation du CCF.</w:t>
      </w:r>
    </w:p>
    <w:p w14:paraId="38BC8D18" w14:textId="77777777" w:rsidR="00F41CD3" w:rsidRDefault="00F41CD3" w:rsidP="00AF593A">
      <w:pPr>
        <w:pStyle w:val="Paragraphedeliste"/>
        <w:ind w:left="708"/>
        <w:jc w:val="both"/>
        <w:rPr>
          <w:rFonts w:ascii="Arial" w:hAnsi="Arial" w:cs="Arial"/>
          <w:sz w:val="22"/>
          <w:szCs w:val="22"/>
        </w:rPr>
      </w:pPr>
    </w:p>
    <w:p w14:paraId="50BBC632" w14:textId="59627718" w:rsidR="00F41CD3" w:rsidRPr="00F41CD3" w:rsidRDefault="00F41CD3" w:rsidP="00F41CD3">
      <w:pPr>
        <w:pStyle w:val="Paragraphedeliste"/>
        <w:numPr>
          <w:ilvl w:val="1"/>
          <w:numId w:val="1"/>
        </w:numPr>
        <w:jc w:val="both"/>
        <w:rPr>
          <w:rFonts w:ascii="Arial" w:hAnsi="Arial" w:cs="Arial"/>
          <w:b/>
          <w:bCs/>
          <w:sz w:val="22"/>
          <w:szCs w:val="22"/>
        </w:rPr>
      </w:pPr>
      <w:r w:rsidRPr="00F41CD3">
        <w:rPr>
          <w:rFonts w:ascii="Arial" w:hAnsi="Arial" w:cs="Arial"/>
          <w:b/>
          <w:bCs/>
          <w:sz w:val="22"/>
          <w:szCs w:val="22"/>
        </w:rPr>
        <w:t>Deuxième et troisième situations d’évaluations</w:t>
      </w:r>
      <w:r w:rsidR="00EA25D8">
        <w:rPr>
          <w:rFonts w:ascii="Arial" w:hAnsi="Arial" w:cs="Arial"/>
          <w:b/>
          <w:bCs/>
          <w:sz w:val="22"/>
          <w:szCs w:val="22"/>
        </w:rPr>
        <w:t xml:space="preserve"> </w:t>
      </w:r>
    </w:p>
    <w:p w14:paraId="0C58F28A" w14:textId="77777777" w:rsidR="00441480" w:rsidRDefault="00441480" w:rsidP="00AF593A">
      <w:pPr>
        <w:pStyle w:val="Paragraphedeliste"/>
        <w:ind w:left="708"/>
        <w:jc w:val="both"/>
        <w:rPr>
          <w:rFonts w:ascii="Arial" w:hAnsi="Arial" w:cs="Arial"/>
          <w:sz w:val="22"/>
          <w:szCs w:val="22"/>
        </w:rPr>
      </w:pPr>
    </w:p>
    <w:p w14:paraId="1F925B4C" w14:textId="1F9E29B2" w:rsidR="00F41CD3" w:rsidRDefault="00F41CD3" w:rsidP="00EA25D8">
      <w:pPr>
        <w:pStyle w:val="Paragraphedeliste"/>
        <w:ind w:left="360"/>
        <w:jc w:val="both"/>
        <w:rPr>
          <w:rFonts w:ascii="Arial" w:hAnsi="Arial" w:cs="Arial"/>
          <w:sz w:val="22"/>
          <w:szCs w:val="22"/>
        </w:rPr>
      </w:pPr>
      <w:r w:rsidRPr="00186FBF">
        <w:rPr>
          <w:rFonts w:ascii="Arial" w:hAnsi="Arial" w:cs="Arial"/>
          <w:b/>
          <w:bCs/>
          <w:sz w:val="22"/>
          <w:szCs w:val="22"/>
        </w:rPr>
        <w:t>Ces deux situations sont évaluées à partir du mois de décembre de l’année 2</w:t>
      </w:r>
      <w:r>
        <w:rPr>
          <w:rFonts w:ascii="Arial" w:hAnsi="Arial" w:cs="Arial"/>
          <w:sz w:val="22"/>
          <w:szCs w:val="22"/>
        </w:rPr>
        <w:t>.</w:t>
      </w:r>
    </w:p>
    <w:p w14:paraId="7F4CC529" w14:textId="77777777" w:rsidR="00F41CD3" w:rsidRDefault="00F41CD3" w:rsidP="00EA25D8">
      <w:pPr>
        <w:pStyle w:val="Paragraphedeliste"/>
        <w:ind w:left="360"/>
        <w:jc w:val="both"/>
        <w:rPr>
          <w:rFonts w:ascii="Arial" w:hAnsi="Arial" w:cs="Arial"/>
          <w:sz w:val="22"/>
          <w:szCs w:val="22"/>
        </w:rPr>
      </w:pPr>
    </w:p>
    <w:p w14:paraId="634EF96F" w14:textId="3776809D" w:rsidR="00F41CD3" w:rsidRDefault="00F41CD3" w:rsidP="00EA25D8">
      <w:pPr>
        <w:pStyle w:val="Paragraphedeliste"/>
        <w:ind w:left="360"/>
        <w:jc w:val="both"/>
        <w:rPr>
          <w:rFonts w:ascii="Arial" w:hAnsi="Arial" w:cs="Arial"/>
          <w:sz w:val="22"/>
          <w:szCs w:val="22"/>
        </w:rPr>
      </w:pPr>
      <w:r>
        <w:rPr>
          <w:rFonts w:ascii="Arial" w:hAnsi="Arial" w:cs="Arial"/>
          <w:sz w:val="22"/>
          <w:szCs w:val="22"/>
        </w:rPr>
        <w:t xml:space="preserve">Chacune des deux situations (situations 2 et 3) s’appuie sur </w:t>
      </w:r>
      <w:r w:rsidR="00186FBF">
        <w:rPr>
          <w:rFonts w:ascii="Arial" w:hAnsi="Arial" w:cs="Arial"/>
          <w:sz w:val="22"/>
          <w:szCs w:val="22"/>
        </w:rPr>
        <w:t>le</w:t>
      </w:r>
      <w:r>
        <w:rPr>
          <w:rFonts w:ascii="Arial" w:hAnsi="Arial" w:cs="Arial"/>
          <w:sz w:val="22"/>
          <w:szCs w:val="22"/>
        </w:rPr>
        <w:t xml:space="preserve"> contexte immobilier</w:t>
      </w:r>
      <w:r w:rsidR="00186FBF">
        <w:rPr>
          <w:rFonts w:ascii="Arial" w:hAnsi="Arial" w:cs="Arial"/>
          <w:sz w:val="22"/>
          <w:szCs w:val="22"/>
        </w:rPr>
        <w:t xml:space="preserve"> diffusé dans la circulaire nationale d’organisation de l’examen.</w:t>
      </w:r>
    </w:p>
    <w:p w14:paraId="1B26F1AC" w14:textId="77777777" w:rsidR="00186FBF" w:rsidRDefault="00186FBF" w:rsidP="00EA25D8">
      <w:pPr>
        <w:pStyle w:val="Paragraphedeliste"/>
        <w:ind w:left="360"/>
        <w:jc w:val="both"/>
        <w:rPr>
          <w:rFonts w:ascii="Arial" w:hAnsi="Arial" w:cs="Arial"/>
          <w:sz w:val="22"/>
          <w:szCs w:val="22"/>
        </w:rPr>
      </w:pPr>
    </w:p>
    <w:p w14:paraId="63A62046" w14:textId="78B6EE97" w:rsidR="00186FBF" w:rsidRDefault="00186FBF" w:rsidP="00EA25D8">
      <w:pPr>
        <w:pStyle w:val="Paragraphedeliste"/>
        <w:ind w:left="360"/>
        <w:jc w:val="both"/>
        <w:rPr>
          <w:rFonts w:ascii="Arial" w:hAnsi="Arial" w:cs="Arial"/>
          <w:sz w:val="22"/>
          <w:szCs w:val="22"/>
        </w:rPr>
      </w:pPr>
      <w:r>
        <w:rPr>
          <w:rFonts w:ascii="Arial" w:hAnsi="Arial" w:cs="Arial"/>
          <w:sz w:val="22"/>
          <w:szCs w:val="22"/>
        </w:rPr>
        <w:t xml:space="preserve">Afin de concevoir ces situations d’évaluation, le contexte immobilier </w:t>
      </w:r>
      <w:r w:rsidRPr="000B41B6">
        <w:rPr>
          <w:rFonts w:ascii="Arial" w:hAnsi="Arial" w:cs="Arial"/>
          <w:b/>
          <w:bCs/>
          <w:sz w:val="22"/>
          <w:szCs w:val="22"/>
        </w:rPr>
        <w:t>est complété localement par des questions et/ou des problèmes à résoudre et/ou des missions à réaliser</w:t>
      </w:r>
      <w:r>
        <w:rPr>
          <w:rFonts w:ascii="Arial" w:hAnsi="Arial" w:cs="Arial"/>
          <w:sz w:val="22"/>
          <w:szCs w:val="22"/>
        </w:rPr>
        <w:t xml:space="preserve"> relatifs aux compétences du bloc « Conseil en gestion du bâti dans un contexte de changement climatique ».</w:t>
      </w:r>
    </w:p>
    <w:p w14:paraId="64E23F70" w14:textId="77777777" w:rsidR="00EA25D8" w:rsidRDefault="00EA25D8" w:rsidP="00EA25D8">
      <w:pPr>
        <w:pStyle w:val="Paragraphedeliste"/>
        <w:ind w:left="360"/>
        <w:jc w:val="both"/>
        <w:rPr>
          <w:rFonts w:ascii="Arial" w:hAnsi="Arial" w:cs="Arial"/>
          <w:sz w:val="22"/>
          <w:szCs w:val="22"/>
        </w:rPr>
      </w:pPr>
    </w:p>
    <w:p w14:paraId="0AC7398E" w14:textId="56C1B3BF" w:rsidR="000B41B6" w:rsidRDefault="00E930EB" w:rsidP="000B41B6">
      <w:pPr>
        <w:pStyle w:val="Paragraphedeliste"/>
        <w:ind w:left="360"/>
        <w:jc w:val="both"/>
        <w:rPr>
          <w:rFonts w:ascii="Arial" w:hAnsi="Arial" w:cs="Arial"/>
          <w:sz w:val="22"/>
          <w:szCs w:val="22"/>
        </w:rPr>
      </w:pPr>
      <w:r>
        <w:rPr>
          <w:rFonts w:ascii="Arial" w:hAnsi="Arial" w:cs="Arial"/>
          <w:sz w:val="22"/>
          <w:szCs w:val="22"/>
        </w:rPr>
        <w:t>C</w:t>
      </w:r>
      <w:r w:rsidR="00A55A3C">
        <w:rPr>
          <w:rFonts w:ascii="Arial" w:hAnsi="Arial" w:cs="Arial"/>
          <w:sz w:val="22"/>
          <w:szCs w:val="22"/>
        </w:rPr>
        <w:t>hacune de c</w:t>
      </w:r>
      <w:r w:rsidR="00EA25D8" w:rsidRPr="000B41B6">
        <w:rPr>
          <w:rFonts w:ascii="Arial" w:hAnsi="Arial" w:cs="Arial"/>
          <w:sz w:val="22"/>
          <w:szCs w:val="22"/>
        </w:rPr>
        <w:t xml:space="preserve">es situations d’évaluation </w:t>
      </w:r>
      <w:r w:rsidR="00A55A3C">
        <w:rPr>
          <w:rFonts w:ascii="Arial" w:hAnsi="Arial" w:cs="Arial"/>
          <w:sz w:val="22"/>
          <w:szCs w:val="22"/>
        </w:rPr>
        <w:t>doit comporter un écrit réalisé par le candidat en établissement</w:t>
      </w:r>
      <w:r w:rsidR="00EA25D8" w:rsidRPr="000B41B6">
        <w:rPr>
          <w:rFonts w:ascii="Arial" w:hAnsi="Arial" w:cs="Arial"/>
          <w:sz w:val="22"/>
          <w:szCs w:val="22"/>
        </w:rPr>
        <w:t xml:space="preserve">. </w:t>
      </w:r>
      <w:r w:rsidR="00A55A3C">
        <w:rPr>
          <w:rFonts w:ascii="Arial" w:hAnsi="Arial" w:cs="Arial"/>
          <w:sz w:val="22"/>
          <w:szCs w:val="22"/>
        </w:rPr>
        <w:t xml:space="preserve">Ces situations pourront prendre la forme d’une évaluation classique ou d’une mission confiée dans le cadre d’un projet organisé par l’enseignant.  </w:t>
      </w:r>
      <w:r w:rsidR="00EA25D8" w:rsidRPr="000B41B6">
        <w:rPr>
          <w:rFonts w:ascii="Arial" w:hAnsi="Arial" w:cs="Arial"/>
          <w:sz w:val="22"/>
          <w:szCs w:val="22"/>
        </w:rPr>
        <w:t xml:space="preserve">Elles s’organisent dans le cadre de la période prévue dans le référentiel du BTS « professions immobilières », à partir du mois de décembre de la seconde année et dans la limite de remontée des notes de CCF prévue au niveau académique. </w:t>
      </w:r>
      <w:r w:rsidR="000B41B6">
        <w:rPr>
          <w:rFonts w:ascii="Arial" w:hAnsi="Arial" w:cs="Arial"/>
          <w:sz w:val="22"/>
          <w:szCs w:val="22"/>
        </w:rPr>
        <w:t>Les situations d’évaluation doivent être suffisamment riches pour permettre de vérifier la maîtrise des compétences relevant du bloc « Conseil en gestion du bâti dans un contexte de changement climatique ».</w:t>
      </w:r>
    </w:p>
    <w:p w14:paraId="7C200BFC" w14:textId="77777777" w:rsidR="00EA25D8" w:rsidRPr="004C175E" w:rsidRDefault="00EA25D8" w:rsidP="004C175E">
      <w:pPr>
        <w:jc w:val="both"/>
        <w:rPr>
          <w:rFonts w:ascii="Arial" w:hAnsi="Arial" w:cs="Arial"/>
          <w:sz w:val="22"/>
          <w:szCs w:val="22"/>
        </w:rPr>
      </w:pPr>
    </w:p>
    <w:p w14:paraId="7ACB1E3C" w14:textId="6A260D7C" w:rsidR="00EA25D8" w:rsidRPr="000F246F" w:rsidRDefault="00EA25D8" w:rsidP="00EA25D8">
      <w:pPr>
        <w:pStyle w:val="Paragraphedeliste"/>
        <w:ind w:left="360"/>
        <w:jc w:val="both"/>
        <w:rPr>
          <w:rFonts w:ascii="Arial" w:hAnsi="Arial" w:cs="Arial"/>
          <w:sz w:val="22"/>
          <w:szCs w:val="22"/>
        </w:rPr>
      </w:pPr>
      <w:r w:rsidRPr="000F246F">
        <w:rPr>
          <w:rFonts w:ascii="Arial" w:hAnsi="Arial" w:cs="Arial"/>
          <w:sz w:val="22"/>
          <w:szCs w:val="22"/>
        </w:rPr>
        <w:t xml:space="preserve">L’évaluation de chacune des situations 2 et 3 donne lieu à une </w:t>
      </w:r>
      <w:r w:rsidR="006305CA" w:rsidRPr="000F246F">
        <w:rPr>
          <w:rFonts w:ascii="Arial" w:hAnsi="Arial" w:cs="Arial"/>
          <w:sz w:val="22"/>
          <w:szCs w:val="22"/>
        </w:rPr>
        <w:t xml:space="preserve">note sur 20 points </w:t>
      </w:r>
    </w:p>
    <w:p w14:paraId="5C3D24CB" w14:textId="77777777" w:rsidR="004C175E" w:rsidRPr="004C175E" w:rsidRDefault="004C175E" w:rsidP="004C175E">
      <w:pPr>
        <w:adjustRightInd w:val="0"/>
        <w:ind w:left="360" w:right="-1"/>
        <w:jc w:val="both"/>
        <w:rPr>
          <w:rFonts w:ascii="Arial" w:hAnsi="Arial" w:cs="Arial"/>
          <w:b/>
          <w:bCs/>
          <w:sz w:val="21"/>
          <w:szCs w:val="21"/>
        </w:rPr>
      </w:pPr>
      <w:bookmarkStart w:id="0" w:name="OLE_LINK1"/>
      <w:r w:rsidRPr="000F246F">
        <w:rPr>
          <w:rFonts w:ascii="Arial" w:hAnsi="Arial" w:cs="Arial"/>
          <w:sz w:val="21"/>
          <w:szCs w:val="21"/>
        </w:rPr>
        <w:t>La note proposée par la commission ne peut en aucun cas être communiquée à la candidate ou au candidat</w:t>
      </w:r>
      <w:r w:rsidRPr="000F246F">
        <w:rPr>
          <w:rFonts w:ascii="Arial" w:hAnsi="Arial" w:cs="Arial"/>
          <w:b/>
          <w:bCs/>
          <w:sz w:val="21"/>
          <w:szCs w:val="21"/>
        </w:rPr>
        <w:t>.</w:t>
      </w:r>
    </w:p>
    <w:bookmarkEnd w:id="0"/>
    <w:p w14:paraId="127004AB" w14:textId="3BDC4A2A" w:rsidR="00653AC4" w:rsidRPr="00F41CD3" w:rsidRDefault="00653AC4" w:rsidP="00F41CD3">
      <w:pPr>
        <w:jc w:val="both"/>
        <w:rPr>
          <w:rFonts w:ascii="Arial" w:hAnsi="Arial" w:cs="Arial"/>
          <w:sz w:val="22"/>
          <w:szCs w:val="22"/>
        </w:rPr>
      </w:pPr>
    </w:p>
    <w:p w14:paraId="0AA95F6D" w14:textId="73803D1C" w:rsidR="009D6D59" w:rsidRDefault="00186FBF" w:rsidP="009D6D59">
      <w:pPr>
        <w:pStyle w:val="Paragraphedeliste"/>
        <w:numPr>
          <w:ilvl w:val="1"/>
          <w:numId w:val="1"/>
        </w:numPr>
        <w:jc w:val="both"/>
        <w:rPr>
          <w:rFonts w:ascii="Arial" w:hAnsi="Arial" w:cs="Arial"/>
          <w:b/>
          <w:bCs/>
          <w:sz w:val="22"/>
          <w:szCs w:val="22"/>
        </w:rPr>
      </w:pPr>
      <w:r>
        <w:rPr>
          <w:rFonts w:ascii="Arial" w:hAnsi="Arial" w:cs="Arial"/>
          <w:b/>
          <w:bCs/>
          <w:sz w:val="22"/>
          <w:szCs w:val="22"/>
        </w:rPr>
        <w:t>La grille d’évaluation des situations 2 et 3</w:t>
      </w:r>
      <w:r w:rsidR="009D6D59" w:rsidRPr="009D6D59">
        <w:rPr>
          <w:rFonts w:ascii="Arial" w:hAnsi="Arial" w:cs="Arial"/>
          <w:b/>
          <w:bCs/>
          <w:sz w:val="22"/>
          <w:szCs w:val="22"/>
        </w:rPr>
        <w:t xml:space="preserve"> (ANNEXE </w:t>
      </w:r>
      <w:r>
        <w:rPr>
          <w:rFonts w:ascii="Arial" w:hAnsi="Arial" w:cs="Arial"/>
          <w:b/>
          <w:bCs/>
          <w:sz w:val="22"/>
          <w:szCs w:val="22"/>
        </w:rPr>
        <w:t>1</w:t>
      </w:r>
      <w:r w:rsidR="00652A40">
        <w:rPr>
          <w:rFonts w:ascii="Arial" w:hAnsi="Arial" w:cs="Arial"/>
          <w:b/>
          <w:bCs/>
          <w:sz w:val="22"/>
          <w:szCs w:val="22"/>
        </w:rPr>
        <w:t>6</w:t>
      </w:r>
      <w:r w:rsidR="009D6D59" w:rsidRPr="009D6D59">
        <w:rPr>
          <w:rFonts w:ascii="Arial" w:hAnsi="Arial" w:cs="Arial"/>
          <w:b/>
          <w:bCs/>
          <w:sz w:val="22"/>
          <w:szCs w:val="22"/>
        </w:rPr>
        <w:t>)</w:t>
      </w:r>
    </w:p>
    <w:p w14:paraId="332025A9" w14:textId="1D8C3155" w:rsidR="002B5DB6" w:rsidRDefault="006E0865" w:rsidP="002B5DB6">
      <w:pPr>
        <w:pStyle w:val="Paragraphedeliste"/>
        <w:ind w:left="792"/>
        <w:jc w:val="both"/>
        <w:rPr>
          <w:rFonts w:ascii="Arial" w:hAnsi="Arial" w:cs="Arial"/>
          <w:sz w:val="22"/>
          <w:szCs w:val="22"/>
        </w:rPr>
      </w:pPr>
      <w:r>
        <w:rPr>
          <w:rFonts w:ascii="Arial" w:hAnsi="Arial" w:cs="Arial"/>
          <w:sz w:val="22"/>
          <w:szCs w:val="22"/>
        </w:rPr>
        <w:t xml:space="preserve">Une grille d’évaluation par situation est à renseigner par l’enseignant qui assure l’enseignement du bloc « Conseil en gestion du bâti dans un contexte de changement climatique » pour chaque étudiant ou apprenti à l’issue de la formation. L’enseignant positionne le niveau </w:t>
      </w:r>
      <w:r w:rsidRPr="000F246F">
        <w:rPr>
          <w:rFonts w:ascii="Arial" w:hAnsi="Arial" w:cs="Arial"/>
          <w:sz w:val="22"/>
          <w:szCs w:val="22"/>
        </w:rPr>
        <w:t>d’acquisition des compétences du candidat au regard des indicateurs d’évaluation de l’épreuve et attribue une note sur 20</w:t>
      </w:r>
      <w:r>
        <w:rPr>
          <w:rFonts w:ascii="Arial" w:hAnsi="Arial" w:cs="Arial"/>
          <w:sz w:val="22"/>
          <w:szCs w:val="22"/>
        </w:rPr>
        <w:t>.</w:t>
      </w:r>
      <w:r w:rsidR="002B5DB6" w:rsidRPr="002B5DB6">
        <w:rPr>
          <w:rFonts w:ascii="Arial" w:hAnsi="Arial" w:cs="Arial"/>
          <w:sz w:val="22"/>
          <w:szCs w:val="22"/>
        </w:rPr>
        <w:t xml:space="preserve"> </w:t>
      </w:r>
      <w:r w:rsidR="002B5DB6" w:rsidRPr="00A55A3C">
        <w:rPr>
          <w:rFonts w:ascii="Arial" w:hAnsi="Arial" w:cs="Arial"/>
          <w:sz w:val="22"/>
          <w:szCs w:val="22"/>
        </w:rPr>
        <w:t>Le visa de l’enseignant (nom et signature) est obligatoire.</w:t>
      </w:r>
    </w:p>
    <w:p w14:paraId="5A5679A7" w14:textId="0CCDC7BB" w:rsidR="000604B9" w:rsidRPr="006E0865" w:rsidRDefault="006E0865" w:rsidP="00A55A3C">
      <w:pPr>
        <w:pStyle w:val="Paragraphedeliste"/>
        <w:ind w:left="426" w:firstLine="282"/>
        <w:jc w:val="both"/>
        <w:rPr>
          <w:rFonts w:ascii="Arial" w:hAnsi="Arial" w:cs="Arial"/>
          <w:sz w:val="22"/>
          <w:szCs w:val="22"/>
        </w:rPr>
      </w:pPr>
      <w:r>
        <w:rPr>
          <w:rFonts w:ascii="Arial" w:hAnsi="Arial" w:cs="Arial"/>
          <w:sz w:val="22"/>
          <w:szCs w:val="22"/>
        </w:rPr>
        <w:t xml:space="preserve"> </w:t>
      </w:r>
      <w:r w:rsidRPr="00A55A3C">
        <w:rPr>
          <w:rFonts w:ascii="Arial" w:hAnsi="Arial" w:cs="Arial"/>
          <w:sz w:val="22"/>
          <w:szCs w:val="22"/>
        </w:rPr>
        <w:t>Les deux grilles seront présentées lors de la réunion d’harmonisation du CCF.</w:t>
      </w:r>
    </w:p>
    <w:p w14:paraId="4E251308" w14:textId="77777777" w:rsidR="009316F6" w:rsidRPr="009316F6" w:rsidRDefault="009316F6" w:rsidP="009316F6">
      <w:pPr>
        <w:pStyle w:val="Paragraphedeliste"/>
        <w:rPr>
          <w:rFonts w:ascii="Arial" w:hAnsi="Arial" w:cs="Arial"/>
          <w:b/>
          <w:bCs/>
          <w:sz w:val="22"/>
          <w:szCs w:val="22"/>
        </w:rPr>
      </w:pPr>
    </w:p>
    <w:p w14:paraId="28F806AE" w14:textId="3175A58A" w:rsidR="009316F6" w:rsidRDefault="009316F6" w:rsidP="00453D23">
      <w:pPr>
        <w:pStyle w:val="Paragraphedeliste"/>
        <w:numPr>
          <w:ilvl w:val="1"/>
          <w:numId w:val="1"/>
        </w:numPr>
        <w:jc w:val="both"/>
        <w:rPr>
          <w:rFonts w:ascii="Arial" w:hAnsi="Arial" w:cs="Arial"/>
          <w:b/>
          <w:bCs/>
          <w:sz w:val="22"/>
          <w:szCs w:val="22"/>
        </w:rPr>
      </w:pPr>
      <w:r>
        <w:rPr>
          <w:rFonts w:ascii="Arial" w:hAnsi="Arial" w:cs="Arial"/>
          <w:b/>
          <w:bCs/>
          <w:sz w:val="22"/>
          <w:szCs w:val="22"/>
        </w:rPr>
        <w:t>La mise à disposition des productions des sujets d’évaluation</w:t>
      </w:r>
    </w:p>
    <w:p w14:paraId="223A0DA2" w14:textId="171CF368" w:rsidR="0099593B" w:rsidRDefault="0099593B" w:rsidP="0099593B">
      <w:pPr>
        <w:ind w:left="708"/>
        <w:jc w:val="both"/>
        <w:rPr>
          <w:rFonts w:ascii="Arial" w:hAnsi="Arial" w:cs="Arial"/>
          <w:sz w:val="22"/>
          <w:szCs w:val="22"/>
        </w:rPr>
      </w:pPr>
      <w:r w:rsidRPr="0099593B">
        <w:rPr>
          <w:rFonts w:ascii="Arial" w:hAnsi="Arial" w:cs="Arial"/>
          <w:sz w:val="22"/>
          <w:szCs w:val="22"/>
        </w:rPr>
        <w:t>Les établissements habilités au CCF devront archiver l</w:t>
      </w:r>
      <w:r>
        <w:rPr>
          <w:rFonts w:ascii="Arial" w:hAnsi="Arial" w:cs="Arial"/>
          <w:sz w:val="22"/>
          <w:szCs w:val="22"/>
        </w:rPr>
        <w:t xml:space="preserve">es sujets, les </w:t>
      </w:r>
      <w:r w:rsidR="00A55A3C">
        <w:rPr>
          <w:rFonts w:ascii="Arial" w:hAnsi="Arial" w:cs="Arial"/>
          <w:sz w:val="22"/>
          <w:szCs w:val="22"/>
        </w:rPr>
        <w:t xml:space="preserve">travaux et/ou </w:t>
      </w:r>
      <w:r>
        <w:rPr>
          <w:rFonts w:ascii="Arial" w:hAnsi="Arial" w:cs="Arial"/>
          <w:sz w:val="22"/>
          <w:szCs w:val="22"/>
        </w:rPr>
        <w:t>évaluations des candidats avec leurs grilles de correction pour chacune des deux situations</w:t>
      </w:r>
      <w:r w:rsidRPr="0099593B">
        <w:rPr>
          <w:rFonts w:ascii="Arial" w:hAnsi="Arial" w:cs="Arial"/>
          <w:sz w:val="22"/>
          <w:szCs w:val="22"/>
        </w:rPr>
        <w:t xml:space="preserve"> et les mettre à disposition du président de jury, si celui-ci les demande.</w:t>
      </w:r>
    </w:p>
    <w:p w14:paraId="795E3A26" w14:textId="77777777" w:rsidR="00174F65" w:rsidRPr="00D971C8" w:rsidRDefault="00174F65" w:rsidP="00D971C8">
      <w:pPr>
        <w:jc w:val="both"/>
        <w:rPr>
          <w:rFonts w:ascii="Arial" w:hAnsi="Arial" w:cs="Arial"/>
          <w:sz w:val="22"/>
          <w:szCs w:val="22"/>
        </w:rPr>
      </w:pPr>
    </w:p>
    <w:p w14:paraId="5822BD22" w14:textId="206D85E5" w:rsidR="00174F65" w:rsidRPr="00437854" w:rsidRDefault="002F33B0" w:rsidP="002F33B0">
      <w:pPr>
        <w:pStyle w:val="Paragraphedeliste"/>
        <w:numPr>
          <w:ilvl w:val="0"/>
          <w:numId w:val="1"/>
        </w:numPr>
        <w:jc w:val="both"/>
        <w:rPr>
          <w:rFonts w:ascii="Arial" w:hAnsi="Arial" w:cs="Arial"/>
          <w:b/>
          <w:bCs/>
          <w:sz w:val="22"/>
          <w:szCs w:val="22"/>
        </w:rPr>
      </w:pPr>
      <w:r w:rsidRPr="00437854">
        <w:rPr>
          <w:rFonts w:ascii="Arial" w:hAnsi="Arial" w:cs="Arial"/>
          <w:b/>
          <w:bCs/>
          <w:sz w:val="22"/>
          <w:szCs w:val="22"/>
        </w:rPr>
        <w:t>Épreuve ponctuelle</w:t>
      </w:r>
    </w:p>
    <w:p w14:paraId="03BCB7EB" w14:textId="58117E3A" w:rsidR="002F33B0" w:rsidRDefault="002F33B0" w:rsidP="002F33B0">
      <w:pPr>
        <w:pStyle w:val="Paragraphedeliste"/>
        <w:ind w:left="360"/>
        <w:jc w:val="both"/>
        <w:rPr>
          <w:rFonts w:ascii="Arial" w:hAnsi="Arial" w:cs="Arial"/>
          <w:sz w:val="22"/>
          <w:szCs w:val="22"/>
        </w:rPr>
      </w:pPr>
      <w:r>
        <w:rPr>
          <w:rFonts w:ascii="Arial" w:hAnsi="Arial" w:cs="Arial"/>
          <w:sz w:val="22"/>
          <w:szCs w:val="22"/>
        </w:rPr>
        <w:t>La forme ponctuelle de l’épreuve E</w:t>
      </w:r>
      <w:r w:rsidR="00A47B05">
        <w:rPr>
          <w:rFonts w:ascii="Arial" w:hAnsi="Arial" w:cs="Arial"/>
          <w:sz w:val="22"/>
          <w:szCs w:val="22"/>
        </w:rPr>
        <w:t>7</w:t>
      </w:r>
      <w:r>
        <w:rPr>
          <w:rFonts w:ascii="Arial" w:hAnsi="Arial" w:cs="Arial"/>
          <w:sz w:val="22"/>
          <w:szCs w:val="22"/>
        </w:rPr>
        <w:t xml:space="preserve"> se déroule sous la forme </w:t>
      </w:r>
      <w:r w:rsidR="00437854">
        <w:rPr>
          <w:rFonts w:ascii="Arial" w:hAnsi="Arial" w:cs="Arial"/>
          <w:sz w:val="22"/>
          <w:szCs w:val="22"/>
        </w:rPr>
        <w:t xml:space="preserve">d’une épreuve écrite d’une durée de </w:t>
      </w:r>
      <w:r w:rsidR="00A47B05">
        <w:rPr>
          <w:rFonts w:ascii="Arial" w:hAnsi="Arial" w:cs="Arial"/>
          <w:sz w:val="22"/>
          <w:szCs w:val="22"/>
        </w:rPr>
        <w:t>2</w:t>
      </w:r>
      <w:r w:rsidR="00437854">
        <w:rPr>
          <w:rFonts w:ascii="Arial" w:hAnsi="Arial" w:cs="Arial"/>
          <w:sz w:val="22"/>
          <w:szCs w:val="22"/>
        </w:rPr>
        <w:t xml:space="preserve"> heures. </w:t>
      </w:r>
    </w:p>
    <w:p w14:paraId="08201B95" w14:textId="77777777" w:rsidR="005A43B3" w:rsidRDefault="005A43B3" w:rsidP="00A47B05">
      <w:pPr>
        <w:pStyle w:val="Paragraphedeliste"/>
        <w:ind w:left="360"/>
        <w:jc w:val="both"/>
        <w:rPr>
          <w:rFonts w:ascii="Arial" w:hAnsi="Arial" w:cs="Arial"/>
          <w:sz w:val="22"/>
          <w:szCs w:val="22"/>
        </w:rPr>
      </w:pPr>
    </w:p>
    <w:p w14:paraId="06B460A0" w14:textId="1FD4A134" w:rsidR="005A43B3" w:rsidRDefault="00437854" w:rsidP="005A43B3">
      <w:pPr>
        <w:pStyle w:val="Paragraphedeliste"/>
        <w:ind w:left="360"/>
        <w:jc w:val="both"/>
        <w:rPr>
          <w:rFonts w:ascii="Arial" w:hAnsi="Arial" w:cs="Arial"/>
          <w:sz w:val="22"/>
          <w:szCs w:val="22"/>
        </w:rPr>
      </w:pPr>
      <w:r>
        <w:rPr>
          <w:rFonts w:ascii="Arial" w:hAnsi="Arial" w:cs="Arial"/>
          <w:sz w:val="22"/>
          <w:szCs w:val="22"/>
        </w:rPr>
        <w:t xml:space="preserve">Elle prend appui sur </w:t>
      </w:r>
      <w:r w:rsidR="005A43B3">
        <w:rPr>
          <w:rFonts w:ascii="Arial" w:hAnsi="Arial" w:cs="Arial"/>
          <w:sz w:val="22"/>
          <w:szCs w:val="22"/>
        </w:rPr>
        <w:t xml:space="preserve">le contexte </w:t>
      </w:r>
      <w:r w:rsidR="005A43B3" w:rsidRPr="005A43B3">
        <w:rPr>
          <w:rFonts w:ascii="Arial" w:hAnsi="Arial" w:cs="Arial"/>
          <w:iCs/>
          <w:sz w:val="22"/>
          <w:szCs w:val="22"/>
        </w:rPr>
        <w:t>immobilier figurant dans la circulaire nationale d’organisation de l’examen</w:t>
      </w:r>
      <w:r w:rsidR="005A43B3">
        <w:rPr>
          <w:rFonts w:ascii="Arial" w:hAnsi="Arial" w:cs="Arial"/>
          <w:iCs/>
          <w:sz w:val="22"/>
          <w:szCs w:val="22"/>
        </w:rPr>
        <w:t xml:space="preserve"> et comporte une série de questions et/ou des problèmes à résoudre relatifs aux compétences du bloc </w:t>
      </w:r>
      <w:r w:rsidR="005A43B3">
        <w:rPr>
          <w:rFonts w:ascii="Arial" w:hAnsi="Arial" w:cs="Arial"/>
          <w:sz w:val="22"/>
          <w:szCs w:val="22"/>
        </w:rPr>
        <w:t xml:space="preserve">« Conseil en gestion du bâti dans un contexte de changement climatique ». </w:t>
      </w:r>
    </w:p>
    <w:p w14:paraId="180F68C8" w14:textId="6863040C" w:rsidR="005A43B3" w:rsidRDefault="005A43B3" w:rsidP="005A43B3">
      <w:pPr>
        <w:pStyle w:val="Paragraphedeliste"/>
        <w:ind w:left="360"/>
        <w:jc w:val="both"/>
        <w:rPr>
          <w:rFonts w:ascii="Arial" w:hAnsi="Arial" w:cs="Arial"/>
          <w:sz w:val="22"/>
          <w:szCs w:val="22"/>
        </w:rPr>
      </w:pPr>
      <w:r>
        <w:rPr>
          <w:rFonts w:ascii="Arial" w:hAnsi="Arial" w:cs="Arial"/>
          <w:sz w:val="22"/>
          <w:szCs w:val="22"/>
        </w:rPr>
        <w:t>Le candidat pourra mobiliser les acquis issus de ses expériences en entrepr</w:t>
      </w:r>
      <w:r w:rsidR="00990B46">
        <w:rPr>
          <w:rFonts w:ascii="Arial" w:hAnsi="Arial" w:cs="Arial"/>
          <w:sz w:val="22"/>
          <w:szCs w:val="22"/>
        </w:rPr>
        <w:t>i</w:t>
      </w:r>
      <w:r>
        <w:rPr>
          <w:rFonts w:ascii="Arial" w:hAnsi="Arial" w:cs="Arial"/>
          <w:sz w:val="22"/>
          <w:szCs w:val="22"/>
        </w:rPr>
        <w:t>ses.</w:t>
      </w:r>
    </w:p>
    <w:p w14:paraId="5E8945BA" w14:textId="77777777" w:rsidR="00860722" w:rsidRPr="005A43B3" w:rsidRDefault="00860722" w:rsidP="005A43B3">
      <w:pPr>
        <w:jc w:val="both"/>
        <w:rPr>
          <w:rFonts w:ascii="Arial" w:hAnsi="Arial" w:cs="Arial"/>
          <w:sz w:val="22"/>
          <w:szCs w:val="22"/>
        </w:rPr>
      </w:pPr>
    </w:p>
    <w:p w14:paraId="10977583" w14:textId="51BC1FEA" w:rsidR="00860722" w:rsidRDefault="00860722" w:rsidP="00437854">
      <w:pPr>
        <w:pStyle w:val="Paragraphedeliste"/>
        <w:ind w:left="360"/>
        <w:jc w:val="both"/>
        <w:rPr>
          <w:rFonts w:ascii="Arial" w:hAnsi="Arial" w:cs="Arial"/>
          <w:sz w:val="22"/>
          <w:szCs w:val="22"/>
        </w:rPr>
      </w:pPr>
      <w:r>
        <w:rPr>
          <w:rFonts w:ascii="Arial" w:hAnsi="Arial" w:cs="Arial"/>
          <w:sz w:val="22"/>
          <w:szCs w:val="22"/>
        </w:rPr>
        <w:t>La correction de chaque copie est assurée par un professeur d’économie et gestion, prioritairement en charge d</w:t>
      </w:r>
      <w:r w:rsidR="005A43B3">
        <w:rPr>
          <w:rFonts w:ascii="Arial" w:hAnsi="Arial" w:cs="Arial"/>
          <w:sz w:val="22"/>
          <w:szCs w:val="22"/>
        </w:rPr>
        <w:t>’un des enseignements professionnels en STS « professions immobilières ».</w:t>
      </w:r>
    </w:p>
    <w:p w14:paraId="4C04EBAE" w14:textId="77777777" w:rsidR="005A43B3" w:rsidRDefault="005A43B3" w:rsidP="00437854">
      <w:pPr>
        <w:pStyle w:val="Paragraphedeliste"/>
        <w:ind w:left="360"/>
        <w:jc w:val="both"/>
        <w:rPr>
          <w:rFonts w:ascii="Arial" w:hAnsi="Arial" w:cs="Arial"/>
          <w:sz w:val="22"/>
          <w:szCs w:val="22"/>
        </w:rPr>
      </w:pPr>
    </w:p>
    <w:p w14:paraId="67127101" w14:textId="43615F44" w:rsidR="005A43B3" w:rsidRDefault="005A43B3" w:rsidP="00437854">
      <w:pPr>
        <w:pStyle w:val="Paragraphedeliste"/>
        <w:ind w:left="360"/>
        <w:jc w:val="both"/>
        <w:rPr>
          <w:rFonts w:ascii="Arial" w:hAnsi="Arial" w:cs="Arial"/>
          <w:sz w:val="22"/>
          <w:szCs w:val="22"/>
        </w:rPr>
      </w:pPr>
      <w:r>
        <w:rPr>
          <w:rFonts w:ascii="Arial" w:hAnsi="Arial" w:cs="Arial"/>
          <w:sz w:val="22"/>
          <w:szCs w:val="22"/>
        </w:rPr>
        <w:t>L’évaluation donne lieu à une note sur 20 points.</w:t>
      </w:r>
    </w:p>
    <w:p w14:paraId="3F5E7DC8" w14:textId="77777777" w:rsidR="00FA3B81" w:rsidRDefault="00FA3B81" w:rsidP="00437854">
      <w:pPr>
        <w:pStyle w:val="Paragraphedeliste"/>
        <w:ind w:left="360"/>
        <w:jc w:val="both"/>
        <w:rPr>
          <w:rFonts w:ascii="Arial" w:hAnsi="Arial" w:cs="Arial"/>
          <w:sz w:val="22"/>
          <w:szCs w:val="22"/>
        </w:rPr>
      </w:pPr>
    </w:p>
    <w:p w14:paraId="64DB308D" w14:textId="6E34E924" w:rsidR="002D5D35" w:rsidRPr="001631A4" w:rsidRDefault="00FA3B81" w:rsidP="001631A4">
      <w:pPr>
        <w:pStyle w:val="Paragraphedeliste"/>
        <w:ind w:left="360"/>
        <w:jc w:val="both"/>
        <w:rPr>
          <w:rFonts w:ascii="Arial" w:hAnsi="Arial" w:cs="Arial"/>
          <w:sz w:val="22"/>
          <w:szCs w:val="22"/>
        </w:rPr>
      </w:pPr>
      <w:r>
        <w:rPr>
          <w:rFonts w:ascii="Arial" w:hAnsi="Arial" w:cs="Arial"/>
          <w:sz w:val="22"/>
          <w:szCs w:val="22"/>
        </w:rPr>
        <w:t>Il appartient à l’académie pilote d’organiser les conditions de correction de l’épreuve.</w:t>
      </w:r>
    </w:p>
    <w:sectPr w:rsidR="002D5D35" w:rsidRPr="001631A4" w:rsidSect="002D5D35">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319D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DA15947"/>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 w15:restartNumberingAfterBreak="0">
    <w:nsid w:val="6E58683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56729218">
    <w:abstractNumId w:val="2"/>
  </w:num>
  <w:num w:numId="2" w16cid:durableId="1855455953">
    <w:abstractNumId w:val="1"/>
  </w:num>
  <w:num w:numId="3" w16cid:durableId="181169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D35"/>
    <w:rsid w:val="00023969"/>
    <w:rsid w:val="000604B9"/>
    <w:rsid w:val="000A3076"/>
    <w:rsid w:val="000A40BA"/>
    <w:rsid w:val="000A4ED3"/>
    <w:rsid w:val="000B41B6"/>
    <w:rsid w:val="000F246F"/>
    <w:rsid w:val="0010012B"/>
    <w:rsid w:val="001631A4"/>
    <w:rsid w:val="00174F65"/>
    <w:rsid w:val="001771E1"/>
    <w:rsid w:val="00186FBF"/>
    <w:rsid w:val="00196F86"/>
    <w:rsid w:val="00294399"/>
    <w:rsid w:val="002B5DB6"/>
    <w:rsid w:val="002C003C"/>
    <w:rsid w:val="002D5D35"/>
    <w:rsid w:val="002F33B0"/>
    <w:rsid w:val="00330E4C"/>
    <w:rsid w:val="003F08E8"/>
    <w:rsid w:val="00402652"/>
    <w:rsid w:val="00425C85"/>
    <w:rsid w:val="00437854"/>
    <w:rsid w:val="00441480"/>
    <w:rsid w:val="00453D23"/>
    <w:rsid w:val="0045640F"/>
    <w:rsid w:val="00463BE8"/>
    <w:rsid w:val="004660F5"/>
    <w:rsid w:val="004A5622"/>
    <w:rsid w:val="004C175E"/>
    <w:rsid w:val="00551DBC"/>
    <w:rsid w:val="005903E5"/>
    <w:rsid w:val="005A43B3"/>
    <w:rsid w:val="005B1ABE"/>
    <w:rsid w:val="00621AA5"/>
    <w:rsid w:val="006305CA"/>
    <w:rsid w:val="00650982"/>
    <w:rsid w:val="00652A40"/>
    <w:rsid w:val="00653AC4"/>
    <w:rsid w:val="006A675B"/>
    <w:rsid w:val="006D10DB"/>
    <w:rsid w:val="006D4FB9"/>
    <w:rsid w:val="006E0865"/>
    <w:rsid w:val="006E3EB8"/>
    <w:rsid w:val="00726FD9"/>
    <w:rsid w:val="007446E6"/>
    <w:rsid w:val="00760865"/>
    <w:rsid w:val="007B24C4"/>
    <w:rsid w:val="007B3759"/>
    <w:rsid w:val="007B6C08"/>
    <w:rsid w:val="00811975"/>
    <w:rsid w:val="00841597"/>
    <w:rsid w:val="00860722"/>
    <w:rsid w:val="0087655A"/>
    <w:rsid w:val="00884E3C"/>
    <w:rsid w:val="008F6858"/>
    <w:rsid w:val="00920655"/>
    <w:rsid w:val="009316F6"/>
    <w:rsid w:val="009328F4"/>
    <w:rsid w:val="00990B46"/>
    <w:rsid w:val="0099500C"/>
    <w:rsid w:val="0099593B"/>
    <w:rsid w:val="009D6D59"/>
    <w:rsid w:val="009E4FF7"/>
    <w:rsid w:val="009F3B9D"/>
    <w:rsid w:val="00A37A3F"/>
    <w:rsid w:val="00A47B05"/>
    <w:rsid w:val="00A55A3C"/>
    <w:rsid w:val="00A966F6"/>
    <w:rsid w:val="00AB60BA"/>
    <w:rsid w:val="00AB78B5"/>
    <w:rsid w:val="00AE048E"/>
    <w:rsid w:val="00AF593A"/>
    <w:rsid w:val="00B003E5"/>
    <w:rsid w:val="00B27B0E"/>
    <w:rsid w:val="00B3088A"/>
    <w:rsid w:val="00B40B8A"/>
    <w:rsid w:val="00B561EA"/>
    <w:rsid w:val="00B60D7A"/>
    <w:rsid w:val="00BA444E"/>
    <w:rsid w:val="00BB18EA"/>
    <w:rsid w:val="00BD5CCB"/>
    <w:rsid w:val="00C55DD8"/>
    <w:rsid w:val="00C7766D"/>
    <w:rsid w:val="00C95707"/>
    <w:rsid w:val="00CC6553"/>
    <w:rsid w:val="00D42BB0"/>
    <w:rsid w:val="00D43CC7"/>
    <w:rsid w:val="00D971C8"/>
    <w:rsid w:val="00D97593"/>
    <w:rsid w:val="00D97F1C"/>
    <w:rsid w:val="00DF1FAB"/>
    <w:rsid w:val="00E5718E"/>
    <w:rsid w:val="00E930EB"/>
    <w:rsid w:val="00EA25D8"/>
    <w:rsid w:val="00F05CA7"/>
    <w:rsid w:val="00F24C61"/>
    <w:rsid w:val="00F41CD3"/>
    <w:rsid w:val="00F60896"/>
    <w:rsid w:val="00FA3B81"/>
    <w:rsid w:val="00FD16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A86D8"/>
  <w15:chartTrackingRefBased/>
  <w15:docId w15:val="{CA9A6C75-CE4D-6347-9717-9AD8BA534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D35"/>
    <w:pPr>
      <w:spacing w:after="0" w:line="240" w:lineRule="auto"/>
    </w:pPr>
    <w:rPr>
      <w:rFonts w:ascii="Times New Roman" w:eastAsia="Times New Roman" w:hAnsi="Times New Roman" w:cs="Times New Roman"/>
      <w:kern w:val="0"/>
      <w:lang w:eastAsia="fr-FR"/>
      <w14:ligatures w14:val="none"/>
    </w:rPr>
  </w:style>
  <w:style w:type="paragraph" w:styleId="Titre1">
    <w:name w:val="heading 1"/>
    <w:basedOn w:val="Normal"/>
    <w:next w:val="Normal"/>
    <w:link w:val="Titre1Car"/>
    <w:uiPriority w:val="9"/>
    <w:qFormat/>
    <w:rsid w:val="002D5D35"/>
    <w:pPr>
      <w:keepNext/>
      <w:keepLines/>
      <w:numPr>
        <w:numId w:val="2"/>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2D5D35"/>
    <w:pPr>
      <w:keepNext/>
      <w:keepLines/>
      <w:numPr>
        <w:ilvl w:val="1"/>
        <w:numId w:val="2"/>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D5D35"/>
    <w:pPr>
      <w:keepNext/>
      <w:keepLines/>
      <w:numPr>
        <w:ilvl w:val="2"/>
        <w:numId w:val="2"/>
      </w:numPr>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D5D35"/>
    <w:pPr>
      <w:keepNext/>
      <w:keepLines/>
      <w:numPr>
        <w:ilvl w:val="3"/>
        <w:numId w:val="2"/>
      </w:numPr>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D5D35"/>
    <w:pPr>
      <w:keepNext/>
      <w:keepLines/>
      <w:numPr>
        <w:ilvl w:val="4"/>
        <w:numId w:val="2"/>
      </w:numPr>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D5D35"/>
    <w:pPr>
      <w:keepNext/>
      <w:keepLines/>
      <w:numPr>
        <w:ilvl w:val="5"/>
        <w:numId w:val="2"/>
      </w:numPr>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D5D35"/>
    <w:pPr>
      <w:keepNext/>
      <w:keepLines/>
      <w:numPr>
        <w:ilvl w:val="6"/>
        <w:numId w:val="2"/>
      </w:numPr>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D5D35"/>
    <w:pPr>
      <w:keepNext/>
      <w:keepLines/>
      <w:numPr>
        <w:ilvl w:val="7"/>
        <w:numId w:val="2"/>
      </w:numPr>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D5D35"/>
    <w:pPr>
      <w:keepNext/>
      <w:keepLines/>
      <w:numPr>
        <w:ilvl w:val="8"/>
        <w:numId w:val="2"/>
      </w:numPr>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Style2">
    <w:name w:val="Style2"/>
    <w:basedOn w:val="TableauNormal"/>
    <w:uiPriority w:val="99"/>
    <w:rsid w:val="00DF1FAB"/>
    <w:pPr>
      <w:spacing w:after="0" w:line="240" w:lineRule="auto"/>
    </w:pPr>
    <w:rPr>
      <w:rFonts w:ascii="Arial" w:hAnsi="Arial" w:cs="Arial"/>
      <w:kern w:val="0"/>
      <w:sz w:val="22"/>
      <w:szCs w:val="22"/>
      <w:lang w:val="en-US"/>
      <w14:ligatures w14:val="none"/>
    </w:rPr>
    <w:tblPr/>
  </w:style>
  <w:style w:type="character" w:customStyle="1" w:styleId="Titre1Car">
    <w:name w:val="Titre 1 Car"/>
    <w:basedOn w:val="Policepardfaut"/>
    <w:link w:val="Titre1"/>
    <w:uiPriority w:val="9"/>
    <w:rsid w:val="002D5D3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2D5D3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D5D3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D5D3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D5D3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D5D3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D5D3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D5D3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D5D35"/>
    <w:rPr>
      <w:rFonts w:eastAsiaTheme="majorEastAsia" w:cstheme="majorBidi"/>
      <w:color w:val="272727" w:themeColor="text1" w:themeTint="D8"/>
    </w:rPr>
  </w:style>
  <w:style w:type="paragraph" w:styleId="Titre">
    <w:name w:val="Title"/>
    <w:basedOn w:val="Normal"/>
    <w:next w:val="Normal"/>
    <w:link w:val="TitreCar"/>
    <w:uiPriority w:val="10"/>
    <w:qFormat/>
    <w:rsid w:val="002D5D35"/>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D5D3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D5D3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D5D3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D5D35"/>
    <w:pPr>
      <w:spacing w:before="160"/>
      <w:jc w:val="center"/>
    </w:pPr>
    <w:rPr>
      <w:i/>
      <w:iCs/>
      <w:color w:val="404040" w:themeColor="text1" w:themeTint="BF"/>
    </w:rPr>
  </w:style>
  <w:style w:type="character" w:customStyle="1" w:styleId="CitationCar">
    <w:name w:val="Citation Car"/>
    <w:basedOn w:val="Policepardfaut"/>
    <w:link w:val="Citation"/>
    <w:uiPriority w:val="29"/>
    <w:rsid w:val="002D5D35"/>
    <w:rPr>
      <w:i/>
      <w:iCs/>
      <w:color w:val="404040" w:themeColor="text1" w:themeTint="BF"/>
    </w:rPr>
  </w:style>
  <w:style w:type="paragraph" w:styleId="Paragraphedeliste">
    <w:name w:val="List Paragraph"/>
    <w:basedOn w:val="Normal"/>
    <w:uiPriority w:val="34"/>
    <w:qFormat/>
    <w:rsid w:val="002D5D35"/>
    <w:pPr>
      <w:ind w:left="720"/>
      <w:contextualSpacing/>
    </w:pPr>
  </w:style>
  <w:style w:type="character" w:styleId="Accentuationintense">
    <w:name w:val="Intense Emphasis"/>
    <w:basedOn w:val="Policepardfaut"/>
    <w:uiPriority w:val="21"/>
    <w:qFormat/>
    <w:rsid w:val="002D5D35"/>
    <w:rPr>
      <w:i/>
      <w:iCs/>
      <w:color w:val="0F4761" w:themeColor="accent1" w:themeShade="BF"/>
    </w:rPr>
  </w:style>
  <w:style w:type="paragraph" w:styleId="Citationintense">
    <w:name w:val="Intense Quote"/>
    <w:basedOn w:val="Normal"/>
    <w:next w:val="Normal"/>
    <w:link w:val="CitationintenseCar"/>
    <w:uiPriority w:val="30"/>
    <w:qFormat/>
    <w:rsid w:val="002D5D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D5D35"/>
    <w:rPr>
      <w:i/>
      <w:iCs/>
      <w:color w:val="0F4761" w:themeColor="accent1" w:themeShade="BF"/>
    </w:rPr>
  </w:style>
  <w:style w:type="character" w:styleId="Rfrenceintense">
    <w:name w:val="Intense Reference"/>
    <w:basedOn w:val="Policepardfaut"/>
    <w:uiPriority w:val="32"/>
    <w:qFormat/>
    <w:rsid w:val="002D5D35"/>
    <w:rPr>
      <w:b/>
      <w:bCs/>
      <w:smallCaps/>
      <w:color w:val="0F4761" w:themeColor="accent1" w:themeShade="BF"/>
      <w:spacing w:val="5"/>
    </w:rPr>
  </w:style>
  <w:style w:type="character" w:styleId="Marquedecommentaire">
    <w:name w:val="annotation reference"/>
    <w:basedOn w:val="Policepardfaut"/>
    <w:uiPriority w:val="99"/>
    <w:semiHidden/>
    <w:unhideWhenUsed/>
    <w:rsid w:val="00FD160C"/>
    <w:rPr>
      <w:sz w:val="16"/>
      <w:szCs w:val="16"/>
    </w:rPr>
  </w:style>
  <w:style w:type="paragraph" w:styleId="Commentaire">
    <w:name w:val="annotation text"/>
    <w:basedOn w:val="Normal"/>
    <w:link w:val="CommentaireCar"/>
    <w:uiPriority w:val="99"/>
    <w:unhideWhenUsed/>
    <w:rsid w:val="00FD160C"/>
    <w:rPr>
      <w:sz w:val="20"/>
      <w:szCs w:val="20"/>
    </w:rPr>
  </w:style>
  <w:style w:type="character" w:customStyle="1" w:styleId="CommentaireCar">
    <w:name w:val="Commentaire Car"/>
    <w:basedOn w:val="Policepardfaut"/>
    <w:link w:val="Commentaire"/>
    <w:uiPriority w:val="99"/>
    <w:rsid w:val="00FD160C"/>
    <w:rPr>
      <w:rFonts w:ascii="Times New Roman" w:eastAsia="Times New Roman" w:hAnsi="Times New Roman" w:cs="Times New Roman"/>
      <w:kern w:val="0"/>
      <w:sz w:val="20"/>
      <w:szCs w:val="20"/>
      <w:lang w:eastAsia="fr-FR"/>
      <w14:ligatures w14:val="none"/>
    </w:rPr>
  </w:style>
  <w:style w:type="paragraph" w:styleId="Objetducommentaire">
    <w:name w:val="annotation subject"/>
    <w:basedOn w:val="Commentaire"/>
    <w:next w:val="Commentaire"/>
    <w:link w:val="ObjetducommentaireCar"/>
    <w:uiPriority w:val="99"/>
    <w:semiHidden/>
    <w:unhideWhenUsed/>
    <w:rsid w:val="00FD160C"/>
    <w:rPr>
      <w:b/>
      <w:bCs/>
    </w:rPr>
  </w:style>
  <w:style w:type="character" w:customStyle="1" w:styleId="ObjetducommentaireCar">
    <w:name w:val="Objet du commentaire Car"/>
    <w:basedOn w:val="CommentaireCar"/>
    <w:link w:val="Objetducommentaire"/>
    <w:uiPriority w:val="99"/>
    <w:semiHidden/>
    <w:rsid w:val="00FD160C"/>
    <w:rPr>
      <w:rFonts w:ascii="Times New Roman" w:eastAsia="Times New Roman" w:hAnsi="Times New Roman" w:cs="Times New Roman"/>
      <w:b/>
      <w:bCs/>
      <w:kern w:val="0"/>
      <w:sz w:val="20"/>
      <w:szCs w:val="20"/>
      <w:lang w:eastAsia="fr-FR"/>
      <w14:ligatures w14:val="none"/>
    </w:rPr>
  </w:style>
  <w:style w:type="paragraph" w:styleId="Corpsdetexte">
    <w:name w:val="Body Text"/>
    <w:basedOn w:val="Normal"/>
    <w:link w:val="CorpsdetexteCar"/>
    <w:uiPriority w:val="1"/>
    <w:qFormat/>
    <w:rsid w:val="00B60D7A"/>
    <w:pPr>
      <w:widowControl w:val="0"/>
    </w:pPr>
    <w:rPr>
      <w:rFonts w:ascii="Arial MT" w:eastAsia="Arial MT" w:hAnsi="Arial MT" w:cs="Arial MT"/>
      <w:sz w:val="20"/>
      <w:szCs w:val="20"/>
      <w:lang w:eastAsia="en-US"/>
    </w:rPr>
  </w:style>
  <w:style w:type="character" w:customStyle="1" w:styleId="CorpsdetexteCar">
    <w:name w:val="Corps de texte Car"/>
    <w:basedOn w:val="Policepardfaut"/>
    <w:link w:val="Corpsdetexte"/>
    <w:uiPriority w:val="1"/>
    <w:rsid w:val="00B60D7A"/>
    <w:rPr>
      <w:rFonts w:ascii="Arial MT" w:eastAsia="Arial MT" w:hAnsi="Arial MT" w:cs="Arial MT"/>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980</Words>
  <Characters>5391</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Mylène Chavanat</dc:creator>
  <cp:keywords/>
  <dc:description/>
  <cp:lastModifiedBy>lisbeth.pasquet</cp:lastModifiedBy>
  <cp:revision>2</cp:revision>
  <dcterms:created xsi:type="dcterms:W3CDTF">2026-02-10T12:24:00Z</dcterms:created>
  <dcterms:modified xsi:type="dcterms:W3CDTF">2026-02-10T12:24:00Z</dcterms:modified>
</cp:coreProperties>
</file>