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00CD" w:rsidRDefault="00CA24B7" w:rsidP="002D09BB">
      <w:pPr>
        <w:pStyle w:val="Titre"/>
        <w:jc w:val="both"/>
        <w:rPr>
          <w:sz w:val="40"/>
          <w:szCs w:val="40"/>
        </w:rPr>
      </w:pPr>
      <w:r w:rsidRPr="002F00CD">
        <w:rPr>
          <w:sz w:val="40"/>
          <w:szCs w:val="40"/>
        </w:rPr>
        <w:t>L’entrepreneur et le choix d’une structure juridique</w:t>
      </w:r>
    </w:p>
    <w:p w:rsidR="00253E7C" w:rsidRPr="00253E7C" w:rsidRDefault="00253E7C" w:rsidP="002D09BB">
      <w:pPr>
        <w:jc w:val="both"/>
        <w:rPr>
          <w:color w:val="FF0000"/>
        </w:rPr>
      </w:pPr>
      <w:r w:rsidRPr="00253E7C">
        <w:rPr>
          <w:color w:val="FF0000"/>
        </w:rPr>
        <w:t>L’objectif de ce cours est double : il permet non seule</w:t>
      </w:r>
      <w:r w:rsidR="004B0405">
        <w:rPr>
          <w:color w:val="FF0000"/>
        </w:rPr>
        <w:t>ment de découvrir les principale</w:t>
      </w:r>
      <w:r w:rsidRPr="00253E7C">
        <w:rPr>
          <w:color w:val="FF0000"/>
        </w:rPr>
        <w:t>s structures juridiques existantes mais aussi de faire prendre conscience aux étudiants de la complexité du processus de création d’entreprise. Créer une entreprise est un engagement déterminant tant au plan professionnel que personnel.</w:t>
      </w:r>
    </w:p>
    <w:p w:rsidR="00CA24B7" w:rsidRPr="002F00CD" w:rsidRDefault="00610599" w:rsidP="002D09BB">
      <w:pPr>
        <w:jc w:val="both"/>
        <w:rPr>
          <w:sz w:val="24"/>
          <w:szCs w:val="24"/>
        </w:rPr>
      </w:pPr>
      <w:r w:rsidRPr="002F00CD">
        <w:rPr>
          <w:sz w:val="24"/>
          <w:szCs w:val="24"/>
        </w:rPr>
        <w:t xml:space="preserve">Le choix d’une structure juridique se réalise en fonction d’un certain nombre de questions dont les réponses doivent </w:t>
      </w:r>
      <w:r w:rsidR="005F3506" w:rsidRPr="002F00CD">
        <w:rPr>
          <w:sz w:val="24"/>
          <w:szCs w:val="24"/>
        </w:rPr>
        <w:t>être précises car déterminantes dans la prise de décision. P</w:t>
      </w:r>
      <w:r w:rsidRPr="002F00CD">
        <w:rPr>
          <w:sz w:val="24"/>
          <w:szCs w:val="24"/>
        </w:rPr>
        <w:t xml:space="preserve">armi </w:t>
      </w:r>
      <w:r w:rsidR="005F3506" w:rsidRPr="002F00CD">
        <w:rPr>
          <w:sz w:val="24"/>
          <w:szCs w:val="24"/>
        </w:rPr>
        <w:t>l’ensemble de ces questions il est possible d’</w:t>
      </w:r>
      <w:r w:rsidRPr="002F00CD">
        <w:rPr>
          <w:sz w:val="24"/>
          <w:szCs w:val="24"/>
        </w:rPr>
        <w:t>évoquer </w:t>
      </w:r>
      <w:r w:rsidR="005F3506" w:rsidRPr="002F00CD">
        <w:rPr>
          <w:sz w:val="24"/>
          <w:szCs w:val="24"/>
        </w:rPr>
        <w:t>les axes de réflexion suivants :</w:t>
      </w:r>
    </w:p>
    <w:p w:rsidR="00610599" w:rsidRPr="002F00CD" w:rsidRDefault="005F3506" w:rsidP="002D09BB">
      <w:pPr>
        <w:pStyle w:val="Paragraphedeliste"/>
        <w:numPr>
          <w:ilvl w:val="0"/>
          <w:numId w:val="1"/>
        </w:numPr>
        <w:jc w:val="both"/>
        <w:rPr>
          <w:sz w:val="24"/>
          <w:szCs w:val="24"/>
        </w:rPr>
      </w:pPr>
      <w:r w:rsidRPr="002F00CD">
        <w:rPr>
          <w:sz w:val="24"/>
          <w:szCs w:val="24"/>
        </w:rPr>
        <w:t>le but de ce projet est-il de dégager des profits ?</w:t>
      </w:r>
    </w:p>
    <w:p w:rsidR="005F3506" w:rsidRPr="002F00CD" w:rsidRDefault="005F3506" w:rsidP="002D09BB">
      <w:pPr>
        <w:pStyle w:val="Paragraphedeliste"/>
        <w:numPr>
          <w:ilvl w:val="0"/>
          <w:numId w:val="1"/>
        </w:numPr>
        <w:jc w:val="both"/>
        <w:rPr>
          <w:sz w:val="24"/>
          <w:szCs w:val="24"/>
        </w:rPr>
      </w:pPr>
      <w:r w:rsidRPr="002F00CD">
        <w:rPr>
          <w:sz w:val="24"/>
          <w:szCs w:val="24"/>
        </w:rPr>
        <w:t>le projet concerne-t-il une ou plusieurs personnes ?</w:t>
      </w:r>
    </w:p>
    <w:p w:rsidR="005F3506" w:rsidRPr="002F00CD" w:rsidRDefault="005F3506" w:rsidP="002D09BB">
      <w:pPr>
        <w:pStyle w:val="Paragraphedeliste"/>
        <w:numPr>
          <w:ilvl w:val="0"/>
          <w:numId w:val="1"/>
        </w:numPr>
        <w:jc w:val="both"/>
        <w:rPr>
          <w:sz w:val="24"/>
          <w:szCs w:val="24"/>
        </w:rPr>
      </w:pPr>
      <w:r w:rsidRPr="002F00CD">
        <w:rPr>
          <w:sz w:val="24"/>
          <w:szCs w:val="24"/>
        </w:rPr>
        <w:t>de quel montant dispose-t-on pour créer la nouvelle structure ?</w:t>
      </w:r>
    </w:p>
    <w:p w:rsidR="005F3506" w:rsidRPr="002F00CD" w:rsidRDefault="005F3506" w:rsidP="002D09BB">
      <w:pPr>
        <w:pStyle w:val="Paragraphedeliste"/>
        <w:numPr>
          <w:ilvl w:val="0"/>
          <w:numId w:val="1"/>
        </w:numPr>
        <w:jc w:val="both"/>
        <w:rPr>
          <w:sz w:val="24"/>
          <w:szCs w:val="24"/>
        </w:rPr>
      </w:pPr>
      <w:r w:rsidRPr="002F00CD">
        <w:rPr>
          <w:sz w:val="24"/>
          <w:szCs w:val="24"/>
        </w:rPr>
        <w:t>qui dirigera la structure ?</w:t>
      </w:r>
    </w:p>
    <w:p w:rsidR="005F3506" w:rsidRPr="002F00CD" w:rsidRDefault="005F3506" w:rsidP="002D09BB">
      <w:pPr>
        <w:pStyle w:val="Paragraphedeliste"/>
        <w:numPr>
          <w:ilvl w:val="0"/>
          <w:numId w:val="1"/>
        </w:numPr>
        <w:jc w:val="both"/>
        <w:rPr>
          <w:sz w:val="24"/>
          <w:szCs w:val="24"/>
        </w:rPr>
      </w:pPr>
      <w:r w:rsidRPr="002F00CD">
        <w:rPr>
          <w:sz w:val="24"/>
          <w:szCs w:val="24"/>
        </w:rPr>
        <w:t>quelles seront les responsabilités respectives des associés et des dirigeants ?</w:t>
      </w:r>
    </w:p>
    <w:p w:rsidR="005F3506" w:rsidRPr="002F00CD" w:rsidRDefault="005F3506" w:rsidP="002D09BB">
      <w:pPr>
        <w:pStyle w:val="Paragraphedeliste"/>
        <w:numPr>
          <w:ilvl w:val="0"/>
          <w:numId w:val="1"/>
        </w:numPr>
        <w:jc w:val="both"/>
        <w:rPr>
          <w:sz w:val="24"/>
          <w:szCs w:val="24"/>
        </w:rPr>
      </w:pPr>
      <w:r w:rsidRPr="002F00CD">
        <w:rPr>
          <w:sz w:val="24"/>
          <w:szCs w:val="24"/>
        </w:rPr>
        <w:t>quelle modalité d’imposition des bénéfices choisir ?</w:t>
      </w:r>
    </w:p>
    <w:p w:rsidR="005F3506" w:rsidRPr="004B0405" w:rsidRDefault="005F3506" w:rsidP="004B0405">
      <w:pPr>
        <w:pStyle w:val="Paragraphedeliste"/>
        <w:numPr>
          <w:ilvl w:val="0"/>
          <w:numId w:val="1"/>
        </w:numPr>
        <w:jc w:val="both"/>
        <w:rPr>
          <w:sz w:val="24"/>
          <w:szCs w:val="24"/>
        </w:rPr>
      </w:pPr>
      <w:r w:rsidRPr="002F00CD">
        <w:rPr>
          <w:sz w:val="24"/>
          <w:szCs w:val="24"/>
        </w:rPr>
        <w:t>quel sera le régime social des dirigeants et des associés </w:t>
      </w:r>
      <w:proofErr w:type="gramStart"/>
      <w:r w:rsidRPr="002F00CD">
        <w:rPr>
          <w:sz w:val="24"/>
          <w:szCs w:val="24"/>
        </w:rPr>
        <w:t>?</w:t>
      </w:r>
      <w:r w:rsidR="004B0405">
        <w:rPr>
          <w:sz w:val="24"/>
          <w:szCs w:val="24"/>
        </w:rPr>
        <w:t>L</w:t>
      </w:r>
      <w:proofErr w:type="gramEnd"/>
    </w:p>
    <w:p w:rsidR="005F3506" w:rsidRPr="002F00CD" w:rsidRDefault="005F3506" w:rsidP="002D09BB">
      <w:pPr>
        <w:pStyle w:val="Paragraphedeliste"/>
        <w:numPr>
          <w:ilvl w:val="0"/>
          <w:numId w:val="1"/>
        </w:numPr>
        <w:jc w:val="both"/>
        <w:rPr>
          <w:sz w:val="24"/>
          <w:szCs w:val="24"/>
        </w:rPr>
      </w:pPr>
      <w:r w:rsidRPr="002F00CD">
        <w:rPr>
          <w:sz w:val="24"/>
          <w:szCs w:val="24"/>
        </w:rPr>
        <w:t>faut-il désigner un Commissaire aux Comptes ?</w:t>
      </w:r>
    </w:p>
    <w:p w:rsidR="00F06F7D" w:rsidRPr="002F00CD" w:rsidRDefault="00F06F7D" w:rsidP="002D09BB">
      <w:pPr>
        <w:jc w:val="both"/>
        <w:rPr>
          <w:sz w:val="24"/>
          <w:szCs w:val="24"/>
        </w:rPr>
      </w:pPr>
    </w:p>
    <w:p w:rsidR="00F06F7D" w:rsidRPr="002F00CD" w:rsidRDefault="00F06F7D" w:rsidP="002D09BB">
      <w:pPr>
        <w:jc w:val="both"/>
        <w:rPr>
          <w:sz w:val="24"/>
          <w:szCs w:val="24"/>
        </w:rPr>
      </w:pPr>
      <w:proofErr w:type="gramStart"/>
      <w:r w:rsidRPr="002F00CD">
        <w:rPr>
          <w:b/>
          <w:sz w:val="24"/>
          <w:szCs w:val="24"/>
          <w:u w:val="single"/>
        </w:rPr>
        <w:t>Remarques</w:t>
      </w:r>
      <w:proofErr w:type="gramEnd"/>
      <w:r w:rsidRPr="002F00CD">
        <w:rPr>
          <w:sz w:val="24"/>
          <w:szCs w:val="24"/>
        </w:rPr>
        <w:t> :</w:t>
      </w:r>
    </w:p>
    <w:p w:rsidR="00F06F7D" w:rsidRDefault="004B0405" w:rsidP="002D09BB">
      <w:pPr>
        <w:pStyle w:val="Paragraphedeliste"/>
        <w:numPr>
          <w:ilvl w:val="0"/>
          <w:numId w:val="2"/>
        </w:numPr>
        <w:jc w:val="both"/>
        <w:rPr>
          <w:sz w:val="24"/>
          <w:szCs w:val="24"/>
        </w:rPr>
      </w:pPr>
      <w:r>
        <w:rPr>
          <w:sz w:val="24"/>
          <w:szCs w:val="24"/>
        </w:rPr>
        <w:t>L</w:t>
      </w:r>
      <w:r w:rsidR="00F06F7D" w:rsidRPr="002F00CD">
        <w:rPr>
          <w:sz w:val="24"/>
          <w:szCs w:val="24"/>
        </w:rPr>
        <w:t>e but de toute entreprise est de réaliser des profits. Dans le cas contraire il faudra créer une association.</w:t>
      </w:r>
    </w:p>
    <w:p w:rsidR="00D65798" w:rsidRPr="002F00CD" w:rsidRDefault="00D65798" w:rsidP="002D09BB">
      <w:pPr>
        <w:pStyle w:val="Paragraphedeliste"/>
        <w:numPr>
          <w:ilvl w:val="0"/>
          <w:numId w:val="2"/>
        </w:numPr>
        <w:jc w:val="both"/>
        <w:rPr>
          <w:sz w:val="24"/>
          <w:szCs w:val="24"/>
        </w:rPr>
      </w:pPr>
      <w:r>
        <w:rPr>
          <w:sz w:val="24"/>
          <w:szCs w:val="24"/>
        </w:rPr>
        <w:t>Une SARL est compos</w:t>
      </w:r>
      <w:r w:rsidR="004B0405">
        <w:rPr>
          <w:sz w:val="24"/>
          <w:szCs w:val="24"/>
        </w:rPr>
        <w:t xml:space="preserve">ée d’associés et une SA ou une </w:t>
      </w:r>
      <w:r>
        <w:rPr>
          <w:sz w:val="24"/>
          <w:szCs w:val="24"/>
        </w:rPr>
        <w:t>SAS est composée d’actionnaires.</w:t>
      </w:r>
    </w:p>
    <w:p w:rsidR="00F06F7D" w:rsidRPr="00AB3C4D" w:rsidRDefault="00F06F7D" w:rsidP="002D09BB">
      <w:pPr>
        <w:pStyle w:val="Paragraphedeliste"/>
        <w:numPr>
          <w:ilvl w:val="0"/>
          <w:numId w:val="2"/>
        </w:numPr>
        <w:jc w:val="both"/>
        <w:rPr>
          <w:color w:val="FF0000"/>
          <w:sz w:val="24"/>
          <w:szCs w:val="24"/>
        </w:rPr>
      </w:pPr>
      <w:r w:rsidRPr="00AB3C4D">
        <w:rPr>
          <w:color w:val="FF0000"/>
          <w:sz w:val="24"/>
          <w:szCs w:val="24"/>
        </w:rPr>
        <w:t>Les étudiants pourront chercher les différentes structures existantes à travers les sigles et leur signification.</w:t>
      </w:r>
    </w:p>
    <w:p w:rsidR="00FA5E6D" w:rsidRPr="00AB3C4D" w:rsidRDefault="00FA5E6D" w:rsidP="002D09BB">
      <w:pPr>
        <w:pStyle w:val="Paragraphedeliste"/>
        <w:jc w:val="both"/>
        <w:rPr>
          <w:color w:val="FF0000"/>
          <w:sz w:val="24"/>
          <w:szCs w:val="24"/>
        </w:rPr>
      </w:pPr>
    </w:p>
    <w:tbl>
      <w:tblPr>
        <w:tblStyle w:val="Grilledutableau"/>
        <w:tblW w:w="0" w:type="auto"/>
        <w:tblInd w:w="720" w:type="dxa"/>
        <w:tblLook w:val="04A0" w:firstRow="1" w:lastRow="0" w:firstColumn="1" w:lastColumn="0" w:noHBand="0" w:noVBand="1"/>
      </w:tblPr>
      <w:tblGrid>
        <w:gridCol w:w="3216"/>
        <w:gridCol w:w="5352"/>
      </w:tblGrid>
      <w:tr w:rsidR="00F06F7D" w:rsidRPr="002F00CD" w:rsidTr="002F00CD">
        <w:tc>
          <w:tcPr>
            <w:tcW w:w="3216" w:type="dxa"/>
          </w:tcPr>
          <w:p w:rsidR="00F06F7D" w:rsidRPr="002F00CD" w:rsidRDefault="00F06F7D" w:rsidP="002D09BB">
            <w:pPr>
              <w:pStyle w:val="Paragraphedeliste"/>
              <w:ind w:left="0"/>
              <w:jc w:val="both"/>
              <w:rPr>
                <w:sz w:val="24"/>
                <w:szCs w:val="24"/>
              </w:rPr>
            </w:pPr>
            <w:r w:rsidRPr="002F00CD">
              <w:rPr>
                <w:sz w:val="24"/>
                <w:szCs w:val="24"/>
              </w:rPr>
              <w:t>Entreprise individuelle</w:t>
            </w:r>
          </w:p>
        </w:tc>
        <w:tc>
          <w:tcPr>
            <w:tcW w:w="5352" w:type="dxa"/>
            <w:shd w:val="clear" w:color="auto" w:fill="BFBFBF" w:themeFill="background1" w:themeFillShade="BF"/>
          </w:tcPr>
          <w:p w:rsidR="00F06F7D" w:rsidRPr="002F00CD" w:rsidRDefault="00F06F7D" w:rsidP="002D09BB">
            <w:pPr>
              <w:pStyle w:val="Paragraphedeliste"/>
              <w:ind w:left="0"/>
              <w:jc w:val="both"/>
              <w:rPr>
                <w:sz w:val="24"/>
                <w:szCs w:val="24"/>
              </w:rPr>
            </w:pPr>
          </w:p>
        </w:tc>
      </w:tr>
      <w:tr w:rsidR="004B0405" w:rsidRPr="002F00CD" w:rsidTr="004B0405">
        <w:tc>
          <w:tcPr>
            <w:tcW w:w="3216" w:type="dxa"/>
          </w:tcPr>
          <w:p w:rsidR="004B0405" w:rsidRPr="002F00CD" w:rsidRDefault="001314C8" w:rsidP="002D09BB">
            <w:pPr>
              <w:pStyle w:val="Paragraphedeliste"/>
              <w:ind w:left="0"/>
              <w:jc w:val="both"/>
              <w:rPr>
                <w:sz w:val="24"/>
                <w:szCs w:val="24"/>
              </w:rPr>
            </w:pPr>
            <w:r>
              <w:rPr>
                <w:sz w:val="24"/>
                <w:szCs w:val="24"/>
              </w:rPr>
              <w:t>Auto-entrepreneur</w:t>
            </w:r>
          </w:p>
        </w:tc>
        <w:tc>
          <w:tcPr>
            <w:tcW w:w="5352" w:type="dxa"/>
            <w:shd w:val="clear" w:color="auto" w:fill="BFBFBF" w:themeFill="background1" w:themeFillShade="BF"/>
          </w:tcPr>
          <w:p w:rsidR="004B0405" w:rsidRPr="002F00CD" w:rsidRDefault="004B0405" w:rsidP="002D09BB">
            <w:pPr>
              <w:pStyle w:val="Paragraphedeliste"/>
              <w:ind w:left="0"/>
              <w:jc w:val="both"/>
              <w:rPr>
                <w:sz w:val="24"/>
                <w:szCs w:val="24"/>
              </w:rPr>
            </w:pPr>
          </w:p>
        </w:tc>
      </w:tr>
      <w:tr w:rsidR="004B0405" w:rsidRPr="002F00CD" w:rsidTr="00FA5E6D">
        <w:tc>
          <w:tcPr>
            <w:tcW w:w="3216" w:type="dxa"/>
          </w:tcPr>
          <w:p w:rsidR="004B0405" w:rsidRPr="002F00CD" w:rsidRDefault="004B0405" w:rsidP="006E56AF">
            <w:pPr>
              <w:pStyle w:val="Paragraphedeliste"/>
              <w:ind w:left="0"/>
              <w:jc w:val="both"/>
              <w:rPr>
                <w:sz w:val="24"/>
                <w:szCs w:val="24"/>
              </w:rPr>
            </w:pPr>
            <w:r>
              <w:rPr>
                <w:sz w:val="24"/>
                <w:szCs w:val="24"/>
              </w:rPr>
              <w:t>EIRL</w:t>
            </w:r>
          </w:p>
        </w:tc>
        <w:tc>
          <w:tcPr>
            <w:tcW w:w="5352" w:type="dxa"/>
          </w:tcPr>
          <w:p w:rsidR="004B0405" w:rsidRPr="002F00CD" w:rsidRDefault="001314C8" w:rsidP="006E56AF">
            <w:pPr>
              <w:pStyle w:val="Paragraphedeliste"/>
              <w:ind w:left="0"/>
              <w:jc w:val="both"/>
              <w:rPr>
                <w:sz w:val="24"/>
                <w:szCs w:val="24"/>
              </w:rPr>
            </w:pPr>
            <w:r>
              <w:rPr>
                <w:sz w:val="24"/>
                <w:szCs w:val="24"/>
              </w:rPr>
              <w:t>Entrepreneur Individuel</w:t>
            </w:r>
            <w:r w:rsidR="004B0405">
              <w:rPr>
                <w:sz w:val="24"/>
                <w:szCs w:val="24"/>
              </w:rPr>
              <w:t xml:space="preserve"> à Responsabilité Limitée</w:t>
            </w:r>
          </w:p>
        </w:tc>
      </w:tr>
      <w:tr w:rsidR="004B0405" w:rsidRPr="002F00CD" w:rsidTr="00FA5E6D">
        <w:tc>
          <w:tcPr>
            <w:tcW w:w="3216" w:type="dxa"/>
          </w:tcPr>
          <w:p w:rsidR="004B0405" w:rsidRPr="002F00CD" w:rsidRDefault="004B0405" w:rsidP="002D09BB">
            <w:pPr>
              <w:pStyle w:val="Paragraphedeliste"/>
              <w:ind w:left="0"/>
              <w:jc w:val="both"/>
              <w:rPr>
                <w:sz w:val="24"/>
                <w:szCs w:val="24"/>
              </w:rPr>
            </w:pPr>
            <w:r w:rsidRPr="002F00CD">
              <w:rPr>
                <w:sz w:val="24"/>
                <w:szCs w:val="24"/>
              </w:rPr>
              <w:t>EURL</w:t>
            </w:r>
          </w:p>
        </w:tc>
        <w:tc>
          <w:tcPr>
            <w:tcW w:w="5352" w:type="dxa"/>
          </w:tcPr>
          <w:p w:rsidR="004B0405" w:rsidRPr="002F00CD" w:rsidRDefault="004B0405" w:rsidP="002D09BB">
            <w:pPr>
              <w:pStyle w:val="Paragraphedeliste"/>
              <w:ind w:left="0"/>
              <w:jc w:val="both"/>
              <w:rPr>
                <w:sz w:val="24"/>
                <w:szCs w:val="24"/>
              </w:rPr>
            </w:pPr>
            <w:r w:rsidRPr="002F00CD">
              <w:rPr>
                <w:sz w:val="24"/>
                <w:szCs w:val="24"/>
              </w:rPr>
              <w:t>Entreprise Unipersonnelle à Responsabilité Limitée</w:t>
            </w:r>
          </w:p>
        </w:tc>
      </w:tr>
      <w:tr w:rsidR="004B0405" w:rsidRPr="002F00CD" w:rsidTr="00FA5E6D">
        <w:tc>
          <w:tcPr>
            <w:tcW w:w="3216" w:type="dxa"/>
          </w:tcPr>
          <w:p w:rsidR="004B0405" w:rsidRPr="002F00CD" w:rsidRDefault="004B0405" w:rsidP="002D09BB">
            <w:pPr>
              <w:pStyle w:val="Paragraphedeliste"/>
              <w:ind w:left="0"/>
              <w:jc w:val="both"/>
              <w:rPr>
                <w:sz w:val="24"/>
                <w:szCs w:val="24"/>
              </w:rPr>
            </w:pPr>
            <w:r w:rsidRPr="002F00CD">
              <w:rPr>
                <w:sz w:val="24"/>
                <w:szCs w:val="24"/>
              </w:rPr>
              <w:t>SARL</w:t>
            </w:r>
          </w:p>
        </w:tc>
        <w:tc>
          <w:tcPr>
            <w:tcW w:w="5352" w:type="dxa"/>
          </w:tcPr>
          <w:p w:rsidR="004B0405" w:rsidRPr="002F00CD" w:rsidRDefault="004B0405" w:rsidP="002D09BB">
            <w:pPr>
              <w:pStyle w:val="Paragraphedeliste"/>
              <w:ind w:left="0"/>
              <w:jc w:val="both"/>
              <w:rPr>
                <w:sz w:val="24"/>
                <w:szCs w:val="24"/>
              </w:rPr>
            </w:pPr>
            <w:r w:rsidRPr="002F00CD">
              <w:rPr>
                <w:sz w:val="24"/>
                <w:szCs w:val="24"/>
              </w:rPr>
              <w:t>Société à responsabilité Limitée</w:t>
            </w:r>
          </w:p>
        </w:tc>
      </w:tr>
      <w:tr w:rsidR="004B0405" w:rsidRPr="002F00CD" w:rsidTr="00FA5E6D">
        <w:tc>
          <w:tcPr>
            <w:tcW w:w="3216" w:type="dxa"/>
          </w:tcPr>
          <w:p w:rsidR="004B0405" w:rsidRPr="002F00CD" w:rsidRDefault="004B0405" w:rsidP="002D09BB">
            <w:pPr>
              <w:pStyle w:val="Paragraphedeliste"/>
              <w:ind w:left="0"/>
              <w:jc w:val="both"/>
              <w:rPr>
                <w:sz w:val="24"/>
                <w:szCs w:val="24"/>
              </w:rPr>
            </w:pPr>
            <w:r w:rsidRPr="002F00CD">
              <w:rPr>
                <w:sz w:val="24"/>
                <w:szCs w:val="24"/>
              </w:rPr>
              <w:t>SA</w:t>
            </w:r>
          </w:p>
        </w:tc>
        <w:tc>
          <w:tcPr>
            <w:tcW w:w="5352" w:type="dxa"/>
          </w:tcPr>
          <w:p w:rsidR="004B0405" w:rsidRPr="002F00CD" w:rsidRDefault="004B0405" w:rsidP="002D09BB">
            <w:pPr>
              <w:pStyle w:val="Paragraphedeliste"/>
              <w:ind w:left="0"/>
              <w:jc w:val="both"/>
              <w:rPr>
                <w:sz w:val="24"/>
                <w:szCs w:val="24"/>
              </w:rPr>
            </w:pPr>
            <w:r w:rsidRPr="002F00CD">
              <w:rPr>
                <w:sz w:val="24"/>
                <w:szCs w:val="24"/>
              </w:rPr>
              <w:t>Société Anonyme</w:t>
            </w:r>
          </w:p>
        </w:tc>
      </w:tr>
      <w:tr w:rsidR="004B0405" w:rsidRPr="002F00CD" w:rsidTr="00FA5E6D">
        <w:tc>
          <w:tcPr>
            <w:tcW w:w="3216" w:type="dxa"/>
          </w:tcPr>
          <w:p w:rsidR="004B0405" w:rsidRPr="002F00CD" w:rsidRDefault="004B0405" w:rsidP="002D09BB">
            <w:pPr>
              <w:pStyle w:val="Paragraphedeliste"/>
              <w:ind w:left="0"/>
              <w:jc w:val="both"/>
              <w:rPr>
                <w:sz w:val="24"/>
                <w:szCs w:val="24"/>
              </w:rPr>
            </w:pPr>
            <w:r w:rsidRPr="002F00CD">
              <w:rPr>
                <w:sz w:val="24"/>
                <w:szCs w:val="24"/>
              </w:rPr>
              <w:t>SAS</w:t>
            </w:r>
          </w:p>
        </w:tc>
        <w:tc>
          <w:tcPr>
            <w:tcW w:w="5352" w:type="dxa"/>
          </w:tcPr>
          <w:p w:rsidR="004B0405" w:rsidRPr="002F00CD" w:rsidRDefault="004B0405" w:rsidP="002D09BB">
            <w:pPr>
              <w:pStyle w:val="Paragraphedeliste"/>
              <w:ind w:left="0"/>
              <w:jc w:val="both"/>
              <w:rPr>
                <w:sz w:val="24"/>
                <w:szCs w:val="24"/>
              </w:rPr>
            </w:pPr>
            <w:r>
              <w:rPr>
                <w:sz w:val="24"/>
                <w:szCs w:val="24"/>
              </w:rPr>
              <w:t>Société par Actions</w:t>
            </w:r>
            <w:r w:rsidRPr="002F00CD">
              <w:rPr>
                <w:sz w:val="24"/>
                <w:szCs w:val="24"/>
              </w:rPr>
              <w:t xml:space="preserve"> Simplifiée</w:t>
            </w:r>
            <w:r>
              <w:rPr>
                <w:sz w:val="24"/>
                <w:szCs w:val="24"/>
              </w:rPr>
              <w:t>s</w:t>
            </w:r>
          </w:p>
        </w:tc>
      </w:tr>
      <w:tr w:rsidR="004B0405" w:rsidRPr="002F00CD" w:rsidTr="00FA5E6D">
        <w:tc>
          <w:tcPr>
            <w:tcW w:w="3216" w:type="dxa"/>
          </w:tcPr>
          <w:p w:rsidR="004B0405" w:rsidRPr="002F00CD" w:rsidRDefault="004B0405" w:rsidP="002D09BB">
            <w:pPr>
              <w:pStyle w:val="Paragraphedeliste"/>
              <w:ind w:left="0"/>
              <w:jc w:val="both"/>
              <w:rPr>
                <w:sz w:val="24"/>
                <w:szCs w:val="24"/>
              </w:rPr>
            </w:pPr>
            <w:r w:rsidRPr="002F00CD">
              <w:rPr>
                <w:sz w:val="24"/>
                <w:szCs w:val="24"/>
              </w:rPr>
              <w:t>SASU</w:t>
            </w:r>
          </w:p>
        </w:tc>
        <w:tc>
          <w:tcPr>
            <w:tcW w:w="5352" w:type="dxa"/>
          </w:tcPr>
          <w:p w:rsidR="004B0405" w:rsidRPr="002F00CD" w:rsidRDefault="004B0405" w:rsidP="002D09BB">
            <w:pPr>
              <w:pStyle w:val="Paragraphedeliste"/>
              <w:ind w:left="0"/>
              <w:jc w:val="both"/>
              <w:rPr>
                <w:sz w:val="24"/>
                <w:szCs w:val="24"/>
              </w:rPr>
            </w:pPr>
            <w:r w:rsidRPr="002F00CD">
              <w:rPr>
                <w:sz w:val="24"/>
                <w:szCs w:val="24"/>
              </w:rPr>
              <w:t>Société par Action</w:t>
            </w:r>
            <w:r>
              <w:rPr>
                <w:sz w:val="24"/>
                <w:szCs w:val="24"/>
              </w:rPr>
              <w:t>s</w:t>
            </w:r>
            <w:r w:rsidRPr="002F00CD">
              <w:rPr>
                <w:sz w:val="24"/>
                <w:szCs w:val="24"/>
              </w:rPr>
              <w:t xml:space="preserve"> Simplifiée</w:t>
            </w:r>
            <w:r>
              <w:rPr>
                <w:sz w:val="24"/>
                <w:szCs w:val="24"/>
              </w:rPr>
              <w:t>s</w:t>
            </w:r>
            <w:r w:rsidRPr="002F00CD">
              <w:rPr>
                <w:sz w:val="24"/>
                <w:szCs w:val="24"/>
              </w:rPr>
              <w:t xml:space="preserve"> Unipersonnelle</w:t>
            </w:r>
          </w:p>
        </w:tc>
      </w:tr>
      <w:tr w:rsidR="004B0405" w:rsidRPr="002F00CD" w:rsidTr="00FA5E6D">
        <w:tc>
          <w:tcPr>
            <w:tcW w:w="3216" w:type="dxa"/>
          </w:tcPr>
          <w:p w:rsidR="004B0405" w:rsidRPr="002F00CD" w:rsidRDefault="004B0405" w:rsidP="002D09BB">
            <w:pPr>
              <w:pStyle w:val="Paragraphedeliste"/>
              <w:ind w:left="0"/>
              <w:jc w:val="both"/>
              <w:rPr>
                <w:sz w:val="24"/>
                <w:szCs w:val="24"/>
              </w:rPr>
            </w:pPr>
            <w:r w:rsidRPr="002F00CD">
              <w:rPr>
                <w:sz w:val="24"/>
                <w:szCs w:val="24"/>
              </w:rPr>
              <w:t>SNC</w:t>
            </w:r>
          </w:p>
        </w:tc>
        <w:tc>
          <w:tcPr>
            <w:tcW w:w="5352" w:type="dxa"/>
          </w:tcPr>
          <w:p w:rsidR="004B0405" w:rsidRPr="002F00CD" w:rsidRDefault="004B0405" w:rsidP="002D09BB">
            <w:pPr>
              <w:pStyle w:val="Paragraphedeliste"/>
              <w:ind w:left="0"/>
              <w:jc w:val="both"/>
              <w:rPr>
                <w:sz w:val="24"/>
                <w:szCs w:val="24"/>
              </w:rPr>
            </w:pPr>
            <w:r w:rsidRPr="002F00CD">
              <w:rPr>
                <w:sz w:val="24"/>
                <w:szCs w:val="24"/>
              </w:rPr>
              <w:t>Société en Nom Collectif</w:t>
            </w:r>
          </w:p>
        </w:tc>
      </w:tr>
    </w:tbl>
    <w:p w:rsidR="00F06F7D" w:rsidRPr="004B0405" w:rsidRDefault="00F06F7D" w:rsidP="002D09BB">
      <w:pPr>
        <w:pStyle w:val="Paragraphedeliste"/>
        <w:jc w:val="both"/>
        <w:rPr>
          <w:sz w:val="24"/>
          <w:szCs w:val="24"/>
          <w:u w:val="single"/>
        </w:rPr>
      </w:pPr>
    </w:p>
    <w:p w:rsidR="00610599" w:rsidRDefault="00610599" w:rsidP="002D09BB">
      <w:pPr>
        <w:jc w:val="both"/>
        <w:rPr>
          <w:sz w:val="24"/>
          <w:szCs w:val="24"/>
        </w:rPr>
      </w:pPr>
    </w:p>
    <w:p w:rsidR="00A76B46" w:rsidRDefault="00A76B46" w:rsidP="002D09BB">
      <w:pPr>
        <w:jc w:val="both"/>
        <w:rPr>
          <w:sz w:val="24"/>
          <w:szCs w:val="24"/>
        </w:rPr>
      </w:pPr>
    </w:p>
    <w:p w:rsidR="009A5444" w:rsidRPr="002C47FB" w:rsidRDefault="00A76B46" w:rsidP="00EC3049">
      <w:pPr>
        <w:pStyle w:val="Titre"/>
        <w:jc w:val="center"/>
        <w:rPr>
          <w:sz w:val="36"/>
          <w:szCs w:val="36"/>
        </w:rPr>
      </w:pPr>
      <w:r w:rsidRPr="00A76B46">
        <w:rPr>
          <w:sz w:val="36"/>
          <w:szCs w:val="36"/>
        </w:rPr>
        <w:lastRenderedPageBreak/>
        <w:t>Le projet concerne-t-il une ou plusieurs personnes ?</w:t>
      </w:r>
      <w:r w:rsidR="002C47FB">
        <w:rPr>
          <w:noProof/>
          <w:sz w:val="36"/>
          <w:szCs w:val="36"/>
          <w:lang w:eastAsia="fr-FR"/>
        </w:rPr>
        <w:drawing>
          <wp:inline distT="0" distB="0" distL="0" distR="0">
            <wp:extent cx="974494" cy="731520"/>
            <wp:effectExtent l="0" t="0" r="0" b="0"/>
            <wp:docPr id="8" name="Image 8" descr="C:\Users\ADMIN\AppData\Local\Microsoft\Windows\Temporary Internet Files\Content.IE5\W225UFIA\MP90044912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DMIN\AppData\Local\Microsoft\Windows\Temporary Internet Files\Content.IE5\W225UFIA\MP900449121[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74494" cy="731520"/>
                    </a:xfrm>
                    <a:prstGeom prst="rect">
                      <a:avLst/>
                    </a:prstGeom>
                    <a:noFill/>
                    <a:ln>
                      <a:noFill/>
                    </a:ln>
                  </pic:spPr>
                </pic:pic>
              </a:graphicData>
            </a:graphic>
          </wp:inline>
        </w:drawing>
      </w:r>
    </w:p>
    <w:p w:rsidR="00812EFC" w:rsidRPr="00812EFC" w:rsidRDefault="00812EFC" w:rsidP="002D09BB">
      <w:pPr>
        <w:jc w:val="both"/>
      </w:pPr>
    </w:p>
    <w:tbl>
      <w:tblPr>
        <w:tblStyle w:val="Grilledutableau"/>
        <w:tblW w:w="0" w:type="auto"/>
        <w:tblLook w:val="04A0" w:firstRow="1" w:lastRow="0" w:firstColumn="1" w:lastColumn="0" w:noHBand="0" w:noVBand="1"/>
      </w:tblPr>
      <w:tblGrid>
        <w:gridCol w:w="4606"/>
        <w:gridCol w:w="4606"/>
      </w:tblGrid>
      <w:tr w:rsidR="00A76B46" w:rsidTr="00EC3049">
        <w:tc>
          <w:tcPr>
            <w:tcW w:w="4606" w:type="dxa"/>
            <w:shd w:val="clear" w:color="auto" w:fill="E5DFEC" w:themeFill="accent4" w:themeFillTint="33"/>
          </w:tcPr>
          <w:p w:rsidR="009A5444" w:rsidRPr="00EC3049" w:rsidRDefault="009A5444" w:rsidP="00EC3049">
            <w:pPr>
              <w:jc w:val="center"/>
              <w:rPr>
                <w:b/>
                <w:color w:val="7030A0"/>
                <w:sz w:val="32"/>
                <w:szCs w:val="32"/>
              </w:rPr>
            </w:pPr>
          </w:p>
          <w:p w:rsidR="00A76B46" w:rsidRPr="00EC3049" w:rsidRDefault="00A76B46" w:rsidP="00EC3049">
            <w:pPr>
              <w:jc w:val="center"/>
              <w:rPr>
                <w:b/>
                <w:color w:val="7030A0"/>
                <w:sz w:val="32"/>
                <w:szCs w:val="32"/>
              </w:rPr>
            </w:pPr>
            <w:r w:rsidRPr="00EC3049">
              <w:rPr>
                <w:b/>
                <w:color w:val="7030A0"/>
                <w:sz w:val="32"/>
                <w:szCs w:val="32"/>
              </w:rPr>
              <w:t>Une personne</w:t>
            </w:r>
          </w:p>
        </w:tc>
        <w:tc>
          <w:tcPr>
            <w:tcW w:w="4606" w:type="dxa"/>
            <w:shd w:val="clear" w:color="auto" w:fill="E5DFEC" w:themeFill="accent4" w:themeFillTint="33"/>
          </w:tcPr>
          <w:p w:rsidR="009A5444" w:rsidRPr="00EC3049" w:rsidRDefault="009A5444" w:rsidP="00EC3049">
            <w:pPr>
              <w:jc w:val="center"/>
              <w:rPr>
                <w:b/>
                <w:color w:val="7030A0"/>
                <w:sz w:val="32"/>
                <w:szCs w:val="32"/>
              </w:rPr>
            </w:pPr>
          </w:p>
          <w:p w:rsidR="00A76B46" w:rsidRPr="00EC3049" w:rsidRDefault="00A76B46" w:rsidP="00EC3049">
            <w:pPr>
              <w:jc w:val="center"/>
              <w:rPr>
                <w:b/>
                <w:color w:val="7030A0"/>
                <w:sz w:val="32"/>
                <w:szCs w:val="32"/>
              </w:rPr>
            </w:pPr>
            <w:r w:rsidRPr="00EC3049">
              <w:rPr>
                <w:b/>
                <w:color w:val="7030A0"/>
                <w:sz w:val="32"/>
                <w:szCs w:val="32"/>
              </w:rPr>
              <w:t>Plusieurs personnes</w:t>
            </w:r>
          </w:p>
          <w:p w:rsidR="009A5444" w:rsidRPr="00EC3049" w:rsidRDefault="009A5444" w:rsidP="00EC3049">
            <w:pPr>
              <w:jc w:val="center"/>
              <w:rPr>
                <w:b/>
                <w:color w:val="7030A0"/>
                <w:sz w:val="32"/>
                <w:szCs w:val="32"/>
              </w:rPr>
            </w:pPr>
          </w:p>
        </w:tc>
      </w:tr>
      <w:tr w:rsidR="00A76B46" w:rsidTr="00A76B46">
        <w:tc>
          <w:tcPr>
            <w:tcW w:w="4606" w:type="dxa"/>
          </w:tcPr>
          <w:p w:rsidR="00812EFC" w:rsidRPr="009A5444" w:rsidRDefault="00812EFC" w:rsidP="00B8671F">
            <w:pPr>
              <w:jc w:val="both"/>
              <w:rPr>
                <w:b/>
                <w:sz w:val="28"/>
                <w:szCs w:val="28"/>
                <w:u w:val="single"/>
              </w:rPr>
            </w:pPr>
          </w:p>
          <w:p w:rsidR="00A76B46" w:rsidRDefault="001314C8" w:rsidP="001314C8">
            <w:pPr>
              <w:rPr>
                <w:sz w:val="28"/>
                <w:szCs w:val="28"/>
              </w:rPr>
            </w:pPr>
            <w:r>
              <w:rPr>
                <w:b/>
                <w:sz w:val="28"/>
                <w:szCs w:val="28"/>
                <w:u w:val="single"/>
              </w:rPr>
              <w:t>L’entreprise individuelle, l’auto-entrepreneur et l’EIRL</w:t>
            </w:r>
            <w:r w:rsidRPr="001314C8">
              <w:rPr>
                <w:b/>
                <w:sz w:val="28"/>
                <w:szCs w:val="28"/>
              </w:rPr>
              <w:t xml:space="preserve"> </w:t>
            </w:r>
            <w:r w:rsidR="00A76B46" w:rsidRPr="009A5444">
              <w:rPr>
                <w:sz w:val="28"/>
                <w:szCs w:val="28"/>
              </w:rPr>
              <w:t>:</w:t>
            </w:r>
          </w:p>
          <w:p w:rsidR="009A5444" w:rsidRPr="009A5444" w:rsidRDefault="009A5444" w:rsidP="00B8671F">
            <w:pPr>
              <w:jc w:val="both"/>
              <w:rPr>
                <w:sz w:val="28"/>
                <w:szCs w:val="28"/>
              </w:rPr>
            </w:pPr>
          </w:p>
          <w:p w:rsidR="00A76B46" w:rsidRPr="009A5444" w:rsidRDefault="00A76B46" w:rsidP="00B8671F">
            <w:pPr>
              <w:jc w:val="both"/>
              <w:rPr>
                <w:sz w:val="28"/>
                <w:szCs w:val="28"/>
              </w:rPr>
            </w:pPr>
            <w:r w:rsidRPr="009A5444">
              <w:rPr>
                <w:sz w:val="28"/>
                <w:szCs w:val="28"/>
              </w:rPr>
              <w:t>composée uniquement de l’entrepreneur individuel qui peut embaucher un ou plusieurs salariés.</w:t>
            </w:r>
          </w:p>
        </w:tc>
        <w:tc>
          <w:tcPr>
            <w:tcW w:w="4606" w:type="dxa"/>
          </w:tcPr>
          <w:p w:rsidR="00812EFC" w:rsidRPr="009A5444" w:rsidRDefault="00812EFC" w:rsidP="002D09BB">
            <w:pPr>
              <w:jc w:val="both"/>
              <w:rPr>
                <w:b/>
                <w:sz w:val="28"/>
                <w:szCs w:val="28"/>
                <w:u w:val="single"/>
              </w:rPr>
            </w:pPr>
          </w:p>
          <w:p w:rsidR="00A76B46" w:rsidRDefault="00812EFC" w:rsidP="002D09BB">
            <w:pPr>
              <w:jc w:val="both"/>
              <w:rPr>
                <w:sz w:val="28"/>
                <w:szCs w:val="28"/>
              </w:rPr>
            </w:pPr>
            <w:r w:rsidRPr="009A5444">
              <w:rPr>
                <w:b/>
                <w:sz w:val="28"/>
                <w:szCs w:val="28"/>
                <w:u w:val="single"/>
              </w:rPr>
              <w:t>La SARL</w:t>
            </w:r>
            <w:r w:rsidRPr="009A5444">
              <w:rPr>
                <w:sz w:val="28"/>
                <w:szCs w:val="28"/>
              </w:rPr>
              <w:t> :</w:t>
            </w:r>
          </w:p>
          <w:p w:rsidR="009A5444" w:rsidRPr="009A5444" w:rsidRDefault="009A5444" w:rsidP="002D09BB">
            <w:pPr>
              <w:jc w:val="both"/>
              <w:rPr>
                <w:sz w:val="28"/>
                <w:szCs w:val="28"/>
              </w:rPr>
            </w:pPr>
          </w:p>
          <w:p w:rsidR="00812EFC" w:rsidRPr="009A5444" w:rsidRDefault="00812EFC" w:rsidP="002D09BB">
            <w:pPr>
              <w:jc w:val="both"/>
              <w:rPr>
                <w:sz w:val="28"/>
                <w:szCs w:val="28"/>
              </w:rPr>
            </w:pPr>
            <w:r w:rsidRPr="009A5444">
              <w:rPr>
                <w:sz w:val="28"/>
                <w:szCs w:val="28"/>
              </w:rPr>
              <w:t>composée au minimum de 2 associés et au maximum de 100 (personnes physiques et/ou morales)</w:t>
            </w:r>
            <w:r w:rsidR="004B0405">
              <w:rPr>
                <w:sz w:val="28"/>
                <w:szCs w:val="28"/>
              </w:rPr>
              <w:t>.</w:t>
            </w:r>
          </w:p>
          <w:p w:rsidR="00812EFC" w:rsidRPr="009A5444" w:rsidRDefault="00812EFC" w:rsidP="002D09BB">
            <w:pPr>
              <w:jc w:val="both"/>
              <w:rPr>
                <w:sz w:val="28"/>
                <w:szCs w:val="28"/>
              </w:rPr>
            </w:pPr>
          </w:p>
        </w:tc>
      </w:tr>
      <w:tr w:rsidR="00A76B46" w:rsidTr="00A76B46">
        <w:tc>
          <w:tcPr>
            <w:tcW w:w="4606" w:type="dxa"/>
          </w:tcPr>
          <w:p w:rsidR="00812EFC" w:rsidRPr="009A5444" w:rsidRDefault="00812EFC" w:rsidP="002D09BB">
            <w:pPr>
              <w:jc w:val="both"/>
              <w:rPr>
                <w:b/>
                <w:sz w:val="28"/>
                <w:szCs w:val="28"/>
                <w:u w:val="single"/>
              </w:rPr>
            </w:pPr>
          </w:p>
          <w:p w:rsidR="00A76B46" w:rsidRDefault="00A76B46" w:rsidP="002D09BB">
            <w:pPr>
              <w:jc w:val="both"/>
              <w:rPr>
                <w:sz w:val="28"/>
                <w:szCs w:val="28"/>
              </w:rPr>
            </w:pPr>
            <w:r w:rsidRPr="009A5444">
              <w:rPr>
                <w:b/>
                <w:sz w:val="28"/>
                <w:szCs w:val="28"/>
                <w:u w:val="single"/>
              </w:rPr>
              <w:t>L’EURL</w:t>
            </w:r>
            <w:r w:rsidRPr="009A5444">
              <w:rPr>
                <w:sz w:val="28"/>
                <w:szCs w:val="28"/>
              </w:rPr>
              <w:t> :</w:t>
            </w:r>
          </w:p>
          <w:p w:rsidR="009A5444" w:rsidRPr="009A5444" w:rsidRDefault="009A5444" w:rsidP="002D09BB">
            <w:pPr>
              <w:jc w:val="both"/>
              <w:rPr>
                <w:sz w:val="28"/>
                <w:szCs w:val="28"/>
              </w:rPr>
            </w:pPr>
          </w:p>
          <w:p w:rsidR="00A76B46" w:rsidRPr="009A5444" w:rsidRDefault="00812EFC" w:rsidP="002D09BB">
            <w:pPr>
              <w:jc w:val="both"/>
              <w:rPr>
                <w:sz w:val="28"/>
                <w:szCs w:val="28"/>
              </w:rPr>
            </w:pPr>
            <w:r w:rsidRPr="009A5444">
              <w:rPr>
                <w:sz w:val="28"/>
                <w:szCs w:val="28"/>
              </w:rPr>
              <w:t>c</w:t>
            </w:r>
            <w:r w:rsidR="00A76B46" w:rsidRPr="009A5444">
              <w:rPr>
                <w:sz w:val="28"/>
                <w:szCs w:val="28"/>
              </w:rPr>
              <w:t>omposée uniquement d’un seul associé (personne physique ou morale à l’exclusion d’une EURL).</w:t>
            </w:r>
          </w:p>
        </w:tc>
        <w:tc>
          <w:tcPr>
            <w:tcW w:w="4606" w:type="dxa"/>
          </w:tcPr>
          <w:p w:rsidR="00812EFC" w:rsidRPr="009A5444" w:rsidRDefault="00812EFC" w:rsidP="002D09BB">
            <w:pPr>
              <w:jc w:val="both"/>
              <w:rPr>
                <w:b/>
                <w:sz w:val="28"/>
                <w:szCs w:val="28"/>
                <w:u w:val="single"/>
              </w:rPr>
            </w:pPr>
          </w:p>
          <w:p w:rsidR="00A76B46" w:rsidRDefault="00812EFC" w:rsidP="002D09BB">
            <w:pPr>
              <w:jc w:val="both"/>
              <w:rPr>
                <w:sz w:val="28"/>
                <w:szCs w:val="28"/>
              </w:rPr>
            </w:pPr>
            <w:r w:rsidRPr="009A5444">
              <w:rPr>
                <w:b/>
                <w:sz w:val="28"/>
                <w:szCs w:val="28"/>
                <w:u w:val="single"/>
              </w:rPr>
              <w:t>La SNC</w:t>
            </w:r>
            <w:r w:rsidRPr="009A5444">
              <w:rPr>
                <w:sz w:val="28"/>
                <w:szCs w:val="28"/>
              </w:rPr>
              <w:t> :</w:t>
            </w:r>
          </w:p>
          <w:p w:rsidR="009A5444" w:rsidRPr="009A5444" w:rsidRDefault="009A5444" w:rsidP="002D09BB">
            <w:pPr>
              <w:jc w:val="both"/>
              <w:rPr>
                <w:sz w:val="28"/>
                <w:szCs w:val="28"/>
              </w:rPr>
            </w:pPr>
          </w:p>
          <w:p w:rsidR="00812EFC" w:rsidRPr="009A5444" w:rsidRDefault="00812EFC" w:rsidP="002D09BB">
            <w:pPr>
              <w:jc w:val="both"/>
              <w:rPr>
                <w:sz w:val="28"/>
                <w:szCs w:val="28"/>
              </w:rPr>
            </w:pPr>
            <w:r w:rsidRPr="009A5444">
              <w:rPr>
                <w:sz w:val="28"/>
                <w:szCs w:val="28"/>
              </w:rPr>
              <w:t>composée au minimum de 2 associés sans maximum imposé (personnes physiques et ou morales).</w:t>
            </w:r>
          </w:p>
          <w:p w:rsidR="00812EFC" w:rsidRPr="009A5444" w:rsidRDefault="00812EFC" w:rsidP="002D09BB">
            <w:pPr>
              <w:jc w:val="both"/>
              <w:rPr>
                <w:sz w:val="28"/>
                <w:szCs w:val="28"/>
              </w:rPr>
            </w:pPr>
          </w:p>
        </w:tc>
      </w:tr>
      <w:tr w:rsidR="00A76B46" w:rsidTr="00A76B46">
        <w:tc>
          <w:tcPr>
            <w:tcW w:w="4606" w:type="dxa"/>
          </w:tcPr>
          <w:p w:rsidR="00A76B46" w:rsidRPr="009A5444" w:rsidRDefault="00A76B46" w:rsidP="002D09BB">
            <w:pPr>
              <w:jc w:val="both"/>
              <w:rPr>
                <w:sz w:val="28"/>
                <w:szCs w:val="28"/>
              </w:rPr>
            </w:pPr>
          </w:p>
        </w:tc>
        <w:tc>
          <w:tcPr>
            <w:tcW w:w="4606" w:type="dxa"/>
          </w:tcPr>
          <w:p w:rsidR="009A5444" w:rsidRDefault="009A5444" w:rsidP="002D09BB">
            <w:pPr>
              <w:jc w:val="both"/>
              <w:rPr>
                <w:b/>
                <w:sz w:val="28"/>
                <w:szCs w:val="28"/>
                <w:u w:val="single"/>
              </w:rPr>
            </w:pPr>
          </w:p>
          <w:p w:rsidR="00A76B46" w:rsidRDefault="00812EFC" w:rsidP="002D09BB">
            <w:pPr>
              <w:jc w:val="both"/>
              <w:rPr>
                <w:sz w:val="28"/>
                <w:szCs w:val="28"/>
              </w:rPr>
            </w:pPr>
            <w:r w:rsidRPr="009A5444">
              <w:rPr>
                <w:b/>
                <w:sz w:val="28"/>
                <w:szCs w:val="28"/>
                <w:u w:val="single"/>
              </w:rPr>
              <w:t>La SA</w:t>
            </w:r>
            <w:r w:rsidRPr="009A5444">
              <w:rPr>
                <w:sz w:val="28"/>
                <w:szCs w:val="28"/>
              </w:rPr>
              <w:t> :</w:t>
            </w:r>
          </w:p>
          <w:p w:rsidR="009A5444" w:rsidRPr="009A5444" w:rsidRDefault="009A5444" w:rsidP="002D09BB">
            <w:pPr>
              <w:jc w:val="both"/>
              <w:rPr>
                <w:sz w:val="28"/>
                <w:szCs w:val="28"/>
              </w:rPr>
            </w:pPr>
          </w:p>
          <w:p w:rsidR="00812EFC" w:rsidRDefault="00812EFC" w:rsidP="002D09BB">
            <w:pPr>
              <w:jc w:val="both"/>
              <w:rPr>
                <w:sz w:val="28"/>
                <w:szCs w:val="28"/>
              </w:rPr>
            </w:pPr>
            <w:r w:rsidRPr="009A5444">
              <w:rPr>
                <w:sz w:val="28"/>
                <w:szCs w:val="28"/>
              </w:rPr>
              <w:t>composée de 7 actionnaires au minimum sans maximum imposé (personnes physiques et/ou morales)</w:t>
            </w:r>
            <w:r w:rsidR="00B8671F">
              <w:rPr>
                <w:sz w:val="28"/>
                <w:szCs w:val="28"/>
              </w:rPr>
              <w:t>.</w:t>
            </w:r>
          </w:p>
          <w:p w:rsidR="00B8671F" w:rsidRPr="009A5444" w:rsidRDefault="00B8671F" w:rsidP="002D09BB">
            <w:pPr>
              <w:jc w:val="both"/>
              <w:rPr>
                <w:sz w:val="28"/>
                <w:szCs w:val="28"/>
              </w:rPr>
            </w:pPr>
          </w:p>
        </w:tc>
      </w:tr>
      <w:tr w:rsidR="00812EFC" w:rsidTr="00E23D78">
        <w:tc>
          <w:tcPr>
            <w:tcW w:w="9212" w:type="dxa"/>
            <w:gridSpan w:val="2"/>
          </w:tcPr>
          <w:p w:rsidR="009A5444" w:rsidRPr="009A5444" w:rsidRDefault="009A5444" w:rsidP="002D09BB">
            <w:pPr>
              <w:jc w:val="both"/>
              <w:rPr>
                <w:b/>
                <w:sz w:val="28"/>
                <w:szCs w:val="28"/>
                <w:u w:val="single"/>
              </w:rPr>
            </w:pPr>
          </w:p>
          <w:p w:rsidR="00812EFC" w:rsidRDefault="00812EFC" w:rsidP="002D09BB">
            <w:pPr>
              <w:jc w:val="both"/>
              <w:rPr>
                <w:b/>
                <w:sz w:val="28"/>
                <w:szCs w:val="28"/>
              </w:rPr>
            </w:pPr>
            <w:r w:rsidRPr="009A5444">
              <w:rPr>
                <w:b/>
                <w:sz w:val="28"/>
                <w:szCs w:val="28"/>
                <w:u w:val="single"/>
              </w:rPr>
              <w:t>La SAS ou la SASU</w:t>
            </w:r>
            <w:r w:rsidRPr="009A5444">
              <w:rPr>
                <w:b/>
                <w:sz w:val="28"/>
                <w:szCs w:val="28"/>
              </w:rPr>
              <w:t> :</w:t>
            </w:r>
          </w:p>
          <w:p w:rsidR="009A5444" w:rsidRPr="009A5444" w:rsidRDefault="009A5444" w:rsidP="002D09BB">
            <w:pPr>
              <w:jc w:val="both"/>
              <w:rPr>
                <w:b/>
                <w:sz w:val="28"/>
                <w:szCs w:val="28"/>
              </w:rPr>
            </w:pPr>
          </w:p>
          <w:p w:rsidR="00812EFC" w:rsidRPr="009A5444" w:rsidRDefault="00812EFC" w:rsidP="002D09BB">
            <w:pPr>
              <w:jc w:val="both"/>
              <w:rPr>
                <w:sz w:val="28"/>
                <w:szCs w:val="28"/>
              </w:rPr>
            </w:pPr>
            <w:r w:rsidRPr="009A5444">
              <w:rPr>
                <w:sz w:val="28"/>
                <w:szCs w:val="28"/>
              </w:rPr>
              <w:t xml:space="preserve">composée au </w:t>
            </w:r>
            <w:r w:rsidR="004B0405">
              <w:rPr>
                <w:sz w:val="28"/>
                <w:szCs w:val="28"/>
              </w:rPr>
              <w:t xml:space="preserve">minimum d’un actionnaire (SASU) </w:t>
            </w:r>
            <w:r w:rsidRPr="009A5444">
              <w:rPr>
                <w:sz w:val="28"/>
                <w:szCs w:val="28"/>
              </w:rPr>
              <w:t>sans maximum imposé (personnes physiques et/</w:t>
            </w:r>
            <w:r w:rsidR="004B0405">
              <w:rPr>
                <w:sz w:val="28"/>
                <w:szCs w:val="28"/>
              </w:rPr>
              <w:t>ou morales.</w:t>
            </w:r>
          </w:p>
          <w:p w:rsidR="009A5444" w:rsidRPr="009A5444" w:rsidRDefault="009A5444" w:rsidP="002D09BB">
            <w:pPr>
              <w:jc w:val="both"/>
              <w:rPr>
                <w:sz w:val="28"/>
                <w:szCs w:val="28"/>
              </w:rPr>
            </w:pPr>
          </w:p>
        </w:tc>
      </w:tr>
    </w:tbl>
    <w:p w:rsidR="00A76B46" w:rsidRDefault="00A76B46" w:rsidP="002D09BB">
      <w:pPr>
        <w:jc w:val="both"/>
        <w:rPr>
          <w:sz w:val="24"/>
          <w:szCs w:val="24"/>
        </w:rPr>
      </w:pPr>
    </w:p>
    <w:p w:rsidR="004A36AE" w:rsidRDefault="004A36AE" w:rsidP="002D09BB">
      <w:pPr>
        <w:jc w:val="both"/>
        <w:rPr>
          <w:sz w:val="24"/>
          <w:szCs w:val="24"/>
        </w:rPr>
      </w:pPr>
    </w:p>
    <w:p w:rsidR="004A36AE" w:rsidRDefault="004A36AE" w:rsidP="002D09BB">
      <w:pPr>
        <w:jc w:val="both"/>
        <w:rPr>
          <w:sz w:val="24"/>
          <w:szCs w:val="24"/>
        </w:rPr>
      </w:pPr>
    </w:p>
    <w:p w:rsidR="004A36AE" w:rsidRDefault="004A36AE" w:rsidP="002D09BB">
      <w:pPr>
        <w:pStyle w:val="Titre"/>
        <w:jc w:val="both"/>
        <w:rPr>
          <w:sz w:val="36"/>
          <w:szCs w:val="36"/>
        </w:rPr>
      </w:pPr>
      <w:r>
        <w:rPr>
          <w:sz w:val="36"/>
          <w:szCs w:val="36"/>
        </w:rPr>
        <w:lastRenderedPageBreak/>
        <w:t xml:space="preserve"> Quel est le montant minimum du capital social</w:t>
      </w:r>
      <w:r w:rsidRPr="00A76B46">
        <w:rPr>
          <w:sz w:val="36"/>
          <w:szCs w:val="36"/>
        </w:rPr>
        <w:t> ?</w:t>
      </w:r>
      <w:r w:rsidR="002C47FB">
        <w:rPr>
          <w:noProof/>
          <w:sz w:val="36"/>
          <w:szCs w:val="36"/>
          <w:lang w:eastAsia="fr-FR"/>
        </w:rPr>
        <w:drawing>
          <wp:inline distT="0" distB="0" distL="0" distR="0" wp14:anchorId="2D85CB5E" wp14:editId="00D7AE04">
            <wp:extent cx="609600" cy="609600"/>
            <wp:effectExtent l="0" t="0" r="0" b="0"/>
            <wp:docPr id="5" name="Image 5" descr="C:\Users\ADMIN\AppData\Local\Microsoft\Windows\Temporary Internet Files\Content.IE5\JS76O2XG\MC90043155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AppData\Local\Microsoft\Windows\Temporary Internet Files\Content.IE5\JS76O2XG\MC900431554[1].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9600" cy="609600"/>
                    </a:xfrm>
                    <a:prstGeom prst="rect">
                      <a:avLst/>
                    </a:prstGeom>
                    <a:noFill/>
                    <a:ln>
                      <a:noFill/>
                    </a:ln>
                  </pic:spPr>
                </pic:pic>
              </a:graphicData>
            </a:graphic>
          </wp:inline>
        </w:drawing>
      </w:r>
    </w:p>
    <w:p w:rsidR="0076568E" w:rsidRPr="0076568E" w:rsidRDefault="0076568E" w:rsidP="002D09BB">
      <w:pPr>
        <w:jc w:val="both"/>
      </w:pPr>
    </w:p>
    <w:tbl>
      <w:tblPr>
        <w:tblStyle w:val="Grilledutableau"/>
        <w:tblW w:w="0" w:type="auto"/>
        <w:tblLook w:val="04A0" w:firstRow="1" w:lastRow="0" w:firstColumn="1" w:lastColumn="0" w:noHBand="0" w:noVBand="1"/>
      </w:tblPr>
      <w:tblGrid>
        <w:gridCol w:w="9212"/>
      </w:tblGrid>
      <w:tr w:rsidR="004A36AE" w:rsidTr="004A36AE">
        <w:tc>
          <w:tcPr>
            <w:tcW w:w="9212" w:type="dxa"/>
          </w:tcPr>
          <w:p w:rsidR="00027FA9" w:rsidRDefault="00027FA9" w:rsidP="002D09BB">
            <w:pPr>
              <w:jc w:val="both"/>
              <w:rPr>
                <w:b/>
                <w:color w:val="7030A0"/>
                <w:sz w:val="28"/>
                <w:szCs w:val="28"/>
                <w:u w:val="single"/>
              </w:rPr>
            </w:pPr>
          </w:p>
          <w:p w:rsidR="004A36AE" w:rsidRPr="00027FA9" w:rsidRDefault="004A36AE" w:rsidP="002D09BB">
            <w:pPr>
              <w:jc w:val="both"/>
              <w:rPr>
                <w:b/>
                <w:color w:val="7030A0"/>
                <w:sz w:val="28"/>
                <w:szCs w:val="28"/>
                <w:u w:val="single"/>
              </w:rPr>
            </w:pPr>
            <w:r w:rsidRPr="00027FA9">
              <w:rPr>
                <w:b/>
                <w:color w:val="7030A0"/>
                <w:sz w:val="28"/>
                <w:szCs w:val="28"/>
                <w:u w:val="single"/>
              </w:rPr>
              <w:t>Pas de capital social</w:t>
            </w:r>
          </w:p>
          <w:p w:rsidR="004A36AE" w:rsidRDefault="004A36AE" w:rsidP="002D09BB">
            <w:pPr>
              <w:jc w:val="both"/>
              <w:rPr>
                <w:sz w:val="24"/>
                <w:szCs w:val="24"/>
              </w:rPr>
            </w:pPr>
          </w:p>
          <w:p w:rsidR="004A36AE" w:rsidRDefault="004A36AE" w:rsidP="002D09BB">
            <w:pPr>
              <w:jc w:val="both"/>
              <w:rPr>
                <w:sz w:val="24"/>
                <w:szCs w:val="24"/>
              </w:rPr>
            </w:pPr>
            <w:r w:rsidRPr="004A36AE">
              <w:rPr>
                <w:b/>
                <w:sz w:val="24"/>
                <w:szCs w:val="24"/>
              </w:rPr>
              <w:t>L’entreprise individuelle</w:t>
            </w:r>
            <w:r w:rsidRPr="00B5052C">
              <w:rPr>
                <w:b/>
                <w:sz w:val="24"/>
                <w:szCs w:val="24"/>
              </w:rPr>
              <w:t xml:space="preserve"> </w:t>
            </w:r>
            <w:r w:rsidR="00B5052C" w:rsidRPr="00B5052C">
              <w:rPr>
                <w:b/>
                <w:sz w:val="24"/>
                <w:szCs w:val="24"/>
              </w:rPr>
              <w:t xml:space="preserve">et l’auto-entrepreneur </w:t>
            </w:r>
            <w:r>
              <w:rPr>
                <w:sz w:val="24"/>
                <w:szCs w:val="24"/>
              </w:rPr>
              <w:t>n’ayant pas de capital social, l’entreprise et l’entrepreneur ne forment juridiquement qu’une seule et même personne.</w:t>
            </w:r>
          </w:p>
          <w:p w:rsidR="004A36AE" w:rsidRDefault="00B5052C" w:rsidP="002D09BB">
            <w:pPr>
              <w:jc w:val="both"/>
              <w:rPr>
                <w:sz w:val="24"/>
                <w:szCs w:val="24"/>
              </w:rPr>
            </w:pPr>
            <w:r>
              <w:rPr>
                <w:sz w:val="24"/>
                <w:szCs w:val="24"/>
              </w:rPr>
              <w:t xml:space="preserve">A noter que le </w:t>
            </w:r>
            <w:r w:rsidRPr="00B5052C">
              <w:rPr>
                <w:b/>
                <w:sz w:val="24"/>
                <w:szCs w:val="24"/>
              </w:rPr>
              <w:t>statut d’EIRL</w:t>
            </w:r>
            <w:r>
              <w:rPr>
                <w:sz w:val="24"/>
                <w:szCs w:val="24"/>
              </w:rPr>
              <w:t xml:space="preserve"> permet de distinguer sans ambiguïté le patrimoine personnel de l’entrepreneur de son patrimoine professionnel (formalisme à respecter voir le site de l’APCE). </w:t>
            </w:r>
          </w:p>
          <w:p w:rsidR="00027FA9" w:rsidRDefault="00027FA9" w:rsidP="002D09BB">
            <w:pPr>
              <w:jc w:val="both"/>
              <w:rPr>
                <w:sz w:val="24"/>
                <w:szCs w:val="24"/>
              </w:rPr>
            </w:pPr>
          </w:p>
        </w:tc>
      </w:tr>
      <w:tr w:rsidR="004A36AE" w:rsidTr="004A36AE">
        <w:tc>
          <w:tcPr>
            <w:tcW w:w="9212" w:type="dxa"/>
          </w:tcPr>
          <w:p w:rsidR="00027FA9" w:rsidRDefault="00027FA9" w:rsidP="002D09BB">
            <w:pPr>
              <w:jc w:val="both"/>
              <w:rPr>
                <w:b/>
                <w:color w:val="7030A0"/>
                <w:sz w:val="28"/>
                <w:szCs w:val="28"/>
                <w:u w:val="single"/>
              </w:rPr>
            </w:pPr>
          </w:p>
          <w:p w:rsidR="004A36AE" w:rsidRPr="00027FA9" w:rsidRDefault="004A36AE" w:rsidP="002D09BB">
            <w:pPr>
              <w:jc w:val="both"/>
              <w:rPr>
                <w:b/>
                <w:color w:val="7030A0"/>
                <w:sz w:val="28"/>
                <w:szCs w:val="28"/>
                <w:u w:val="single"/>
              </w:rPr>
            </w:pPr>
            <w:r w:rsidRPr="00027FA9">
              <w:rPr>
                <w:b/>
                <w:color w:val="7030A0"/>
                <w:sz w:val="28"/>
                <w:szCs w:val="28"/>
                <w:u w:val="single"/>
              </w:rPr>
              <w:t>1 Euro minimum</w:t>
            </w:r>
          </w:p>
          <w:p w:rsidR="004A36AE" w:rsidRDefault="004A36AE" w:rsidP="002D09BB">
            <w:pPr>
              <w:jc w:val="both"/>
              <w:rPr>
                <w:sz w:val="24"/>
                <w:szCs w:val="24"/>
              </w:rPr>
            </w:pPr>
          </w:p>
          <w:p w:rsidR="00027FA9" w:rsidRDefault="00027FA9" w:rsidP="002D09BB">
            <w:pPr>
              <w:jc w:val="both"/>
              <w:rPr>
                <w:sz w:val="24"/>
                <w:szCs w:val="24"/>
              </w:rPr>
            </w:pPr>
          </w:p>
          <w:p w:rsidR="004A36AE" w:rsidRDefault="004A36AE" w:rsidP="002D09BB">
            <w:pPr>
              <w:jc w:val="both"/>
              <w:rPr>
                <w:sz w:val="24"/>
                <w:szCs w:val="24"/>
              </w:rPr>
            </w:pPr>
            <w:r w:rsidRPr="004A36AE">
              <w:rPr>
                <w:b/>
                <w:sz w:val="24"/>
                <w:szCs w:val="24"/>
                <w:u w:val="single"/>
              </w:rPr>
              <w:t>EURL ET SARL</w:t>
            </w:r>
            <w:r>
              <w:rPr>
                <w:sz w:val="24"/>
                <w:szCs w:val="24"/>
              </w:rPr>
              <w:t xml:space="preserve"> : l’associé, les associés pour la SARL, </w:t>
            </w:r>
            <w:proofErr w:type="gramStart"/>
            <w:r>
              <w:rPr>
                <w:sz w:val="24"/>
                <w:szCs w:val="24"/>
              </w:rPr>
              <w:t>fixe(</w:t>
            </w:r>
            <w:proofErr w:type="spellStart"/>
            <w:proofErr w:type="gramEnd"/>
            <w:r>
              <w:rPr>
                <w:sz w:val="24"/>
                <w:szCs w:val="24"/>
              </w:rPr>
              <w:t>ent</w:t>
            </w:r>
            <w:proofErr w:type="spellEnd"/>
            <w:r>
              <w:rPr>
                <w:sz w:val="24"/>
                <w:szCs w:val="24"/>
              </w:rPr>
              <w:t>)  librement le montant de son (leur) capital social. Généralement ce montant  est fonction de l’activité  qui génère des besoins en capitaux spécifiques.</w:t>
            </w:r>
          </w:p>
          <w:p w:rsidR="004A36AE" w:rsidRDefault="004A36AE" w:rsidP="002D09BB">
            <w:pPr>
              <w:jc w:val="both"/>
              <w:rPr>
                <w:sz w:val="24"/>
                <w:szCs w:val="24"/>
              </w:rPr>
            </w:pPr>
            <w:r>
              <w:rPr>
                <w:sz w:val="24"/>
                <w:szCs w:val="24"/>
              </w:rPr>
              <w:t xml:space="preserve">20 </w:t>
            </w:r>
            <w:r w:rsidR="001314C8">
              <w:rPr>
                <w:sz w:val="24"/>
                <w:szCs w:val="24"/>
              </w:rPr>
              <w:t>% des apports en numéraire</w:t>
            </w:r>
            <w:r w:rsidR="00165A73">
              <w:rPr>
                <w:sz w:val="24"/>
                <w:szCs w:val="24"/>
              </w:rPr>
              <w:t xml:space="preserve"> doivent être versés lors de la constitution de la société et le solde doit être versé dans les 5 ans.</w:t>
            </w:r>
          </w:p>
          <w:p w:rsidR="0076568E" w:rsidRDefault="0076568E" w:rsidP="002D09BB">
            <w:pPr>
              <w:jc w:val="both"/>
              <w:rPr>
                <w:sz w:val="24"/>
                <w:szCs w:val="24"/>
              </w:rPr>
            </w:pPr>
          </w:p>
          <w:p w:rsidR="00AA5E99" w:rsidRDefault="00AA5E99" w:rsidP="002D09BB">
            <w:pPr>
              <w:jc w:val="both"/>
              <w:rPr>
                <w:sz w:val="24"/>
                <w:szCs w:val="24"/>
              </w:rPr>
            </w:pPr>
          </w:p>
          <w:p w:rsidR="0076568E" w:rsidRDefault="0076568E" w:rsidP="002D09BB">
            <w:pPr>
              <w:jc w:val="both"/>
              <w:rPr>
                <w:sz w:val="24"/>
                <w:szCs w:val="24"/>
              </w:rPr>
            </w:pPr>
            <w:r w:rsidRPr="0076568E">
              <w:rPr>
                <w:b/>
                <w:sz w:val="24"/>
                <w:szCs w:val="24"/>
                <w:u w:val="single"/>
              </w:rPr>
              <w:t>SAS ET SASU </w:t>
            </w:r>
            <w:r>
              <w:rPr>
                <w:sz w:val="24"/>
                <w:szCs w:val="24"/>
              </w:rPr>
              <w:t xml:space="preserve">: le montant du capital est librement fixé par les actionnaires en fonction de l’activité de l’entreprise et de ses besoins en capitaux. </w:t>
            </w:r>
          </w:p>
          <w:p w:rsidR="0076568E" w:rsidRDefault="0076568E" w:rsidP="002D09BB">
            <w:pPr>
              <w:jc w:val="both"/>
              <w:rPr>
                <w:sz w:val="24"/>
                <w:szCs w:val="24"/>
              </w:rPr>
            </w:pPr>
            <w:r>
              <w:rPr>
                <w:sz w:val="24"/>
                <w:szCs w:val="24"/>
              </w:rPr>
              <w:t xml:space="preserve">50 % des apports en </w:t>
            </w:r>
            <w:r w:rsidR="001314C8">
              <w:rPr>
                <w:sz w:val="24"/>
                <w:szCs w:val="24"/>
              </w:rPr>
              <w:t>numéraire</w:t>
            </w:r>
            <w:r>
              <w:rPr>
                <w:sz w:val="24"/>
                <w:szCs w:val="24"/>
              </w:rPr>
              <w:t xml:space="preserve"> doivent être versés lors d</w:t>
            </w:r>
            <w:r w:rsidR="001314C8">
              <w:rPr>
                <w:sz w:val="24"/>
                <w:szCs w:val="24"/>
              </w:rPr>
              <w:t>e la constitution de la société et le solde sous 5 ans.</w:t>
            </w:r>
          </w:p>
          <w:p w:rsidR="00253E7C" w:rsidRDefault="00253E7C" w:rsidP="002D09BB">
            <w:pPr>
              <w:jc w:val="both"/>
              <w:rPr>
                <w:sz w:val="24"/>
                <w:szCs w:val="24"/>
              </w:rPr>
            </w:pPr>
          </w:p>
          <w:p w:rsidR="00AA5E99" w:rsidRDefault="00AA5E99" w:rsidP="002D09BB">
            <w:pPr>
              <w:jc w:val="both"/>
              <w:rPr>
                <w:sz w:val="24"/>
                <w:szCs w:val="24"/>
              </w:rPr>
            </w:pPr>
          </w:p>
          <w:p w:rsidR="00253E7C" w:rsidRDefault="00253E7C" w:rsidP="002D09BB">
            <w:pPr>
              <w:jc w:val="both"/>
              <w:rPr>
                <w:sz w:val="24"/>
                <w:szCs w:val="24"/>
              </w:rPr>
            </w:pPr>
            <w:r w:rsidRPr="00253E7C">
              <w:rPr>
                <w:b/>
                <w:sz w:val="24"/>
                <w:szCs w:val="24"/>
                <w:u w:val="single"/>
              </w:rPr>
              <w:t>SNC</w:t>
            </w:r>
            <w:r>
              <w:rPr>
                <w:sz w:val="24"/>
                <w:szCs w:val="24"/>
              </w:rPr>
              <w:t> :</w:t>
            </w:r>
            <w:r w:rsidR="00027FA9">
              <w:rPr>
                <w:sz w:val="24"/>
                <w:szCs w:val="24"/>
              </w:rPr>
              <w:t xml:space="preserve"> le montant du capital est librement fixé par les actionnaires en fonction de l’activité de l’entreprise et de ses besoins en capitaux. </w:t>
            </w:r>
          </w:p>
          <w:p w:rsidR="00027FA9" w:rsidRDefault="001314C8" w:rsidP="002D09BB">
            <w:pPr>
              <w:jc w:val="both"/>
              <w:rPr>
                <w:sz w:val="24"/>
                <w:szCs w:val="24"/>
              </w:rPr>
            </w:pPr>
            <w:r>
              <w:rPr>
                <w:sz w:val="24"/>
                <w:szCs w:val="24"/>
              </w:rPr>
              <w:t>Les apports en numéraire</w:t>
            </w:r>
            <w:r w:rsidR="00027FA9">
              <w:rPr>
                <w:sz w:val="24"/>
                <w:szCs w:val="24"/>
              </w:rPr>
              <w:t xml:space="preserve"> sont versés dans leur totalité ou partiellement lors de la constitution de la société. Si le versement est partiel, la gérance appellera les fonds au fur et à mesure des besoins.</w:t>
            </w:r>
          </w:p>
          <w:p w:rsidR="004A36AE" w:rsidRDefault="004A36AE" w:rsidP="002D09BB">
            <w:pPr>
              <w:jc w:val="both"/>
              <w:rPr>
                <w:sz w:val="24"/>
                <w:szCs w:val="24"/>
              </w:rPr>
            </w:pPr>
          </w:p>
        </w:tc>
      </w:tr>
      <w:tr w:rsidR="004A36AE" w:rsidTr="004A36AE">
        <w:tc>
          <w:tcPr>
            <w:tcW w:w="9212" w:type="dxa"/>
          </w:tcPr>
          <w:p w:rsidR="00027FA9" w:rsidRDefault="00027FA9" w:rsidP="002D09BB">
            <w:pPr>
              <w:jc w:val="both"/>
              <w:rPr>
                <w:color w:val="7030A0"/>
                <w:sz w:val="28"/>
                <w:szCs w:val="28"/>
                <w:u w:val="single"/>
              </w:rPr>
            </w:pPr>
          </w:p>
          <w:p w:rsidR="004A36AE" w:rsidRPr="00027FA9" w:rsidRDefault="00027FA9" w:rsidP="002D09BB">
            <w:pPr>
              <w:jc w:val="both"/>
              <w:rPr>
                <w:b/>
                <w:color w:val="7030A0"/>
                <w:sz w:val="28"/>
                <w:szCs w:val="28"/>
                <w:u w:val="single"/>
              </w:rPr>
            </w:pPr>
            <w:r w:rsidRPr="00027FA9">
              <w:rPr>
                <w:b/>
                <w:color w:val="7030A0"/>
                <w:sz w:val="28"/>
                <w:szCs w:val="28"/>
                <w:u w:val="single"/>
              </w:rPr>
              <w:t>37 000 Euros minimum</w:t>
            </w:r>
          </w:p>
          <w:p w:rsidR="00027FA9" w:rsidRDefault="00027FA9" w:rsidP="002D09BB">
            <w:pPr>
              <w:jc w:val="both"/>
              <w:rPr>
                <w:sz w:val="24"/>
                <w:szCs w:val="24"/>
              </w:rPr>
            </w:pPr>
          </w:p>
          <w:p w:rsidR="00027FA9" w:rsidRDefault="00027FA9" w:rsidP="002D09BB">
            <w:pPr>
              <w:jc w:val="both"/>
              <w:rPr>
                <w:sz w:val="24"/>
                <w:szCs w:val="24"/>
              </w:rPr>
            </w:pPr>
            <w:r w:rsidRPr="00027FA9">
              <w:rPr>
                <w:b/>
                <w:sz w:val="24"/>
                <w:szCs w:val="24"/>
                <w:u w:val="single"/>
              </w:rPr>
              <w:t>SA</w:t>
            </w:r>
            <w:r w:rsidR="00B5052C">
              <w:rPr>
                <w:sz w:val="24"/>
                <w:szCs w:val="24"/>
              </w:rPr>
              <w:t> : 50 % des apports en numéraire</w:t>
            </w:r>
            <w:r>
              <w:rPr>
                <w:sz w:val="24"/>
                <w:szCs w:val="24"/>
              </w:rPr>
              <w:t xml:space="preserve"> sont versés lors de la constitution de l’entreprise et le solde est libéré dans les 5 années suivant la création.</w:t>
            </w:r>
          </w:p>
          <w:p w:rsidR="00027FA9" w:rsidRDefault="00027FA9" w:rsidP="002D09BB">
            <w:pPr>
              <w:jc w:val="both"/>
              <w:rPr>
                <w:sz w:val="24"/>
                <w:szCs w:val="24"/>
              </w:rPr>
            </w:pPr>
          </w:p>
        </w:tc>
      </w:tr>
    </w:tbl>
    <w:p w:rsidR="004504F8" w:rsidRPr="004504F8" w:rsidRDefault="004504F8" w:rsidP="004504F8"/>
    <w:p w:rsidR="0078163D" w:rsidRDefault="0078163D" w:rsidP="0078163D">
      <w:pPr>
        <w:pStyle w:val="Titre"/>
        <w:rPr>
          <w:sz w:val="36"/>
          <w:szCs w:val="36"/>
        </w:rPr>
      </w:pPr>
      <w:r>
        <w:rPr>
          <w:sz w:val="36"/>
          <w:szCs w:val="36"/>
        </w:rPr>
        <w:lastRenderedPageBreak/>
        <w:t>Qu</w:t>
      </w:r>
      <w:r w:rsidR="00E41E47">
        <w:rPr>
          <w:sz w:val="36"/>
          <w:szCs w:val="36"/>
        </w:rPr>
        <w:t>i va diriger cette nouvelle structure</w:t>
      </w:r>
      <w:r w:rsidRPr="00A76B46">
        <w:rPr>
          <w:sz w:val="36"/>
          <w:szCs w:val="36"/>
        </w:rPr>
        <w:t>?</w:t>
      </w:r>
      <w:r w:rsidR="00FC7BE0">
        <w:rPr>
          <w:noProof/>
          <w:sz w:val="36"/>
          <w:szCs w:val="36"/>
          <w:lang w:eastAsia="fr-FR"/>
        </w:rPr>
        <w:drawing>
          <wp:inline distT="0" distB="0" distL="0" distR="0">
            <wp:extent cx="563880" cy="563880"/>
            <wp:effectExtent l="0" t="0" r="0" b="7620"/>
            <wp:docPr id="4" name="Image 4" descr="C:\Users\ADMIN\AppData\Local\Microsoft\Windows\Temporary Internet Files\Content.IE5\3ER2BN48\MC90043164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AppData\Local\Microsoft\Windows\Temporary Internet Files\Content.IE5\3ER2BN48\MC900431640[1].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flipH="1">
                      <a:off x="0" y="0"/>
                      <a:ext cx="563880" cy="563880"/>
                    </a:xfrm>
                    <a:prstGeom prst="rect">
                      <a:avLst/>
                    </a:prstGeom>
                    <a:noFill/>
                    <a:ln>
                      <a:noFill/>
                    </a:ln>
                  </pic:spPr>
                </pic:pic>
              </a:graphicData>
            </a:graphic>
          </wp:inline>
        </w:drawing>
      </w:r>
    </w:p>
    <w:p w:rsidR="009907DC" w:rsidRPr="009907DC" w:rsidRDefault="009907DC" w:rsidP="009907DC"/>
    <w:tbl>
      <w:tblPr>
        <w:tblStyle w:val="Grilledutableau"/>
        <w:tblW w:w="0" w:type="auto"/>
        <w:tblLook w:val="04A0" w:firstRow="1" w:lastRow="0" w:firstColumn="1" w:lastColumn="0" w:noHBand="0" w:noVBand="1"/>
      </w:tblPr>
      <w:tblGrid>
        <w:gridCol w:w="9212"/>
      </w:tblGrid>
      <w:tr w:rsidR="00E41E47" w:rsidTr="00E41E47">
        <w:tc>
          <w:tcPr>
            <w:tcW w:w="9212" w:type="dxa"/>
          </w:tcPr>
          <w:p w:rsidR="00E41E47" w:rsidRDefault="00E41E47">
            <w:pPr>
              <w:rPr>
                <w:sz w:val="24"/>
                <w:szCs w:val="24"/>
              </w:rPr>
            </w:pPr>
          </w:p>
          <w:p w:rsidR="00E41E47" w:rsidRPr="00E41E47" w:rsidRDefault="00E41E47">
            <w:pPr>
              <w:rPr>
                <w:b/>
                <w:color w:val="7030A0"/>
                <w:sz w:val="28"/>
                <w:szCs w:val="24"/>
                <w:u w:val="single"/>
              </w:rPr>
            </w:pPr>
            <w:r w:rsidRPr="00E41E47">
              <w:rPr>
                <w:b/>
                <w:color w:val="7030A0"/>
                <w:sz w:val="28"/>
                <w:szCs w:val="24"/>
                <w:u w:val="single"/>
              </w:rPr>
              <w:t>Le créateur lui-même</w:t>
            </w:r>
          </w:p>
          <w:p w:rsidR="00E41E47" w:rsidRDefault="00E41E47">
            <w:pPr>
              <w:rPr>
                <w:sz w:val="24"/>
                <w:szCs w:val="24"/>
              </w:rPr>
            </w:pPr>
          </w:p>
          <w:p w:rsidR="00E41E47" w:rsidRDefault="00E41E47" w:rsidP="002D09BB">
            <w:pPr>
              <w:jc w:val="both"/>
              <w:rPr>
                <w:sz w:val="24"/>
                <w:szCs w:val="24"/>
              </w:rPr>
            </w:pPr>
            <w:r w:rsidRPr="009907DC">
              <w:rPr>
                <w:b/>
                <w:sz w:val="24"/>
                <w:szCs w:val="24"/>
                <w:u w:val="single"/>
              </w:rPr>
              <w:t>Entreprise individuelle</w:t>
            </w:r>
            <w:r w:rsidR="00B5052C">
              <w:rPr>
                <w:b/>
                <w:sz w:val="24"/>
                <w:szCs w:val="24"/>
                <w:u w:val="single"/>
              </w:rPr>
              <w:t>, auto-entrepreneur ou EIRL</w:t>
            </w:r>
            <w:r>
              <w:rPr>
                <w:sz w:val="24"/>
                <w:szCs w:val="24"/>
              </w:rPr>
              <w:t> : l’entrepreneur individuel dispose des pleins pouvoirs pour diriger l’entreprise.</w:t>
            </w:r>
          </w:p>
          <w:p w:rsidR="00E41E47" w:rsidRDefault="00E41E47">
            <w:pPr>
              <w:rPr>
                <w:sz w:val="24"/>
                <w:szCs w:val="24"/>
              </w:rPr>
            </w:pPr>
          </w:p>
        </w:tc>
      </w:tr>
      <w:tr w:rsidR="00E41E47" w:rsidTr="00E41E47">
        <w:tc>
          <w:tcPr>
            <w:tcW w:w="9212" w:type="dxa"/>
          </w:tcPr>
          <w:p w:rsidR="00FC7BE0" w:rsidRDefault="00FC7BE0">
            <w:pPr>
              <w:rPr>
                <w:b/>
                <w:color w:val="7030A0"/>
                <w:sz w:val="28"/>
                <w:szCs w:val="28"/>
                <w:u w:val="single"/>
              </w:rPr>
            </w:pPr>
          </w:p>
          <w:p w:rsidR="00E41E47" w:rsidRPr="00E41E47" w:rsidRDefault="00E41E47">
            <w:pPr>
              <w:rPr>
                <w:b/>
                <w:color w:val="7030A0"/>
                <w:sz w:val="28"/>
                <w:szCs w:val="28"/>
                <w:u w:val="single"/>
              </w:rPr>
            </w:pPr>
            <w:r w:rsidRPr="00E41E47">
              <w:rPr>
                <w:b/>
                <w:color w:val="7030A0"/>
                <w:sz w:val="28"/>
                <w:szCs w:val="28"/>
                <w:u w:val="single"/>
              </w:rPr>
              <w:t xml:space="preserve">Un ou plusieurs gérants </w:t>
            </w:r>
          </w:p>
          <w:p w:rsidR="00E41E47" w:rsidRDefault="00E41E47">
            <w:pPr>
              <w:rPr>
                <w:sz w:val="24"/>
                <w:szCs w:val="24"/>
              </w:rPr>
            </w:pPr>
          </w:p>
          <w:p w:rsidR="00E41E47" w:rsidRDefault="00E41E47">
            <w:pPr>
              <w:rPr>
                <w:sz w:val="24"/>
                <w:szCs w:val="24"/>
              </w:rPr>
            </w:pPr>
          </w:p>
          <w:p w:rsidR="00E41E47" w:rsidRDefault="00E41E47" w:rsidP="002D09BB">
            <w:pPr>
              <w:jc w:val="both"/>
              <w:rPr>
                <w:sz w:val="24"/>
                <w:szCs w:val="24"/>
              </w:rPr>
            </w:pPr>
            <w:r w:rsidRPr="00E41E47">
              <w:rPr>
                <w:b/>
                <w:sz w:val="24"/>
                <w:szCs w:val="24"/>
                <w:u w:val="single"/>
              </w:rPr>
              <w:t>EURL</w:t>
            </w:r>
            <w:r>
              <w:rPr>
                <w:sz w:val="24"/>
                <w:szCs w:val="24"/>
              </w:rPr>
              <w:t> : un gérant, obligatoirement personne physique, dirige l’entreprise. Le gérant peut être l’associé unique ou un tiers</w:t>
            </w:r>
            <w:r w:rsidR="00A94FF6">
              <w:rPr>
                <w:sz w:val="24"/>
                <w:szCs w:val="24"/>
              </w:rPr>
              <w:t xml:space="preserve"> sous le contrôle de l’associé unique</w:t>
            </w:r>
            <w:r>
              <w:rPr>
                <w:sz w:val="24"/>
                <w:szCs w:val="24"/>
              </w:rPr>
              <w:t>.</w:t>
            </w:r>
          </w:p>
          <w:p w:rsidR="00E41E47" w:rsidRDefault="00E41E47" w:rsidP="002D09BB">
            <w:pPr>
              <w:jc w:val="both"/>
              <w:rPr>
                <w:sz w:val="24"/>
                <w:szCs w:val="24"/>
              </w:rPr>
            </w:pPr>
          </w:p>
          <w:p w:rsidR="00E41E47" w:rsidRDefault="00E41E47" w:rsidP="002D09BB">
            <w:pPr>
              <w:jc w:val="both"/>
              <w:rPr>
                <w:sz w:val="24"/>
                <w:szCs w:val="24"/>
              </w:rPr>
            </w:pPr>
            <w:r w:rsidRPr="00E41E47">
              <w:rPr>
                <w:b/>
                <w:sz w:val="24"/>
                <w:szCs w:val="24"/>
                <w:u w:val="single"/>
              </w:rPr>
              <w:t>SARL</w:t>
            </w:r>
            <w:r>
              <w:rPr>
                <w:sz w:val="24"/>
                <w:szCs w:val="24"/>
              </w:rPr>
              <w:t> : un gérant, obligatoirement personne physique, dirige l’entreprise. Le gérant peut être un associé  ou un tiers.</w:t>
            </w:r>
          </w:p>
          <w:p w:rsidR="00E41E47" w:rsidRDefault="00E41E47" w:rsidP="002D09BB">
            <w:pPr>
              <w:jc w:val="both"/>
              <w:rPr>
                <w:sz w:val="24"/>
                <w:szCs w:val="24"/>
              </w:rPr>
            </w:pPr>
          </w:p>
          <w:p w:rsidR="00E41E47" w:rsidRDefault="00E41E47" w:rsidP="002D09BB">
            <w:pPr>
              <w:jc w:val="both"/>
              <w:rPr>
                <w:sz w:val="24"/>
                <w:szCs w:val="24"/>
              </w:rPr>
            </w:pPr>
            <w:r w:rsidRPr="00E41E47">
              <w:rPr>
                <w:b/>
                <w:sz w:val="24"/>
                <w:szCs w:val="24"/>
                <w:u w:val="single"/>
              </w:rPr>
              <w:t>SNC</w:t>
            </w:r>
            <w:r>
              <w:rPr>
                <w:sz w:val="24"/>
                <w:szCs w:val="24"/>
              </w:rPr>
              <w:t> : un ou plusieurs gérants, personne physique ou morale, associés ou non, peuvent diriger l’entreprise.</w:t>
            </w:r>
          </w:p>
          <w:p w:rsidR="00E41E47" w:rsidRDefault="00E41E47" w:rsidP="002D09BB">
            <w:pPr>
              <w:jc w:val="both"/>
              <w:rPr>
                <w:sz w:val="24"/>
                <w:szCs w:val="24"/>
              </w:rPr>
            </w:pPr>
          </w:p>
          <w:p w:rsidR="00E41E47" w:rsidRDefault="00E41E47">
            <w:pPr>
              <w:rPr>
                <w:sz w:val="24"/>
                <w:szCs w:val="24"/>
              </w:rPr>
            </w:pPr>
          </w:p>
          <w:p w:rsidR="00E41E47" w:rsidRDefault="00E41E47">
            <w:pPr>
              <w:rPr>
                <w:sz w:val="24"/>
                <w:szCs w:val="24"/>
              </w:rPr>
            </w:pPr>
          </w:p>
        </w:tc>
      </w:tr>
      <w:tr w:rsidR="00E41E47" w:rsidTr="00E41E47">
        <w:tc>
          <w:tcPr>
            <w:tcW w:w="9212" w:type="dxa"/>
          </w:tcPr>
          <w:p w:rsidR="00FC7BE0" w:rsidRDefault="00FC7BE0">
            <w:pPr>
              <w:rPr>
                <w:b/>
                <w:color w:val="7030A0"/>
                <w:sz w:val="28"/>
                <w:szCs w:val="28"/>
                <w:u w:val="single"/>
              </w:rPr>
            </w:pPr>
          </w:p>
          <w:p w:rsidR="009907DC" w:rsidRDefault="00E41E47">
            <w:pPr>
              <w:rPr>
                <w:b/>
                <w:color w:val="7030A0"/>
                <w:sz w:val="28"/>
                <w:szCs w:val="28"/>
                <w:u w:val="single"/>
              </w:rPr>
            </w:pPr>
            <w:r>
              <w:rPr>
                <w:b/>
                <w:color w:val="7030A0"/>
                <w:sz w:val="28"/>
                <w:szCs w:val="28"/>
                <w:u w:val="single"/>
              </w:rPr>
              <w:t>Un Président au minimum</w:t>
            </w:r>
          </w:p>
          <w:p w:rsidR="00A94FF6" w:rsidRDefault="00A94FF6">
            <w:pPr>
              <w:rPr>
                <w:b/>
                <w:color w:val="7030A0"/>
                <w:sz w:val="28"/>
                <w:szCs w:val="28"/>
                <w:u w:val="single"/>
              </w:rPr>
            </w:pPr>
          </w:p>
          <w:p w:rsidR="00E41E47" w:rsidRDefault="00BB07F4" w:rsidP="002D09BB">
            <w:pPr>
              <w:jc w:val="both"/>
              <w:rPr>
                <w:sz w:val="24"/>
                <w:szCs w:val="24"/>
              </w:rPr>
            </w:pPr>
            <w:r w:rsidRPr="00BB07F4">
              <w:rPr>
                <w:b/>
                <w:sz w:val="24"/>
                <w:szCs w:val="24"/>
                <w:u w:val="single"/>
              </w:rPr>
              <w:t>SASU</w:t>
            </w:r>
            <w:r w:rsidRPr="00BB07F4">
              <w:rPr>
                <w:b/>
                <w:sz w:val="24"/>
                <w:szCs w:val="24"/>
              </w:rPr>
              <w:t> :</w:t>
            </w:r>
            <w:r w:rsidRPr="00BB07F4">
              <w:rPr>
                <w:sz w:val="24"/>
                <w:szCs w:val="24"/>
              </w:rPr>
              <w:t xml:space="preserve"> les associés </w:t>
            </w:r>
            <w:r>
              <w:rPr>
                <w:sz w:val="24"/>
                <w:szCs w:val="24"/>
              </w:rPr>
              <w:t>fixent les règles d’organisation de la société dans les statuts. Leur seule obligation est de nommer un Président, personne physique ou personne morale, actionnaire ou non.</w:t>
            </w:r>
          </w:p>
          <w:p w:rsidR="00A94FF6" w:rsidRDefault="00A94FF6" w:rsidP="002D09BB">
            <w:pPr>
              <w:jc w:val="both"/>
              <w:rPr>
                <w:sz w:val="24"/>
                <w:szCs w:val="24"/>
              </w:rPr>
            </w:pPr>
            <w:r w:rsidRPr="00A94FF6">
              <w:rPr>
                <w:b/>
                <w:sz w:val="24"/>
                <w:szCs w:val="24"/>
                <w:u w:val="single"/>
              </w:rPr>
              <w:t>SAS</w:t>
            </w:r>
            <w:r>
              <w:rPr>
                <w:sz w:val="24"/>
                <w:szCs w:val="24"/>
              </w:rPr>
              <w:t> : le fonctionnement est quasi identique à la SASU sauf la possibilité de créer des organes collégiaux au sein de la SAS.</w:t>
            </w:r>
          </w:p>
          <w:p w:rsidR="00BB07F4" w:rsidRDefault="00BB07F4">
            <w:pPr>
              <w:rPr>
                <w:sz w:val="24"/>
                <w:szCs w:val="24"/>
              </w:rPr>
            </w:pPr>
          </w:p>
          <w:p w:rsidR="00BB07F4" w:rsidRDefault="00BB07F4" w:rsidP="002D09BB">
            <w:pPr>
              <w:jc w:val="both"/>
              <w:rPr>
                <w:sz w:val="24"/>
                <w:szCs w:val="24"/>
              </w:rPr>
            </w:pPr>
            <w:proofErr w:type="gramStart"/>
            <w:r w:rsidRPr="00BB07F4">
              <w:rPr>
                <w:b/>
                <w:sz w:val="24"/>
                <w:szCs w:val="24"/>
                <w:u w:val="single"/>
              </w:rPr>
              <w:t>SA</w:t>
            </w:r>
            <w:proofErr w:type="gramEnd"/>
            <w:r w:rsidR="00A94FF6">
              <w:rPr>
                <w:b/>
                <w:sz w:val="24"/>
                <w:szCs w:val="24"/>
                <w:u w:val="single"/>
              </w:rPr>
              <w:t xml:space="preserve"> classique</w:t>
            </w:r>
            <w:r>
              <w:rPr>
                <w:sz w:val="24"/>
                <w:szCs w:val="24"/>
              </w:rPr>
              <w:t xml:space="preserve"> (structure la plus complexe) : le Conseil d’administration est composé de 3 à 18 membres, obligatoirement </w:t>
            </w:r>
            <w:r w:rsidR="009907DC">
              <w:rPr>
                <w:sz w:val="24"/>
                <w:szCs w:val="24"/>
              </w:rPr>
              <w:t>actionnaires. Il dirige la société. Il désigne parmi ses membres un Président et éventuellement un Directeur Général pour représenter la société et assurer la gestion des affaires courantes.</w:t>
            </w:r>
          </w:p>
          <w:p w:rsidR="00A94FF6" w:rsidRDefault="00A94FF6" w:rsidP="002D09BB">
            <w:pPr>
              <w:jc w:val="both"/>
              <w:rPr>
                <w:sz w:val="24"/>
                <w:szCs w:val="24"/>
              </w:rPr>
            </w:pPr>
            <w:r>
              <w:rPr>
                <w:sz w:val="24"/>
                <w:szCs w:val="24"/>
              </w:rPr>
              <w:t>Cette structure est à différencier de la SA composée d’un Directoire et d’un Conseil de Surveillance (à développer selon l’intérêt des étudiants).</w:t>
            </w:r>
          </w:p>
          <w:p w:rsidR="009907DC" w:rsidRDefault="009907DC">
            <w:pPr>
              <w:rPr>
                <w:sz w:val="24"/>
                <w:szCs w:val="24"/>
              </w:rPr>
            </w:pPr>
          </w:p>
          <w:p w:rsidR="009907DC" w:rsidRPr="00BB07F4" w:rsidRDefault="009907DC">
            <w:pPr>
              <w:rPr>
                <w:sz w:val="24"/>
                <w:szCs w:val="24"/>
              </w:rPr>
            </w:pPr>
          </w:p>
        </w:tc>
      </w:tr>
    </w:tbl>
    <w:p w:rsidR="00D65798" w:rsidRDefault="00D65798">
      <w:pPr>
        <w:rPr>
          <w:sz w:val="24"/>
          <w:szCs w:val="24"/>
        </w:rPr>
      </w:pPr>
    </w:p>
    <w:p w:rsidR="000C49E0" w:rsidRDefault="000C49E0">
      <w:pPr>
        <w:rPr>
          <w:sz w:val="24"/>
          <w:szCs w:val="24"/>
        </w:rPr>
      </w:pPr>
    </w:p>
    <w:p w:rsidR="002F732A" w:rsidRPr="002F732A" w:rsidRDefault="002F732A" w:rsidP="002F732A">
      <w:pPr>
        <w:pStyle w:val="Titre"/>
        <w:jc w:val="center"/>
        <w:rPr>
          <w:sz w:val="32"/>
          <w:szCs w:val="32"/>
        </w:rPr>
      </w:pPr>
      <w:r w:rsidRPr="002F732A">
        <w:rPr>
          <w:sz w:val="32"/>
          <w:szCs w:val="32"/>
        </w:rPr>
        <w:lastRenderedPageBreak/>
        <w:t>Quelle est la responsabilité des associés et des dirigeants ?</w:t>
      </w:r>
      <w:r>
        <w:rPr>
          <w:noProof/>
          <w:sz w:val="32"/>
          <w:szCs w:val="32"/>
          <w:lang w:eastAsia="fr-FR"/>
        </w:rPr>
        <w:drawing>
          <wp:inline distT="0" distB="0" distL="0" distR="0">
            <wp:extent cx="830580" cy="830580"/>
            <wp:effectExtent l="0" t="0" r="7620" b="0"/>
            <wp:docPr id="10" name="Image 10" descr="C:\Users\ADMIN\AppData\Local\Microsoft\Windows\Temporary Internet Files\Content.IE5\5MPHTA7Q\MC90043163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ADMIN\AppData\Local\Microsoft\Windows\Temporary Internet Files\Content.IE5\5MPHTA7Q\MC900431631[1].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flipH="1">
                      <a:off x="0" y="0"/>
                      <a:ext cx="830580" cy="830580"/>
                    </a:xfrm>
                    <a:prstGeom prst="rect">
                      <a:avLst/>
                    </a:prstGeom>
                    <a:noFill/>
                    <a:ln>
                      <a:noFill/>
                    </a:ln>
                  </pic:spPr>
                </pic:pic>
              </a:graphicData>
            </a:graphic>
          </wp:inline>
        </w:drawing>
      </w:r>
    </w:p>
    <w:tbl>
      <w:tblPr>
        <w:tblStyle w:val="Grilledutableau"/>
        <w:tblW w:w="0" w:type="auto"/>
        <w:tblLook w:val="04A0" w:firstRow="1" w:lastRow="0" w:firstColumn="1" w:lastColumn="0" w:noHBand="0" w:noVBand="1"/>
      </w:tblPr>
      <w:tblGrid>
        <w:gridCol w:w="9212"/>
      </w:tblGrid>
      <w:tr w:rsidR="002F732A" w:rsidTr="002F732A">
        <w:tc>
          <w:tcPr>
            <w:tcW w:w="9212" w:type="dxa"/>
          </w:tcPr>
          <w:p w:rsidR="00AB3C4D" w:rsidRDefault="00AB3C4D">
            <w:pPr>
              <w:rPr>
                <w:b/>
                <w:color w:val="7030A0"/>
                <w:sz w:val="32"/>
                <w:szCs w:val="32"/>
              </w:rPr>
            </w:pPr>
          </w:p>
          <w:p w:rsidR="002F732A" w:rsidRDefault="00AB3C4D" w:rsidP="00AB3C4D">
            <w:pPr>
              <w:jc w:val="center"/>
              <w:rPr>
                <w:b/>
                <w:color w:val="7030A0"/>
                <w:sz w:val="32"/>
                <w:szCs w:val="32"/>
              </w:rPr>
            </w:pPr>
            <w:r w:rsidRPr="00AB3C4D">
              <w:rPr>
                <w:b/>
                <w:color w:val="7030A0"/>
                <w:sz w:val="32"/>
                <w:szCs w:val="32"/>
              </w:rPr>
              <w:t>La responsabilité des associés ou des actionnaires peut</w:t>
            </w:r>
          </w:p>
          <w:p w:rsidR="00AB3C4D" w:rsidRPr="00AB3C4D" w:rsidRDefault="00AB3C4D">
            <w:pPr>
              <w:rPr>
                <w:b/>
                <w:sz w:val="32"/>
                <w:szCs w:val="32"/>
              </w:rPr>
            </w:pPr>
          </w:p>
        </w:tc>
      </w:tr>
      <w:tr w:rsidR="002F732A" w:rsidTr="002F732A">
        <w:tc>
          <w:tcPr>
            <w:tcW w:w="9212" w:type="dxa"/>
          </w:tcPr>
          <w:p w:rsidR="002F732A" w:rsidRPr="000F746D" w:rsidRDefault="00AB3C4D">
            <w:pPr>
              <w:rPr>
                <w:b/>
                <w:color w:val="7030A0"/>
                <w:sz w:val="28"/>
                <w:szCs w:val="28"/>
                <w:u w:val="single"/>
              </w:rPr>
            </w:pPr>
            <w:r w:rsidRPr="000F746D">
              <w:rPr>
                <w:b/>
                <w:color w:val="7030A0"/>
                <w:sz w:val="28"/>
                <w:szCs w:val="28"/>
                <w:u w:val="single"/>
              </w:rPr>
              <w:t>soit porter sur l’ensemble des biens personnels.</w:t>
            </w:r>
          </w:p>
          <w:p w:rsidR="00AB3C4D" w:rsidRDefault="00AB3C4D">
            <w:pPr>
              <w:rPr>
                <w:b/>
                <w:color w:val="7030A0"/>
                <w:sz w:val="24"/>
                <w:szCs w:val="24"/>
              </w:rPr>
            </w:pPr>
          </w:p>
          <w:p w:rsidR="00AB3C4D" w:rsidRPr="002D09BB" w:rsidRDefault="00AB3C4D" w:rsidP="002D09BB">
            <w:pPr>
              <w:jc w:val="both"/>
              <w:rPr>
                <w:sz w:val="24"/>
                <w:szCs w:val="24"/>
              </w:rPr>
            </w:pPr>
            <w:r w:rsidRPr="002D09BB">
              <w:rPr>
                <w:b/>
                <w:sz w:val="24"/>
                <w:szCs w:val="24"/>
                <w:u w:val="single"/>
              </w:rPr>
              <w:t>Entreprise individuelle</w:t>
            </w:r>
            <w:r w:rsidR="007252A1">
              <w:rPr>
                <w:b/>
                <w:sz w:val="24"/>
                <w:szCs w:val="24"/>
                <w:u w:val="single"/>
              </w:rPr>
              <w:t xml:space="preserve"> et l’auto-entrepreneur</w:t>
            </w:r>
            <w:r>
              <w:rPr>
                <w:b/>
                <w:sz w:val="24"/>
                <w:szCs w:val="24"/>
              </w:rPr>
              <w:t xml:space="preserve"> : </w:t>
            </w:r>
            <w:r w:rsidRPr="002D09BB">
              <w:rPr>
                <w:sz w:val="24"/>
                <w:szCs w:val="24"/>
              </w:rPr>
              <w:t>l’entrepreneur individuel est le seul responsable sur l’ensemble de ses biens personnels car l’entreprise individuelle n’a pas de patrimoine propre. Ainsi les biens professionnels liés à son activité et les biens personnels font-ils partie du même patrimoine.</w:t>
            </w:r>
          </w:p>
          <w:p w:rsidR="00AB3C4D" w:rsidRDefault="00AB3C4D" w:rsidP="002D09BB">
            <w:pPr>
              <w:jc w:val="both"/>
              <w:rPr>
                <w:sz w:val="24"/>
                <w:szCs w:val="24"/>
              </w:rPr>
            </w:pPr>
            <w:r w:rsidRPr="002D09BB">
              <w:rPr>
                <w:sz w:val="24"/>
                <w:szCs w:val="24"/>
              </w:rPr>
              <w:t xml:space="preserve">Cependant il existe une protection </w:t>
            </w:r>
            <w:r w:rsidR="002D09BB" w:rsidRPr="002D09BB">
              <w:rPr>
                <w:sz w:val="24"/>
                <w:szCs w:val="24"/>
              </w:rPr>
              <w:t>à l’égard des biens fonciers bâtis ou non bâtis non affectés à un usage professionnel. Ceux-ci peuvent être protégés en effectuant une déclaration d’insaisissabilité devant notaire.</w:t>
            </w:r>
          </w:p>
          <w:p w:rsidR="000F746D" w:rsidRDefault="007252A1" w:rsidP="007252A1">
            <w:pPr>
              <w:rPr>
                <w:sz w:val="24"/>
                <w:szCs w:val="24"/>
              </w:rPr>
            </w:pPr>
            <w:r w:rsidRPr="004504F8">
              <w:rPr>
                <w:b/>
                <w:sz w:val="24"/>
                <w:szCs w:val="24"/>
              </w:rPr>
              <w:t>Le statut d’EIRL</w:t>
            </w:r>
            <w:r>
              <w:rPr>
                <w:sz w:val="24"/>
                <w:szCs w:val="24"/>
              </w:rPr>
              <w:t xml:space="preserve"> permet de protéger les biens personnels de l’entrepreneur individuel</w:t>
            </w:r>
            <w:r>
              <w:rPr>
                <w:rFonts w:ascii="Times New Roman" w:eastAsia="Times New Roman" w:hAnsi="Times New Roman" w:cs="Times New Roman"/>
                <w:sz w:val="20"/>
                <w:szCs w:val="20"/>
                <w:lang w:eastAsia="fr-FR"/>
              </w:rPr>
              <w:t xml:space="preserve">. </w:t>
            </w:r>
            <w:r w:rsidRPr="007252A1">
              <w:rPr>
                <w:sz w:val="24"/>
                <w:szCs w:val="24"/>
              </w:rPr>
              <w:t xml:space="preserve"> </w:t>
            </w:r>
            <w:r>
              <w:rPr>
                <w:sz w:val="24"/>
                <w:szCs w:val="24"/>
              </w:rPr>
              <w:t xml:space="preserve">Mais </w:t>
            </w:r>
            <w:r w:rsidRPr="007252A1">
              <w:rPr>
                <w:sz w:val="24"/>
                <w:szCs w:val="24"/>
              </w:rPr>
              <w:t xml:space="preserve">l'étanchéité </w:t>
            </w:r>
            <w:r>
              <w:rPr>
                <w:sz w:val="24"/>
                <w:szCs w:val="24"/>
              </w:rPr>
              <w:t xml:space="preserve"> </w:t>
            </w:r>
            <w:r w:rsidRPr="007252A1">
              <w:rPr>
                <w:sz w:val="24"/>
                <w:szCs w:val="24"/>
              </w:rPr>
              <w:t xml:space="preserve">du patrimoine </w:t>
            </w:r>
            <w:r>
              <w:rPr>
                <w:sz w:val="24"/>
                <w:szCs w:val="24"/>
              </w:rPr>
              <w:t xml:space="preserve"> </w:t>
            </w:r>
            <w:r w:rsidRPr="007252A1">
              <w:rPr>
                <w:sz w:val="24"/>
                <w:szCs w:val="24"/>
              </w:rPr>
              <w:t xml:space="preserve">d'affectation </w:t>
            </w:r>
            <w:r>
              <w:rPr>
                <w:sz w:val="24"/>
                <w:szCs w:val="24"/>
              </w:rPr>
              <w:t xml:space="preserve">peut  être remise en cause </w:t>
            </w:r>
            <w:r w:rsidRPr="007252A1">
              <w:rPr>
                <w:sz w:val="24"/>
                <w:szCs w:val="24"/>
              </w:rPr>
              <w:t xml:space="preserve">en cas de </w:t>
            </w:r>
            <w:r>
              <w:rPr>
                <w:sz w:val="24"/>
                <w:szCs w:val="24"/>
              </w:rPr>
              <w:t xml:space="preserve">non-respect des obligations par </w:t>
            </w:r>
            <w:r w:rsidRPr="007252A1">
              <w:rPr>
                <w:sz w:val="24"/>
                <w:szCs w:val="24"/>
              </w:rPr>
              <w:t>l'EIRL</w:t>
            </w:r>
            <w:r>
              <w:rPr>
                <w:sz w:val="24"/>
                <w:szCs w:val="24"/>
              </w:rPr>
              <w:t>.</w:t>
            </w:r>
            <w:r w:rsidRPr="007252A1">
              <w:rPr>
                <w:sz w:val="24"/>
                <w:szCs w:val="24"/>
              </w:rPr>
              <w:br/>
            </w:r>
          </w:p>
          <w:p w:rsidR="000F746D" w:rsidRDefault="000F746D" w:rsidP="002D09BB">
            <w:pPr>
              <w:jc w:val="both"/>
              <w:rPr>
                <w:sz w:val="24"/>
                <w:szCs w:val="24"/>
              </w:rPr>
            </w:pPr>
            <w:r w:rsidRPr="000F746D">
              <w:rPr>
                <w:b/>
                <w:sz w:val="24"/>
                <w:szCs w:val="24"/>
                <w:u w:val="single"/>
              </w:rPr>
              <w:t>SNC</w:t>
            </w:r>
            <w:r w:rsidRPr="000F746D">
              <w:rPr>
                <w:b/>
                <w:sz w:val="24"/>
                <w:szCs w:val="24"/>
              </w:rPr>
              <w:t> :</w:t>
            </w:r>
            <w:r>
              <w:rPr>
                <w:sz w:val="24"/>
                <w:szCs w:val="24"/>
              </w:rPr>
              <w:t xml:space="preserve"> les associés sont solidairement responsables (responsables des dettes contractées par chaque associé pour le compte de l’entreprise) et infiniment responsables sur l’ensemble de leurs biens personnels pour l’ensemble des dettes de la société.</w:t>
            </w:r>
          </w:p>
          <w:p w:rsidR="000F746D" w:rsidRPr="00AB3C4D" w:rsidRDefault="000F746D" w:rsidP="002D09BB">
            <w:pPr>
              <w:jc w:val="both"/>
              <w:rPr>
                <w:b/>
                <w:color w:val="7030A0"/>
                <w:sz w:val="24"/>
                <w:szCs w:val="24"/>
              </w:rPr>
            </w:pPr>
          </w:p>
        </w:tc>
      </w:tr>
      <w:tr w:rsidR="002F732A" w:rsidTr="002F732A">
        <w:tc>
          <w:tcPr>
            <w:tcW w:w="9212" w:type="dxa"/>
          </w:tcPr>
          <w:p w:rsidR="002F732A" w:rsidRPr="000F746D" w:rsidRDefault="00AB3C4D">
            <w:pPr>
              <w:rPr>
                <w:b/>
                <w:color w:val="7030A0"/>
                <w:sz w:val="28"/>
                <w:szCs w:val="28"/>
                <w:u w:val="single"/>
              </w:rPr>
            </w:pPr>
            <w:r w:rsidRPr="000F746D">
              <w:rPr>
                <w:b/>
                <w:color w:val="7030A0"/>
                <w:sz w:val="28"/>
                <w:szCs w:val="28"/>
                <w:u w:val="single"/>
              </w:rPr>
              <w:t>soit être limitée au montant des apports sauf…</w:t>
            </w:r>
          </w:p>
          <w:p w:rsidR="000F746D" w:rsidRDefault="000F746D" w:rsidP="007252A1">
            <w:pPr>
              <w:jc w:val="both"/>
              <w:rPr>
                <w:b/>
                <w:color w:val="7030A0"/>
                <w:sz w:val="24"/>
                <w:szCs w:val="24"/>
              </w:rPr>
            </w:pPr>
          </w:p>
          <w:p w:rsidR="000F746D" w:rsidRPr="000F746D" w:rsidRDefault="000F746D" w:rsidP="007252A1">
            <w:pPr>
              <w:jc w:val="both"/>
              <w:rPr>
                <w:sz w:val="24"/>
                <w:szCs w:val="24"/>
              </w:rPr>
            </w:pPr>
            <w:r w:rsidRPr="000F746D">
              <w:rPr>
                <w:b/>
                <w:sz w:val="24"/>
                <w:szCs w:val="24"/>
                <w:u w:val="single"/>
              </w:rPr>
              <w:t>EURL ou SARL</w:t>
            </w:r>
            <w:r w:rsidRPr="000F746D">
              <w:rPr>
                <w:b/>
                <w:sz w:val="24"/>
                <w:szCs w:val="24"/>
              </w:rPr>
              <w:t> :</w:t>
            </w:r>
            <w:r>
              <w:rPr>
                <w:b/>
                <w:sz w:val="24"/>
                <w:szCs w:val="24"/>
              </w:rPr>
              <w:t xml:space="preserve"> </w:t>
            </w:r>
            <w:r>
              <w:rPr>
                <w:sz w:val="24"/>
                <w:szCs w:val="24"/>
              </w:rPr>
              <w:t xml:space="preserve">la responsabilité du ou des associés est limitée au montant de son ou de leurs apports </w:t>
            </w:r>
            <w:r w:rsidRPr="000F746D">
              <w:rPr>
                <w:b/>
                <w:sz w:val="24"/>
                <w:szCs w:val="24"/>
              </w:rPr>
              <w:t>SAUF</w:t>
            </w:r>
            <w:r>
              <w:rPr>
                <w:b/>
                <w:sz w:val="24"/>
                <w:szCs w:val="24"/>
              </w:rPr>
              <w:t xml:space="preserve"> </w:t>
            </w:r>
            <w:r w:rsidRPr="000F746D">
              <w:rPr>
                <w:sz w:val="24"/>
                <w:szCs w:val="24"/>
              </w:rPr>
              <w:t>si une faute de gestion a été commise</w:t>
            </w:r>
            <w:r>
              <w:rPr>
                <w:sz w:val="24"/>
                <w:szCs w:val="24"/>
              </w:rPr>
              <w:t xml:space="preserve"> ou si une caution à titre personnel a été accordée (</w:t>
            </w:r>
            <w:r w:rsidR="00B8671F">
              <w:rPr>
                <w:sz w:val="24"/>
                <w:szCs w:val="24"/>
              </w:rPr>
              <w:t xml:space="preserve">situation très fréquente pour </w:t>
            </w:r>
            <w:r>
              <w:rPr>
                <w:sz w:val="24"/>
                <w:szCs w:val="24"/>
              </w:rPr>
              <w:t xml:space="preserve"> l’obtention des prêts bancaires par exemple).</w:t>
            </w:r>
          </w:p>
          <w:p w:rsidR="000F746D" w:rsidRPr="00AB3C4D" w:rsidRDefault="000F746D">
            <w:pPr>
              <w:rPr>
                <w:b/>
                <w:color w:val="7030A0"/>
                <w:sz w:val="24"/>
                <w:szCs w:val="24"/>
              </w:rPr>
            </w:pPr>
          </w:p>
        </w:tc>
      </w:tr>
      <w:tr w:rsidR="002F732A" w:rsidTr="002F732A">
        <w:tc>
          <w:tcPr>
            <w:tcW w:w="9212" w:type="dxa"/>
          </w:tcPr>
          <w:p w:rsidR="002F732A" w:rsidRDefault="00AB3C4D">
            <w:pPr>
              <w:rPr>
                <w:b/>
                <w:color w:val="7030A0"/>
                <w:sz w:val="28"/>
                <w:szCs w:val="28"/>
                <w:u w:val="single"/>
              </w:rPr>
            </w:pPr>
            <w:r w:rsidRPr="00C7252A">
              <w:rPr>
                <w:b/>
                <w:color w:val="7030A0"/>
                <w:sz w:val="28"/>
                <w:szCs w:val="28"/>
                <w:u w:val="single"/>
              </w:rPr>
              <w:t>soit être strictement limitée au montant des apports</w:t>
            </w:r>
            <w:r w:rsidR="000E3279">
              <w:rPr>
                <w:b/>
                <w:color w:val="7030A0"/>
                <w:sz w:val="28"/>
                <w:szCs w:val="28"/>
                <w:u w:val="single"/>
              </w:rPr>
              <w:t>.</w:t>
            </w:r>
          </w:p>
          <w:p w:rsidR="00C7252A" w:rsidRDefault="00C7252A">
            <w:pPr>
              <w:rPr>
                <w:b/>
                <w:color w:val="7030A0"/>
                <w:sz w:val="28"/>
                <w:szCs w:val="28"/>
                <w:u w:val="single"/>
              </w:rPr>
            </w:pPr>
          </w:p>
          <w:p w:rsidR="00C7252A" w:rsidRDefault="00C7252A">
            <w:pPr>
              <w:rPr>
                <w:sz w:val="24"/>
                <w:szCs w:val="24"/>
              </w:rPr>
            </w:pPr>
            <w:r w:rsidRPr="00C7252A">
              <w:rPr>
                <w:b/>
                <w:sz w:val="24"/>
                <w:szCs w:val="24"/>
                <w:u w:val="single"/>
              </w:rPr>
              <w:t>SA ou SAS ou SASU</w:t>
            </w:r>
            <w:r>
              <w:rPr>
                <w:b/>
                <w:sz w:val="24"/>
                <w:szCs w:val="24"/>
              </w:rPr>
              <w:t xml:space="preserve"> : </w:t>
            </w:r>
            <w:r w:rsidR="000E3279">
              <w:rPr>
                <w:sz w:val="24"/>
                <w:szCs w:val="24"/>
              </w:rPr>
              <w:t>le seul risque encouru par l’actionnaire est de perdre la somme placée au sein de l’entreprise au titre des actions.</w:t>
            </w:r>
          </w:p>
          <w:p w:rsidR="000E3279" w:rsidRPr="00C7252A" w:rsidRDefault="000E3279">
            <w:pPr>
              <w:rPr>
                <w:color w:val="7030A0"/>
                <w:sz w:val="24"/>
                <w:szCs w:val="24"/>
              </w:rPr>
            </w:pPr>
          </w:p>
        </w:tc>
      </w:tr>
      <w:tr w:rsidR="00AB3C4D" w:rsidTr="002F732A">
        <w:tc>
          <w:tcPr>
            <w:tcW w:w="9212" w:type="dxa"/>
          </w:tcPr>
          <w:p w:rsidR="000E3279" w:rsidRDefault="000E3279" w:rsidP="000E3279">
            <w:pPr>
              <w:jc w:val="both"/>
              <w:rPr>
                <w:b/>
                <w:color w:val="7030A0"/>
                <w:sz w:val="32"/>
                <w:szCs w:val="32"/>
              </w:rPr>
            </w:pPr>
          </w:p>
          <w:p w:rsidR="00AB3C4D" w:rsidRDefault="00AB3C4D" w:rsidP="000E3279">
            <w:pPr>
              <w:jc w:val="both"/>
              <w:rPr>
                <w:b/>
                <w:color w:val="7030A0"/>
                <w:sz w:val="32"/>
                <w:szCs w:val="32"/>
              </w:rPr>
            </w:pPr>
            <w:r w:rsidRPr="000E3279">
              <w:rPr>
                <w:b/>
                <w:color w:val="7030A0"/>
                <w:sz w:val="32"/>
                <w:szCs w:val="32"/>
              </w:rPr>
              <w:t>La responsabilité des dirigeants est toujours une responsabilité  civile et pénale (voir le cours sur la responsabilité sur le site du CRCF BTS industriel)</w:t>
            </w:r>
            <w:r w:rsidR="000E3279">
              <w:rPr>
                <w:b/>
                <w:color w:val="7030A0"/>
                <w:sz w:val="32"/>
                <w:szCs w:val="32"/>
              </w:rPr>
              <w:t>.</w:t>
            </w:r>
          </w:p>
          <w:p w:rsidR="000E3279" w:rsidRPr="000E3279" w:rsidRDefault="000E3279" w:rsidP="000E3279">
            <w:pPr>
              <w:jc w:val="both"/>
              <w:rPr>
                <w:b/>
                <w:sz w:val="32"/>
                <w:szCs w:val="32"/>
              </w:rPr>
            </w:pPr>
          </w:p>
        </w:tc>
      </w:tr>
    </w:tbl>
    <w:p w:rsidR="000C49E0" w:rsidRDefault="000C49E0">
      <w:pPr>
        <w:rPr>
          <w:sz w:val="24"/>
          <w:szCs w:val="24"/>
        </w:rPr>
      </w:pPr>
    </w:p>
    <w:p w:rsidR="009D5755" w:rsidRDefault="009D5755" w:rsidP="009D5755">
      <w:pPr>
        <w:pStyle w:val="Titre"/>
        <w:rPr>
          <w:noProof/>
          <w:sz w:val="36"/>
          <w:szCs w:val="36"/>
          <w:lang w:eastAsia="fr-FR"/>
        </w:rPr>
      </w:pPr>
      <w:r>
        <w:rPr>
          <w:sz w:val="36"/>
          <w:szCs w:val="36"/>
        </w:rPr>
        <w:lastRenderedPageBreak/>
        <w:t xml:space="preserve">Quel mode d’imposition frappera les bénéfices </w:t>
      </w:r>
      <w:r w:rsidRPr="00A76B46">
        <w:rPr>
          <w:sz w:val="36"/>
          <w:szCs w:val="36"/>
        </w:rPr>
        <w:t>?</w:t>
      </w:r>
      <w:r>
        <w:rPr>
          <w:noProof/>
          <w:sz w:val="36"/>
          <w:szCs w:val="36"/>
          <w:lang w:eastAsia="fr-FR"/>
        </w:rPr>
        <w:t xml:space="preserve"> </w:t>
      </w:r>
      <w:r>
        <w:rPr>
          <w:noProof/>
          <w:sz w:val="36"/>
          <w:szCs w:val="36"/>
          <w:lang w:eastAsia="fr-FR"/>
        </w:rPr>
        <w:drawing>
          <wp:inline distT="0" distB="0" distL="0" distR="0">
            <wp:extent cx="830580" cy="899160"/>
            <wp:effectExtent l="0" t="0" r="7620" b="0"/>
            <wp:docPr id="9" name="Image 9" descr="C:\Users\ADMIN\AppData\Local\Microsoft\Windows\Temporary Internet Files\Content.IE5\W225UFIA\MC90043160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AppData\Local\Microsoft\Windows\Temporary Internet Files\Content.IE5\W225UFIA\MC900431603[1].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30580" cy="899160"/>
                    </a:xfrm>
                    <a:prstGeom prst="rect">
                      <a:avLst/>
                    </a:prstGeom>
                    <a:noFill/>
                    <a:ln>
                      <a:noFill/>
                    </a:ln>
                  </pic:spPr>
                </pic:pic>
              </a:graphicData>
            </a:graphic>
          </wp:inline>
        </w:drawing>
      </w:r>
    </w:p>
    <w:p w:rsidR="003B5A14" w:rsidRPr="003B5A14" w:rsidRDefault="003B5A14" w:rsidP="003B5A14">
      <w:pPr>
        <w:rPr>
          <w:lang w:eastAsia="fr-FR"/>
        </w:rPr>
      </w:pPr>
    </w:p>
    <w:tbl>
      <w:tblPr>
        <w:tblStyle w:val="Grilledutableau"/>
        <w:tblW w:w="0" w:type="auto"/>
        <w:tblLook w:val="04A0" w:firstRow="1" w:lastRow="0" w:firstColumn="1" w:lastColumn="0" w:noHBand="0" w:noVBand="1"/>
      </w:tblPr>
      <w:tblGrid>
        <w:gridCol w:w="9212"/>
      </w:tblGrid>
      <w:tr w:rsidR="00507F5A" w:rsidRPr="00507F5A" w:rsidTr="00395473">
        <w:tc>
          <w:tcPr>
            <w:tcW w:w="9212" w:type="dxa"/>
          </w:tcPr>
          <w:p w:rsidR="003B5A14" w:rsidRDefault="003B5A14">
            <w:pPr>
              <w:rPr>
                <w:b/>
                <w:color w:val="7030A0"/>
                <w:sz w:val="28"/>
                <w:szCs w:val="28"/>
              </w:rPr>
            </w:pPr>
          </w:p>
          <w:p w:rsidR="00395473" w:rsidRDefault="00395473">
            <w:pPr>
              <w:rPr>
                <w:color w:val="7030A0"/>
                <w:sz w:val="24"/>
                <w:szCs w:val="24"/>
              </w:rPr>
            </w:pPr>
            <w:r w:rsidRPr="00EC3049">
              <w:rPr>
                <w:b/>
                <w:color w:val="7030A0"/>
                <w:sz w:val="28"/>
                <w:szCs w:val="28"/>
                <w:u w:val="single"/>
              </w:rPr>
              <w:t>IMPOSITION AU TITRE DE L’IRPP</w:t>
            </w:r>
            <w:r w:rsidRPr="00395473">
              <w:rPr>
                <w:color w:val="7030A0"/>
                <w:sz w:val="24"/>
                <w:szCs w:val="24"/>
              </w:rPr>
              <w:t xml:space="preserve">  (imposition sur le revenu des personnes physiques)</w:t>
            </w:r>
            <w:r w:rsidR="003B5A14">
              <w:rPr>
                <w:color w:val="7030A0"/>
                <w:sz w:val="24"/>
                <w:szCs w:val="24"/>
              </w:rPr>
              <w:t>.</w:t>
            </w:r>
          </w:p>
          <w:p w:rsidR="00395473" w:rsidRDefault="00395473">
            <w:pPr>
              <w:rPr>
                <w:color w:val="7030A0"/>
                <w:sz w:val="24"/>
                <w:szCs w:val="24"/>
              </w:rPr>
            </w:pPr>
          </w:p>
          <w:p w:rsidR="00507F5A" w:rsidRPr="00507F5A" w:rsidRDefault="00395473" w:rsidP="00507F5A">
            <w:pPr>
              <w:jc w:val="both"/>
              <w:rPr>
                <w:sz w:val="28"/>
                <w:szCs w:val="28"/>
              </w:rPr>
            </w:pPr>
            <w:r w:rsidRPr="00507F5A">
              <w:rPr>
                <w:b/>
                <w:sz w:val="28"/>
                <w:szCs w:val="28"/>
                <w:u w:val="single"/>
              </w:rPr>
              <w:t>Entreprise individuelle</w:t>
            </w:r>
            <w:r w:rsidR="00507F5A" w:rsidRPr="00507F5A">
              <w:rPr>
                <w:b/>
                <w:sz w:val="28"/>
                <w:szCs w:val="28"/>
                <w:u w:val="single"/>
              </w:rPr>
              <w:t>, auto-entrepreneur et EIRL</w:t>
            </w:r>
            <w:r w:rsidRPr="00507F5A">
              <w:rPr>
                <w:b/>
                <w:sz w:val="28"/>
                <w:szCs w:val="28"/>
              </w:rPr>
              <w:t xml:space="preserve"> : </w:t>
            </w:r>
            <w:r w:rsidRPr="00507F5A">
              <w:rPr>
                <w:sz w:val="28"/>
                <w:szCs w:val="28"/>
              </w:rPr>
              <w:t>il n’existe aucune imposition au niveau de l’entreprise. Le chef d’entreprise voit ses bénéfices directement imposés au titre de l’impôt sur le revenu</w:t>
            </w:r>
            <w:r w:rsidR="00507F5A" w:rsidRPr="00507F5A">
              <w:rPr>
                <w:sz w:val="28"/>
                <w:szCs w:val="28"/>
              </w:rPr>
              <w:t xml:space="preserve"> au titre des BIC et BNC</w:t>
            </w:r>
            <w:r w:rsidRPr="00B119E8">
              <w:rPr>
                <w:sz w:val="28"/>
                <w:szCs w:val="28"/>
              </w:rPr>
              <w:t>.</w:t>
            </w:r>
          </w:p>
          <w:p w:rsidR="00507F5A" w:rsidRPr="00507F5A" w:rsidRDefault="00507F5A" w:rsidP="00507F5A">
            <w:pPr>
              <w:rPr>
                <w:sz w:val="28"/>
                <w:szCs w:val="28"/>
              </w:rPr>
            </w:pPr>
            <w:r w:rsidRPr="00507F5A">
              <w:rPr>
                <w:sz w:val="28"/>
                <w:szCs w:val="28"/>
              </w:rPr>
              <w:t>L'entrepreneur individuel ayant déclaré un patrimoine d'affectation peut opter pour l'impôt sur les sociétés (IS). Cette option est irrévocable. </w:t>
            </w:r>
          </w:p>
          <w:p w:rsidR="006B7820" w:rsidRPr="00B119E8" w:rsidRDefault="006B7820">
            <w:pPr>
              <w:rPr>
                <w:sz w:val="28"/>
                <w:szCs w:val="28"/>
              </w:rPr>
            </w:pPr>
          </w:p>
          <w:p w:rsidR="00507F5A" w:rsidRPr="00B119E8" w:rsidRDefault="006B7820" w:rsidP="00507F5A">
            <w:pPr>
              <w:rPr>
                <w:sz w:val="28"/>
                <w:szCs w:val="28"/>
              </w:rPr>
            </w:pPr>
            <w:r w:rsidRPr="00B119E8">
              <w:rPr>
                <w:b/>
                <w:sz w:val="28"/>
                <w:szCs w:val="28"/>
                <w:u w:val="single"/>
              </w:rPr>
              <w:t>EURL</w:t>
            </w:r>
            <w:r w:rsidRPr="00B119E8">
              <w:rPr>
                <w:b/>
                <w:sz w:val="28"/>
                <w:szCs w:val="28"/>
              </w:rPr>
              <w:t xml:space="preserve"> : </w:t>
            </w:r>
            <w:r w:rsidRPr="00B119E8">
              <w:rPr>
                <w:sz w:val="28"/>
                <w:szCs w:val="28"/>
              </w:rPr>
              <w:t>l’associé, qui est unique, est imposé au titre de l’impôt sur le revenu (BIC ou BNC</w:t>
            </w:r>
            <w:r w:rsidR="00507F5A">
              <w:rPr>
                <w:sz w:val="28"/>
                <w:szCs w:val="28"/>
              </w:rPr>
              <w:t xml:space="preserve">) s’il s’agit d’une personne physique. </w:t>
            </w:r>
            <w:r w:rsidRPr="00B119E8">
              <w:rPr>
                <w:sz w:val="28"/>
                <w:szCs w:val="28"/>
              </w:rPr>
              <w:t xml:space="preserve">Il existe une option pour l’IS (Impôt sur les Sociétés). Un calcul est à réaliser afin d’optimiser la charge de l’impôt en fonction </w:t>
            </w:r>
            <w:r w:rsidR="00507F5A">
              <w:rPr>
                <w:sz w:val="28"/>
                <w:szCs w:val="28"/>
              </w:rPr>
              <w:t xml:space="preserve">du montant des bénéfices. </w:t>
            </w:r>
            <w:r w:rsidR="00507F5A">
              <w:rPr>
                <w:sz w:val="28"/>
                <w:szCs w:val="28"/>
              </w:rPr>
              <w:t>Si l’associé est une personne morale le régime de l’IS est obligatoire.</w:t>
            </w:r>
          </w:p>
          <w:p w:rsidR="006B7820" w:rsidRPr="00B119E8" w:rsidRDefault="006B7820">
            <w:pPr>
              <w:rPr>
                <w:sz w:val="28"/>
                <w:szCs w:val="28"/>
              </w:rPr>
            </w:pPr>
          </w:p>
          <w:p w:rsidR="006B7820" w:rsidRPr="00B119E8" w:rsidRDefault="00C52062">
            <w:pPr>
              <w:rPr>
                <w:sz w:val="28"/>
                <w:szCs w:val="28"/>
              </w:rPr>
            </w:pPr>
            <w:r w:rsidRPr="00B119E8">
              <w:rPr>
                <w:b/>
                <w:sz w:val="28"/>
                <w:szCs w:val="28"/>
                <w:u w:val="single"/>
              </w:rPr>
              <w:t>SNC</w:t>
            </w:r>
            <w:r w:rsidRPr="00B119E8">
              <w:rPr>
                <w:sz w:val="28"/>
                <w:szCs w:val="28"/>
              </w:rPr>
              <w:t> : il n’existe normalement pas d’imposition au niveau de la société. Chaque associé est imposé sur sa part de bénéfices au titre de l’impôt sur le revenu (BIC).</w:t>
            </w:r>
          </w:p>
          <w:p w:rsidR="006B7820" w:rsidRPr="00B119E8" w:rsidRDefault="00C52062">
            <w:pPr>
              <w:rPr>
                <w:sz w:val="28"/>
                <w:szCs w:val="28"/>
              </w:rPr>
            </w:pPr>
            <w:r w:rsidRPr="00B119E8">
              <w:rPr>
                <w:sz w:val="28"/>
                <w:szCs w:val="28"/>
              </w:rPr>
              <w:t>Cependant la société peut opter pour l’IS.</w:t>
            </w:r>
          </w:p>
          <w:p w:rsidR="003B5A14" w:rsidRPr="00C52062" w:rsidRDefault="003B5A14">
            <w:pPr>
              <w:rPr>
                <w:sz w:val="24"/>
                <w:szCs w:val="24"/>
              </w:rPr>
            </w:pPr>
          </w:p>
        </w:tc>
      </w:tr>
      <w:tr w:rsidR="00395473" w:rsidTr="00395473">
        <w:tc>
          <w:tcPr>
            <w:tcW w:w="9212" w:type="dxa"/>
          </w:tcPr>
          <w:p w:rsidR="00B119E8" w:rsidRDefault="00B119E8">
            <w:pPr>
              <w:rPr>
                <w:b/>
                <w:color w:val="7030A0"/>
                <w:sz w:val="28"/>
                <w:szCs w:val="28"/>
              </w:rPr>
            </w:pPr>
          </w:p>
          <w:p w:rsidR="00395473" w:rsidRPr="00BA05C8" w:rsidRDefault="003B5A14">
            <w:pPr>
              <w:rPr>
                <w:color w:val="7030A0"/>
                <w:sz w:val="24"/>
                <w:szCs w:val="24"/>
              </w:rPr>
            </w:pPr>
            <w:r w:rsidRPr="00EC3049">
              <w:rPr>
                <w:b/>
                <w:color w:val="7030A0"/>
                <w:sz w:val="28"/>
                <w:szCs w:val="28"/>
                <w:u w:val="single"/>
              </w:rPr>
              <w:t>IMPOSITION AU TITRE DE L’I</w:t>
            </w:r>
            <w:r w:rsidR="00BA05C8" w:rsidRPr="00EC3049">
              <w:rPr>
                <w:b/>
                <w:color w:val="7030A0"/>
                <w:sz w:val="28"/>
                <w:szCs w:val="28"/>
                <w:u w:val="single"/>
              </w:rPr>
              <w:t>S</w:t>
            </w:r>
            <w:r w:rsidR="00BA05C8">
              <w:rPr>
                <w:b/>
                <w:color w:val="7030A0"/>
                <w:sz w:val="28"/>
                <w:szCs w:val="28"/>
              </w:rPr>
              <w:t xml:space="preserve"> </w:t>
            </w:r>
            <w:r w:rsidR="00BA05C8" w:rsidRPr="00BA05C8">
              <w:rPr>
                <w:color w:val="7030A0"/>
                <w:sz w:val="24"/>
                <w:szCs w:val="24"/>
              </w:rPr>
              <w:t>(impôt sur les sociétés)</w:t>
            </w:r>
            <w:r w:rsidR="00BA05C8">
              <w:rPr>
                <w:color w:val="7030A0"/>
                <w:sz w:val="24"/>
                <w:szCs w:val="24"/>
              </w:rPr>
              <w:t>.</w:t>
            </w:r>
          </w:p>
          <w:p w:rsidR="003B5A14" w:rsidRPr="00BA05C8" w:rsidRDefault="003B5A14">
            <w:pPr>
              <w:rPr>
                <w:color w:val="7030A0"/>
                <w:sz w:val="24"/>
                <w:szCs w:val="24"/>
              </w:rPr>
            </w:pPr>
          </w:p>
          <w:p w:rsidR="003B5A14" w:rsidRPr="00B119E8" w:rsidRDefault="003B5A14">
            <w:pPr>
              <w:rPr>
                <w:sz w:val="28"/>
                <w:szCs w:val="28"/>
              </w:rPr>
            </w:pPr>
            <w:r w:rsidRPr="00B119E8">
              <w:rPr>
                <w:b/>
                <w:sz w:val="28"/>
                <w:szCs w:val="28"/>
                <w:u w:val="single"/>
              </w:rPr>
              <w:t>SARL</w:t>
            </w:r>
            <w:r w:rsidRPr="00B119E8">
              <w:rPr>
                <w:b/>
                <w:sz w:val="28"/>
                <w:szCs w:val="28"/>
              </w:rPr>
              <w:t xml:space="preserve"> : </w:t>
            </w:r>
            <w:r w:rsidRPr="00B119E8">
              <w:rPr>
                <w:sz w:val="28"/>
                <w:szCs w:val="28"/>
              </w:rPr>
              <w:t>normalement  les bénéfices sont soumis à l’IS. Cependant il est possible d’opter pour l’impôt sur le revenu si la SARL est de type familial ou si elle a été créée depuis moins de 5 ans</w:t>
            </w:r>
            <w:r w:rsidR="00507F5A">
              <w:rPr>
                <w:sz w:val="28"/>
                <w:szCs w:val="28"/>
              </w:rPr>
              <w:t xml:space="preserve"> sous condition de détention du capital, de nature d’activité et de taille</w:t>
            </w:r>
            <w:r w:rsidRPr="00B119E8">
              <w:rPr>
                <w:sz w:val="28"/>
                <w:szCs w:val="28"/>
              </w:rPr>
              <w:t>.</w:t>
            </w:r>
          </w:p>
          <w:p w:rsidR="003B5A14" w:rsidRPr="00B119E8" w:rsidRDefault="003B5A14">
            <w:pPr>
              <w:rPr>
                <w:b/>
                <w:sz w:val="28"/>
                <w:szCs w:val="28"/>
              </w:rPr>
            </w:pPr>
          </w:p>
          <w:p w:rsidR="003B5A14" w:rsidRPr="00507F5A" w:rsidRDefault="003B5A14">
            <w:pPr>
              <w:rPr>
                <w:sz w:val="28"/>
                <w:szCs w:val="28"/>
              </w:rPr>
            </w:pPr>
            <w:r w:rsidRPr="00B119E8">
              <w:rPr>
                <w:b/>
                <w:sz w:val="28"/>
                <w:szCs w:val="28"/>
                <w:u w:val="single"/>
              </w:rPr>
              <w:t>SA ou SA</w:t>
            </w:r>
            <w:r w:rsidR="00507F5A">
              <w:rPr>
                <w:b/>
                <w:sz w:val="28"/>
                <w:szCs w:val="28"/>
                <w:u w:val="single"/>
              </w:rPr>
              <w:t>S</w:t>
            </w:r>
            <w:r w:rsidRPr="00B119E8">
              <w:rPr>
                <w:b/>
                <w:sz w:val="28"/>
                <w:szCs w:val="28"/>
                <w:u w:val="single"/>
              </w:rPr>
              <w:t xml:space="preserve"> ou SASU</w:t>
            </w:r>
            <w:r w:rsidRPr="00B119E8">
              <w:rPr>
                <w:b/>
                <w:sz w:val="28"/>
                <w:szCs w:val="28"/>
              </w:rPr>
              <w:t> :</w:t>
            </w:r>
            <w:r w:rsidR="00B119E8" w:rsidRPr="00B119E8">
              <w:rPr>
                <w:b/>
                <w:sz w:val="28"/>
                <w:szCs w:val="28"/>
              </w:rPr>
              <w:t xml:space="preserve"> </w:t>
            </w:r>
            <w:r w:rsidR="00B119E8" w:rsidRPr="00B119E8">
              <w:rPr>
                <w:sz w:val="28"/>
                <w:szCs w:val="28"/>
              </w:rPr>
              <w:t>les bénéfices sont soumis à l’IS sauf option pour l’Impôt sur les Revenus dans les sociétés de moins de 5 ans</w:t>
            </w:r>
            <w:r w:rsidR="00507F5A">
              <w:rPr>
                <w:sz w:val="28"/>
                <w:szCs w:val="28"/>
              </w:rPr>
              <w:t xml:space="preserve"> </w:t>
            </w:r>
            <w:r w:rsidR="00507F5A">
              <w:rPr>
                <w:sz w:val="28"/>
                <w:szCs w:val="28"/>
              </w:rPr>
              <w:t>sous condition de détention du capital, de nature d’activité et de taille</w:t>
            </w:r>
          </w:p>
          <w:p w:rsidR="003B5A14" w:rsidRDefault="003B5A14">
            <w:pPr>
              <w:rPr>
                <w:sz w:val="24"/>
                <w:szCs w:val="24"/>
              </w:rPr>
            </w:pPr>
          </w:p>
        </w:tc>
      </w:tr>
    </w:tbl>
    <w:p w:rsidR="004E591E" w:rsidRPr="002F00CD" w:rsidRDefault="004E591E" w:rsidP="004E591E">
      <w:pPr>
        <w:rPr>
          <w:sz w:val="24"/>
          <w:szCs w:val="24"/>
        </w:rPr>
      </w:pPr>
      <w:r>
        <w:rPr>
          <w:sz w:val="36"/>
          <w:szCs w:val="36"/>
        </w:rPr>
        <w:t xml:space="preserve"> </w:t>
      </w:r>
    </w:p>
    <w:p w:rsidR="004E591E" w:rsidRDefault="00A62542" w:rsidP="004E591E">
      <w:pPr>
        <w:pStyle w:val="Titre"/>
        <w:jc w:val="right"/>
        <w:rPr>
          <w:sz w:val="36"/>
          <w:szCs w:val="36"/>
        </w:rPr>
      </w:pPr>
      <w:r>
        <w:rPr>
          <w:noProof/>
          <w:sz w:val="36"/>
          <w:szCs w:val="36"/>
          <w:lang w:eastAsia="fr-FR"/>
        </w:rPr>
        <w:drawing>
          <wp:inline distT="0" distB="0" distL="0" distR="0">
            <wp:extent cx="548640" cy="548640"/>
            <wp:effectExtent l="0" t="0" r="3810" b="3810"/>
            <wp:docPr id="1" name="Image 1" descr="C:\Users\ADMIN\AppData\Local\Microsoft\Windows\Temporary Internet Files\Content.IE5\3ER2BN48\MC90043393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AppData\Local\Microsoft\Windows\Temporary Internet Files\Content.IE5\3ER2BN48\MC900433938[1].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8640" cy="548640"/>
                    </a:xfrm>
                    <a:prstGeom prst="rect">
                      <a:avLst/>
                    </a:prstGeom>
                    <a:noFill/>
                    <a:ln>
                      <a:noFill/>
                    </a:ln>
                  </pic:spPr>
                </pic:pic>
              </a:graphicData>
            </a:graphic>
          </wp:inline>
        </w:drawing>
      </w:r>
      <w:r w:rsidR="004E591E" w:rsidRPr="004E591E">
        <w:rPr>
          <w:sz w:val="36"/>
          <w:szCs w:val="36"/>
        </w:rPr>
        <w:t xml:space="preserve"> </w:t>
      </w:r>
    </w:p>
    <w:p w:rsidR="009D5755" w:rsidRDefault="004E591E" w:rsidP="004E591E">
      <w:pPr>
        <w:pStyle w:val="Titre"/>
        <w:jc w:val="right"/>
        <w:rPr>
          <w:sz w:val="36"/>
          <w:szCs w:val="36"/>
        </w:rPr>
      </w:pPr>
      <w:r w:rsidRPr="004E591E">
        <w:rPr>
          <w:sz w:val="36"/>
          <w:szCs w:val="36"/>
        </w:rPr>
        <w:lastRenderedPageBreak/>
        <w:t>Quel régime social po</w:t>
      </w:r>
      <w:r w:rsidR="004970F5">
        <w:rPr>
          <w:sz w:val="36"/>
          <w:szCs w:val="36"/>
        </w:rPr>
        <w:t>ur les dirigeants et les associé</w:t>
      </w:r>
      <w:r w:rsidRPr="004E591E">
        <w:rPr>
          <w:sz w:val="36"/>
          <w:szCs w:val="36"/>
        </w:rPr>
        <w:t>s ?</w:t>
      </w:r>
    </w:p>
    <w:p w:rsidR="00A62542" w:rsidRDefault="00A62542" w:rsidP="00A62542"/>
    <w:p w:rsidR="00A62542" w:rsidRPr="00952FCF" w:rsidRDefault="00A62542" w:rsidP="004970F5">
      <w:pPr>
        <w:jc w:val="both"/>
        <w:rPr>
          <w:sz w:val="28"/>
          <w:szCs w:val="28"/>
        </w:rPr>
      </w:pPr>
      <w:r w:rsidRPr="00952FCF">
        <w:rPr>
          <w:sz w:val="28"/>
          <w:szCs w:val="28"/>
        </w:rPr>
        <w:t>Le régime social des dirigeants et des associés n’est pas systématiquement le régime salarié ce qui peut engendrer des protections sociales différentes notamment en terme de droit au chômage, de maladie, de maladie professionnelle et d’accident du travail</w:t>
      </w:r>
      <w:r w:rsidR="00EF47B7">
        <w:rPr>
          <w:sz w:val="28"/>
          <w:szCs w:val="28"/>
        </w:rPr>
        <w:t xml:space="preserve"> (le régime salarié étant</w:t>
      </w:r>
      <w:r w:rsidRPr="00952FCF">
        <w:rPr>
          <w:sz w:val="28"/>
          <w:szCs w:val="28"/>
        </w:rPr>
        <w:t xml:space="preserve"> le régime le plus favorable)</w:t>
      </w:r>
      <w:r w:rsidR="00EF47B7">
        <w:rPr>
          <w:sz w:val="28"/>
          <w:szCs w:val="28"/>
        </w:rPr>
        <w:t>.</w:t>
      </w:r>
    </w:p>
    <w:tbl>
      <w:tblPr>
        <w:tblStyle w:val="Grilledutableau"/>
        <w:tblW w:w="0" w:type="auto"/>
        <w:tblLook w:val="04A0" w:firstRow="1" w:lastRow="0" w:firstColumn="1" w:lastColumn="0" w:noHBand="0" w:noVBand="1"/>
      </w:tblPr>
      <w:tblGrid>
        <w:gridCol w:w="4606"/>
        <w:gridCol w:w="4606"/>
      </w:tblGrid>
      <w:tr w:rsidR="00A62542" w:rsidTr="00BD0059">
        <w:tc>
          <w:tcPr>
            <w:tcW w:w="9212" w:type="dxa"/>
            <w:gridSpan w:val="2"/>
          </w:tcPr>
          <w:p w:rsidR="00A62542" w:rsidRPr="00A62542" w:rsidRDefault="00A62542" w:rsidP="00A62542">
            <w:pPr>
              <w:jc w:val="center"/>
              <w:rPr>
                <w:b/>
                <w:sz w:val="32"/>
                <w:szCs w:val="32"/>
              </w:rPr>
            </w:pPr>
            <w:r w:rsidRPr="00A62542">
              <w:rPr>
                <w:b/>
                <w:color w:val="7030A0"/>
                <w:sz w:val="32"/>
                <w:szCs w:val="32"/>
              </w:rPr>
              <w:t>LES DIRIGEANTS</w:t>
            </w:r>
          </w:p>
        </w:tc>
      </w:tr>
      <w:tr w:rsidR="00A62542" w:rsidTr="00A62542">
        <w:tc>
          <w:tcPr>
            <w:tcW w:w="4606" w:type="dxa"/>
          </w:tcPr>
          <w:p w:rsidR="00A62542" w:rsidRPr="00A62542" w:rsidRDefault="00A62542" w:rsidP="00A62542">
            <w:pPr>
              <w:jc w:val="center"/>
              <w:rPr>
                <w:b/>
                <w:color w:val="7030A0"/>
                <w:sz w:val="28"/>
                <w:szCs w:val="28"/>
              </w:rPr>
            </w:pPr>
            <w:r w:rsidRPr="00A62542">
              <w:rPr>
                <w:b/>
                <w:color w:val="7030A0"/>
                <w:sz w:val="28"/>
                <w:szCs w:val="28"/>
              </w:rPr>
              <w:t>Régime des salariés</w:t>
            </w:r>
          </w:p>
        </w:tc>
        <w:tc>
          <w:tcPr>
            <w:tcW w:w="4606" w:type="dxa"/>
          </w:tcPr>
          <w:p w:rsidR="00A62542" w:rsidRPr="00A62542" w:rsidRDefault="00A62542" w:rsidP="00A62542">
            <w:pPr>
              <w:jc w:val="center"/>
              <w:rPr>
                <w:b/>
                <w:color w:val="7030A0"/>
                <w:sz w:val="28"/>
                <w:szCs w:val="28"/>
              </w:rPr>
            </w:pPr>
            <w:r w:rsidRPr="00A62542">
              <w:rPr>
                <w:b/>
                <w:color w:val="7030A0"/>
                <w:sz w:val="28"/>
                <w:szCs w:val="28"/>
              </w:rPr>
              <w:t>Régime des non-salariés</w:t>
            </w:r>
          </w:p>
        </w:tc>
      </w:tr>
      <w:tr w:rsidR="00A62542" w:rsidRPr="00952FCF" w:rsidTr="00A62542">
        <w:tc>
          <w:tcPr>
            <w:tcW w:w="4606" w:type="dxa"/>
          </w:tcPr>
          <w:p w:rsidR="00952FCF" w:rsidRPr="00952FCF" w:rsidRDefault="00952FCF" w:rsidP="00A62542">
            <w:pPr>
              <w:rPr>
                <w:b/>
                <w:sz w:val="28"/>
                <w:szCs w:val="28"/>
                <w:u w:val="single"/>
              </w:rPr>
            </w:pPr>
          </w:p>
          <w:p w:rsidR="00A62542" w:rsidRPr="00952FCF" w:rsidRDefault="00A62542" w:rsidP="00A62542">
            <w:pPr>
              <w:rPr>
                <w:sz w:val="28"/>
                <w:szCs w:val="28"/>
              </w:rPr>
            </w:pPr>
            <w:r w:rsidRPr="00952FCF">
              <w:rPr>
                <w:b/>
                <w:sz w:val="28"/>
                <w:szCs w:val="28"/>
                <w:u w:val="single"/>
              </w:rPr>
              <w:t>EURL</w:t>
            </w:r>
            <w:r w:rsidRPr="00952FCF">
              <w:rPr>
                <w:sz w:val="28"/>
                <w:szCs w:val="28"/>
              </w:rPr>
              <w:t> : le gérant doit être un tiers</w:t>
            </w:r>
          </w:p>
          <w:p w:rsidR="00A62542" w:rsidRPr="00952FCF" w:rsidRDefault="00A62542" w:rsidP="00A62542">
            <w:pPr>
              <w:rPr>
                <w:sz w:val="28"/>
                <w:szCs w:val="28"/>
              </w:rPr>
            </w:pPr>
          </w:p>
          <w:p w:rsidR="00A62542" w:rsidRPr="00952FCF" w:rsidRDefault="00A62542" w:rsidP="00A62542">
            <w:pPr>
              <w:rPr>
                <w:sz w:val="28"/>
                <w:szCs w:val="28"/>
              </w:rPr>
            </w:pPr>
            <w:r w:rsidRPr="00952FCF">
              <w:rPr>
                <w:b/>
                <w:sz w:val="28"/>
                <w:szCs w:val="28"/>
                <w:u w:val="single"/>
              </w:rPr>
              <w:t>SARL soumise à l’IS</w:t>
            </w:r>
            <w:r w:rsidRPr="00952FCF">
              <w:rPr>
                <w:sz w:val="28"/>
                <w:szCs w:val="28"/>
              </w:rPr>
              <w:t> : le gérant doit être minoritaire ou égalitaire.</w:t>
            </w:r>
          </w:p>
          <w:p w:rsidR="00A62542" w:rsidRPr="00952FCF" w:rsidRDefault="00A62542" w:rsidP="00A62542">
            <w:pPr>
              <w:rPr>
                <w:sz w:val="28"/>
                <w:szCs w:val="28"/>
              </w:rPr>
            </w:pPr>
          </w:p>
          <w:p w:rsidR="00A62542" w:rsidRPr="00952FCF" w:rsidRDefault="00A62542" w:rsidP="00A62542">
            <w:pPr>
              <w:rPr>
                <w:sz w:val="28"/>
                <w:szCs w:val="28"/>
              </w:rPr>
            </w:pPr>
            <w:r w:rsidRPr="00952FCF">
              <w:rPr>
                <w:b/>
                <w:sz w:val="28"/>
                <w:szCs w:val="28"/>
                <w:u w:val="single"/>
              </w:rPr>
              <w:t>SA, SAS et SASU</w:t>
            </w:r>
            <w:r w:rsidRPr="00952FCF">
              <w:rPr>
                <w:sz w:val="28"/>
                <w:szCs w:val="28"/>
              </w:rPr>
              <w:t> : seul le Président est concerné.</w:t>
            </w:r>
          </w:p>
          <w:p w:rsidR="00A62542" w:rsidRPr="00952FCF" w:rsidRDefault="00A62542" w:rsidP="00A62542">
            <w:pPr>
              <w:rPr>
                <w:sz w:val="28"/>
                <w:szCs w:val="28"/>
              </w:rPr>
            </w:pPr>
          </w:p>
        </w:tc>
        <w:tc>
          <w:tcPr>
            <w:tcW w:w="4606" w:type="dxa"/>
          </w:tcPr>
          <w:p w:rsidR="00952FCF" w:rsidRPr="00952FCF" w:rsidRDefault="00952FCF" w:rsidP="00A62542">
            <w:pPr>
              <w:rPr>
                <w:b/>
                <w:sz w:val="28"/>
                <w:szCs w:val="28"/>
                <w:u w:val="single"/>
              </w:rPr>
            </w:pPr>
          </w:p>
          <w:p w:rsidR="00A62542" w:rsidRPr="00952FCF" w:rsidRDefault="00A62542" w:rsidP="00A62542">
            <w:pPr>
              <w:rPr>
                <w:b/>
                <w:sz w:val="28"/>
                <w:szCs w:val="28"/>
                <w:u w:val="single"/>
              </w:rPr>
            </w:pPr>
            <w:r w:rsidRPr="00952FCF">
              <w:rPr>
                <w:b/>
                <w:sz w:val="28"/>
                <w:szCs w:val="28"/>
                <w:u w:val="single"/>
              </w:rPr>
              <w:t>Entreprise individuelle</w:t>
            </w:r>
            <w:r w:rsidR="00EF47B7">
              <w:rPr>
                <w:b/>
                <w:sz w:val="28"/>
                <w:szCs w:val="28"/>
                <w:u w:val="single"/>
              </w:rPr>
              <w:t>, auto-entrepreneur et EIRL</w:t>
            </w:r>
          </w:p>
          <w:p w:rsidR="00A62542" w:rsidRPr="00952FCF" w:rsidRDefault="00A62542" w:rsidP="00A62542">
            <w:pPr>
              <w:rPr>
                <w:sz w:val="28"/>
                <w:szCs w:val="28"/>
              </w:rPr>
            </w:pPr>
          </w:p>
          <w:p w:rsidR="00A62542" w:rsidRPr="00952FCF" w:rsidRDefault="00A62542" w:rsidP="00A62542">
            <w:pPr>
              <w:rPr>
                <w:sz w:val="28"/>
                <w:szCs w:val="28"/>
              </w:rPr>
            </w:pPr>
            <w:r w:rsidRPr="00952FCF">
              <w:rPr>
                <w:b/>
                <w:sz w:val="28"/>
                <w:szCs w:val="28"/>
                <w:u w:val="single"/>
              </w:rPr>
              <w:t>EURL </w:t>
            </w:r>
            <w:r w:rsidRPr="00952FCF">
              <w:rPr>
                <w:sz w:val="28"/>
                <w:szCs w:val="28"/>
              </w:rPr>
              <w:t>: le gérant doit être l’associé unique.</w:t>
            </w:r>
          </w:p>
          <w:p w:rsidR="00A62542" w:rsidRPr="00952FCF" w:rsidRDefault="00A62542" w:rsidP="00A62542">
            <w:pPr>
              <w:rPr>
                <w:sz w:val="28"/>
                <w:szCs w:val="28"/>
              </w:rPr>
            </w:pPr>
          </w:p>
          <w:p w:rsidR="00A62542" w:rsidRPr="00952FCF" w:rsidRDefault="00A62542" w:rsidP="00A62542">
            <w:pPr>
              <w:rPr>
                <w:b/>
                <w:sz w:val="28"/>
                <w:szCs w:val="28"/>
                <w:u w:val="single"/>
              </w:rPr>
            </w:pPr>
            <w:r w:rsidRPr="00952FCF">
              <w:rPr>
                <w:b/>
                <w:sz w:val="28"/>
                <w:szCs w:val="28"/>
                <w:u w:val="single"/>
              </w:rPr>
              <w:t>SARL non soumise à l’IS</w:t>
            </w:r>
          </w:p>
          <w:p w:rsidR="00A62542" w:rsidRPr="00952FCF" w:rsidRDefault="00A62542" w:rsidP="00A62542">
            <w:pPr>
              <w:rPr>
                <w:sz w:val="28"/>
                <w:szCs w:val="28"/>
              </w:rPr>
            </w:pPr>
          </w:p>
          <w:p w:rsidR="00A62542" w:rsidRPr="00952FCF" w:rsidRDefault="00A62542" w:rsidP="00A62542">
            <w:pPr>
              <w:rPr>
                <w:sz w:val="28"/>
                <w:szCs w:val="28"/>
              </w:rPr>
            </w:pPr>
            <w:r w:rsidRPr="00952FCF">
              <w:rPr>
                <w:b/>
                <w:sz w:val="28"/>
                <w:szCs w:val="28"/>
                <w:u w:val="single"/>
              </w:rPr>
              <w:t>SARL soumise à l’IS</w:t>
            </w:r>
            <w:r w:rsidRPr="00952FCF">
              <w:rPr>
                <w:sz w:val="28"/>
                <w:szCs w:val="28"/>
              </w:rPr>
              <w:t> : le gérant doit être majoritaire.</w:t>
            </w:r>
          </w:p>
          <w:p w:rsidR="00952FCF" w:rsidRPr="00952FCF" w:rsidRDefault="00952FCF" w:rsidP="00A62542">
            <w:pPr>
              <w:rPr>
                <w:sz w:val="28"/>
                <w:szCs w:val="28"/>
              </w:rPr>
            </w:pPr>
          </w:p>
          <w:p w:rsidR="00A62542" w:rsidRPr="00952FCF" w:rsidRDefault="00952FCF" w:rsidP="00A62542">
            <w:pPr>
              <w:rPr>
                <w:b/>
                <w:sz w:val="28"/>
                <w:szCs w:val="28"/>
                <w:u w:val="single"/>
              </w:rPr>
            </w:pPr>
            <w:r w:rsidRPr="00952FCF">
              <w:rPr>
                <w:b/>
                <w:sz w:val="28"/>
                <w:szCs w:val="28"/>
                <w:u w:val="single"/>
              </w:rPr>
              <w:t>SNC</w:t>
            </w:r>
          </w:p>
          <w:p w:rsidR="00952FCF" w:rsidRPr="00952FCF" w:rsidRDefault="00952FCF" w:rsidP="00A62542">
            <w:pPr>
              <w:rPr>
                <w:b/>
                <w:sz w:val="28"/>
                <w:szCs w:val="28"/>
                <w:u w:val="single"/>
              </w:rPr>
            </w:pPr>
          </w:p>
        </w:tc>
      </w:tr>
      <w:tr w:rsidR="00952FCF" w:rsidTr="0016164B">
        <w:tc>
          <w:tcPr>
            <w:tcW w:w="9212" w:type="dxa"/>
            <w:gridSpan w:val="2"/>
          </w:tcPr>
          <w:p w:rsidR="00952FCF" w:rsidRDefault="00952FCF" w:rsidP="00952FCF">
            <w:pPr>
              <w:jc w:val="center"/>
              <w:rPr>
                <w:sz w:val="24"/>
                <w:szCs w:val="24"/>
              </w:rPr>
            </w:pPr>
            <w:r>
              <w:rPr>
                <w:b/>
                <w:color w:val="7030A0"/>
                <w:sz w:val="32"/>
                <w:szCs w:val="32"/>
              </w:rPr>
              <w:t xml:space="preserve">LES </w:t>
            </w:r>
            <w:proofErr w:type="gramStart"/>
            <w:r>
              <w:rPr>
                <w:b/>
                <w:color w:val="7030A0"/>
                <w:sz w:val="32"/>
                <w:szCs w:val="32"/>
              </w:rPr>
              <w:t>ASSOCIES</w:t>
            </w:r>
            <w:proofErr w:type="gramEnd"/>
          </w:p>
        </w:tc>
      </w:tr>
      <w:tr w:rsidR="00952FCF" w:rsidTr="00A62542">
        <w:tc>
          <w:tcPr>
            <w:tcW w:w="4606" w:type="dxa"/>
          </w:tcPr>
          <w:p w:rsidR="00952FCF" w:rsidRPr="00A62542" w:rsidRDefault="00952FCF" w:rsidP="007E3BFF">
            <w:pPr>
              <w:jc w:val="center"/>
              <w:rPr>
                <w:b/>
                <w:color w:val="7030A0"/>
                <w:sz w:val="28"/>
                <w:szCs w:val="28"/>
              </w:rPr>
            </w:pPr>
            <w:r w:rsidRPr="00A62542">
              <w:rPr>
                <w:b/>
                <w:color w:val="7030A0"/>
                <w:sz w:val="28"/>
                <w:szCs w:val="28"/>
              </w:rPr>
              <w:t>Régime des salariés</w:t>
            </w:r>
          </w:p>
        </w:tc>
        <w:tc>
          <w:tcPr>
            <w:tcW w:w="4606" w:type="dxa"/>
          </w:tcPr>
          <w:p w:rsidR="00952FCF" w:rsidRPr="00A62542" w:rsidRDefault="00952FCF" w:rsidP="007E3BFF">
            <w:pPr>
              <w:jc w:val="center"/>
              <w:rPr>
                <w:b/>
                <w:color w:val="7030A0"/>
                <w:sz w:val="28"/>
                <w:szCs w:val="28"/>
              </w:rPr>
            </w:pPr>
            <w:r w:rsidRPr="00A62542">
              <w:rPr>
                <w:b/>
                <w:color w:val="7030A0"/>
                <w:sz w:val="28"/>
                <w:szCs w:val="28"/>
              </w:rPr>
              <w:t>Régime des non-salariés</w:t>
            </w:r>
          </w:p>
        </w:tc>
      </w:tr>
      <w:tr w:rsidR="00952FCF" w:rsidRPr="00952FCF" w:rsidTr="00A62542">
        <w:tc>
          <w:tcPr>
            <w:tcW w:w="4606" w:type="dxa"/>
          </w:tcPr>
          <w:p w:rsidR="00952FCF" w:rsidRPr="00952FCF" w:rsidRDefault="00952FCF" w:rsidP="00A62542">
            <w:pPr>
              <w:rPr>
                <w:b/>
                <w:sz w:val="28"/>
                <w:szCs w:val="28"/>
                <w:u w:val="single"/>
              </w:rPr>
            </w:pPr>
          </w:p>
          <w:p w:rsidR="00952FCF" w:rsidRPr="00952FCF" w:rsidRDefault="00952FCF" w:rsidP="00A62542">
            <w:pPr>
              <w:rPr>
                <w:b/>
                <w:sz w:val="28"/>
                <w:szCs w:val="28"/>
                <w:u w:val="single"/>
              </w:rPr>
            </w:pPr>
            <w:r w:rsidRPr="00952FCF">
              <w:rPr>
                <w:b/>
                <w:sz w:val="28"/>
                <w:szCs w:val="28"/>
                <w:u w:val="single"/>
              </w:rPr>
              <w:t>SAS, SA, SARL soumise à l’IS</w:t>
            </w:r>
          </w:p>
          <w:p w:rsidR="00952FCF" w:rsidRPr="00952FCF" w:rsidRDefault="00952FCF" w:rsidP="00A62542">
            <w:pPr>
              <w:rPr>
                <w:sz w:val="28"/>
                <w:szCs w:val="28"/>
              </w:rPr>
            </w:pPr>
          </w:p>
          <w:p w:rsidR="00952FCF" w:rsidRPr="00952FCF" w:rsidRDefault="00952FCF" w:rsidP="00A62542">
            <w:pPr>
              <w:rPr>
                <w:sz w:val="28"/>
                <w:szCs w:val="28"/>
              </w:rPr>
            </w:pPr>
            <w:r w:rsidRPr="00952FCF">
              <w:rPr>
                <w:sz w:val="28"/>
                <w:szCs w:val="28"/>
              </w:rPr>
              <w:t>Les associés doivent être liés à l’entreprise par un contrat de travail.</w:t>
            </w:r>
            <w:r w:rsidR="00EF47B7">
              <w:rPr>
                <w:sz w:val="28"/>
                <w:szCs w:val="28"/>
              </w:rPr>
              <w:t xml:space="preserve"> </w:t>
            </w:r>
            <w:proofErr w:type="gramStart"/>
            <w:r w:rsidRPr="00952FCF">
              <w:rPr>
                <w:sz w:val="28"/>
                <w:szCs w:val="28"/>
              </w:rPr>
              <w:t>(</w:t>
            </w:r>
            <w:proofErr w:type="gramEnd"/>
            <w:r w:rsidRPr="00952FCF">
              <w:rPr>
                <w:sz w:val="28"/>
                <w:szCs w:val="28"/>
              </w:rPr>
              <w:t>aborder la notion de travail fictif)</w:t>
            </w:r>
          </w:p>
          <w:p w:rsidR="00952FCF" w:rsidRPr="00952FCF" w:rsidRDefault="00952FCF" w:rsidP="00A62542">
            <w:pPr>
              <w:rPr>
                <w:sz w:val="28"/>
                <w:szCs w:val="28"/>
              </w:rPr>
            </w:pPr>
          </w:p>
        </w:tc>
        <w:tc>
          <w:tcPr>
            <w:tcW w:w="4606" w:type="dxa"/>
          </w:tcPr>
          <w:p w:rsidR="00952FCF" w:rsidRPr="00952FCF" w:rsidRDefault="00952FCF" w:rsidP="00A62542">
            <w:pPr>
              <w:rPr>
                <w:sz w:val="28"/>
                <w:szCs w:val="28"/>
              </w:rPr>
            </w:pPr>
          </w:p>
          <w:p w:rsidR="00952FCF" w:rsidRPr="00952FCF" w:rsidRDefault="00952FCF" w:rsidP="00A62542">
            <w:pPr>
              <w:rPr>
                <w:b/>
                <w:sz w:val="28"/>
                <w:szCs w:val="28"/>
                <w:u w:val="single"/>
              </w:rPr>
            </w:pPr>
            <w:r w:rsidRPr="00952FCF">
              <w:rPr>
                <w:b/>
                <w:sz w:val="28"/>
                <w:szCs w:val="28"/>
                <w:u w:val="single"/>
              </w:rPr>
              <w:t>SNC</w:t>
            </w:r>
          </w:p>
        </w:tc>
      </w:tr>
    </w:tbl>
    <w:p w:rsidR="00A62542" w:rsidRDefault="00A62542" w:rsidP="00A62542">
      <w:pPr>
        <w:rPr>
          <w:sz w:val="28"/>
          <w:szCs w:val="28"/>
        </w:rPr>
      </w:pPr>
    </w:p>
    <w:p w:rsidR="005607AF" w:rsidRDefault="005607AF" w:rsidP="00A62542">
      <w:pPr>
        <w:rPr>
          <w:sz w:val="28"/>
          <w:szCs w:val="28"/>
        </w:rPr>
      </w:pPr>
    </w:p>
    <w:p w:rsidR="005607AF" w:rsidRDefault="005607AF" w:rsidP="005607AF">
      <w:pPr>
        <w:pStyle w:val="Titre"/>
        <w:jc w:val="right"/>
        <w:rPr>
          <w:sz w:val="36"/>
          <w:szCs w:val="36"/>
        </w:rPr>
      </w:pPr>
      <w:r>
        <w:rPr>
          <w:sz w:val="36"/>
          <w:szCs w:val="36"/>
        </w:rPr>
        <w:lastRenderedPageBreak/>
        <w:t xml:space="preserve">Qui prend les décisions au sein de l’entreprise </w:t>
      </w:r>
      <w:r>
        <w:rPr>
          <w:noProof/>
          <w:sz w:val="36"/>
          <w:szCs w:val="36"/>
          <w:lang w:eastAsia="fr-FR"/>
        </w:rPr>
        <w:drawing>
          <wp:inline distT="0" distB="0" distL="0" distR="0">
            <wp:extent cx="822960" cy="822960"/>
            <wp:effectExtent l="0" t="0" r="0" b="0"/>
            <wp:docPr id="6" name="Image 6" descr="C:\Users\ADMIN\AppData\Local\Microsoft\Windows\Temporary Internet Files\Content.IE5\3ER2BN48\MC90043394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AppData\Local\Microsoft\Windows\Temporary Internet Files\Content.IE5\3ER2BN48\MC900433948[1].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22960" cy="822960"/>
                    </a:xfrm>
                    <a:prstGeom prst="rect">
                      <a:avLst/>
                    </a:prstGeom>
                    <a:noFill/>
                    <a:ln>
                      <a:noFill/>
                    </a:ln>
                  </pic:spPr>
                </pic:pic>
              </a:graphicData>
            </a:graphic>
          </wp:inline>
        </w:drawing>
      </w:r>
      <w:r w:rsidRPr="004E591E">
        <w:rPr>
          <w:sz w:val="36"/>
          <w:szCs w:val="36"/>
        </w:rPr>
        <w:t>?</w:t>
      </w:r>
    </w:p>
    <w:tbl>
      <w:tblPr>
        <w:tblStyle w:val="Grilledutableau"/>
        <w:tblW w:w="0" w:type="auto"/>
        <w:tblLook w:val="04A0" w:firstRow="1" w:lastRow="0" w:firstColumn="1" w:lastColumn="0" w:noHBand="0" w:noVBand="1"/>
      </w:tblPr>
      <w:tblGrid>
        <w:gridCol w:w="4077"/>
        <w:gridCol w:w="529"/>
        <w:gridCol w:w="605"/>
        <w:gridCol w:w="4001"/>
      </w:tblGrid>
      <w:tr w:rsidR="003637AC" w:rsidTr="003637AC">
        <w:tc>
          <w:tcPr>
            <w:tcW w:w="9212" w:type="dxa"/>
            <w:gridSpan w:val="4"/>
            <w:shd w:val="clear" w:color="auto" w:fill="E5DFEC" w:themeFill="accent4" w:themeFillTint="33"/>
          </w:tcPr>
          <w:p w:rsidR="003637AC" w:rsidRDefault="003637AC" w:rsidP="003637AC">
            <w:pPr>
              <w:jc w:val="center"/>
              <w:rPr>
                <w:b/>
                <w:color w:val="7030A0"/>
                <w:sz w:val="36"/>
                <w:szCs w:val="36"/>
              </w:rPr>
            </w:pPr>
          </w:p>
          <w:p w:rsidR="003637AC" w:rsidRDefault="003637AC" w:rsidP="003637AC">
            <w:pPr>
              <w:jc w:val="center"/>
              <w:rPr>
                <w:b/>
                <w:color w:val="7030A0"/>
                <w:sz w:val="36"/>
                <w:szCs w:val="36"/>
              </w:rPr>
            </w:pPr>
            <w:r w:rsidRPr="003637AC">
              <w:rPr>
                <w:b/>
                <w:color w:val="7030A0"/>
                <w:sz w:val="36"/>
                <w:szCs w:val="36"/>
              </w:rPr>
              <w:t>QUI PREND LES DECISIONS ?</w:t>
            </w:r>
          </w:p>
          <w:p w:rsidR="003637AC" w:rsidRPr="003637AC" w:rsidRDefault="003637AC" w:rsidP="003637AC">
            <w:pPr>
              <w:jc w:val="center"/>
              <w:rPr>
                <w:b/>
                <w:sz w:val="36"/>
                <w:szCs w:val="36"/>
              </w:rPr>
            </w:pPr>
          </w:p>
        </w:tc>
      </w:tr>
      <w:tr w:rsidR="003637AC" w:rsidTr="003637AC">
        <w:tc>
          <w:tcPr>
            <w:tcW w:w="4606" w:type="dxa"/>
            <w:gridSpan w:val="2"/>
          </w:tcPr>
          <w:p w:rsidR="003637AC" w:rsidRPr="003637AC" w:rsidRDefault="003637AC" w:rsidP="003637AC">
            <w:pPr>
              <w:jc w:val="center"/>
              <w:rPr>
                <w:b/>
                <w:color w:val="7030A0"/>
                <w:sz w:val="32"/>
                <w:szCs w:val="32"/>
              </w:rPr>
            </w:pPr>
            <w:r w:rsidRPr="003637AC">
              <w:rPr>
                <w:b/>
                <w:color w:val="7030A0"/>
                <w:sz w:val="32"/>
                <w:szCs w:val="32"/>
              </w:rPr>
              <w:t>UNE SEULE PERSONNE</w:t>
            </w:r>
          </w:p>
        </w:tc>
        <w:tc>
          <w:tcPr>
            <w:tcW w:w="4606" w:type="dxa"/>
            <w:gridSpan w:val="2"/>
          </w:tcPr>
          <w:p w:rsidR="003637AC" w:rsidRPr="003637AC" w:rsidRDefault="003637AC" w:rsidP="003637AC">
            <w:pPr>
              <w:jc w:val="center"/>
              <w:rPr>
                <w:b/>
                <w:color w:val="7030A0"/>
                <w:sz w:val="32"/>
                <w:szCs w:val="32"/>
              </w:rPr>
            </w:pPr>
            <w:r w:rsidRPr="003637AC">
              <w:rPr>
                <w:b/>
                <w:color w:val="7030A0"/>
                <w:sz w:val="32"/>
                <w:szCs w:val="32"/>
              </w:rPr>
              <w:t>PLUSIEURS PERSONNES</w:t>
            </w:r>
          </w:p>
        </w:tc>
      </w:tr>
      <w:tr w:rsidR="003637AC" w:rsidTr="004728DA">
        <w:tc>
          <w:tcPr>
            <w:tcW w:w="4606" w:type="dxa"/>
            <w:gridSpan w:val="2"/>
          </w:tcPr>
          <w:p w:rsidR="003637AC" w:rsidRDefault="004728DA" w:rsidP="00A62542">
            <w:pPr>
              <w:rPr>
                <w:sz w:val="28"/>
                <w:szCs w:val="28"/>
              </w:rPr>
            </w:pPr>
            <w:r w:rsidRPr="004728DA">
              <w:rPr>
                <w:b/>
                <w:sz w:val="28"/>
                <w:szCs w:val="28"/>
                <w:u w:val="single"/>
              </w:rPr>
              <w:t>Entreprise individuelle</w:t>
            </w:r>
            <w:r w:rsidR="00EF47B7">
              <w:rPr>
                <w:b/>
                <w:sz w:val="28"/>
                <w:szCs w:val="28"/>
                <w:u w:val="single"/>
              </w:rPr>
              <w:t>, l’auto-entrepreneur et l’EIRL</w:t>
            </w:r>
            <w:r w:rsidR="00EF47B7">
              <w:rPr>
                <w:sz w:val="28"/>
                <w:szCs w:val="28"/>
              </w:rPr>
              <w:t xml:space="preserve"> : </w:t>
            </w:r>
            <w:r>
              <w:rPr>
                <w:sz w:val="28"/>
                <w:szCs w:val="28"/>
              </w:rPr>
              <w:t>l’entrepreneur individuel est seul à prendre les décisions.</w:t>
            </w:r>
          </w:p>
        </w:tc>
        <w:tc>
          <w:tcPr>
            <w:tcW w:w="4606" w:type="dxa"/>
            <w:gridSpan w:val="2"/>
            <w:shd w:val="clear" w:color="auto" w:fill="E5DFEC" w:themeFill="accent4" w:themeFillTint="33"/>
          </w:tcPr>
          <w:p w:rsidR="003637AC" w:rsidRDefault="003637AC" w:rsidP="00A62542">
            <w:pPr>
              <w:rPr>
                <w:sz w:val="28"/>
                <w:szCs w:val="28"/>
              </w:rPr>
            </w:pPr>
          </w:p>
        </w:tc>
      </w:tr>
      <w:tr w:rsidR="003637AC" w:rsidTr="004728DA">
        <w:tc>
          <w:tcPr>
            <w:tcW w:w="4606" w:type="dxa"/>
            <w:gridSpan w:val="2"/>
          </w:tcPr>
          <w:p w:rsidR="003637AC" w:rsidRDefault="004728DA" w:rsidP="00EF4632">
            <w:pPr>
              <w:jc w:val="both"/>
              <w:rPr>
                <w:sz w:val="28"/>
                <w:szCs w:val="28"/>
              </w:rPr>
            </w:pPr>
            <w:r w:rsidRPr="004728DA">
              <w:rPr>
                <w:b/>
                <w:sz w:val="28"/>
                <w:szCs w:val="28"/>
                <w:u w:val="single"/>
              </w:rPr>
              <w:t>EURL</w:t>
            </w:r>
            <w:r>
              <w:rPr>
                <w:sz w:val="28"/>
                <w:szCs w:val="28"/>
              </w:rPr>
              <w:t> : le gérant a les pleins pouvoirs sauf s’il s’agit d’un tiers. Il est alors possible de limiter ses pouvoirs</w:t>
            </w:r>
            <w:r w:rsidR="00EF4632">
              <w:rPr>
                <w:sz w:val="28"/>
                <w:szCs w:val="28"/>
              </w:rPr>
              <w:t>.</w:t>
            </w:r>
          </w:p>
        </w:tc>
        <w:tc>
          <w:tcPr>
            <w:tcW w:w="4606" w:type="dxa"/>
            <w:gridSpan w:val="2"/>
            <w:shd w:val="clear" w:color="auto" w:fill="E5DFEC" w:themeFill="accent4" w:themeFillTint="33"/>
          </w:tcPr>
          <w:p w:rsidR="003637AC" w:rsidRDefault="003637AC" w:rsidP="00A62542">
            <w:pPr>
              <w:rPr>
                <w:sz w:val="28"/>
                <w:szCs w:val="28"/>
              </w:rPr>
            </w:pPr>
          </w:p>
        </w:tc>
      </w:tr>
      <w:tr w:rsidR="002170FA" w:rsidTr="00B807ED">
        <w:tc>
          <w:tcPr>
            <w:tcW w:w="4077" w:type="dxa"/>
          </w:tcPr>
          <w:p w:rsidR="002170FA" w:rsidRDefault="002170FA" w:rsidP="00EF4632">
            <w:pPr>
              <w:jc w:val="both"/>
              <w:rPr>
                <w:sz w:val="28"/>
                <w:szCs w:val="28"/>
              </w:rPr>
            </w:pPr>
            <w:r>
              <w:rPr>
                <w:b/>
                <w:sz w:val="28"/>
                <w:szCs w:val="28"/>
                <w:u w:val="single"/>
              </w:rPr>
              <w:t>SNC et SARL</w:t>
            </w:r>
            <w:r>
              <w:rPr>
                <w:b/>
                <w:sz w:val="28"/>
                <w:szCs w:val="28"/>
              </w:rPr>
              <w:t> :</w:t>
            </w:r>
            <w:r>
              <w:rPr>
                <w:sz w:val="28"/>
                <w:szCs w:val="28"/>
              </w:rPr>
              <w:t xml:space="preserve"> le gérant prend toutes les décisions de gestion courante.</w:t>
            </w:r>
          </w:p>
        </w:tc>
        <w:tc>
          <w:tcPr>
            <w:tcW w:w="1134" w:type="dxa"/>
            <w:gridSpan w:val="2"/>
            <w:shd w:val="clear" w:color="auto" w:fill="FFFF00"/>
          </w:tcPr>
          <w:p w:rsidR="002170FA" w:rsidRDefault="002170FA" w:rsidP="00A62542">
            <w:pPr>
              <w:rPr>
                <w:sz w:val="28"/>
                <w:szCs w:val="28"/>
              </w:rPr>
            </w:pPr>
          </w:p>
          <w:p w:rsidR="00FF3A26" w:rsidRDefault="00FF3A26" w:rsidP="00A62542">
            <w:pPr>
              <w:rPr>
                <w:sz w:val="28"/>
                <w:szCs w:val="28"/>
              </w:rPr>
            </w:pPr>
          </w:p>
          <w:p w:rsidR="00FF3A26" w:rsidRDefault="00FF3A26" w:rsidP="00A62542">
            <w:pPr>
              <w:rPr>
                <w:sz w:val="28"/>
                <w:szCs w:val="28"/>
              </w:rPr>
            </w:pPr>
          </w:p>
          <w:p w:rsidR="00FF3A26" w:rsidRDefault="00FF3A26" w:rsidP="00A62542">
            <w:pPr>
              <w:rPr>
                <w:sz w:val="28"/>
                <w:szCs w:val="28"/>
              </w:rPr>
            </w:pPr>
          </w:p>
          <w:p w:rsidR="002170FA" w:rsidRPr="002170FA" w:rsidRDefault="002170FA" w:rsidP="002170FA">
            <w:pPr>
              <w:jc w:val="center"/>
              <w:rPr>
                <w:b/>
                <w:sz w:val="28"/>
                <w:szCs w:val="28"/>
              </w:rPr>
            </w:pPr>
            <w:r w:rsidRPr="002170FA">
              <w:rPr>
                <w:b/>
                <w:sz w:val="28"/>
                <w:szCs w:val="28"/>
              </w:rPr>
              <w:t>MAIS</w:t>
            </w:r>
          </w:p>
        </w:tc>
        <w:tc>
          <w:tcPr>
            <w:tcW w:w="4001" w:type="dxa"/>
          </w:tcPr>
          <w:p w:rsidR="002170FA" w:rsidRDefault="002170FA" w:rsidP="00EF4632">
            <w:pPr>
              <w:jc w:val="both"/>
              <w:rPr>
                <w:sz w:val="28"/>
                <w:szCs w:val="28"/>
              </w:rPr>
            </w:pPr>
            <w:r w:rsidRPr="002170FA">
              <w:rPr>
                <w:b/>
                <w:sz w:val="28"/>
                <w:szCs w:val="28"/>
                <w:u w:val="single"/>
              </w:rPr>
              <w:t>SNC et SARL</w:t>
            </w:r>
            <w:r w:rsidRPr="002170FA">
              <w:rPr>
                <w:b/>
                <w:sz w:val="28"/>
                <w:szCs w:val="28"/>
              </w:rPr>
              <w:t> :</w:t>
            </w:r>
            <w:r>
              <w:rPr>
                <w:b/>
                <w:sz w:val="28"/>
                <w:szCs w:val="28"/>
              </w:rPr>
              <w:t xml:space="preserve"> </w:t>
            </w:r>
            <w:r w:rsidRPr="002170FA">
              <w:rPr>
                <w:sz w:val="28"/>
                <w:szCs w:val="28"/>
              </w:rPr>
              <w:t>certaines décisions dépassent le</w:t>
            </w:r>
            <w:r>
              <w:rPr>
                <w:sz w:val="28"/>
                <w:szCs w:val="28"/>
              </w:rPr>
              <w:t>s pouvoirs du</w:t>
            </w:r>
            <w:r w:rsidRPr="002170FA">
              <w:rPr>
                <w:sz w:val="28"/>
                <w:szCs w:val="28"/>
              </w:rPr>
              <w:t xml:space="preserve"> gérant.</w:t>
            </w:r>
            <w:r>
              <w:rPr>
                <w:sz w:val="28"/>
                <w:szCs w:val="28"/>
              </w:rPr>
              <w:t xml:space="preserve"> L’approbation des comptes se fait en Assemblée Générale Ordinaire (AGO). La modification de l’activité ou le changement de siège social se décide en Assemblée Générale Extraordinaire (AGE).</w:t>
            </w:r>
          </w:p>
        </w:tc>
      </w:tr>
      <w:tr w:rsidR="002170FA" w:rsidTr="00B807ED">
        <w:tc>
          <w:tcPr>
            <w:tcW w:w="4077" w:type="dxa"/>
          </w:tcPr>
          <w:p w:rsidR="002170FA" w:rsidRDefault="002170FA" w:rsidP="00EF47B7">
            <w:pPr>
              <w:jc w:val="both"/>
              <w:rPr>
                <w:b/>
                <w:sz w:val="28"/>
                <w:szCs w:val="28"/>
                <w:u w:val="single"/>
              </w:rPr>
            </w:pPr>
            <w:r>
              <w:rPr>
                <w:b/>
                <w:sz w:val="28"/>
                <w:szCs w:val="28"/>
                <w:u w:val="single"/>
              </w:rPr>
              <w:t>SA</w:t>
            </w:r>
            <w:r>
              <w:rPr>
                <w:b/>
                <w:sz w:val="28"/>
                <w:szCs w:val="28"/>
              </w:rPr>
              <w:t> </w:t>
            </w:r>
            <w:proofErr w:type="gramStart"/>
            <w:r>
              <w:rPr>
                <w:b/>
                <w:sz w:val="28"/>
                <w:szCs w:val="28"/>
              </w:rPr>
              <w:t>:</w:t>
            </w:r>
            <w:r>
              <w:rPr>
                <w:sz w:val="28"/>
                <w:szCs w:val="28"/>
              </w:rPr>
              <w:t xml:space="preserve"> </w:t>
            </w:r>
            <w:r w:rsidR="00EF47B7">
              <w:rPr>
                <w:sz w:val="28"/>
                <w:szCs w:val="28"/>
              </w:rPr>
              <w:t xml:space="preserve"> </w:t>
            </w:r>
            <w:r>
              <w:rPr>
                <w:sz w:val="28"/>
                <w:szCs w:val="28"/>
              </w:rPr>
              <w:t>le</w:t>
            </w:r>
            <w:proofErr w:type="gramEnd"/>
            <w:r>
              <w:rPr>
                <w:sz w:val="28"/>
                <w:szCs w:val="28"/>
              </w:rPr>
              <w:t xml:space="preserve"> Président prend toutes les décisions de gestion courante.</w:t>
            </w:r>
          </w:p>
        </w:tc>
        <w:tc>
          <w:tcPr>
            <w:tcW w:w="1134" w:type="dxa"/>
            <w:gridSpan w:val="2"/>
            <w:shd w:val="clear" w:color="auto" w:fill="FFFF00"/>
          </w:tcPr>
          <w:p w:rsidR="00FF3A26" w:rsidRDefault="00FF3A26" w:rsidP="00A62542">
            <w:pPr>
              <w:rPr>
                <w:b/>
                <w:sz w:val="28"/>
                <w:szCs w:val="28"/>
              </w:rPr>
            </w:pPr>
          </w:p>
          <w:p w:rsidR="00FF3A26" w:rsidRDefault="00FF3A26" w:rsidP="00A62542">
            <w:pPr>
              <w:rPr>
                <w:b/>
                <w:sz w:val="28"/>
                <w:szCs w:val="28"/>
              </w:rPr>
            </w:pPr>
          </w:p>
          <w:p w:rsidR="00EF4632" w:rsidRDefault="00EF4632" w:rsidP="00A62542">
            <w:pPr>
              <w:rPr>
                <w:b/>
                <w:sz w:val="28"/>
                <w:szCs w:val="28"/>
              </w:rPr>
            </w:pPr>
          </w:p>
          <w:p w:rsidR="00EF4632" w:rsidRDefault="00EF4632" w:rsidP="00A62542">
            <w:pPr>
              <w:rPr>
                <w:b/>
                <w:sz w:val="28"/>
                <w:szCs w:val="28"/>
              </w:rPr>
            </w:pPr>
          </w:p>
          <w:p w:rsidR="002170FA" w:rsidRDefault="00FF3A26" w:rsidP="00EF4632">
            <w:pPr>
              <w:jc w:val="center"/>
              <w:rPr>
                <w:sz w:val="28"/>
                <w:szCs w:val="28"/>
              </w:rPr>
            </w:pPr>
            <w:r w:rsidRPr="00FF3A26">
              <w:rPr>
                <w:b/>
                <w:sz w:val="28"/>
                <w:szCs w:val="28"/>
              </w:rPr>
              <w:t>MAIS</w:t>
            </w:r>
          </w:p>
        </w:tc>
        <w:tc>
          <w:tcPr>
            <w:tcW w:w="4001" w:type="dxa"/>
          </w:tcPr>
          <w:p w:rsidR="002170FA" w:rsidRPr="002170FA" w:rsidRDefault="00EF4632" w:rsidP="00EF4632">
            <w:pPr>
              <w:jc w:val="both"/>
              <w:rPr>
                <w:b/>
                <w:sz w:val="28"/>
                <w:szCs w:val="28"/>
                <w:u w:val="single"/>
              </w:rPr>
            </w:pPr>
            <w:r>
              <w:rPr>
                <w:b/>
                <w:sz w:val="28"/>
                <w:szCs w:val="28"/>
                <w:u w:val="single"/>
              </w:rPr>
              <w:t>SA</w:t>
            </w:r>
            <w:r w:rsidRPr="002170FA">
              <w:rPr>
                <w:b/>
                <w:sz w:val="28"/>
                <w:szCs w:val="28"/>
              </w:rPr>
              <w:t> :</w:t>
            </w:r>
            <w:r>
              <w:rPr>
                <w:b/>
                <w:sz w:val="28"/>
                <w:szCs w:val="28"/>
              </w:rPr>
              <w:t xml:space="preserve"> </w:t>
            </w:r>
            <w:r w:rsidRPr="002170FA">
              <w:rPr>
                <w:sz w:val="28"/>
                <w:szCs w:val="28"/>
              </w:rPr>
              <w:t>certaines décisions dépassent le</w:t>
            </w:r>
            <w:r>
              <w:rPr>
                <w:sz w:val="28"/>
                <w:szCs w:val="28"/>
              </w:rPr>
              <w:t>s pouvoirs du Président</w:t>
            </w:r>
            <w:r w:rsidRPr="002170FA">
              <w:rPr>
                <w:sz w:val="28"/>
                <w:szCs w:val="28"/>
              </w:rPr>
              <w:t>.</w:t>
            </w:r>
            <w:r>
              <w:rPr>
                <w:sz w:val="28"/>
                <w:szCs w:val="28"/>
              </w:rPr>
              <w:t xml:space="preserve"> L’approbation des comptes se fait en Assemblée Générale Ordinaire (AGO). La modification de l’activité ou le changement de siège social se décide en Assemblée Générale Extraordinaire (AGE).</w:t>
            </w:r>
          </w:p>
        </w:tc>
      </w:tr>
      <w:tr w:rsidR="00EF4632" w:rsidTr="00DA0F35">
        <w:tc>
          <w:tcPr>
            <w:tcW w:w="9212" w:type="dxa"/>
            <w:gridSpan w:val="4"/>
          </w:tcPr>
          <w:p w:rsidR="00EF4632" w:rsidRDefault="00EF4632" w:rsidP="00A62542">
            <w:pPr>
              <w:rPr>
                <w:b/>
                <w:sz w:val="28"/>
                <w:szCs w:val="28"/>
                <w:u w:val="single"/>
              </w:rPr>
            </w:pPr>
          </w:p>
          <w:p w:rsidR="00EF4632" w:rsidRDefault="00EF4632" w:rsidP="00A62542">
            <w:pPr>
              <w:rPr>
                <w:sz w:val="28"/>
                <w:szCs w:val="28"/>
              </w:rPr>
            </w:pPr>
            <w:r>
              <w:rPr>
                <w:b/>
                <w:sz w:val="28"/>
                <w:szCs w:val="28"/>
                <w:u w:val="single"/>
              </w:rPr>
              <w:t>SAS et SASU</w:t>
            </w:r>
            <w:r>
              <w:rPr>
                <w:b/>
                <w:sz w:val="28"/>
                <w:szCs w:val="28"/>
              </w:rPr>
              <w:t xml:space="preserve"> : </w:t>
            </w:r>
            <w:r>
              <w:rPr>
                <w:sz w:val="28"/>
                <w:szCs w:val="28"/>
              </w:rPr>
              <w:t>les associés déterminent librement</w:t>
            </w:r>
            <w:r w:rsidR="00EF47B7">
              <w:rPr>
                <w:sz w:val="28"/>
                <w:szCs w:val="28"/>
              </w:rPr>
              <w:t xml:space="preserve"> dans</w:t>
            </w:r>
            <w:r>
              <w:rPr>
                <w:sz w:val="28"/>
                <w:szCs w:val="28"/>
              </w:rPr>
              <w:t xml:space="preserve"> les statuts les modalités d’adoption des décisions. Mais certaines décisions sont obligatoirement prises collectivement telles </w:t>
            </w:r>
            <w:r w:rsidR="00EF47B7">
              <w:rPr>
                <w:sz w:val="28"/>
                <w:szCs w:val="28"/>
              </w:rPr>
              <w:t xml:space="preserve">que </w:t>
            </w:r>
            <w:r>
              <w:rPr>
                <w:sz w:val="28"/>
                <w:szCs w:val="28"/>
              </w:rPr>
              <w:t>l’approbation des comptes, les modifications de capital …</w:t>
            </w:r>
          </w:p>
          <w:p w:rsidR="00EF4632" w:rsidRPr="00EF4632" w:rsidRDefault="00EF4632" w:rsidP="00A62542">
            <w:pPr>
              <w:rPr>
                <w:sz w:val="28"/>
                <w:szCs w:val="28"/>
              </w:rPr>
            </w:pPr>
          </w:p>
        </w:tc>
      </w:tr>
    </w:tbl>
    <w:p w:rsidR="005607AF" w:rsidRDefault="005607AF" w:rsidP="00A62542">
      <w:pPr>
        <w:rPr>
          <w:sz w:val="28"/>
          <w:szCs w:val="28"/>
        </w:rPr>
      </w:pPr>
    </w:p>
    <w:p w:rsidR="00265A8D" w:rsidRDefault="00265A8D" w:rsidP="00265A8D">
      <w:pPr>
        <w:pStyle w:val="Titre"/>
        <w:rPr>
          <w:sz w:val="40"/>
          <w:szCs w:val="40"/>
        </w:rPr>
      </w:pPr>
      <w:r w:rsidRPr="00265A8D">
        <w:rPr>
          <w:sz w:val="36"/>
          <w:szCs w:val="36"/>
        </w:rPr>
        <w:lastRenderedPageBreak/>
        <w:t xml:space="preserve"> Faut-il désigner un Commissaire aux Comptes</w:t>
      </w:r>
      <w:r w:rsidRPr="00265A8D">
        <w:rPr>
          <w:sz w:val="40"/>
          <w:szCs w:val="40"/>
        </w:rPr>
        <w:t> ?</w:t>
      </w:r>
      <w:r>
        <w:rPr>
          <w:noProof/>
          <w:sz w:val="40"/>
          <w:szCs w:val="40"/>
          <w:lang w:eastAsia="fr-FR"/>
        </w:rPr>
        <w:drawing>
          <wp:inline distT="0" distB="0" distL="0" distR="0">
            <wp:extent cx="571500" cy="737419"/>
            <wp:effectExtent l="0" t="0" r="0" b="5715"/>
            <wp:docPr id="11" name="Image 11" descr="C:\Users\ADMIN\AppData\Local\Microsoft\Windows\Temporary Internet Files\Content.IE5\JS76O2XG\MC90043699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DMIN\AppData\Local\Microsoft\Windows\Temporary Internet Files\Content.IE5\JS76O2XG\MC900436990[1].wmf"/>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1500" cy="737419"/>
                    </a:xfrm>
                    <a:prstGeom prst="rect">
                      <a:avLst/>
                    </a:prstGeom>
                    <a:noFill/>
                    <a:ln>
                      <a:noFill/>
                    </a:ln>
                  </pic:spPr>
                </pic:pic>
              </a:graphicData>
            </a:graphic>
          </wp:inline>
        </w:drawing>
      </w:r>
    </w:p>
    <w:p w:rsidR="00265A8D" w:rsidRDefault="00265A8D" w:rsidP="00265A8D"/>
    <w:tbl>
      <w:tblPr>
        <w:tblStyle w:val="Grilledutableau"/>
        <w:tblW w:w="9464" w:type="dxa"/>
        <w:tblLook w:val="04A0" w:firstRow="1" w:lastRow="0" w:firstColumn="1" w:lastColumn="0" w:noHBand="0" w:noVBand="1"/>
      </w:tblPr>
      <w:tblGrid>
        <w:gridCol w:w="4077"/>
        <w:gridCol w:w="529"/>
        <w:gridCol w:w="464"/>
        <w:gridCol w:w="4394"/>
      </w:tblGrid>
      <w:tr w:rsidR="00265A8D" w:rsidTr="0040019A">
        <w:tc>
          <w:tcPr>
            <w:tcW w:w="9464" w:type="dxa"/>
            <w:gridSpan w:val="4"/>
          </w:tcPr>
          <w:p w:rsidR="00265A8D" w:rsidRPr="00265A8D" w:rsidRDefault="00265A8D" w:rsidP="00265A8D">
            <w:pPr>
              <w:jc w:val="center"/>
              <w:rPr>
                <w:b/>
                <w:color w:val="7030A0"/>
                <w:sz w:val="40"/>
                <w:szCs w:val="40"/>
              </w:rPr>
            </w:pPr>
            <w:r w:rsidRPr="00265A8D">
              <w:rPr>
                <w:b/>
                <w:color w:val="7030A0"/>
                <w:sz w:val="40"/>
                <w:szCs w:val="40"/>
              </w:rPr>
              <w:t>LE COMMISSAIRE AUX COMPTES</w:t>
            </w:r>
          </w:p>
        </w:tc>
      </w:tr>
      <w:tr w:rsidR="00265A8D" w:rsidTr="0040019A">
        <w:tc>
          <w:tcPr>
            <w:tcW w:w="4606" w:type="dxa"/>
            <w:gridSpan w:val="2"/>
          </w:tcPr>
          <w:p w:rsidR="00265A8D" w:rsidRPr="00265A8D" w:rsidRDefault="00265A8D" w:rsidP="000970AA">
            <w:pPr>
              <w:jc w:val="center"/>
              <w:rPr>
                <w:b/>
                <w:color w:val="7030A0"/>
                <w:sz w:val="28"/>
                <w:szCs w:val="28"/>
              </w:rPr>
            </w:pPr>
            <w:r w:rsidRPr="00265A8D">
              <w:rPr>
                <w:b/>
                <w:color w:val="7030A0"/>
                <w:sz w:val="28"/>
                <w:szCs w:val="28"/>
              </w:rPr>
              <w:t xml:space="preserve">N’EST PAS </w:t>
            </w:r>
            <w:r w:rsidR="000970AA">
              <w:rPr>
                <w:b/>
                <w:color w:val="7030A0"/>
                <w:sz w:val="28"/>
                <w:szCs w:val="28"/>
              </w:rPr>
              <w:t xml:space="preserve"> OBLIGATOIRE</w:t>
            </w:r>
          </w:p>
        </w:tc>
        <w:tc>
          <w:tcPr>
            <w:tcW w:w="4858" w:type="dxa"/>
            <w:gridSpan w:val="2"/>
          </w:tcPr>
          <w:p w:rsidR="00265A8D" w:rsidRPr="00265A8D" w:rsidRDefault="00265A8D" w:rsidP="00265A8D">
            <w:pPr>
              <w:jc w:val="center"/>
              <w:rPr>
                <w:b/>
                <w:color w:val="7030A0"/>
                <w:sz w:val="28"/>
                <w:szCs w:val="28"/>
              </w:rPr>
            </w:pPr>
            <w:r w:rsidRPr="00265A8D">
              <w:rPr>
                <w:b/>
                <w:color w:val="7030A0"/>
                <w:sz w:val="28"/>
                <w:szCs w:val="28"/>
              </w:rPr>
              <w:t>EST OBLIGATOIRE</w:t>
            </w:r>
          </w:p>
        </w:tc>
      </w:tr>
      <w:tr w:rsidR="0040019A" w:rsidTr="00B807ED">
        <w:tc>
          <w:tcPr>
            <w:tcW w:w="4077" w:type="dxa"/>
          </w:tcPr>
          <w:p w:rsidR="00B807ED" w:rsidRDefault="00B807ED" w:rsidP="00265A8D">
            <w:pPr>
              <w:rPr>
                <w:b/>
                <w:sz w:val="24"/>
                <w:szCs w:val="24"/>
                <w:u w:val="single"/>
              </w:rPr>
            </w:pPr>
          </w:p>
          <w:p w:rsidR="0040019A" w:rsidRPr="00B807ED" w:rsidRDefault="0040019A" w:rsidP="00265A8D">
            <w:pPr>
              <w:rPr>
                <w:b/>
                <w:sz w:val="24"/>
                <w:szCs w:val="24"/>
                <w:u w:val="single"/>
              </w:rPr>
            </w:pPr>
            <w:r w:rsidRPr="00B807ED">
              <w:rPr>
                <w:b/>
                <w:sz w:val="24"/>
                <w:szCs w:val="24"/>
                <w:u w:val="single"/>
              </w:rPr>
              <w:t>Entreprise individuelle</w:t>
            </w:r>
          </w:p>
          <w:p w:rsidR="0040019A" w:rsidRPr="00B807ED" w:rsidRDefault="0040019A" w:rsidP="00265A8D">
            <w:pPr>
              <w:rPr>
                <w:b/>
                <w:sz w:val="24"/>
                <w:szCs w:val="24"/>
              </w:rPr>
            </w:pPr>
          </w:p>
          <w:p w:rsidR="0040019A" w:rsidRPr="00B807ED" w:rsidRDefault="0040019A" w:rsidP="00265A8D">
            <w:pPr>
              <w:rPr>
                <w:sz w:val="24"/>
                <w:szCs w:val="24"/>
              </w:rPr>
            </w:pPr>
            <w:r w:rsidRPr="00B807ED">
              <w:rPr>
                <w:b/>
                <w:sz w:val="24"/>
                <w:szCs w:val="24"/>
                <w:u w:val="single"/>
              </w:rPr>
              <w:t>SAS et SASU</w:t>
            </w:r>
            <w:r w:rsidRPr="00B807ED">
              <w:rPr>
                <w:sz w:val="24"/>
                <w:szCs w:val="24"/>
              </w:rPr>
              <w:t xml:space="preserve"> sous certaines conditions depuis le 01/01/2009.</w:t>
            </w:r>
          </w:p>
        </w:tc>
        <w:tc>
          <w:tcPr>
            <w:tcW w:w="993" w:type="dxa"/>
            <w:gridSpan w:val="2"/>
            <w:shd w:val="clear" w:color="auto" w:fill="FFFF00"/>
          </w:tcPr>
          <w:p w:rsidR="0040019A" w:rsidRDefault="0040019A" w:rsidP="00265A8D"/>
          <w:p w:rsidR="0040019A" w:rsidRDefault="0040019A" w:rsidP="00265A8D"/>
          <w:p w:rsidR="00B807ED" w:rsidRDefault="00B807ED" w:rsidP="00265A8D"/>
          <w:p w:rsidR="00B807ED" w:rsidRDefault="00B807ED" w:rsidP="00265A8D"/>
          <w:p w:rsidR="0040019A" w:rsidRPr="0040019A" w:rsidRDefault="0040019A" w:rsidP="0040019A">
            <w:pPr>
              <w:jc w:val="center"/>
              <w:rPr>
                <w:b/>
              </w:rPr>
            </w:pPr>
            <w:r w:rsidRPr="0040019A">
              <w:rPr>
                <w:b/>
              </w:rPr>
              <w:t>SAUF</w:t>
            </w:r>
          </w:p>
        </w:tc>
        <w:tc>
          <w:tcPr>
            <w:tcW w:w="4394" w:type="dxa"/>
          </w:tcPr>
          <w:p w:rsidR="00B807ED" w:rsidRDefault="00B807ED" w:rsidP="00265A8D">
            <w:pPr>
              <w:rPr>
                <w:sz w:val="24"/>
                <w:szCs w:val="24"/>
              </w:rPr>
            </w:pPr>
          </w:p>
          <w:p w:rsidR="0040019A" w:rsidRPr="00B807ED" w:rsidRDefault="0040019A" w:rsidP="00265A8D">
            <w:pPr>
              <w:rPr>
                <w:sz w:val="24"/>
                <w:szCs w:val="24"/>
              </w:rPr>
            </w:pPr>
            <w:r w:rsidRPr="00B807ED">
              <w:rPr>
                <w:sz w:val="24"/>
                <w:szCs w:val="24"/>
              </w:rPr>
              <w:t>Si l’entreprise dépasse 2 des 3 seuils suivants :</w:t>
            </w:r>
          </w:p>
          <w:p w:rsidR="0040019A" w:rsidRPr="00B807ED" w:rsidRDefault="0040019A" w:rsidP="0040019A">
            <w:pPr>
              <w:pStyle w:val="Paragraphedeliste"/>
              <w:numPr>
                <w:ilvl w:val="0"/>
                <w:numId w:val="3"/>
              </w:numPr>
              <w:ind w:left="317" w:hanging="284"/>
              <w:rPr>
                <w:sz w:val="24"/>
                <w:szCs w:val="24"/>
              </w:rPr>
            </w:pPr>
            <w:r w:rsidRPr="00B807ED">
              <w:rPr>
                <w:sz w:val="24"/>
                <w:szCs w:val="24"/>
              </w:rPr>
              <w:t>Le total du bilan dépasse 1 000 000 euros.</w:t>
            </w:r>
          </w:p>
          <w:p w:rsidR="0040019A" w:rsidRPr="00B807ED" w:rsidRDefault="0040019A" w:rsidP="0040019A">
            <w:pPr>
              <w:pStyle w:val="Paragraphedeliste"/>
              <w:numPr>
                <w:ilvl w:val="0"/>
                <w:numId w:val="3"/>
              </w:numPr>
              <w:ind w:left="317" w:hanging="284"/>
              <w:rPr>
                <w:sz w:val="24"/>
                <w:szCs w:val="24"/>
              </w:rPr>
            </w:pPr>
            <w:r w:rsidRPr="00B807ED">
              <w:rPr>
                <w:sz w:val="24"/>
                <w:szCs w:val="24"/>
              </w:rPr>
              <w:t>Le CA dépasse 2 000 000 euros.</w:t>
            </w:r>
          </w:p>
          <w:p w:rsidR="0040019A" w:rsidRDefault="0040019A" w:rsidP="0040019A">
            <w:pPr>
              <w:pStyle w:val="Paragraphedeliste"/>
              <w:numPr>
                <w:ilvl w:val="0"/>
                <w:numId w:val="3"/>
              </w:numPr>
              <w:ind w:left="317" w:hanging="284"/>
              <w:rPr>
                <w:sz w:val="24"/>
                <w:szCs w:val="24"/>
              </w:rPr>
            </w:pPr>
            <w:r w:rsidRPr="00B807ED">
              <w:rPr>
                <w:sz w:val="24"/>
                <w:szCs w:val="24"/>
              </w:rPr>
              <w:t>L’effectif excède 20 salariés.</w:t>
            </w:r>
          </w:p>
          <w:p w:rsidR="00B807ED" w:rsidRPr="00B807ED" w:rsidRDefault="00B807ED" w:rsidP="00B807ED">
            <w:pPr>
              <w:pStyle w:val="Paragraphedeliste"/>
              <w:ind w:left="317"/>
              <w:rPr>
                <w:sz w:val="24"/>
                <w:szCs w:val="24"/>
              </w:rPr>
            </w:pPr>
          </w:p>
        </w:tc>
      </w:tr>
      <w:tr w:rsidR="0040019A" w:rsidTr="00B807ED">
        <w:tc>
          <w:tcPr>
            <w:tcW w:w="4077" w:type="dxa"/>
          </w:tcPr>
          <w:p w:rsidR="001320AB" w:rsidRDefault="001320AB" w:rsidP="00265A8D">
            <w:pPr>
              <w:rPr>
                <w:b/>
                <w:sz w:val="24"/>
                <w:szCs w:val="24"/>
              </w:rPr>
            </w:pPr>
          </w:p>
          <w:p w:rsidR="00B807ED" w:rsidRPr="00B807ED" w:rsidRDefault="00B807ED" w:rsidP="00265A8D">
            <w:pPr>
              <w:rPr>
                <w:b/>
                <w:sz w:val="24"/>
                <w:szCs w:val="24"/>
              </w:rPr>
            </w:pPr>
          </w:p>
          <w:p w:rsidR="0040019A" w:rsidRPr="00B807ED" w:rsidRDefault="000970AA" w:rsidP="00265A8D">
            <w:pPr>
              <w:rPr>
                <w:b/>
                <w:sz w:val="24"/>
                <w:szCs w:val="24"/>
                <w:u w:val="single"/>
              </w:rPr>
            </w:pPr>
            <w:r>
              <w:rPr>
                <w:b/>
                <w:sz w:val="24"/>
                <w:szCs w:val="24"/>
                <w:u w:val="single"/>
              </w:rPr>
              <w:t>SARL e</w:t>
            </w:r>
            <w:r w:rsidR="0040019A" w:rsidRPr="00B807ED">
              <w:rPr>
                <w:b/>
                <w:sz w:val="24"/>
                <w:szCs w:val="24"/>
                <w:u w:val="single"/>
              </w:rPr>
              <w:t>t SNC</w:t>
            </w:r>
          </w:p>
          <w:p w:rsidR="0040019A" w:rsidRPr="00B807ED" w:rsidRDefault="0040019A" w:rsidP="00265A8D">
            <w:pPr>
              <w:rPr>
                <w:sz w:val="24"/>
                <w:szCs w:val="24"/>
              </w:rPr>
            </w:pPr>
          </w:p>
        </w:tc>
        <w:tc>
          <w:tcPr>
            <w:tcW w:w="993" w:type="dxa"/>
            <w:gridSpan w:val="2"/>
            <w:shd w:val="clear" w:color="auto" w:fill="FFFF00"/>
          </w:tcPr>
          <w:p w:rsidR="0040019A" w:rsidRDefault="0040019A" w:rsidP="00265A8D"/>
          <w:p w:rsidR="00B807ED" w:rsidRDefault="00B807ED" w:rsidP="00265A8D"/>
          <w:p w:rsidR="00B807ED" w:rsidRDefault="00B807ED" w:rsidP="00265A8D"/>
          <w:p w:rsidR="0040019A" w:rsidRPr="0040019A" w:rsidRDefault="0040019A" w:rsidP="0040019A">
            <w:pPr>
              <w:jc w:val="center"/>
              <w:rPr>
                <w:b/>
              </w:rPr>
            </w:pPr>
            <w:r w:rsidRPr="0040019A">
              <w:rPr>
                <w:b/>
              </w:rPr>
              <w:t>SAUF</w:t>
            </w:r>
          </w:p>
        </w:tc>
        <w:tc>
          <w:tcPr>
            <w:tcW w:w="4394" w:type="dxa"/>
          </w:tcPr>
          <w:p w:rsidR="00B807ED" w:rsidRDefault="00B807ED" w:rsidP="0040019A">
            <w:pPr>
              <w:rPr>
                <w:sz w:val="24"/>
                <w:szCs w:val="24"/>
              </w:rPr>
            </w:pPr>
          </w:p>
          <w:p w:rsidR="0040019A" w:rsidRPr="00B807ED" w:rsidRDefault="0040019A" w:rsidP="0040019A">
            <w:pPr>
              <w:rPr>
                <w:sz w:val="24"/>
                <w:szCs w:val="24"/>
              </w:rPr>
            </w:pPr>
            <w:r w:rsidRPr="00B807ED">
              <w:rPr>
                <w:sz w:val="24"/>
                <w:szCs w:val="24"/>
              </w:rPr>
              <w:t>Si l’entreprise dépasse 2 des 3 seuils suivants :</w:t>
            </w:r>
          </w:p>
          <w:p w:rsidR="0040019A" w:rsidRPr="00B807ED" w:rsidRDefault="0040019A" w:rsidP="0040019A">
            <w:pPr>
              <w:rPr>
                <w:sz w:val="24"/>
                <w:szCs w:val="24"/>
              </w:rPr>
            </w:pPr>
            <w:r w:rsidRPr="00B807ED">
              <w:rPr>
                <w:sz w:val="24"/>
                <w:szCs w:val="24"/>
              </w:rPr>
              <w:t>1.   Le</w:t>
            </w:r>
            <w:r w:rsidR="001320AB" w:rsidRPr="00B807ED">
              <w:rPr>
                <w:sz w:val="24"/>
                <w:szCs w:val="24"/>
              </w:rPr>
              <w:t xml:space="preserve"> total du bilan dépasse 1 550</w:t>
            </w:r>
            <w:r w:rsidRPr="00B807ED">
              <w:rPr>
                <w:sz w:val="24"/>
                <w:szCs w:val="24"/>
              </w:rPr>
              <w:t xml:space="preserve"> 000 euros.</w:t>
            </w:r>
          </w:p>
          <w:p w:rsidR="0040019A" w:rsidRPr="00B807ED" w:rsidRDefault="0040019A" w:rsidP="0040019A">
            <w:pPr>
              <w:rPr>
                <w:sz w:val="24"/>
                <w:szCs w:val="24"/>
              </w:rPr>
            </w:pPr>
            <w:r w:rsidRPr="00B807ED">
              <w:rPr>
                <w:sz w:val="24"/>
                <w:szCs w:val="24"/>
              </w:rPr>
              <w:t xml:space="preserve">2.   </w:t>
            </w:r>
            <w:r w:rsidR="001320AB" w:rsidRPr="00B807ED">
              <w:rPr>
                <w:sz w:val="24"/>
                <w:szCs w:val="24"/>
              </w:rPr>
              <w:t>Le CA dépasse 3 1</w:t>
            </w:r>
            <w:r w:rsidRPr="00B807ED">
              <w:rPr>
                <w:sz w:val="24"/>
                <w:szCs w:val="24"/>
              </w:rPr>
              <w:t>00 000 euros.</w:t>
            </w:r>
          </w:p>
          <w:p w:rsidR="0040019A" w:rsidRDefault="0040019A" w:rsidP="0040019A">
            <w:pPr>
              <w:rPr>
                <w:sz w:val="24"/>
                <w:szCs w:val="24"/>
              </w:rPr>
            </w:pPr>
            <w:r w:rsidRPr="00B807ED">
              <w:rPr>
                <w:sz w:val="24"/>
                <w:szCs w:val="24"/>
              </w:rPr>
              <w:t xml:space="preserve">3.   </w:t>
            </w:r>
            <w:r w:rsidR="001320AB" w:rsidRPr="00B807ED">
              <w:rPr>
                <w:sz w:val="24"/>
                <w:szCs w:val="24"/>
              </w:rPr>
              <w:t>L’effectif excède 5</w:t>
            </w:r>
            <w:r w:rsidRPr="00B807ED">
              <w:rPr>
                <w:sz w:val="24"/>
                <w:szCs w:val="24"/>
              </w:rPr>
              <w:t>0 salariés.</w:t>
            </w:r>
          </w:p>
          <w:p w:rsidR="00B807ED" w:rsidRPr="00B807ED" w:rsidRDefault="00B807ED" w:rsidP="0040019A">
            <w:pPr>
              <w:rPr>
                <w:sz w:val="24"/>
                <w:szCs w:val="24"/>
              </w:rPr>
            </w:pPr>
          </w:p>
        </w:tc>
      </w:tr>
      <w:tr w:rsidR="000970AA" w:rsidTr="00B66E96">
        <w:tc>
          <w:tcPr>
            <w:tcW w:w="4077" w:type="dxa"/>
            <w:shd w:val="clear" w:color="auto" w:fill="808080" w:themeFill="background1" w:themeFillShade="80"/>
          </w:tcPr>
          <w:p w:rsidR="000970AA" w:rsidRDefault="000970AA" w:rsidP="00265A8D">
            <w:pPr>
              <w:rPr>
                <w:b/>
                <w:sz w:val="24"/>
                <w:szCs w:val="24"/>
              </w:rPr>
            </w:pPr>
          </w:p>
        </w:tc>
        <w:tc>
          <w:tcPr>
            <w:tcW w:w="993" w:type="dxa"/>
            <w:gridSpan w:val="2"/>
            <w:shd w:val="clear" w:color="auto" w:fill="808080" w:themeFill="background1" w:themeFillShade="80"/>
          </w:tcPr>
          <w:p w:rsidR="000970AA" w:rsidRDefault="000970AA" w:rsidP="00265A8D"/>
        </w:tc>
        <w:tc>
          <w:tcPr>
            <w:tcW w:w="4394" w:type="dxa"/>
          </w:tcPr>
          <w:p w:rsidR="0030605F" w:rsidRDefault="0030605F" w:rsidP="0040019A">
            <w:pPr>
              <w:rPr>
                <w:b/>
                <w:sz w:val="24"/>
                <w:szCs w:val="24"/>
                <w:u w:val="single"/>
              </w:rPr>
            </w:pPr>
          </w:p>
          <w:p w:rsidR="000970AA" w:rsidRDefault="000970AA" w:rsidP="0040019A">
            <w:pPr>
              <w:rPr>
                <w:b/>
                <w:sz w:val="24"/>
                <w:szCs w:val="24"/>
                <w:u w:val="single"/>
              </w:rPr>
            </w:pPr>
            <w:r w:rsidRPr="00B66E96">
              <w:rPr>
                <w:b/>
                <w:sz w:val="24"/>
                <w:szCs w:val="24"/>
                <w:u w:val="single"/>
              </w:rPr>
              <w:t>SA</w:t>
            </w:r>
          </w:p>
          <w:p w:rsidR="0030605F" w:rsidRPr="00B66E96" w:rsidRDefault="0030605F" w:rsidP="0040019A">
            <w:pPr>
              <w:rPr>
                <w:b/>
                <w:sz w:val="24"/>
                <w:szCs w:val="24"/>
                <w:u w:val="single"/>
              </w:rPr>
            </w:pPr>
          </w:p>
        </w:tc>
      </w:tr>
    </w:tbl>
    <w:p w:rsidR="00265A8D" w:rsidRDefault="00265A8D" w:rsidP="00265A8D"/>
    <w:p w:rsidR="007F7E4F" w:rsidRDefault="007F7E4F" w:rsidP="00265A8D"/>
    <w:p w:rsidR="007F7E4F" w:rsidRDefault="007F7E4F" w:rsidP="00265A8D"/>
    <w:p w:rsidR="007F7E4F" w:rsidRDefault="007F7E4F" w:rsidP="00265A8D"/>
    <w:p w:rsidR="007F7E4F" w:rsidRDefault="007F7E4F" w:rsidP="00265A8D"/>
    <w:p w:rsidR="007F7E4F" w:rsidRDefault="007F7E4F" w:rsidP="00265A8D"/>
    <w:p w:rsidR="007F7E4F" w:rsidRDefault="007F7E4F" w:rsidP="00265A8D"/>
    <w:p w:rsidR="007F7E4F" w:rsidRDefault="007F7E4F" w:rsidP="00265A8D"/>
    <w:p w:rsidR="007F7E4F" w:rsidRDefault="007F7E4F" w:rsidP="00265A8D"/>
    <w:p w:rsidR="007F7E4F" w:rsidRDefault="007F7E4F" w:rsidP="00265A8D"/>
    <w:p w:rsidR="001465F0" w:rsidRDefault="00221184" w:rsidP="001465F0">
      <w:pPr>
        <w:pStyle w:val="Titre"/>
        <w:rPr>
          <w:sz w:val="36"/>
          <w:szCs w:val="36"/>
        </w:rPr>
      </w:pPr>
      <w:r>
        <w:rPr>
          <w:noProof/>
          <w:sz w:val="36"/>
          <w:szCs w:val="36"/>
          <w:lang w:eastAsia="fr-FR"/>
        </w:rPr>
        <w:lastRenderedPageBreak/>
        <w:drawing>
          <wp:inline distT="0" distB="0" distL="0" distR="0">
            <wp:extent cx="632460" cy="738754"/>
            <wp:effectExtent l="0" t="0" r="0" b="0"/>
            <wp:docPr id="7" name="Image 7" descr="C:\Users\ADMIN\AppData\Local\Microsoft\Windows\Temporary Internet Files\Content.IE5\3ER2BN48\MC90019955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AppData\Local\Microsoft\Windows\Temporary Internet Files\Content.IE5\3ER2BN48\MC900199555[1].wmf"/>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2460" cy="738754"/>
                    </a:xfrm>
                    <a:prstGeom prst="rect">
                      <a:avLst/>
                    </a:prstGeom>
                    <a:noFill/>
                    <a:ln>
                      <a:noFill/>
                    </a:ln>
                  </pic:spPr>
                </pic:pic>
              </a:graphicData>
            </a:graphic>
          </wp:inline>
        </w:drawing>
      </w:r>
      <w:r w:rsidR="001465F0" w:rsidRPr="001465F0">
        <w:rPr>
          <w:sz w:val="36"/>
          <w:szCs w:val="36"/>
        </w:rPr>
        <w:t xml:space="preserve">Quelles sont les structures juridiques </w:t>
      </w:r>
      <w:r w:rsidR="001465F0">
        <w:rPr>
          <w:sz w:val="36"/>
          <w:szCs w:val="36"/>
        </w:rPr>
        <w:t>choisies le</w:t>
      </w:r>
      <w:r w:rsidR="001465F0" w:rsidRPr="001465F0">
        <w:rPr>
          <w:sz w:val="36"/>
          <w:szCs w:val="36"/>
        </w:rPr>
        <w:t xml:space="preserve"> plus </w:t>
      </w:r>
      <w:r w:rsidR="001465F0">
        <w:rPr>
          <w:sz w:val="36"/>
          <w:szCs w:val="36"/>
        </w:rPr>
        <w:t>fréquemment</w:t>
      </w:r>
      <w:r w:rsidR="001465F0" w:rsidRPr="001465F0">
        <w:rPr>
          <w:sz w:val="36"/>
          <w:szCs w:val="36"/>
        </w:rPr>
        <w:t> ?</w:t>
      </w:r>
    </w:p>
    <w:p w:rsidR="00B66E96" w:rsidRDefault="001465F0" w:rsidP="001465F0">
      <w:pPr>
        <w:jc w:val="both"/>
        <w:rPr>
          <w:sz w:val="24"/>
          <w:szCs w:val="24"/>
        </w:rPr>
      </w:pPr>
      <w:r w:rsidRPr="001465F0">
        <w:rPr>
          <w:sz w:val="24"/>
          <w:szCs w:val="24"/>
        </w:rPr>
        <w:t xml:space="preserve">Les structures juridiques choisies </w:t>
      </w:r>
      <w:r w:rsidR="00B66E96">
        <w:rPr>
          <w:sz w:val="24"/>
          <w:szCs w:val="24"/>
        </w:rPr>
        <w:t xml:space="preserve">le plus couramment dépendent fondamentalement de la nature du projet de création : est-on seul ou à plusieurs ?  </w:t>
      </w:r>
    </w:p>
    <w:p w:rsidR="001465F0" w:rsidRDefault="00B66E96" w:rsidP="001465F0">
      <w:pPr>
        <w:jc w:val="both"/>
        <w:rPr>
          <w:sz w:val="24"/>
          <w:szCs w:val="24"/>
        </w:rPr>
      </w:pPr>
      <w:r w:rsidRPr="00B66E96">
        <w:rPr>
          <w:b/>
          <w:sz w:val="24"/>
          <w:szCs w:val="24"/>
          <w:u w:val="single"/>
        </w:rPr>
        <w:t>Si le projet ne concerne qu’une seule personne</w:t>
      </w:r>
      <w:r>
        <w:rPr>
          <w:sz w:val="24"/>
          <w:szCs w:val="24"/>
        </w:rPr>
        <w:t xml:space="preserve"> les structures présentées ci-dessous peuvent être choisies. </w:t>
      </w:r>
      <w:r w:rsidR="001465F0">
        <w:rPr>
          <w:sz w:val="24"/>
          <w:szCs w:val="24"/>
        </w:rPr>
        <w:t xml:space="preserve"> Il est </w:t>
      </w:r>
      <w:r>
        <w:rPr>
          <w:sz w:val="24"/>
          <w:szCs w:val="24"/>
        </w:rPr>
        <w:t xml:space="preserve">alors </w:t>
      </w:r>
      <w:r w:rsidR="001465F0">
        <w:rPr>
          <w:sz w:val="24"/>
          <w:szCs w:val="24"/>
        </w:rPr>
        <w:t>possible d’évoquer leurs pr</w:t>
      </w:r>
      <w:r w:rsidR="00AB0C00">
        <w:rPr>
          <w:sz w:val="24"/>
          <w:szCs w:val="24"/>
        </w:rPr>
        <w:t>incipales forces et faiblesses (source APCE)</w:t>
      </w:r>
      <w:r w:rsidR="0030605F">
        <w:rPr>
          <w:sz w:val="24"/>
          <w:szCs w:val="24"/>
        </w:rPr>
        <w:t>.</w:t>
      </w:r>
    </w:p>
    <w:tbl>
      <w:tblPr>
        <w:tblStyle w:val="Grilledutableau"/>
        <w:tblW w:w="0" w:type="auto"/>
        <w:tblLook w:val="04A0" w:firstRow="1" w:lastRow="0" w:firstColumn="1" w:lastColumn="0" w:noHBand="0" w:noVBand="1"/>
      </w:tblPr>
      <w:tblGrid>
        <w:gridCol w:w="1242"/>
        <w:gridCol w:w="2577"/>
        <w:gridCol w:w="2317"/>
        <w:gridCol w:w="2269"/>
      </w:tblGrid>
      <w:tr w:rsidR="000E41A1" w:rsidTr="007F7E4F">
        <w:tc>
          <w:tcPr>
            <w:tcW w:w="1242" w:type="dxa"/>
            <w:tcBorders>
              <w:top w:val="nil"/>
              <w:left w:val="nil"/>
              <w:right w:val="single" w:sz="4" w:space="0" w:color="auto"/>
            </w:tcBorders>
            <w:shd w:val="clear" w:color="auto" w:fill="auto"/>
          </w:tcPr>
          <w:p w:rsidR="000E41A1" w:rsidRPr="000E41A1" w:rsidRDefault="000E41A1" w:rsidP="000E41A1">
            <w:pPr>
              <w:jc w:val="center"/>
              <w:rPr>
                <w:b/>
                <w:color w:val="7030A0"/>
                <w:sz w:val="28"/>
                <w:szCs w:val="28"/>
              </w:rPr>
            </w:pPr>
          </w:p>
        </w:tc>
        <w:tc>
          <w:tcPr>
            <w:tcW w:w="2577" w:type="dxa"/>
            <w:tcBorders>
              <w:left w:val="single" w:sz="4" w:space="0" w:color="auto"/>
            </w:tcBorders>
            <w:shd w:val="clear" w:color="auto" w:fill="E5DFEC" w:themeFill="accent4" w:themeFillTint="33"/>
          </w:tcPr>
          <w:p w:rsidR="000E41A1" w:rsidRPr="000E41A1" w:rsidRDefault="000E41A1" w:rsidP="000E41A1">
            <w:pPr>
              <w:jc w:val="center"/>
              <w:rPr>
                <w:b/>
                <w:color w:val="7030A0"/>
                <w:sz w:val="28"/>
                <w:szCs w:val="28"/>
              </w:rPr>
            </w:pPr>
            <w:r w:rsidRPr="000E41A1">
              <w:rPr>
                <w:b/>
                <w:color w:val="7030A0"/>
                <w:sz w:val="28"/>
                <w:szCs w:val="28"/>
              </w:rPr>
              <w:t>Entreprise Individuelle</w:t>
            </w:r>
          </w:p>
        </w:tc>
        <w:tc>
          <w:tcPr>
            <w:tcW w:w="2317" w:type="dxa"/>
            <w:shd w:val="clear" w:color="auto" w:fill="E5DFEC" w:themeFill="accent4" w:themeFillTint="33"/>
          </w:tcPr>
          <w:p w:rsidR="000E41A1" w:rsidRPr="000E41A1" w:rsidRDefault="002D2DEC" w:rsidP="000E41A1">
            <w:pPr>
              <w:jc w:val="center"/>
              <w:rPr>
                <w:b/>
                <w:color w:val="7030A0"/>
                <w:sz w:val="28"/>
                <w:szCs w:val="28"/>
              </w:rPr>
            </w:pPr>
            <w:r>
              <w:rPr>
                <w:b/>
                <w:color w:val="7030A0"/>
                <w:sz w:val="28"/>
                <w:szCs w:val="28"/>
              </w:rPr>
              <w:t>Auto-entrepreneur</w:t>
            </w:r>
          </w:p>
        </w:tc>
        <w:tc>
          <w:tcPr>
            <w:tcW w:w="2269" w:type="dxa"/>
            <w:shd w:val="clear" w:color="auto" w:fill="E5DFEC" w:themeFill="accent4" w:themeFillTint="33"/>
          </w:tcPr>
          <w:p w:rsidR="000E41A1" w:rsidRPr="000E41A1" w:rsidRDefault="00CF7AB9" w:rsidP="000E41A1">
            <w:pPr>
              <w:jc w:val="center"/>
              <w:rPr>
                <w:b/>
                <w:color w:val="7030A0"/>
                <w:sz w:val="28"/>
                <w:szCs w:val="28"/>
              </w:rPr>
            </w:pPr>
            <w:r>
              <w:rPr>
                <w:b/>
                <w:color w:val="7030A0"/>
                <w:sz w:val="28"/>
                <w:szCs w:val="28"/>
              </w:rPr>
              <w:t>EIRL</w:t>
            </w:r>
          </w:p>
        </w:tc>
      </w:tr>
      <w:tr w:rsidR="000E41A1" w:rsidTr="007F7E4F">
        <w:tc>
          <w:tcPr>
            <w:tcW w:w="1242" w:type="dxa"/>
            <w:shd w:val="clear" w:color="auto" w:fill="E5DFEC" w:themeFill="accent4" w:themeFillTint="33"/>
          </w:tcPr>
          <w:p w:rsidR="007F7E4F" w:rsidRPr="007F7E4F" w:rsidRDefault="00AB0C00" w:rsidP="00AB0C00">
            <w:pPr>
              <w:rPr>
                <w:b/>
                <w:color w:val="7030A0"/>
                <w:sz w:val="24"/>
                <w:szCs w:val="24"/>
              </w:rPr>
            </w:pPr>
            <w:r>
              <w:rPr>
                <w:sz w:val="24"/>
                <w:szCs w:val="24"/>
              </w:rPr>
              <w:t xml:space="preserve">  </w:t>
            </w:r>
            <w:r w:rsidR="000E41A1" w:rsidRPr="007F7E4F">
              <w:rPr>
                <w:b/>
                <w:color w:val="7030A0"/>
                <w:sz w:val="24"/>
                <w:szCs w:val="24"/>
              </w:rPr>
              <w:t>POINTS</w:t>
            </w:r>
          </w:p>
          <w:p w:rsidR="000E41A1" w:rsidRPr="007F7E4F" w:rsidRDefault="000E41A1" w:rsidP="007F7E4F">
            <w:pPr>
              <w:jc w:val="center"/>
              <w:rPr>
                <w:b/>
                <w:color w:val="7030A0"/>
                <w:sz w:val="24"/>
                <w:szCs w:val="24"/>
              </w:rPr>
            </w:pPr>
            <w:r w:rsidRPr="007F7E4F">
              <w:rPr>
                <w:b/>
                <w:color w:val="7030A0"/>
                <w:sz w:val="24"/>
                <w:szCs w:val="24"/>
              </w:rPr>
              <w:t>FORTS</w:t>
            </w:r>
          </w:p>
          <w:p w:rsidR="000E41A1" w:rsidRDefault="000E41A1" w:rsidP="001465F0">
            <w:pPr>
              <w:jc w:val="both"/>
              <w:rPr>
                <w:sz w:val="24"/>
                <w:szCs w:val="24"/>
              </w:rPr>
            </w:pPr>
          </w:p>
          <w:p w:rsidR="000E41A1" w:rsidRDefault="000E41A1" w:rsidP="001465F0">
            <w:pPr>
              <w:jc w:val="both"/>
              <w:rPr>
                <w:sz w:val="24"/>
                <w:szCs w:val="24"/>
              </w:rPr>
            </w:pPr>
          </w:p>
          <w:p w:rsidR="000E41A1" w:rsidRDefault="000E41A1" w:rsidP="001465F0">
            <w:pPr>
              <w:jc w:val="both"/>
              <w:rPr>
                <w:sz w:val="24"/>
                <w:szCs w:val="24"/>
              </w:rPr>
            </w:pPr>
          </w:p>
        </w:tc>
        <w:tc>
          <w:tcPr>
            <w:tcW w:w="2577" w:type="dxa"/>
          </w:tcPr>
          <w:p w:rsidR="007F7E4F" w:rsidRDefault="007F7E4F" w:rsidP="007F7E4F">
            <w:pPr>
              <w:rPr>
                <w:sz w:val="24"/>
                <w:szCs w:val="24"/>
              </w:rPr>
            </w:pPr>
          </w:p>
          <w:p w:rsidR="000E41A1" w:rsidRDefault="007F7E4F" w:rsidP="007F7E4F">
            <w:pPr>
              <w:rPr>
                <w:sz w:val="24"/>
                <w:szCs w:val="24"/>
              </w:rPr>
            </w:pPr>
            <w:r>
              <w:rPr>
                <w:sz w:val="24"/>
                <w:szCs w:val="24"/>
              </w:rPr>
              <w:t>Simplicité de constitution et de fonctionnement</w:t>
            </w:r>
          </w:p>
        </w:tc>
        <w:tc>
          <w:tcPr>
            <w:tcW w:w="2317" w:type="dxa"/>
          </w:tcPr>
          <w:p w:rsidR="00CF7AB9" w:rsidRPr="00CF7AB9" w:rsidRDefault="00CF7AB9" w:rsidP="00CF7AB9">
            <w:pPr>
              <w:rPr>
                <w:sz w:val="16"/>
                <w:szCs w:val="16"/>
              </w:rPr>
            </w:pPr>
            <w:r w:rsidRPr="00CF7AB9">
              <w:rPr>
                <w:sz w:val="16"/>
                <w:szCs w:val="16"/>
              </w:rPr>
              <w:t>Il bénéficie d'un ensemble de </w:t>
            </w:r>
            <w:r w:rsidRPr="00CF7AB9">
              <w:rPr>
                <w:b/>
                <w:bCs/>
                <w:sz w:val="16"/>
                <w:szCs w:val="16"/>
              </w:rPr>
              <w:t>mesures simplificatrices</w:t>
            </w:r>
            <w:r w:rsidRPr="00CF7AB9">
              <w:rPr>
                <w:sz w:val="16"/>
                <w:szCs w:val="16"/>
              </w:rPr>
              <w:t xml:space="preserve"> qui lui permettent d'exercer une petite activité professionnelle indépendante :</w:t>
            </w:r>
            <w:r w:rsidRPr="00CF7AB9">
              <w:rPr>
                <w:sz w:val="16"/>
                <w:szCs w:val="16"/>
              </w:rPr>
              <w:br/>
            </w:r>
            <w:r w:rsidRPr="00CF7AB9">
              <w:rPr>
                <w:sz w:val="16"/>
                <w:szCs w:val="16"/>
              </w:rPr>
              <w:drawing>
                <wp:inline distT="0" distB="0" distL="0" distR="0" wp14:anchorId="7922D272" wp14:editId="47F0458B">
                  <wp:extent cx="60960" cy="60960"/>
                  <wp:effectExtent l="0" t="0" r="0" b="0"/>
                  <wp:docPr id="51" name="Image 51" descr="http://media.apce.com/design/front_office_apce/images/newpuce-1/petit_carr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media.apce.com/design/front_office_apce/images/newpuce-1/petit_carre.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960" cy="60960"/>
                          </a:xfrm>
                          <a:prstGeom prst="rect">
                            <a:avLst/>
                          </a:prstGeom>
                          <a:noFill/>
                          <a:ln>
                            <a:noFill/>
                          </a:ln>
                        </pic:spPr>
                      </pic:pic>
                    </a:graphicData>
                  </a:graphic>
                </wp:inline>
              </w:drawing>
            </w:r>
            <w:r w:rsidRPr="00CF7AB9">
              <w:rPr>
                <w:sz w:val="16"/>
                <w:szCs w:val="16"/>
              </w:rPr>
              <w:t> très facilement,</w:t>
            </w:r>
            <w:r w:rsidRPr="00CF7AB9">
              <w:rPr>
                <w:sz w:val="16"/>
                <w:szCs w:val="16"/>
              </w:rPr>
              <w:br/>
            </w:r>
            <w:r w:rsidRPr="00CF7AB9">
              <w:rPr>
                <w:sz w:val="16"/>
                <w:szCs w:val="16"/>
              </w:rPr>
              <w:drawing>
                <wp:inline distT="0" distB="0" distL="0" distR="0" wp14:anchorId="67A8AF26" wp14:editId="4D5433D9">
                  <wp:extent cx="60960" cy="60960"/>
                  <wp:effectExtent l="0" t="0" r="0" b="0"/>
                  <wp:docPr id="52" name="Image 52" descr="http://media.apce.com/design/front_office_apce/images/newpuce-1/petit_carr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media.apce.com/design/front_office_apce/images/newpuce-1/petit_carre.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960" cy="60960"/>
                          </a:xfrm>
                          <a:prstGeom prst="rect">
                            <a:avLst/>
                          </a:prstGeom>
                          <a:noFill/>
                          <a:ln>
                            <a:noFill/>
                          </a:ln>
                        </pic:spPr>
                      </pic:pic>
                    </a:graphicData>
                  </a:graphic>
                </wp:inline>
              </w:drawing>
            </w:r>
            <w:r w:rsidRPr="00CF7AB9">
              <w:rPr>
                <w:sz w:val="16"/>
                <w:szCs w:val="16"/>
              </w:rPr>
              <w:t> de façon régulière ou ponctuelle,</w:t>
            </w:r>
            <w:r w:rsidRPr="00CF7AB9">
              <w:rPr>
                <w:sz w:val="16"/>
                <w:szCs w:val="16"/>
              </w:rPr>
              <w:br/>
            </w:r>
            <w:r w:rsidRPr="00CF7AB9">
              <w:rPr>
                <w:sz w:val="16"/>
                <w:szCs w:val="16"/>
              </w:rPr>
              <w:drawing>
                <wp:inline distT="0" distB="0" distL="0" distR="0" wp14:anchorId="3255ED04" wp14:editId="25727C7C">
                  <wp:extent cx="60960" cy="60960"/>
                  <wp:effectExtent l="0" t="0" r="0" b="0"/>
                  <wp:docPr id="53" name="Image 53" descr="http://media.apce.com/design/front_office_apce/images/newpuce-1/petit_carr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media.apce.com/design/front_office_apce/images/newpuce-1/petit_carre.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960" cy="60960"/>
                          </a:xfrm>
                          <a:prstGeom prst="rect">
                            <a:avLst/>
                          </a:prstGeom>
                          <a:noFill/>
                          <a:ln>
                            <a:noFill/>
                          </a:ln>
                        </pic:spPr>
                      </pic:pic>
                    </a:graphicData>
                  </a:graphic>
                </wp:inline>
              </w:drawing>
            </w:r>
            <w:r w:rsidRPr="00CF7AB9">
              <w:rPr>
                <w:sz w:val="16"/>
                <w:szCs w:val="16"/>
              </w:rPr>
              <w:t> en minimisant les coûts administratifs d'immatriculation,</w:t>
            </w:r>
            <w:r w:rsidRPr="00CF7AB9">
              <w:rPr>
                <w:sz w:val="16"/>
                <w:szCs w:val="16"/>
              </w:rPr>
              <w:br/>
            </w:r>
            <w:r w:rsidRPr="00CF7AB9">
              <w:rPr>
                <w:sz w:val="16"/>
                <w:szCs w:val="16"/>
              </w:rPr>
              <w:drawing>
                <wp:inline distT="0" distB="0" distL="0" distR="0" wp14:anchorId="341E6635" wp14:editId="0D43CBD6">
                  <wp:extent cx="60960" cy="60960"/>
                  <wp:effectExtent l="0" t="0" r="0" b="0"/>
                  <wp:docPr id="54" name="Image 54" descr="http://media.apce.com/design/front_office_apce/images/newpuce-1/petit_carr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media.apce.com/design/front_office_apce/images/newpuce-1/petit_carre.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960" cy="60960"/>
                          </a:xfrm>
                          <a:prstGeom prst="rect">
                            <a:avLst/>
                          </a:prstGeom>
                          <a:noFill/>
                          <a:ln>
                            <a:noFill/>
                          </a:ln>
                        </pic:spPr>
                      </pic:pic>
                    </a:graphicData>
                  </a:graphic>
                </wp:inline>
              </w:drawing>
            </w:r>
            <w:r w:rsidRPr="00CF7AB9">
              <w:rPr>
                <w:sz w:val="16"/>
                <w:szCs w:val="16"/>
              </w:rPr>
              <w:t> et surtout en toute connaissance des charges sociales et fiscales qui en découlent.</w:t>
            </w:r>
            <w:r w:rsidRPr="00CF7AB9">
              <w:rPr>
                <w:sz w:val="16"/>
                <w:szCs w:val="16"/>
              </w:rPr>
              <w:br/>
            </w:r>
          </w:p>
          <w:p w:rsidR="007F7E4F" w:rsidRPr="00CF7AB9" w:rsidRDefault="00CF7AB9" w:rsidP="007F7E4F">
            <w:pPr>
              <w:rPr>
                <w:sz w:val="16"/>
                <w:szCs w:val="16"/>
              </w:rPr>
            </w:pPr>
            <w:r w:rsidRPr="00CF7AB9">
              <w:rPr>
                <w:sz w:val="16"/>
                <w:szCs w:val="16"/>
              </w:rPr>
              <w:t xml:space="preserve">De ce fait, plutôt que de parler de "statut", l'auto-entrepreneur peut être qualifié de </w:t>
            </w:r>
            <w:r w:rsidRPr="00CF7AB9">
              <w:rPr>
                <w:b/>
                <w:bCs/>
                <w:sz w:val="16"/>
                <w:szCs w:val="16"/>
              </w:rPr>
              <w:t>"régime" ultra simplifié pour exercer une activité indépendante</w:t>
            </w:r>
            <w:r w:rsidR="00AB0C00">
              <w:rPr>
                <w:sz w:val="16"/>
                <w:szCs w:val="16"/>
              </w:rPr>
              <w:t>.</w:t>
            </w:r>
          </w:p>
        </w:tc>
        <w:tc>
          <w:tcPr>
            <w:tcW w:w="2269" w:type="dxa"/>
          </w:tcPr>
          <w:p w:rsidR="00AB0C00" w:rsidRDefault="00CF7AB9" w:rsidP="00AB0C00">
            <w:pPr>
              <w:rPr>
                <w:rFonts w:ascii="Times New Roman" w:eastAsia="Times New Roman" w:hAnsi="Times New Roman" w:cs="Times New Roman"/>
                <w:sz w:val="20"/>
                <w:szCs w:val="20"/>
                <w:lang w:eastAsia="fr-FR"/>
              </w:rPr>
            </w:pPr>
            <w:r w:rsidRPr="00F50889">
              <w:rPr>
                <w:rFonts w:ascii="Times New Roman" w:eastAsia="Times New Roman" w:hAnsi="Times New Roman" w:cs="Times New Roman"/>
                <w:sz w:val="20"/>
                <w:szCs w:val="20"/>
                <w:lang w:eastAsia="fr-FR"/>
              </w:rPr>
              <w:t>Limitation du patrimoine servant de gage aux créanciers.</w:t>
            </w:r>
          </w:p>
          <w:p w:rsidR="00AB0C00" w:rsidRDefault="00CF7AB9" w:rsidP="00AB0C00">
            <w:pPr>
              <w:rPr>
                <w:rFonts w:ascii="Times New Roman" w:eastAsia="Times New Roman" w:hAnsi="Times New Roman" w:cs="Times New Roman"/>
                <w:sz w:val="20"/>
                <w:szCs w:val="20"/>
                <w:lang w:eastAsia="fr-FR"/>
              </w:rPr>
            </w:pPr>
            <w:r w:rsidRPr="00F50889">
              <w:rPr>
                <w:rFonts w:ascii="Times New Roman" w:eastAsia="Times New Roman" w:hAnsi="Times New Roman" w:cs="Times New Roman"/>
                <w:sz w:val="20"/>
                <w:szCs w:val="20"/>
                <w:lang w:eastAsia="fr-FR"/>
              </w:rPr>
              <w:br/>
              <w:t>Option pour l'IS sous certaines conditions, mais option irrévocable.</w:t>
            </w:r>
          </w:p>
          <w:p w:rsidR="007F7E4F" w:rsidRDefault="00AB0C00" w:rsidP="00AB0C00">
            <w:pPr>
              <w:rPr>
                <w:sz w:val="24"/>
                <w:szCs w:val="24"/>
              </w:rPr>
            </w:pPr>
            <w:r>
              <w:rPr>
                <w:rFonts w:ascii="Times New Roman" w:eastAsia="Times New Roman" w:hAnsi="Times New Roman" w:cs="Times New Roman"/>
                <w:sz w:val="20"/>
                <w:szCs w:val="20"/>
                <w:lang w:eastAsia="fr-FR"/>
              </w:rPr>
              <w:br/>
            </w:r>
            <w:r w:rsidR="00CF7AB9" w:rsidRPr="00F50889">
              <w:rPr>
                <w:rFonts w:ascii="Times New Roman" w:eastAsia="Times New Roman" w:hAnsi="Times New Roman" w:cs="Times New Roman"/>
                <w:sz w:val="20"/>
                <w:szCs w:val="20"/>
                <w:lang w:eastAsia="fr-FR"/>
              </w:rPr>
              <w:t>L'EIRL peut constituer des réserves qui ne sont pas assujetties aux charges sociales, s'il opte pour l'impôt sur les sociétés.</w:t>
            </w:r>
          </w:p>
        </w:tc>
      </w:tr>
      <w:tr w:rsidR="007F7E4F" w:rsidTr="007F7E4F">
        <w:tc>
          <w:tcPr>
            <w:tcW w:w="1242" w:type="dxa"/>
            <w:shd w:val="clear" w:color="auto" w:fill="E5DFEC" w:themeFill="accent4" w:themeFillTint="33"/>
          </w:tcPr>
          <w:p w:rsidR="007F7E4F" w:rsidRPr="007F7E4F" w:rsidRDefault="007F7E4F" w:rsidP="007F7E4F">
            <w:pPr>
              <w:jc w:val="center"/>
              <w:rPr>
                <w:b/>
                <w:color w:val="7030A0"/>
                <w:sz w:val="24"/>
                <w:szCs w:val="24"/>
              </w:rPr>
            </w:pPr>
            <w:r w:rsidRPr="007F7E4F">
              <w:rPr>
                <w:b/>
                <w:color w:val="7030A0"/>
                <w:sz w:val="24"/>
                <w:szCs w:val="24"/>
              </w:rPr>
              <w:t>POINTS</w:t>
            </w:r>
          </w:p>
          <w:p w:rsidR="007F7E4F" w:rsidRPr="007F7E4F" w:rsidRDefault="007F7E4F" w:rsidP="007F7E4F">
            <w:pPr>
              <w:jc w:val="center"/>
              <w:rPr>
                <w:b/>
                <w:color w:val="7030A0"/>
                <w:sz w:val="24"/>
                <w:szCs w:val="24"/>
              </w:rPr>
            </w:pPr>
            <w:r>
              <w:rPr>
                <w:b/>
                <w:color w:val="7030A0"/>
                <w:sz w:val="24"/>
                <w:szCs w:val="24"/>
              </w:rPr>
              <w:t>FAIBLES</w:t>
            </w:r>
          </w:p>
          <w:p w:rsidR="007F7E4F" w:rsidRDefault="007F7E4F" w:rsidP="001465F0">
            <w:pPr>
              <w:jc w:val="both"/>
              <w:rPr>
                <w:sz w:val="24"/>
                <w:szCs w:val="24"/>
              </w:rPr>
            </w:pPr>
          </w:p>
        </w:tc>
        <w:tc>
          <w:tcPr>
            <w:tcW w:w="2577" w:type="dxa"/>
          </w:tcPr>
          <w:p w:rsidR="007F7E4F" w:rsidRDefault="007F7E4F" w:rsidP="007F7E4F">
            <w:pPr>
              <w:rPr>
                <w:sz w:val="24"/>
                <w:szCs w:val="24"/>
              </w:rPr>
            </w:pPr>
            <w:r>
              <w:rPr>
                <w:sz w:val="24"/>
                <w:szCs w:val="24"/>
              </w:rPr>
              <w:t>Responsa</w:t>
            </w:r>
            <w:r w:rsidR="00CF7AB9">
              <w:rPr>
                <w:sz w:val="24"/>
                <w:szCs w:val="24"/>
              </w:rPr>
              <w:t>bilité totale de l’entrepreneur.</w:t>
            </w:r>
          </w:p>
          <w:p w:rsidR="007F7E4F" w:rsidRDefault="007F7E4F" w:rsidP="007F7E4F">
            <w:pPr>
              <w:rPr>
                <w:sz w:val="24"/>
                <w:szCs w:val="24"/>
              </w:rPr>
            </w:pPr>
          </w:p>
        </w:tc>
        <w:tc>
          <w:tcPr>
            <w:tcW w:w="2317" w:type="dxa"/>
          </w:tcPr>
          <w:p w:rsidR="00CF7AB9" w:rsidRDefault="00CF7AB9" w:rsidP="00CF7AB9">
            <w:pPr>
              <w:rPr>
                <w:sz w:val="24"/>
                <w:szCs w:val="24"/>
              </w:rPr>
            </w:pPr>
            <w:r>
              <w:rPr>
                <w:sz w:val="18"/>
                <w:szCs w:val="18"/>
              </w:rPr>
              <w:t xml:space="preserve"> </w:t>
            </w:r>
            <w:r>
              <w:rPr>
                <w:sz w:val="24"/>
                <w:szCs w:val="24"/>
              </w:rPr>
              <w:t>Responsabilité totale de l’entrepreneur.</w:t>
            </w:r>
          </w:p>
          <w:p w:rsidR="00AD568B" w:rsidRPr="00CF7AB9" w:rsidRDefault="00AD568B" w:rsidP="001465F0">
            <w:pPr>
              <w:jc w:val="both"/>
              <w:rPr>
                <w:sz w:val="18"/>
                <w:szCs w:val="18"/>
              </w:rPr>
            </w:pPr>
          </w:p>
        </w:tc>
        <w:tc>
          <w:tcPr>
            <w:tcW w:w="2269" w:type="dxa"/>
          </w:tcPr>
          <w:p w:rsidR="00CF7AB9" w:rsidRPr="00AB0C00" w:rsidRDefault="00CF7AB9" w:rsidP="00CF7AB9">
            <w:pPr>
              <w:jc w:val="both"/>
              <w:rPr>
                <w:sz w:val="18"/>
                <w:szCs w:val="18"/>
              </w:rPr>
            </w:pPr>
            <w:r w:rsidRPr="00AB0C00">
              <w:rPr>
                <w:sz w:val="18"/>
                <w:szCs w:val="18"/>
              </w:rPr>
              <w:t xml:space="preserve"> </w:t>
            </w:r>
            <w:r w:rsidRPr="00AB0C00">
              <w:rPr>
                <w:sz w:val="18"/>
                <w:szCs w:val="18"/>
              </w:rPr>
              <w:t xml:space="preserve">  Formalisme plus important qu'en entreprise individuelle.</w:t>
            </w:r>
          </w:p>
          <w:p w:rsidR="00CF7AB9" w:rsidRPr="00AB0C00" w:rsidRDefault="00CF7AB9" w:rsidP="00CF7AB9">
            <w:pPr>
              <w:jc w:val="both"/>
              <w:rPr>
                <w:sz w:val="18"/>
                <w:szCs w:val="18"/>
              </w:rPr>
            </w:pPr>
            <w:r w:rsidRPr="00CF7AB9">
              <w:rPr>
                <w:sz w:val="24"/>
                <w:szCs w:val="24"/>
              </w:rPr>
              <w:t xml:space="preserve">  </w:t>
            </w:r>
            <w:r w:rsidRPr="00AB0C00">
              <w:rPr>
                <w:sz w:val="18"/>
                <w:szCs w:val="18"/>
              </w:rPr>
              <w:t>Coût de constitution du patrimoine affecté (frais liés à l'information des créanciers, honoraires des professionnels de l'évaluation, paiement d'impôt sur les plus-values professionnelles le cas échéant en cas de passage par les entrepreneurs existants en EIRL).</w:t>
            </w:r>
          </w:p>
          <w:p w:rsidR="00CF7AB9" w:rsidRPr="00AB0C00" w:rsidRDefault="00CF7AB9" w:rsidP="00CF7AB9">
            <w:pPr>
              <w:jc w:val="both"/>
              <w:rPr>
                <w:sz w:val="18"/>
                <w:szCs w:val="18"/>
              </w:rPr>
            </w:pPr>
            <w:r w:rsidRPr="00CF7AB9">
              <w:rPr>
                <w:sz w:val="24"/>
                <w:szCs w:val="24"/>
              </w:rPr>
              <w:t xml:space="preserve">  </w:t>
            </w:r>
            <w:r w:rsidRPr="00AB0C00">
              <w:rPr>
                <w:sz w:val="18"/>
                <w:szCs w:val="18"/>
              </w:rPr>
              <w:t>Coûts de fonctionnement de l'EIRL (frais de tenue de comptabilité, dépôt annuel des comptes, frais de gestion du compte bancaire dédié).</w:t>
            </w:r>
          </w:p>
          <w:p w:rsidR="007F7E4F" w:rsidRPr="00AB0C00" w:rsidRDefault="00CF7AB9" w:rsidP="00CF7AB9">
            <w:pPr>
              <w:jc w:val="both"/>
              <w:rPr>
                <w:sz w:val="18"/>
                <w:szCs w:val="18"/>
              </w:rPr>
            </w:pPr>
            <w:r w:rsidRPr="00AB0C00">
              <w:rPr>
                <w:sz w:val="18"/>
                <w:szCs w:val="18"/>
              </w:rPr>
              <w:t xml:space="preserve">  Remise en cause de l'étanchéité du patrimoine d'affectation en cas de non-respect des obligations par l'EIRL</w:t>
            </w:r>
            <w:r w:rsidR="00AB0C00">
              <w:rPr>
                <w:sz w:val="24"/>
                <w:szCs w:val="24"/>
              </w:rPr>
              <w:t xml:space="preserve"> </w:t>
            </w:r>
          </w:p>
        </w:tc>
      </w:tr>
    </w:tbl>
    <w:p w:rsidR="000E41A1" w:rsidRDefault="000E41A1" w:rsidP="001465F0">
      <w:pPr>
        <w:jc w:val="both"/>
        <w:rPr>
          <w:b/>
          <w:color w:val="FF0000"/>
          <w:sz w:val="28"/>
          <w:szCs w:val="28"/>
        </w:rPr>
      </w:pPr>
    </w:p>
    <w:p w:rsidR="0030605F" w:rsidRDefault="0030605F" w:rsidP="0030605F">
      <w:pPr>
        <w:jc w:val="both"/>
        <w:rPr>
          <w:sz w:val="24"/>
          <w:szCs w:val="24"/>
        </w:rPr>
      </w:pPr>
      <w:bookmarkStart w:id="0" w:name="_GoBack"/>
      <w:r w:rsidRPr="00B66E96">
        <w:rPr>
          <w:b/>
          <w:sz w:val="24"/>
          <w:szCs w:val="24"/>
          <w:u w:val="single"/>
        </w:rPr>
        <w:t xml:space="preserve">Si </w:t>
      </w:r>
      <w:r>
        <w:rPr>
          <w:b/>
          <w:sz w:val="24"/>
          <w:szCs w:val="24"/>
          <w:u w:val="single"/>
        </w:rPr>
        <w:t>le projet ne concerne au moins deux</w:t>
      </w:r>
      <w:r w:rsidRPr="00B66E96">
        <w:rPr>
          <w:b/>
          <w:sz w:val="24"/>
          <w:szCs w:val="24"/>
          <w:u w:val="single"/>
        </w:rPr>
        <w:t xml:space="preserve"> personne</w:t>
      </w:r>
      <w:r>
        <w:rPr>
          <w:b/>
          <w:sz w:val="24"/>
          <w:szCs w:val="24"/>
          <w:u w:val="single"/>
        </w:rPr>
        <w:t>s</w:t>
      </w:r>
      <w:r>
        <w:rPr>
          <w:sz w:val="24"/>
          <w:szCs w:val="24"/>
        </w:rPr>
        <w:t xml:space="preserve"> les structures présentées ci-dessous peuvent être choisies.  Il est </w:t>
      </w:r>
      <w:r>
        <w:rPr>
          <w:sz w:val="24"/>
          <w:szCs w:val="24"/>
        </w:rPr>
        <w:t>également</w:t>
      </w:r>
      <w:r>
        <w:rPr>
          <w:sz w:val="24"/>
          <w:szCs w:val="24"/>
        </w:rPr>
        <w:t xml:space="preserve"> possible d’évoquer leurs principales forces et faiblesses (source APCE)</w:t>
      </w:r>
      <w:r>
        <w:rPr>
          <w:sz w:val="24"/>
          <w:szCs w:val="24"/>
        </w:rPr>
        <w:t>.</w:t>
      </w:r>
    </w:p>
    <w:p w:rsidR="00B66E96" w:rsidRDefault="00B66E96" w:rsidP="001465F0">
      <w:pPr>
        <w:jc w:val="both"/>
        <w:rPr>
          <w:b/>
          <w:color w:val="FF0000"/>
          <w:sz w:val="28"/>
          <w:szCs w:val="28"/>
        </w:rPr>
      </w:pPr>
    </w:p>
    <w:p w:rsidR="00B66E96" w:rsidRDefault="00B66E96" w:rsidP="001465F0">
      <w:pPr>
        <w:jc w:val="both"/>
        <w:rPr>
          <w:b/>
          <w:color w:val="FF0000"/>
          <w:sz w:val="28"/>
          <w:szCs w:val="28"/>
        </w:rPr>
      </w:pPr>
    </w:p>
    <w:tbl>
      <w:tblPr>
        <w:tblStyle w:val="Grilledutableau"/>
        <w:tblW w:w="0" w:type="auto"/>
        <w:tblLook w:val="04A0" w:firstRow="1" w:lastRow="0" w:firstColumn="1" w:lastColumn="0" w:noHBand="0" w:noVBand="1"/>
      </w:tblPr>
      <w:tblGrid>
        <w:gridCol w:w="1242"/>
        <w:gridCol w:w="3544"/>
        <w:gridCol w:w="3686"/>
      </w:tblGrid>
      <w:tr w:rsidR="00AB0C00" w:rsidTr="00AB0C00">
        <w:tc>
          <w:tcPr>
            <w:tcW w:w="1242" w:type="dxa"/>
            <w:tcBorders>
              <w:top w:val="nil"/>
              <w:left w:val="nil"/>
              <w:right w:val="single" w:sz="4" w:space="0" w:color="auto"/>
            </w:tcBorders>
            <w:shd w:val="clear" w:color="auto" w:fill="auto"/>
          </w:tcPr>
          <w:p w:rsidR="00AB0C00" w:rsidRPr="000E41A1" w:rsidRDefault="00AB0C00" w:rsidP="00B72445">
            <w:pPr>
              <w:jc w:val="center"/>
              <w:rPr>
                <w:b/>
                <w:color w:val="7030A0"/>
                <w:sz w:val="28"/>
                <w:szCs w:val="28"/>
              </w:rPr>
            </w:pPr>
          </w:p>
        </w:tc>
        <w:tc>
          <w:tcPr>
            <w:tcW w:w="3544" w:type="dxa"/>
            <w:shd w:val="clear" w:color="auto" w:fill="E5DFEC" w:themeFill="accent4" w:themeFillTint="33"/>
          </w:tcPr>
          <w:p w:rsidR="00AB0C00" w:rsidRPr="000E41A1" w:rsidRDefault="00AB0C00" w:rsidP="00B72445">
            <w:pPr>
              <w:jc w:val="center"/>
              <w:rPr>
                <w:b/>
                <w:color w:val="7030A0"/>
                <w:sz w:val="28"/>
                <w:szCs w:val="28"/>
              </w:rPr>
            </w:pPr>
            <w:r w:rsidRPr="000E41A1">
              <w:rPr>
                <w:b/>
                <w:color w:val="7030A0"/>
                <w:sz w:val="28"/>
                <w:szCs w:val="28"/>
              </w:rPr>
              <w:t>SARL</w:t>
            </w:r>
          </w:p>
        </w:tc>
        <w:tc>
          <w:tcPr>
            <w:tcW w:w="3686" w:type="dxa"/>
            <w:shd w:val="clear" w:color="auto" w:fill="E5DFEC" w:themeFill="accent4" w:themeFillTint="33"/>
          </w:tcPr>
          <w:p w:rsidR="00AB0C00" w:rsidRPr="000E41A1" w:rsidRDefault="00AB0C00" w:rsidP="00B72445">
            <w:pPr>
              <w:jc w:val="center"/>
              <w:rPr>
                <w:b/>
                <w:color w:val="7030A0"/>
                <w:sz w:val="28"/>
                <w:szCs w:val="28"/>
              </w:rPr>
            </w:pPr>
            <w:r w:rsidRPr="000E41A1">
              <w:rPr>
                <w:b/>
                <w:color w:val="7030A0"/>
                <w:sz w:val="28"/>
                <w:szCs w:val="28"/>
              </w:rPr>
              <w:t>SAS</w:t>
            </w:r>
          </w:p>
        </w:tc>
      </w:tr>
      <w:tr w:rsidR="00AB0C00" w:rsidTr="00AB0C00">
        <w:tc>
          <w:tcPr>
            <w:tcW w:w="1242" w:type="dxa"/>
            <w:shd w:val="clear" w:color="auto" w:fill="E5DFEC" w:themeFill="accent4" w:themeFillTint="33"/>
          </w:tcPr>
          <w:p w:rsidR="00AB0C00" w:rsidRDefault="00AB0C00" w:rsidP="00B72445">
            <w:pPr>
              <w:jc w:val="both"/>
              <w:rPr>
                <w:sz w:val="24"/>
                <w:szCs w:val="24"/>
              </w:rPr>
            </w:pPr>
          </w:p>
          <w:p w:rsidR="00AB0C00" w:rsidRDefault="00AB0C00" w:rsidP="00B72445">
            <w:pPr>
              <w:jc w:val="both"/>
              <w:rPr>
                <w:sz w:val="24"/>
                <w:szCs w:val="24"/>
              </w:rPr>
            </w:pPr>
          </w:p>
          <w:p w:rsidR="00AB0C00" w:rsidRDefault="00AB0C00" w:rsidP="00B72445">
            <w:pPr>
              <w:jc w:val="both"/>
              <w:rPr>
                <w:sz w:val="24"/>
                <w:szCs w:val="24"/>
              </w:rPr>
            </w:pPr>
          </w:p>
          <w:p w:rsidR="00AB0C00" w:rsidRDefault="00AB0C00" w:rsidP="00B72445">
            <w:pPr>
              <w:jc w:val="both"/>
              <w:rPr>
                <w:sz w:val="24"/>
                <w:szCs w:val="24"/>
              </w:rPr>
            </w:pPr>
          </w:p>
          <w:p w:rsidR="00AB0C00" w:rsidRDefault="00AB0C00" w:rsidP="00B72445">
            <w:pPr>
              <w:jc w:val="both"/>
              <w:rPr>
                <w:sz w:val="24"/>
                <w:szCs w:val="24"/>
              </w:rPr>
            </w:pPr>
          </w:p>
          <w:p w:rsidR="00AB0C00" w:rsidRDefault="00AB0C00" w:rsidP="00B72445">
            <w:pPr>
              <w:jc w:val="both"/>
              <w:rPr>
                <w:sz w:val="24"/>
                <w:szCs w:val="24"/>
              </w:rPr>
            </w:pPr>
          </w:p>
          <w:p w:rsidR="00AB0C00" w:rsidRDefault="00AB0C00" w:rsidP="00B72445">
            <w:pPr>
              <w:jc w:val="both"/>
              <w:rPr>
                <w:sz w:val="24"/>
                <w:szCs w:val="24"/>
              </w:rPr>
            </w:pPr>
          </w:p>
          <w:p w:rsidR="00AB0C00" w:rsidRDefault="00AB0C00" w:rsidP="00B72445">
            <w:pPr>
              <w:jc w:val="both"/>
              <w:rPr>
                <w:sz w:val="24"/>
                <w:szCs w:val="24"/>
              </w:rPr>
            </w:pPr>
          </w:p>
          <w:p w:rsidR="00AB0C00" w:rsidRDefault="00AB0C00" w:rsidP="00B72445">
            <w:pPr>
              <w:jc w:val="both"/>
              <w:rPr>
                <w:sz w:val="24"/>
                <w:szCs w:val="24"/>
              </w:rPr>
            </w:pPr>
          </w:p>
          <w:p w:rsidR="00AB0C00" w:rsidRDefault="00AB0C00" w:rsidP="00B72445">
            <w:pPr>
              <w:jc w:val="both"/>
              <w:rPr>
                <w:sz w:val="24"/>
                <w:szCs w:val="24"/>
              </w:rPr>
            </w:pPr>
          </w:p>
          <w:p w:rsidR="00AB0C00" w:rsidRDefault="00AB0C00" w:rsidP="00B72445">
            <w:pPr>
              <w:jc w:val="both"/>
              <w:rPr>
                <w:sz w:val="24"/>
                <w:szCs w:val="24"/>
              </w:rPr>
            </w:pPr>
          </w:p>
          <w:p w:rsidR="00AB0C00" w:rsidRDefault="00AB0C00" w:rsidP="00B72445">
            <w:pPr>
              <w:jc w:val="both"/>
              <w:rPr>
                <w:sz w:val="24"/>
                <w:szCs w:val="24"/>
              </w:rPr>
            </w:pPr>
          </w:p>
          <w:p w:rsidR="00AB0C00" w:rsidRPr="007F7E4F" w:rsidRDefault="00AB0C00" w:rsidP="00B72445">
            <w:pPr>
              <w:jc w:val="center"/>
              <w:rPr>
                <w:b/>
                <w:color w:val="7030A0"/>
                <w:sz w:val="24"/>
                <w:szCs w:val="24"/>
              </w:rPr>
            </w:pPr>
            <w:r w:rsidRPr="007F7E4F">
              <w:rPr>
                <w:b/>
                <w:color w:val="7030A0"/>
                <w:sz w:val="24"/>
                <w:szCs w:val="24"/>
              </w:rPr>
              <w:t>POINTS</w:t>
            </w:r>
          </w:p>
          <w:p w:rsidR="00AB0C00" w:rsidRPr="007F7E4F" w:rsidRDefault="00AB0C00" w:rsidP="00B72445">
            <w:pPr>
              <w:jc w:val="center"/>
              <w:rPr>
                <w:b/>
                <w:color w:val="7030A0"/>
                <w:sz w:val="24"/>
                <w:szCs w:val="24"/>
              </w:rPr>
            </w:pPr>
            <w:r w:rsidRPr="007F7E4F">
              <w:rPr>
                <w:b/>
                <w:color w:val="7030A0"/>
                <w:sz w:val="24"/>
                <w:szCs w:val="24"/>
              </w:rPr>
              <w:t>FORTS</w:t>
            </w:r>
          </w:p>
          <w:p w:rsidR="00AB0C00" w:rsidRDefault="00AB0C00" w:rsidP="00B72445">
            <w:pPr>
              <w:jc w:val="both"/>
              <w:rPr>
                <w:sz w:val="24"/>
                <w:szCs w:val="24"/>
              </w:rPr>
            </w:pPr>
          </w:p>
          <w:p w:rsidR="00AB0C00" w:rsidRDefault="00AB0C00" w:rsidP="00B72445">
            <w:pPr>
              <w:jc w:val="both"/>
              <w:rPr>
                <w:sz w:val="24"/>
                <w:szCs w:val="24"/>
              </w:rPr>
            </w:pPr>
          </w:p>
          <w:p w:rsidR="00AB0C00" w:rsidRDefault="00AB0C00" w:rsidP="00B72445">
            <w:pPr>
              <w:jc w:val="both"/>
              <w:rPr>
                <w:sz w:val="24"/>
                <w:szCs w:val="24"/>
              </w:rPr>
            </w:pPr>
          </w:p>
        </w:tc>
        <w:tc>
          <w:tcPr>
            <w:tcW w:w="3544" w:type="dxa"/>
          </w:tcPr>
          <w:p w:rsidR="00AB0C00" w:rsidRDefault="00AB0C00" w:rsidP="00B72445">
            <w:pPr>
              <w:jc w:val="both"/>
              <w:rPr>
                <w:sz w:val="24"/>
                <w:szCs w:val="24"/>
              </w:rPr>
            </w:pPr>
          </w:p>
          <w:p w:rsidR="00AB0C00" w:rsidRDefault="00AB0C00" w:rsidP="00B72445">
            <w:pPr>
              <w:rPr>
                <w:sz w:val="24"/>
                <w:szCs w:val="24"/>
              </w:rPr>
            </w:pPr>
            <w:r>
              <w:rPr>
                <w:sz w:val="24"/>
                <w:szCs w:val="24"/>
              </w:rPr>
              <w:t>Responsabilité limitée aux apports sauf faute de gestion et cautionnement d’emprunts.</w:t>
            </w:r>
          </w:p>
          <w:p w:rsidR="00AB0C00" w:rsidRDefault="00AB0C00" w:rsidP="00B72445">
            <w:pPr>
              <w:rPr>
                <w:sz w:val="24"/>
                <w:szCs w:val="24"/>
              </w:rPr>
            </w:pPr>
          </w:p>
          <w:p w:rsidR="00AB0C00" w:rsidRDefault="00AB0C00" w:rsidP="00B72445">
            <w:pPr>
              <w:rPr>
                <w:sz w:val="24"/>
                <w:szCs w:val="24"/>
              </w:rPr>
            </w:pPr>
            <w:r>
              <w:rPr>
                <w:sz w:val="24"/>
                <w:szCs w:val="24"/>
              </w:rPr>
              <w:t>Simplicité de fonctionnement.</w:t>
            </w:r>
          </w:p>
          <w:p w:rsidR="00AB0C00" w:rsidRDefault="00AB0C00" w:rsidP="00B72445">
            <w:pPr>
              <w:rPr>
                <w:sz w:val="24"/>
                <w:szCs w:val="24"/>
              </w:rPr>
            </w:pPr>
          </w:p>
          <w:p w:rsidR="00AB0C00" w:rsidRDefault="00AB0C00" w:rsidP="00B72445">
            <w:pPr>
              <w:rPr>
                <w:sz w:val="24"/>
                <w:szCs w:val="24"/>
              </w:rPr>
            </w:pPr>
            <w:r>
              <w:rPr>
                <w:sz w:val="24"/>
                <w:szCs w:val="24"/>
              </w:rPr>
              <w:t xml:space="preserve"> </w:t>
            </w:r>
          </w:p>
          <w:p w:rsidR="00AB0C00" w:rsidRDefault="00AB0C00" w:rsidP="00B72445">
            <w:pPr>
              <w:rPr>
                <w:sz w:val="24"/>
                <w:szCs w:val="24"/>
              </w:rPr>
            </w:pPr>
          </w:p>
          <w:p w:rsidR="00AB0C00" w:rsidRDefault="00AB0C00" w:rsidP="00B72445">
            <w:pPr>
              <w:rPr>
                <w:sz w:val="24"/>
                <w:szCs w:val="24"/>
              </w:rPr>
            </w:pPr>
            <w:r>
              <w:rPr>
                <w:sz w:val="24"/>
                <w:szCs w:val="24"/>
              </w:rPr>
              <w:t xml:space="preserve"> </w:t>
            </w:r>
          </w:p>
        </w:tc>
        <w:tc>
          <w:tcPr>
            <w:tcW w:w="3686" w:type="dxa"/>
          </w:tcPr>
          <w:p w:rsidR="00AB0C00" w:rsidRDefault="00AB0C00" w:rsidP="00B72445">
            <w:pPr>
              <w:jc w:val="both"/>
              <w:rPr>
                <w:sz w:val="24"/>
                <w:szCs w:val="24"/>
              </w:rPr>
            </w:pPr>
          </w:p>
          <w:p w:rsidR="00AB0C00" w:rsidRDefault="00AB0C00" w:rsidP="00B72445">
            <w:pPr>
              <w:rPr>
                <w:sz w:val="24"/>
                <w:szCs w:val="24"/>
              </w:rPr>
            </w:pPr>
            <w:r>
              <w:rPr>
                <w:sz w:val="24"/>
                <w:szCs w:val="24"/>
              </w:rPr>
              <w:t xml:space="preserve"> Responsabilité limitée aux apports sauf faute de gestion et cautionnement d’emprunts.</w:t>
            </w:r>
          </w:p>
          <w:p w:rsidR="00AB0C00" w:rsidRDefault="00AB0C00" w:rsidP="00B72445">
            <w:pPr>
              <w:rPr>
                <w:sz w:val="24"/>
                <w:szCs w:val="24"/>
              </w:rPr>
            </w:pPr>
          </w:p>
          <w:p w:rsidR="00AB0C00" w:rsidRDefault="00AB0C00" w:rsidP="00B72445">
            <w:pPr>
              <w:rPr>
                <w:sz w:val="24"/>
                <w:szCs w:val="24"/>
              </w:rPr>
            </w:pPr>
            <w:r>
              <w:rPr>
                <w:sz w:val="24"/>
                <w:szCs w:val="24"/>
              </w:rPr>
              <w:t>Simplicité de fonctionnement.</w:t>
            </w:r>
          </w:p>
          <w:p w:rsidR="00AB0C00" w:rsidRDefault="00AB0C00" w:rsidP="00B72445">
            <w:pPr>
              <w:rPr>
                <w:sz w:val="24"/>
                <w:szCs w:val="24"/>
              </w:rPr>
            </w:pPr>
          </w:p>
          <w:p w:rsidR="00AB0C00" w:rsidRDefault="00AB0C00" w:rsidP="00B72445">
            <w:pPr>
              <w:rPr>
                <w:sz w:val="24"/>
                <w:szCs w:val="24"/>
              </w:rPr>
            </w:pPr>
            <w:r>
              <w:rPr>
                <w:sz w:val="24"/>
                <w:szCs w:val="24"/>
              </w:rPr>
              <w:t xml:space="preserve"> </w:t>
            </w:r>
          </w:p>
          <w:p w:rsidR="00AB0C00" w:rsidRDefault="00AB0C00" w:rsidP="00B72445">
            <w:pPr>
              <w:rPr>
                <w:sz w:val="24"/>
                <w:szCs w:val="24"/>
              </w:rPr>
            </w:pPr>
          </w:p>
          <w:p w:rsidR="00AB0C00" w:rsidRDefault="00AB0C00" w:rsidP="00B72445">
            <w:pPr>
              <w:rPr>
                <w:sz w:val="24"/>
                <w:szCs w:val="24"/>
              </w:rPr>
            </w:pPr>
            <w:r>
              <w:rPr>
                <w:sz w:val="24"/>
                <w:szCs w:val="24"/>
              </w:rPr>
              <w:t>Structure évolutive pouvant accueillir de nouveaux associés facilement.</w:t>
            </w:r>
          </w:p>
          <w:p w:rsidR="00AB0C00" w:rsidRDefault="00AB0C00" w:rsidP="00B72445">
            <w:pPr>
              <w:rPr>
                <w:sz w:val="24"/>
                <w:szCs w:val="24"/>
              </w:rPr>
            </w:pPr>
          </w:p>
          <w:p w:rsidR="00AB0C00" w:rsidRDefault="00AB0C00" w:rsidP="00B72445">
            <w:pPr>
              <w:rPr>
                <w:sz w:val="24"/>
                <w:szCs w:val="24"/>
              </w:rPr>
            </w:pPr>
          </w:p>
          <w:p w:rsidR="00AB0C00" w:rsidRDefault="00AB0C00" w:rsidP="00B72445">
            <w:pPr>
              <w:rPr>
                <w:sz w:val="24"/>
                <w:szCs w:val="24"/>
              </w:rPr>
            </w:pPr>
            <w:r>
              <w:rPr>
                <w:sz w:val="24"/>
                <w:szCs w:val="24"/>
              </w:rPr>
              <w:t>Régime social du dirigeant assimilé au régime salarié.</w:t>
            </w:r>
          </w:p>
          <w:p w:rsidR="00AB0C00" w:rsidRDefault="00AB0C00" w:rsidP="00B72445">
            <w:pPr>
              <w:rPr>
                <w:sz w:val="24"/>
                <w:szCs w:val="24"/>
              </w:rPr>
            </w:pPr>
          </w:p>
          <w:p w:rsidR="00AB0C00" w:rsidRDefault="00AB0C00" w:rsidP="00B72445">
            <w:pPr>
              <w:rPr>
                <w:sz w:val="24"/>
                <w:szCs w:val="24"/>
              </w:rPr>
            </w:pPr>
          </w:p>
        </w:tc>
      </w:tr>
      <w:tr w:rsidR="00AB0C00" w:rsidTr="00AB0C00">
        <w:tc>
          <w:tcPr>
            <w:tcW w:w="1242" w:type="dxa"/>
            <w:shd w:val="clear" w:color="auto" w:fill="E5DFEC" w:themeFill="accent4" w:themeFillTint="33"/>
          </w:tcPr>
          <w:p w:rsidR="00AB0C00" w:rsidRPr="007F7E4F" w:rsidRDefault="00AB0C00" w:rsidP="00B72445">
            <w:pPr>
              <w:jc w:val="center"/>
              <w:rPr>
                <w:b/>
                <w:color w:val="7030A0"/>
                <w:sz w:val="24"/>
                <w:szCs w:val="24"/>
              </w:rPr>
            </w:pPr>
            <w:r w:rsidRPr="007F7E4F">
              <w:rPr>
                <w:b/>
                <w:color w:val="7030A0"/>
                <w:sz w:val="24"/>
                <w:szCs w:val="24"/>
              </w:rPr>
              <w:t>POINTS</w:t>
            </w:r>
          </w:p>
          <w:p w:rsidR="00AB0C00" w:rsidRPr="007F7E4F" w:rsidRDefault="00AB0C00" w:rsidP="00B72445">
            <w:pPr>
              <w:jc w:val="center"/>
              <w:rPr>
                <w:b/>
                <w:color w:val="7030A0"/>
                <w:sz w:val="24"/>
                <w:szCs w:val="24"/>
              </w:rPr>
            </w:pPr>
            <w:r>
              <w:rPr>
                <w:b/>
                <w:color w:val="7030A0"/>
                <w:sz w:val="24"/>
                <w:szCs w:val="24"/>
              </w:rPr>
              <w:t>FAIBLES</w:t>
            </w:r>
          </w:p>
          <w:p w:rsidR="00AB0C00" w:rsidRDefault="00AB0C00" w:rsidP="00B72445">
            <w:pPr>
              <w:jc w:val="both"/>
              <w:rPr>
                <w:sz w:val="24"/>
                <w:szCs w:val="24"/>
              </w:rPr>
            </w:pPr>
          </w:p>
        </w:tc>
        <w:tc>
          <w:tcPr>
            <w:tcW w:w="3544" w:type="dxa"/>
          </w:tcPr>
          <w:p w:rsidR="00AB0C00" w:rsidRDefault="00AB0C00" w:rsidP="00B72445">
            <w:pPr>
              <w:jc w:val="both"/>
              <w:rPr>
                <w:sz w:val="24"/>
                <w:szCs w:val="24"/>
              </w:rPr>
            </w:pPr>
            <w:r>
              <w:rPr>
                <w:sz w:val="24"/>
                <w:szCs w:val="24"/>
              </w:rPr>
              <w:t>Frais de constitution et formalisme :</w:t>
            </w:r>
          </w:p>
          <w:p w:rsidR="00AB0C00" w:rsidRPr="00AD568B" w:rsidRDefault="00AB0C00" w:rsidP="00B72445">
            <w:pPr>
              <w:jc w:val="both"/>
            </w:pPr>
            <w:r w:rsidRPr="00AD568B">
              <w:t>environ 160 euros de frais de publicité dans les journaux et environ 84 euros pour l’immatriculation au RCS.</w:t>
            </w:r>
          </w:p>
        </w:tc>
        <w:tc>
          <w:tcPr>
            <w:tcW w:w="3686" w:type="dxa"/>
          </w:tcPr>
          <w:p w:rsidR="00AB0C00" w:rsidRPr="00AD568B" w:rsidRDefault="00AB0C00" w:rsidP="00B72445">
            <w:pPr>
              <w:jc w:val="both"/>
              <w:rPr>
                <w:sz w:val="24"/>
                <w:szCs w:val="24"/>
              </w:rPr>
            </w:pPr>
            <w:r w:rsidRPr="00AD568B">
              <w:rPr>
                <w:sz w:val="24"/>
                <w:szCs w:val="24"/>
              </w:rPr>
              <w:t>Frais de constitution et formalisme :</w:t>
            </w:r>
          </w:p>
          <w:p w:rsidR="00AB0C00" w:rsidRDefault="00AB0C00" w:rsidP="00B72445">
            <w:pPr>
              <w:jc w:val="both"/>
            </w:pPr>
            <w:r w:rsidRPr="00AD568B">
              <w:t xml:space="preserve">environ </w:t>
            </w:r>
            <w:r>
              <w:t>230</w:t>
            </w:r>
            <w:r w:rsidRPr="00AD568B">
              <w:t xml:space="preserve"> euros de frais de publicité dans les journaux et environ 84 euros pour l’immatriculation au RCS.</w:t>
            </w:r>
          </w:p>
          <w:p w:rsidR="00AB0C00" w:rsidRDefault="00AB0C00" w:rsidP="00B72445">
            <w:pPr>
              <w:jc w:val="both"/>
            </w:pPr>
          </w:p>
          <w:p w:rsidR="00AB0C00" w:rsidRPr="00AD568B" w:rsidRDefault="00AB0C00" w:rsidP="00B72445">
            <w:pPr>
              <w:jc w:val="both"/>
            </w:pPr>
            <w:r>
              <w:t>L</w:t>
            </w:r>
            <w:r w:rsidRPr="00AB0C00">
              <w:t>a grande liberté des statuts impose une gra</w:t>
            </w:r>
            <w:r>
              <w:t>nde rigueur dans sa rédaction Il est donc nécessaire de faire très attention à cette étape lors de la rédaction des statuts.</w:t>
            </w:r>
          </w:p>
        </w:tc>
      </w:tr>
    </w:tbl>
    <w:p w:rsidR="00B66E96" w:rsidRPr="00800D0A" w:rsidRDefault="00B66E96" w:rsidP="001465F0">
      <w:pPr>
        <w:jc w:val="both"/>
        <w:rPr>
          <w:b/>
          <w:color w:val="FF0000"/>
          <w:sz w:val="28"/>
          <w:szCs w:val="28"/>
        </w:rPr>
      </w:pPr>
    </w:p>
    <w:bookmarkEnd w:id="0"/>
    <w:p w:rsidR="00AD568B" w:rsidRPr="001465F0" w:rsidRDefault="00AD568B" w:rsidP="001465F0">
      <w:pPr>
        <w:jc w:val="both"/>
        <w:rPr>
          <w:sz w:val="24"/>
          <w:szCs w:val="24"/>
        </w:rPr>
      </w:pPr>
      <w:r w:rsidRPr="00800D0A">
        <w:rPr>
          <w:b/>
          <w:color w:val="FF0000"/>
          <w:sz w:val="28"/>
          <w:szCs w:val="28"/>
        </w:rPr>
        <w:t>Des informations complémentaires peuvent être trouvées sur le site de l’APCE</w:t>
      </w:r>
      <w:r w:rsidR="00AC169C" w:rsidRPr="00800D0A">
        <w:rPr>
          <w:b/>
          <w:color w:val="FF0000"/>
          <w:sz w:val="28"/>
          <w:szCs w:val="28"/>
        </w:rPr>
        <w:t xml:space="preserve"> (Agence Pour La Création d’Entreprise)</w:t>
      </w:r>
      <w:r w:rsidR="00AC169C" w:rsidRPr="00800D0A">
        <w:rPr>
          <w:color w:val="FF0000"/>
          <w:sz w:val="24"/>
          <w:szCs w:val="24"/>
        </w:rPr>
        <w:t xml:space="preserve">  </w:t>
      </w:r>
      <w:hyperlink r:id="rId19" w:history="1">
        <w:r w:rsidR="00AC169C" w:rsidRPr="0023181C">
          <w:rPr>
            <w:rStyle w:val="Lienhypertexte"/>
            <w:sz w:val="24"/>
            <w:szCs w:val="24"/>
          </w:rPr>
          <w:t>www.apce.com</w:t>
        </w:r>
      </w:hyperlink>
      <w:r w:rsidR="00AC169C">
        <w:rPr>
          <w:sz w:val="24"/>
          <w:szCs w:val="24"/>
        </w:rPr>
        <w:t xml:space="preserve"> .</w:t>
      </w:r>
    </w:p>
    <w:sectPr w:rsidR="00AD568B" w:rsidRPr="001465F0" w:rsidSect="00221184">
      <w:footerReference w:type="default" r:id="rId20"/>
      <w:pgSz w:w="11906" w:h="16838"/>
      <w:pgMar w:top="709"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4F73" w:rsidRDefault="00744F73" w:rsidP="00EB2B8E">
      <w:pPr>
        <w:spacing w:after="0" w:line="240" w:lineRule="auto"/>
      </w:pPr>
      <w:r>
        <w:separator/>
      </w:r>
    </w:p>
  </w:endnote>
  <w:endnote w:type="continuationSeparator" w:id="0">
    <w:p w:rsidR="00744F73" w:rsidRDefault="00744F73" w:rsidP="00EB2B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2B8E" w:rsidRDefault="00EB2B8E">
    <w:pPr>
      <w:pStyle w:val="Pieddepage"/>
    </w:pPr>
    <w:r>
      <w:t xml:space="preserve"> </w:t>
    </w:r>
  </w:p>
  <w:p w:rsidR="00EB2B8E" w:rsidRPr="00EB2B8E" w:rsidRDefault="00EB2B8E" w:rsidP="00EB2B8E">
    <w:pPr>
      <w:pStyle w:val="Pieddepage"/>
    </w:pPr>
    <w:r w:rsidRPr="00EB2B8E">
      <w:t xml:space="preserve">© Réseau CRCF – Ministère de l’Education Nationale – </w:t>
    </w:r>
    <w:hyperlink r:id="rId1" w:history="1">
      <w:r w:rsidRPr="00EB2B8E">
        <w:rPr>
          <w:rStyle w:val="Lienhypertexte"/>
        </w:rPr>
        <w:t>http://crcf.ac-grenoble.fr</w:t>
      </w:r>
    </w:hyperlink>
    <w:r w:rsidRPr="00EB2B8E">
      <w:t xml:space="preserve">      Page </w:t>
    </w:r>
    <w:r w:rsidR="00EA4F2A" w:rsidRPr="00EB2B8E">
      <w:fldChar w:fldCharType="begin"/>
    </w:r>
    <w:r w:rsidRPr="00EB2B8E">
      <w:instrText xml:space="preserve"> PAGE </w:instrText>
    </w:r>
    <w:r w:rsidR="00EA4F2A" w:rsidRPr="00EB2B8E">
      <w:fldChar w:fldCharType="separate"/>
    </w:r>
    <w:r w:rsidR="004504F8">
      <w:rPr>
        <w:noProof/>
      </w:rPr>
      <w:t>10</w:t>
    </w:r>
    <w:r w:rsidR="00EA4F2A" w:rsidRPr="00EB2B8E">
      <w:fldChar w:fldCharType="end"/>
    </w:r>
    <w:r w:rsidRPr="00EB2B8E">
      <w:t xml:space="preserve"> sur </w:t>
    </w:r>
    <w:r w:rsidR="00EA4F2A">
      <w:fldChar w:fldCharType="begin"/>
    </w:r>
    <w:r w:rsidR="00206859">
      <w:instrText xml:space="preserve"> NUMPAGES </w:instrText>
    </w:r>
    <w:r w:rsidR="00EA4F2A">
      <w:fldChar w:fldCharType="separate"/>
    </w:r>
    <w:r w:rsidR="004504F8">
      <w:rPr>
        <w:noProof/>
      </w:rPr>
      <w:t>11</w:t>
    </w:r>
    <w:r w:rsidR="00EA4F2A">
      <w:rPr>
        <w:noProof/>
      </w:rPr>
      <w:fldChar w:fldCharType="end"/>
    </w:r>
  </w:p>
  <w:p w:rsidR="00EB2B8E" w:rsidRDefault="00EB2B8E">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4F73" w:rsidRDefault="00744F73" w:rsidP="00EB2B8E">
      <w:pPr>
        <w:spacing w:after="0" w:line="240" w:lineRule="auto"/>
      </w:pPr>
      <w:r>
        <w:separator/>
      </w:r>
    </w:p>
  </w:footnote>
  <w:footnote w:type="continuationSeparator" w:id="0">
    <w:p w:rsidR="00744F73" w:rsidRDefault="00744F73" w:rsidP="00EB2B8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E224D"/>
    <w:multiLevelType w:val="hybridMultilevel"/>
    <w:tmpl w:val="2570BA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C7A46E3"/>
    <w:multiLevelType w:val="hybridMultilevel"/>
    <w:tmpl w:val="77D4896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343D3EFE"/>
    <w:multiLevelType w:val="hybridMultilevel"/>
    <w:tmpl w:val="90F8002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57A8143C"/>
    <w:multiLevelType w:val="hybridMultilevel"/>
    <w:tmpl w:val="90F8002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CA24B7"/>
    <w:rsid w:val="00027FA9"/>
    <w:rsid w:val="0006224A"/>
    <w:rsid w:val="00096653"/>
    <w:rsid w:val="000970AA"/>
    <w:rsid w:val="000C49E0"/>
    <w:rsid w:val="000E3279"/>
    <w:rsid w:val="000E41A1"/>
    <w:rsid w:val="000F746D"/>
    <w:rsid w:val="001314C8"/>
    <w:rsid w:val="001320AB"/>
    <w:rsid w:val="001465F0"/>
    <w:rsid w:val="00165A73"/>
    <w:rsid w:val="00171545"/>
    <w:rsid w:val="00206859"/>
    <w:rsid w:val="002170FA"/>
    <w:rsid w:val="00221184"/>
    <w:rsid w:val="002436D5"/>
    <w:rsid w:val="00253E7C"/>
    <w:rsid w:val="00265A8D"/>
    <w:rsid w:val="002B08EF"/>
    <w:rsid w:val="002C47FB"/>
    <w:rsid w:val="002D09BB"/>
    <w:rsid w:val="002D2DEC"/>
    <w:rsid w:val="002F00CD"/>
    <w:rsid w:val="002F732A"/>
    <w:rsid w:val="0030605F"/>
    <w:rsid w:val="003637AC"/>
    <w:rsid w:val="00395473"/>
    <w:rsid w:val="003B5A14"/>
    <w:rsid w:val="0040019A"/>
    <w:rsid w:val="004504F8"/>
    <w:rsid w:val="004728DA"/>
    <w:rsid w:val="004970F5"/>
    <w:rsid w:val="00497404"/>
    <w:rsid w:val="004A36AE"/>
    <w:rsid w:val="004B0385"/>
    <w:rsid w:val="004B0405"/>
    <w:rsid w:val="004E591E"/>
    <w:rsid w:val="00507F5A"/>
    <w:rsid w:val="00547F4D"/>
    <w:rsid w:val="005607AF"/>
    <w:rsid w:val="005F3506"/>
    <w:rsid w:val="00610599"/>
    <w:rsid w:val="006B346F"/>
    <w:rsid w:val="006B7820"/>
    <w:rsid w:val="006E4636"/>
    <w:rsid w:val="007252A1"/>
    <w:rsid w:val="00744F73"/>
    <w:rsid w:val="0076568E"/>
    <w:rsid w:val="0078163D"/>
    <w:rsid w:val="007A2005"/>
    <w:rsid w:val="007F7E4F"/>
    <w:rsid w:val="00800D0A"/>
    <w:rsid w:val="00812EFC"/>
    <w:rsid w:val="00952FCF"/>
    <w:rsid w:val="009907DC"/>
    <w:rsid w:val="009A5444"/>
    <w:rsid w:val="009D5755"/>
    <w:rsid w:val="00A03872"/>
    <w:rsid w:val="00A62542"/>
    <w:rsid w:val="00A76B46"/>
    <w:rsid w:val="00A94FF6"/>
    <w:rsid w:val="00AA5E99"/>
    <w:rsid w:val="00AB0C00"/>
    <w:rsid w:val="00AB3C4D"/>
    <w:rsid w:val="00AB63D2"/>
    <w:rsid w:val="00AC169C"/>
    <w:rsid w:val="00AD568B"/>
    <w:rsid w:val="00B119E8"/>
    <w:rsid w:val="00B5052C"/>
    <w:rsid w:val="00B66E96"/>
    <w:rsid w:val="00B807ED"/>
    <w:rsid w:val="00B8671F"/>
    <w:rsid w:val="00BA05C8"/>
    <w:rsid w:val="00BB07F4"/>
    <w:rsid w:val="00C52062"/>
    <w:rsid w:val="00C7252A"/>
    <w:rsid w:val="00CA24B7"/>
    <w:rsid w:val="00CF7AB9"/>
    <w:rsid w:val="00D16F85"/>
    <w:rsid w:val="00D65798"/>
    <w:rsid w:val="00E41E47"/>
    <w:rsid w:val="00EA4F2A"/>
    <w:rsid w:val="00EB2B8E"/>
    <w:rsid w:val="00EC3049"/>
    <w:rsid w:val="00EF4632"/>
    <w:rsid w:val="00EF47B7"/>
    <w:rsid w:val="00F06F7D"/>
    <w:rsid w:val="00FA5E6D"/>
    <w:rsid w:val="00FC7BE0"/>
    <w:rsid w:val="00FD6B59"/>
    <w:rsid w:val="00FF3A2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605F"/>
  </w:style>
  <w:style w:type="paragraph" w:styleId="Titre2">
    <w:name w:val="heading 2"/>
    <w:basedOn w:val="Normal"/>
    <w:next w:val="Normal"/>
    <w:link w:val="Titre2Car"/>
    <w:uiPriority w:val="9"/>
    <w:unhideWhenUsed/>
    <w:qFormat/>
    <w:rsid w:val="00A76B4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610599"/>
    <w:pPr>
      <w:ind w:left="720"/>
      <w:contextualSpacing/>
    </w:pPr>
  </w:style>
  <w:style w:type="table" w:styleId="Grilledutableau">
    <w:name w:val="Table Grid"/>
    <w:basedOn w:val="TableauNormal"/>
    <w:uiPriority w:val="59"/>
    <w:rsid w:val="00F06F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re">
    <w:name w:val="Title"/>
    <w:basedOn w:val="Normal"/>
    <w:next w:val="Normal"/>
    <w:link w:val="TitreCar"/>
    <w:uiPriority w:val="10"/>
    <w:qFormat/>
    <w:rsid w:val="002F00C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2F00CD"/>
    <w:rPr>
      <w:rFonts w:asciiTheme="majorHAnsi" w:eastAsiaTheme="majorEastAsia" w:hAnsiTheme="majorHAnsi" w:cstheme="majorBidi"/>
      <w:color w:val="17365D" w:themeColor="text2" w:themeShade="BF"/>
      <w:spacing w:val="5"/>
      <w:kern w:val="28"/>
      <w:sz w:val="52"/>
      <w:szCs w:val="52"/>
    </w:rPr>
  </w:style>
  <w:style w:type="paragraph" w:styleId="En-tte">
    <w:name w:val="header"/>
    <w:basedOn w:val="Normal"/>
    <w:link w:val="En-tteCar"/>
    <w:uiPriority w:val="99"/>
    <w:unhideWhenUsed/>
    <w:rsid w:val="00EB2B8E"/>
    <w:pPr>
      <w:tabs>
        <w:tab w:val="center" w:pos="4536"/>
        <w:tab w:val="right" w:pos="9072"/>
      </w:tabs>
      <w:spacing w:after="0" w:line="240" w:lineRule="auto"/>
    </w:pPr>
  </w:style>
  <w:style w:type="character" w:customStyle="1" w:styleId="En-tteCar">
    <w:name w:val="En-tête Car"/>
    <w:basedOn w:val="Policepardfaut"/>
    <w:link w:val="En-tte"/>
    <w:uiPriority w:val="99"/>
    <w:rsid w:val="00EB2B8E"/>
  </w:style>
  <w:style w:type="paragraph" w:styleId="Pieddepage">
    <w:name w:val="footer"/>
    <w:basedOn w:val="Normal"/>
    <w:link w:val="PieddepageCar"/>
    <w:uiPriority w:val="99"/>
    <w:unhideWhenUsed/>
    <w:rsid w:val="00EB2B8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B2B8E"/>
  </w:style>
  <w:style w:type="paragraph" w:styleId="Textedebulles">
    <w:name w:val="Balloon Text"/>
    <w:basedOn w:val="Normal"/>
    <w:link w:val="TextedebullesCar"/>
    <w:uiPriority w:val="99"/>
    <w:semiHidden/>
    <w:unhideWhenUsed/>
    <w:rsid w:val="00EB2B8E"/>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B2B8E"/>
    <w:rPr>
      <w:rFonts w:ascii="Tahoma" w:hAnsi="Tahoma" w:cs="Tahoma"/>
      <w:sz w:val="16"/>
      <w:szCs w:val="16"/>
    </w:rPr>
  </w:style>
  <w:style w:type="character" w:styleId="Lienhypertexte">
    <w:name w:val="Hyperlink"/>
    <w:basedOn w:val="Policepardfaut"/>
    <w:uiPriority w:val="99"/>
    <w:unhideWhenUsed/>
    <w:rsid w:val="00EB2B8E"/>
    <w:rPr>
      <w:color w:val="0000FF" w:themeColor="hyperlink"/>
      <w:u w:val="single"/>
    </w:rPr>
  </w:style>
  <w:style w:type="character" w:customStyle="1" w:styleId="Titre2Car">
    <w:name w:val="Titre 2 Car"/>
    <w:basedOn w:val="Policepardfaut"/>
    <w:link w:val="Titre2"/>
    <w:uiPriority w:val="9"/>
    <w:rsid w:val="00A76B46"/>
    <w:rPr>
      <w:rFonts w:asciiTheme="majorHAnsi" w:eastAsiaTheme="majorEastAsia" w:hAnsiTheme="majorHAnsi" w:cstheme="majorBidi"/>
      <w:b/>
      <w:bCs/>
      <w:color w:val="4F81BD" w:themeColor="accent1"/>
      <w:sz w:val="26"/>
      <w:szCs w:val="26"/>
    </w:rPr>
  </w:style>
  <w:style w:type="character" w:styleId="Marquedecommentaire">
    <w:name w:val="annotation reference"/>
    <w:basedOn w:val="Policepardfaut"/>
    <w:uiPriority w:val="99"/>
    <w:semiHidden/>
    <w:unhideWhenUsed/>
    <w:rsid w:val="00096653"/>
    <w:rPr>
      <w:sz w:val="16"/>
      <w:szCs w:val="16"/>
    </w:rPr>
  </w:style>
  <w:style w:type="paragraph" w:styleId="Commentaire">
    <w:name w:val="annotation text"/>
    <w:basedOn w:val="Normal"/>
    <w:link w:val="CommentaireCar"/>
    <w:uiPriority w:val="99"/>
    <w:semiHidden/>
    <w:unhideWhenUsed/>
    <w:rsid w:val="00096653"/>
    <w:pPr>
      <w:spacing w:line="240" w:lineRule="auto"/>
    </w:pPr>
    <w:rPr>
      <w:sz w:val="20"/>
      <w:szCs w:val="20"/>
    </w:rPr>
  </w:style>
  <w:style w:type="character" w:customStyle="1" w:styleId="CommentaireCar">
    <w:name w:val="Commentaire Car"/>
    <w:basedOn w:val="Policepardfaut"/>
    <w:link w:val="Commentaire"/>
    <w:uiPriority w:val="99"/>
    <w:semiHidden/>
    <w:rsid w:val="00096653"/>
    <w:rPr>
      <w:sz w:val="20"/>
      <w:szCs w:val="20"/>
    </w:rPr>
  </w:style>
  <w:style w:type="paragraph" w:styleId="Objetducommentaire">
    <w:name w:val="annotation subject"/>
    <w:basedOn w:val="Commentaire"/>
    <w:next w:val="Commentaire"/>
    <w:link w:val="ObjetducommentaireCar"/>
    <w:uiPriority w:val="99"/>
    <w:semiHidden/>
    <w:unhideWhenUsed/>
    <w:rsid w:val="00096653"/>
    <w:rPr>
      <w:b/>
      <w:bCs/>
    </w:rPr>
  </w:style>
  <w:style w:type="character" w:customStyle="1" w:styleId="ObjetducommentaireCar">
    <w:name w:val="Objet du commentaire Car"/>
    <w:basedOn w:val="CommentaireCar"/>
    <w:link w:val="Objetducommentaire"/>
    <w:uiPriority w:val="99"/>
    <w:semiHidden/>
    <w:rsid w:val="00096653"/>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2">
    <w:name w:val="heading 2"/>
    <w:basedOn w:val="Normal"/>
    <w:next w:val="Normal"/>
    <w:link w:val="Titre2Car"/>
    <w:uiPriority w:val="9"/>
    <w:unhideWhenUsed/>
    <w:qFormat/>
    <w:rsid w:val="00A76B4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610599"/>
    <w:pPr>
      <w:ind w:left="720"/>
      <w:contextualSpacing/>
    </w:pPr>
  </w:style>
  <w:style w:type="table" w:styleId="Grilledutableau">
    <w:name w:val="Table Grid"/>
    <w:basedOn w:val="TableauNormal"/>
    <w:uiPriority w:val="59"/>
    <w:rsid w:val="00F06F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re">
    <w:name w:val="Title"/>
    <w:basedOn w:val="Normal"/>
    <w:next w:val="Normal"/>
    <w:link w:val="TitreCar"/>
    <w:uiPriority w:val="10"/>
    <w:qFormat/>
    <w:rsid w:val="002F00C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2F00CD"/>
    <w:rPr>
      <w:rFonts w:asciiTheme="majorHAnsi" w:eastAsiaTheme="majorEastAsia" w:hAnsiTheme="majorHAnsi" w:cstheme="majorBidi"/>
      <w:color w:val="17365D" w:themeColor="text2" w:themeShade="BF"/>
      <w:spacing w:val="5"/>
      <w:kern w:val="28"/>
      <w:sz w:val="52"/>
      <w:szCs w:val="52"/>
    </w:rPr>
  </w:style>
  <w:style w:type="paragraph" w:styleId="En-tte">
    <w:name w:val="header"/>
    <w:basedOn w:val="Normal"/>
    <w:link w:val="En-tteCar"/>
    <w:uiPriority w:val="99"/>
    <w:unhideWhenUsed/>
    <w:rsid w:val="00EB2B8E"/>
    <w:pPr>
      <w:tabs>
        <w:tab w:val="center" w:pos="4536"/>
        <w:tab w:val="right" w:pos="9072"/>
      </w:tabs>
      <w:spacing w:after="0" w:line="240" w:lineRule="auto"/>
    </w:pPr>
  </w:style>
  <w:style w:type="character" w:customStyle="1" w:styleId="En-tteCar">
    <w:name w:val="En-tête Car"/>
    <w:basedOn w:val="Policepardfaut"/>
    <w:link w:val="En-tte"/>
    <w:uiPriority w:val="99"/>
    <w:rsid w:val="00EB2B8E"/>
  </w:style>
  <w:style w:type="paragraph" w:styleId="Pieddepage">
    <w:name w:val="footer"/>
    <w:basedOn w:val="Normal"/>
    <w:link w:val="PieddepageCar"/>
    <w:uiPriority w:val="99"/>
    <w:unhideWhenUsed/>
    <w:rsid w:val="00EB2B8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B2B8E"/>
  </w:style>
  <w:style w:type="paragraph" w:styleId="Textedebulles">
    <w:name w:val="Balloon Text"/>
    <w:basedOn w:val="Normal"/>
    <w:link w:val="TextedebullesCar"/>
    <w:uiPriority w:val="99"/>
    <w:semiHidden/>
    <w:unhideWhenUsed/>
    <w:rsid w:val="00EB2B8E"/>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B2B8E"/>
    <w:rPr>
      <w:rFonts w:ascii="Tahoma" w:hAnsi="Tahoma" w:cs="Tahoma"/>
      <w:sz w:val="16"/>
      <w:szCs w:val="16"/>
    </w:rPr>
  </w:style>
  <w:style w:type="character" w:styleId="Lienhypertexte">
    <w:name w:val="Hyperlink"/>
    <w:basedOn w:val="Policepardfaut"/>
    <w:uiPriority w:val="99"/>
    <w:unhideWhenUsed/>
    <w:rsid w:val="00EB2B8E"/>
    <w:rPr>
      <w:color w:val="0000FF" w:themeColor="hyperlink"/>
      <w:u w:val="single"/>
    </w:rPr>
  </w:style>
  <w:style w:type="character" w:customStyle="1" w:styleId="Titre2Car">
    <w:name w:val="Titre 2 Car"/>
    <w:basedOn w:val="Policepardfaut"/>
    <w:link w:val="Titre2"/>
    <w:uiPriority w:val="9"/>
    <w:rsid w:val="00A76B46"/>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gi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hyperlink" Target="http://www.apce.com"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crcf.ac-grenoble.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D94174-C05A-41C6-A299-71A957BBB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11</Pages>
  <Words>2320</Words>
  <Characters>12764</Characters>
  <Application>Microsoft Office Word</Application>
  <DocSecurity>0</DocSecurity>
  <Lines>106</Lines>
  <Paragraphs>30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15054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cp:revision>
  <dcterms:created xsi:type="dcterms:W3CDTF">2011-07-13T14:58:00Z</dcterms:created>
  <dcterms:modified xsi:type="dcterms:W3CDTF">2011-07-13T16:01:00Z</dcterms:modified>
</cp:coreProperties>
</file>