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875" w:rsidRPr="00E85C04" w:rsidRDefault="009B0875" w:rsidP="009B0875">
      <w:pPr>
        <w:spacing w:after="60"/>
        <w:rPr>
          <w:rFonts w:ascii="Arial Black" w:hAnsi="Arial Black"/>
          <w:b/>
          <w:sz w:val="28"/>
        </w:rPr>
      </w:pPr>
      <w:r>
        <w:rPr>
          <w:b/>
          <w:bCs/>
          <w:noProof/>
          <w:lang w:eastAsia="fr-FR"/>
        </w:rPr>
        <w:drawing>
          <wp:anchor distT="0" distB="0" distL="144145" distR="144145" simplePos="0" relativeHeight="251637760"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1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9B0875" w:rsidRPr="004563F0" w:rsidRDefault="009B0875" w:rsidP="009B0875">
      <w:pPr>
        <w:rPr>
          <w:sz w:val="20"/>
        </w:rPr>
      </w:pPr>
      <w:r w:rsidRPr="004563F0">
        <w:rPr>
          <w:sz w:val="20"/>
        </w:rPr>
        <w:t>Lycée MARIE CURIE</w:t>
      </w:r>
    </w:p>
    <w:p w:rsidR="009B0875" w:rsidRPr="004563F0" w:rsidRDefault="009B0875" w:rsidP="009B0875">
      <w:pPr>
        <w:rPr>
          <w:sz w:val="20"/>
        </w:rPr>
      </w:pPr>
      <w:r w:rsidRPr="004563F0">
        <w:rPr>
          <w:sz w:val="20"/>
        </w:rPr>
        <w:t xml:space="preserve">Avenue du 8 mai 1945 - BP 348 </w:t>
      </w:r>
    </w:p>
    <w:p w:rsidR="009B0875" w:rsidRPr="004563F0" w:rsidRDefault="009B0875" w:rsidP="009B0875">
      <w:pPr>
        <w:rPr>
          <w:sz w:val="16"/>
        </w:rPr>
      </w:pPr>
      <w:r w:rsidRPr="004563F0">
        <w:rPr>
          <w:sz w:val="20"/>
        </w:rPr>
        <w:t>38435 ECHIROLLES cedex</w:t>
      </w:r>
    </w:p>
    <w:p w:rsidR="009B0875" w:rsidRPr="00E85C04" w:rsidRDefault="005B6FCB" w:rsidP="009B0875">
      <w:pPr>
        <w:pStyle w:val="Liste"/>
        <w:numPr>
          <w:ilvl w:val="0"/>
          <w:numId w:val="0"/>
        </w:numPr>
        <w:ind w:left="284"/>
        <w:rPr>
          <w:lang w:val="nl-NL"/>
        </w:rPr>
      </w:pPr>
      <w:hyperlink r:id="rId9" w:history="1">
        <w:r w:rsidR="009B0875" w:rsidRPr="00ED0EFA">
          <w:rPr>
            <w:rStyle w:val="Lienhypertexte"/>
            <w:b/>
            <w:sz w:val="18"/>
            <w:lang w:val="nl-NL"/>
          </w:rPr>
          <w:t>http://crcf.ac-grenoble.fr/</w:t>
        </w:r>
      </w:hyperlink>
      <w:r w:rsidR="009B0875">
        <w:rPr>
          <w:lang w:val="nl-NL"/>
        </w:rPr>
        <w:t xml:space="preserve"> </w:t>
      </w:r>
    </w:p>
    <w:p w:rsidR="00530275" w:rsidRDefault="00530275">
      <w:pPr>
        <w:rPr>
          <w:lang w:val="nl-NL"/>
        </w:rPr>
      </w:pPr>
    </w:p>
    <w:p w:rsidR="001A5373" w:rsidRDefault="001A5373">
      <w:pPr>
        <w:rPr>
          <w:lang w:val="nl-NL"/>
        </w:rPr>
      </w:pPr>
    </w:p>
    <w:p w:rsidR="001A5373" w:rsidRDefault="001A5373">
      <w:pPr>
        <w:rPr>
          <w:lang w:val="nl-NL"/>
        </w:rPr>
      </w:pPr>
    </w:p>
    <w:p w:rsidR="001A5373" w:rsidRDefault="001A5373">
      <w:pPr>
        <w:rPr>
          <w:lang w:val="nl-NL"/>
        </w:rPr>
      </w:pPr>
    </w:p>
    <w:p w:rsidR="001A5373" w:rsidRDefault="001A5373">
      <w:pPr>
        <w:rPr>
          <w:lang w:val="nl-NL"/>
        </w:rPr>
      </w:pPr>
    </w:p>
    <w:p w:rsidR="001A5373" w:rsidRPr="009B0875" w:rsidRDefault="001A5373">
      <w:pPr>
        <w:rPr>
          <w:lang w:val="nl-NL"/>
        </w:rPr>
      </w:pPr>
    </w:p>
    <w:tbl>
      <w:tblPr>
        <w:tblW w:w="5000" w:type="pct"/>
        <w:tblLook w:val="0000"/>
      </w:tblPr>
      <w:tblGrid>
        <w:gridCol w:w="2282"/>
        <w:gridCol w:w="2869"/>
        <w:gridCol w:w="5413"/>
      </w:tblGrid>
      <w:tr w:rsidR="001A5373" w:rsidRPr="001A5373" w:rsidTr="00612FBC">
        <w:trPr>
          <w:trHeight w:val="733"/>
        </w:trPr>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1A5373" w:rsidRPr="001A5373" w:rsidRDefault="001A5373" w:rsidP="00612FBC">
            <w:pPr>
              <w:jc w:val="both"/>
              <w:rPr>
                <w:rFonts w:eastAsia="Times New Roman" w:cstheme="minorHAnsi"/>
                <w:b/>
                <w:sz w:val="28"/>
                <w:szCs w:val="28"/>
                <w:lang w:eastAsia="fr-FR"/>
              </w:rPr>
            </w:pPr>
            <w:r w:rsidRPr="001A5373">
              <w:rPr>
                <w:rFonts w:eastAsia="Times New Roman" w:cstheme="minorHAnsi"/>
                <w:b/>
                <w:sz w:val="28"/>
                <w:szCs w:val="28"/>
                <w:lang w:eastAsia="fr-FR"/>
              </w:rPr>
              <w:t xml:space="preserve">Thème 3 : Accompagner la prise de décision </w:t>
            </w:r>
          </w:p>
          <w:p w:rsidR="001A5373" w:rsidRPr="001A5373" w:rsidRDefault="001A5373" w:rsidP="00612FBC">
            <w:pPr>
              <w:pStyle w:val="Titretableau"/>
              <w:rPr>
                <w:rFonts w:asciiTheme="minorHAnsi" w:hAnsiTheme="minorHAnsi" w:cstheme="minorHAnsi"/>
                <w:b w:val="0"/>
                <w:sz w:val="24"/>
                <w:szCs w:val="24"/>
              </w:rPr>
            </w:pPr>
            <w:r w:rsidRPr="001A5373">
              <w:rPr>
                <w:rFonts w:asciiTheme="minorHAnsi" w:hAnsiTheme="minorHAnsi" w:cstheme="minorHAnsi"/>
                <w:b w:val="0"/>
                <w:color w:val="auto"/>
                <w:sz w:val="24"/>
                <w:szCs w:val="24"/>
              </w:rPr>
              <w:t>L'analyse de la formation des coûts dans le cadre d'activités données d'une entreprise permet d'aider à la prise de décision dans des situations telles que :</w:t>
            </w:r>
            <w:r w:rsidRPr="001A5373">
              <w:rPr>
                <w:rFonts w:asciiTheme="minorHAnsi" w:hAnsiTheme="minorHAnsi" w:cstheme="minorHAnsi"/>
                <w:b w:val="0"/>
                <w:color w:val="auto"/>
                <w:sz w:val="24"/>
                <w:szCs w:val="24"/>
              </w:rPr>
              <w:br/>
              <w:t>- la réorganisation des activités de l'entreprise ;</w:t>
            </w:r>
            <w:r w:rsidRPr="001A5373">
              <w:rPr>
                <w:rFonts w:asciiTheme="minorHAnsi" w:hAnsiTheme="minorHAnsi" w:cstheme="minorHAnsi"/>
                <w:b w:val="0"/>
                <w:color w:val="auto"/>
                <w:sz w:val="24"/>
                <w:szCs w:val="24"/>
              </w:rPr>
              <w:br/>
              <w:t>- l'acceptation d'une commande supplémentaire.</w:t>
            </w:r>
            <w:r w:rsidRPr="001A5373">
              <w:rPr>
                <w:rFonts w:asciiTheme="minorHAnsi" w:hAnsiTheme="minorHAnsi" w:cstheme="minorHAnsi"/>
                <w:b w:val="0"/>
                <w:color w:val="auto"/>
                <w:sz w:val="24"/>
                <w:szCs w:val="24"/>
              </w:rPr>
              <w:br/>
            </w:r>
          </w:p>
        </w:tc>
      </w:tr>
      <w:tr w:rsidR="001A5373" w:rsidRPr="001A5373" w:rsidTr="00612FBC">
        <w:trPr>
          <w:trHeight w:val="629"/>
        </w:trPr>
        <w:tc>
          <w:tcPr>
            <w:tcW w:w="1080" w:type="pct"/>
            <w:tcBorders>
              <w:top w:val="single" w:sz="4" w:space="0" w:color="000000"/>
              <w:left w:val="single" w:sz="4" w:space="0" w:color="000000"/>
              <w:bottom w:val="single" w:sz="4" w:space="0" w:color="000000"/>
            </w:tcBorders>
            <w:vAlign w:val="center"/>
          </w:tcPr>
          <w:p w:rsidR="001A5373" w:rsidRPr="001A5373" w:rsidRDefault="001A5373" w:rsidP="00612FBC">
            <w:pPr>
              <w:snapToGrid w:val="0"/>
              <w:jc w:val="center"/>
              <w:rPr>
                <w:rFonts w:cstheme="minorHAnsi"/>
                <w:b/>
                <w:sz w:val="24"/>
                <w:szCs w:val="24"/>
              </w:rPr>
            </w:pPr>
            <w:r w:rsidRPr="001A5373">
              <w:rPr>
                <w:rFonts w:cstheme="minorHAnsi"/>
                <w:b/>
                <w:sz w:val="24"/>
                <w:szCs w:val="24"/>
              </w:rPr>
              <w:t>Questions de gestion</w:t>
            </w:r>
          </w:p>
        </w:tc>
        <w:tc>
          <w:tcPr>
            <w:tcW w:w="1358" w:type="pct"/>
            <w:tcBorders>
              <w:top w:val="single" w:sz="4" w:space="0" w:color="000000"/>
              <w:left w:val="single" w:sz="4" w:space="0" w:color="000000"/>
              <w:bottom w:val="single" w:sz="4" w:space="0" w:color="000000"/>
            </w:tcBorders>
            <w:vAlign w:val="center"/>
          </w:tcPr>
          <w:p w:rsidR="001A5373" w:rsidRPr="001A5373" w:rsidRDefault="001A5373" w:rsidP="00612FBC">
            <w:pPr>
              <w:snapToGrid w:val="0"/>
              <w:jc w:val="center"/>
              <w:rPr>
                <w:rFonts w:cstheme="minorHAnsi"/>
                <w:b/>
                <w:sz w:val="24"/>
                <w:szCs w:val="24"/>
              </w:rPr>
            </w:pPr>
            <w:r w:rsidRPr="001A5373">
              <w:rPr>
                <w:rFonts w:cstheme="minorHAnsi"/>
                <w:b/>
                <w:sz w:val="24"/>
                <w:szCs w:val="24"/>
              </w:rPr>
              <w:t xml:space="preserve">Notions </w:t>
            </w:r>
          </w:p>
        </w:tc>
        <w:tc>
          <w:tcPr>
            <w:tcW w:w="2562" w:type="pct"/>
            <w:tcBorders>
              <w:top w:val="single" w:sz="4" w:space="0" w:color="000000"/>
              <w:left w:val="single" w:sz="4" w:space="0" w:color="000000"/>
              <w:bottom w:val="single" w:sz="4" w:space="0" w:color="000000"/>
              <w:right w:val="single" w:sz="4" w:space="0" w:color="000000"/>
            </w:tcBorders>
            <w:vAlign w:val="center"/>
          </w:tcPr>
          <w:p w:rsidR="001A5373" w:rsidRPr="001A5373" w:rsidRDefault="001A5373" w:rsidP="00612FBC">
            <w:pPr>
              <w:snapToGrid w:val="0"/>
              <w:jc w:val="center"/>
              <w:rPr>
                <w:rFonts w:cstheme="minorHAnsi"/>
                <w:b/>
                <w:color w:val="000000"/>
                <w:sz w:val="24"/>
                <w:szCs w:val="24"/>
              </w:rPr>
            </w:pPr>
            <w:r w:rsidRPr="001A5373">
              <w:rPr>
                <w:rFonts w:cstheme="minorHAnsi"/>
                <w:b/>
                <w:sz w:val="24"/>
                <w:szCs w:val="24"/>
              </w:rPr>
              <w:t>Contexte et finalités</w:t>
            </w:r>
          </w:p>
        </w:tc>
      </w:tr>
      <w:tr w:rsidR="001A5373" w:rsidRPr="001A5373" w:rsidTr="001A5373">
        <w:trPr>
          <w:trHeight w:val="3061"/>
        </w:trPr>
        <w:tc>
          <w:tcPr>
            <w:tcW w:w="1080" w:type="pct"/>
            <w:tcBorders>
              <w:top w:val="single" w:sz="4" w:space="0" w:color="000000"/>
              <w:left w:val="single" w:sz="4" w:space="0" w:color="000000"/>
              <w:bottom w:val="single" w:sz="4" w:space="0" w:color="000000"/>
            </w:tcBorders>
          </w:tcPr>
          <w:p w:rsidR="001A5373" w:rsidRPr="001A5373" w:rsidRDefault="001A5373" w:rsidP="00612FBC">
            <w:pPr>
              <w:snapToGrid w:val="0"/>
              <w:rPr>
                <w:rFonts w:cstheme="minorHAnsi"/>
                <w:color w:val="000000"/>
                <w:sz w:val="24"/>
                <w:szCs w:val="24"/>
              </w:rPr>
            </w:pPr>
          </w:p>
          <w:p w:rsidR="001A5373" w:rsidRPr="001A5373" w:rsidRDefault="001A5373" w:rsidP="001A5373">
            <w:pPr>
              <w:snapToGrid w:val="0"/>
              <w:rPr>
                <w:rFonts w:cstheme="minorHAnsi"/>
                <w:sz w:val="24"/>
                <w:szCs w:val="24"/>
              </w:rPr>
            </w:pPr>
            <w:r w:rsidRPr="001A5373">
              <w:rPr>
                <w:rFonts w:eastAsia="Times New Roman" w:cstheme="minorHAnsi"/>
                <w:b/>
                <w:bCs/>
                <w:sz w:val="24"/>
                <w:szCs w:val="24"/>
                <w:lang w:eastAsia="fr-FR"/>
              </w:rPr>
              <w:t>Question 3 : Qu'apporte l'analyse des coûts à la prise de décision </w:t>
            </w:r>
          </w:p>
          <w:p w:rsidR="001A5373" w:rsidRPr="001A5373" w:rsidRDefault="001A5373" w:rsidP="00612FBC">
            <w:pPr>
              <w:rPr>
                <w:rFonts w:cstheme="minorHAnsi"/>
                <w:color w:val="000000"/>
                <w:sz w:val="24"/>
                <w:szCs w:val="24"/>
              </w:rPr>
            </w:pPr>
          </w:p>
        </w:tc>
        <w:tc>
          <w:tcPr>
            <w:tcW w:w="1358" w:type="pct"/>
            <w:tcBorders>
              <w:top w:val="single" w:sz="4" w:space="0" w:color="000000"/>
              <w:left w:val="single" w:sz="4" w:space="0" w:color="000000"/>
              <w:bottom w:val="single" w:sz="4" w:space="0" w:color="000000"/>
            </w:tcBorders>
          </w:tcPr>
          <w:p w:rsidR="001A5373" w:rsidRPr="001A5373" w:rsidRDefault="001A5373" w:rsidP="00612FBC">
            <w:pPr>
              <w:snapToGrid w:val="0"/>
              <w:rPr>
                <w:rFonts w:cstheme="minorHAnsi"/>
                <w:iCs/>
                <w:color w:val="000000"/>
                <w:sz w:val="24"/>
                <w:szCs w:val="24"/>
              </w:rPr>
            </w:pPr>
          </w:p>
          <w:p w:rsidR="001A5373" w:rsidRPr="001A5373" w:rsidRDefault="001A5373" w:rsidP="00612FBC">
            <w:pPr>
              <w:snapToGrid w:val="0"/>
              <w:rPr>
                <w:rFonts w:cstheme="minorHAnsi"/>
                <w:i/>
                <w:iCs/>
                <w:color w:val="000000"/>
                <w:sz w:val="24"/>
                <w:szCs w:val="24"/>
              </w:rPr>
            </w:pPr>
            <w:r w:rsidRPr="001A5373">
              <w:rPr>
                <w:rFonts w:eastAsia="Times New Roman" w:cstheme="minorHAnsi"/>
                <w:sz w:val="24"/>
                <w:szCs w:val="24"/>
                <w:lang w:eastAsia="fr-FR"/>
              </w:rPr>
              <w:t>Coût complet : charges directes, charges indirectes</w:t>
            </w:r>
            <w:r w:rsidRPr="001A5373">
              <w:rPr>
                <w:rFonts w:eastAsia="Times New Roman" w:cstheme="minorHAnsi"/>
                <w:sz w:val="24"/>
                <w:szCs w:val="24"/>
                <w:lang w:eastAsia="fr-FR"/>
              </w:rPr>
              <w:br/>
            </w:r>
          </w:p>
        </w:tc>
        <w:tc>
          <w:tcPr>
            <w:tcW w:w="2562" w:type="pct"/>
            <w:tcBorders>
              <w:top w:val="single" w:sz="4" w:space="0" w:color="000000"/>
              <w:left w:val="single" w:sz="4" w:space="0" w:color="000000"/>
              <w:bottom w:val="single" w:sz="4" w:space="0" w:color="000000"/>
              <w:right w:val="single" w:sz="4" w:space="0" w:color="000000"/>
            </w:tcBorders>
          </w:tcPr>
          <w:p w:rsidR="001A5373" w:rsidRPr="001A5373" w:rsidRDefault="001A5373" w:rsidP="00612FBC">
            <w:pPr>
              <w:tabs>
                <w:tab w:val="left" w:pos="306"/>
              </w:tabs>
              <w:snapToGrid w:val="0"/>
              <w:rPr>
                <w:rFonts w:cstheme="minorHAnsi"/>
                <w:b/>
                <w:bCs/>
                <w:color w:val="000000"/>
                <w:sz w:val="24"/>
                <w:szCs w:val="24"/>
              </w:rPr>
            </w:pPr>
          </w:p>
          <w:p w:rsidR="001A5373" w:rsidRPr="001A5373" w:rsidRDefault="001A5373" w:rsidP="00612FBC">
            <w:pPr>
              <w:snapToGrid w:val="0"/>
              <w:rPr>
                <w:rFonts w:cstheme="minorHAnsi"/>
                <w:color w:val="000000"/>
                <w:sz w:val="24"/>
                <w:szCs w:val="24"/>
              </w:rPr>
            </w:pPr>
            <w:r w:rsidRPr="001A5373">
              <w:rPr>
                <w:rFonts w:eastAsia="Times New Roman" w:cstheme="minorHAnsi"/>
                <w:b/>
                <w:bCs/>
                <w:sz w:val="24"/>
                <w:szCs w:val="24"/>
                <w:lang w:eastAsia="fr-FR"/>
              </w:rPr>
              <w:t>Dans le prolongement de la notion de coût abordé en première, il s'agit de présenter deux approches différentes de détermination des coûts pour montrer leurs intérêts et limites dans l'aide à la prise de décision.</w:t>
            </w:r>
            <w:r w:rsidRPr="001A5373">
              <w:rPr>
                <w:rFonts w:eastAsia="Times New Roman" w:cstheme="minorHAnsi"/>
                <w:sz w:val="24"/>
                <w:szCs w:val="24"/>
                <w:lang w:eastAsia="fr-FR"/>
              </w:rPr>
              <w:t xml:space="preserve"> </w:t>
            </w:r>
            <w:r w:rsidRPr="001A5373">
              <w:rPr>
                <w:rFonts w:eastAsia="Times New Roman" w:cstheme="minorHAnsi"/>
                <w:sz w:val="24"/>
                <w:szCs w:val="24"/>
                <w:lang w:eastAsia="fr-FR"/>
              </w:rPr>
              <w:br/>
            </w:r>
          </w:p>
        </w:tc>
      </w:tr>
    </w:tbl>
    <w:p w:rsidR="009B0875" w:rsidRDefault="009B0875">
      <w:pPr>
        <w:ind w:right="170"/>
      </w:pPr>
      <w:r>
        <w:br w:type="page"/>
      </w:r>
    </w:p>
    <w:p w:rsidR="001A5373" w:rsidRDefault="001A5373">
      <w:pPr>
        <w:ind w:right="170"/>
      </w:pPr>
    </w:p>
    <w:p w:rsidR="008D0491" w:rsidRDefault="008D0491"/>
    <w:p w:rsidR="008D0491" w:rsidRPr="007176D6" w:rsidRDefault="008D0491" w:rsidP="008D0491">
      <w:pPr>
        <w:spacing w:before="100" w:beforeAutospacing="1" w:after="100" w:afterAutospacing="1"/>
        <w:jc w:val="both"/>
        <w:rPr>
          <w:rFonts w:eastAsia="Times New Roman" w:cstheme="minorHAnsi"/>
          <w:sz w:val="24"/>
          <w:szCs w:val="24"/>
          <w:lang w:eastAsia="fr-FR"/>
        </w:rPr>
      </w:pPr>
      <w:r w:rsidRPr="007176D6">
        <w:rPr>
          <w:rFonts w:eastAsia="Times New Roman" w:cstheme="minorHAnsi"/>
          <w:sz w:val="24"/>
          <w:szCs w:val="24"/>
          <w:lang w:eastAsia="fr-FR"/>
        </w:rPr>
        <w:t>Le groupe hôtelier</w:t>
      </w:r>
      <w:r w:rsidR="002B6E38">
        <w:rPr>
          <w:rFonts w:eastAsia="Times New Roman" w:cstheme="minorHAnsi"/>
          <w:sz w:val="24"/>
          <w:szCs w:val="24"/>
          <w:lang w:eastAsia="fr-FR"/>
        </w:rPr>
        <w:t xml:space="preserve"> </w:t>
      </w:r>
      <w:r w:rsidRPr="007176D6">
        <w:rPr>
          <w:rFonts w:eastAsia="Times New Roman" w:cstheme="minorHAnsi"/>
          <w:sz w:val="24"/>
          <w:szCs w:val="24"/>
          <w:lang w:eastAsia="fr-FR"/>
        </w:rPr>
        <w:t xml:space="preserve">DELBOTTE possède depuis 1 an un établissement de luxe classé 5 étoiles situé à Nantes, l’hôtel </w:t>
      </w:r>
      <w:proofErr w:type="spellStart"/>
      <w:r w:rsidRPr="007176D6">
        <w:rPr>
          <w:rFonts w:eastAsia="Times New Roman" w:cstheme="minorHAnsi"/>
          <w:sz w:val="24"/>
          <w:szCs w:val="24"/>
          <w:lang w:eastAsia="fr-FR"/>
        </w:rPr>
        <w:t>Ra</w:t>
      </w:r>
      <w:r w:rsidR="008A6DF8" w:rsidRPr="007176D6">
        <w:rPr>
          <w:rFonts w:eastAsia="Times New Roman" w:cstheme="minorHAnsi"/>
          <w:sz w:val="24"/>
          <w:szCs w:val="24"/>
          <w:lang w:eastAsia="fr-FR"/>
        </w:rPr>
        <w:t>dion</w:t>
      </w:r>
      <w:proofErr w:type="spellEnd"/>
      <w:r w:rsidRPr="007176D6">
        <w:rPr>
          <w:rFonts w:eastAsia="Times New Roman" w:cstheme="minorHAnsi"/>
          <w:sz w:val="24"/>
          <w:szCs w:val="24"/>
          <w:lang w:eastAsia="fr-FR"/>
        </w:rPr>
        <w:t>. Idéalement situé entre la vallée de la Loire, la Bretagne sud, et accessible par le train ou encore l’avion, Nantes est l’un des endroits les plus attrayants et dynamiques de la région Ouest France. En effet Nantes est devenu aujourd'hui un lieu culturel intéressant ou le dialogue reste permanent entre l'histoire et l'art moderne. L'hôtel est situé en plein cœur de Nantes, à proximité des lieux emblématiques de la ville tels que "Les Machines de l’Ile", "le Château des Ducs de Bretagne", ou encore "le Lieux Unique".</w:t>
      </w:r>
    </w:p>
    <w:p w:rsidR="008D0491" w:rsidRPr="006155DD" w:rsidRDefault="008D0491" w:rsidP="008D0491">
      <w:pPr>
        <w:spacing w:before="100" w:beforeAutospacing="1" w:after="100" w:afterAutospacing="1"/>
        <w:jc w:val="right"/>
        <w:rPr>
          <w:rFonts w:ascii="Times New Roman" w:eastAsia="Times New Roman" w:hAnsi="Times New Roman" w:cs="Times New Roman"/>
          <w:sz w:val="24"/>
          <w:szCs w:val="24"/>
          <w:lang w:eastAsia="fr-FR"/>
        </w:rPr>
      </w:pPr>
      <w:r>
        <w:rPr>
          <w:noProof/>
          <w:lang w:eastAsia="fr-FR"/>
        </w:rPr>
        <w:drawing>
          <wp:inline distT="0" distB="0" distL="0" distR="0">
            <wp:extent cx="3420819" cy="2402959"/>
            <wp:effectExtent l="19050" t="0" r="8181" b="0"/>
            <wp:docPr id="3" name="Image 3" descr="http://www.radissonblu.com/images/hotel-nantes/12954052468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adissonblu.com/images/hotel-nantes/1295405246864.jpg"/>
                    <pic:cNvPicPr>
                      <a:picLocks noChangeAspect="1" noChangeArrowheads="1"/>
                    </pic:cNvPicPr>
                  </pic:nvPicPr>
                  <pic:blipFill>
                    <a:blip r:embed="rId10" cstate="print"/>
                    <a:srcRect/>
                    <a:stretch>
                      <a:fillRect/>
                    </a:stretch>
                  </pic:blipFill>
                  <pic:spPr bwMode="auto">
                    <a:xfrm>
                      <a:off x="0" y="0"/>
                      <a:ext cx="3421105" cy="2403160"/>
                    </a:xfrm>
                    <a:prstGeom prst="rect">
                      <a:avLst/>
                    </a:prstGeom>
                    <a:noFill/>
                    <a:ln w="9525">
                      <a:noFill/>
                      <a:miter lim="800000"/>
                      <a:headEnd/>
                      <a:tailEnd/>
                    </a:ln>
                  </pic:spPr>
                </pic:pic>
              </a:graphicData>
            </a:graphic>
          </wp:inline>
        </w:drawing>
      </w:r>
    </w:p>
    <w:p w:rsidR="008A6DF8" w:rsidRPr="007176D6" w:rsidRDefault="009B0875" w:rsidP="008D0491">
      <w:pPr>
        <w:rPr>
          <w:rFonts w:cstheme="minorHAnsi"/>
          <w:sz w:val="24"/>
          <w:szCs w:val="24"/>
        </w:rPr>
      </w:pPr>
      <w:r w:rsidRPr="007176D6">
        <w:rPr>
          <w:rFonts w:cstheme="minorHAnsi"/>
          <w:sz w:val="24"/>
          <w:szCs w:val="24"/>
        </w:rPr>
        <w:t xml:space="preserve">L'hôtel dispose </w:t>
      </w:r>
      <w:r w:rsidR="009D5193" w:rsidRPr="007176D6">
        <w:rPr>
          <w:rFonts w:cstheme="minorHAnsi"/>
          <w:sz w:val="24"/>
          <w:szCs w:val="24"/>
        </w:rPr>
        <w:t>d'une</w:t>
      </w:r>
      <w:r w:rsidR="008A6DF8" w:rsidRPr="007176D6">
        <w:rPr>
          <w:rFonts w:cstheme="minorHAnsi"/>
          <w:sz w:val="24"/>
          <w:szCs w:val="24"/>
        </w:rPr>
        <w:t xml:space="preserve"> offre complète à disposition</w:t>
      </w:r>
      <w:r w:rsidRPr="007176D6">
        <w:rPr>
          <w:rFonts w:cstheme="minorHAnsi"/>
          <w:sz w:val="24"/>
          <w:szCs w:val="24"/>
        </w:rPr>
        <w:t xml:space="preserve"> de se</w:t>
      </w:r>
      <w:r w:rsidR="00724B51" w:rsidRPr="007176D6">
        <w:rPr>
          <w:rFonts w:cstheme="minorHAnsi"/>
          <w:sz w:val="24"/>
          <w:szCs w:val="24"/>
        </w:rPr>
        <w:t>s clients potentiels. Il propose</w:t>
      </w:r>
      <w:r w:rsidRPr="007176D6">
        <w:rPr>
          <w:rFonts w:cstheme="minorHAnsi"/>
          <w:sz w:val="24"/>
          <w:szCs w:val="24"/>
        </w:rPr>
        <w:t xml:space="preserve"> :</w:t>
      </w:r>
    </w:p>
    <w:p w:rsidR="008A6DF8" w:rsidRPr="007176D6" w:rsidRDefault="00C81EF7" w:rsidP="008A6DF8">
      <w:pPr>
        <w:pStyle w:val="Paragraphedeliste"/>
        <w:numPr>
          <w:ilvl w:val="0"/>
          <w:numId w:val="1"/>
        </w:numPr>
        <w:rPr>
          <w:rFonts w:cstheme="minorHAnsi"/>
          <w:sz w:val="24"/>
          <w:szCs w:val="24"/>
        </w:rPr>
      </w:pPr>
      <w:r>
        <w:rPr>
          <w:rFonts w:cstheme="minorHAnsi"/>
          <w:sz w:val="24"/>
          <w:szCs w:val="24"/>
        </w:rPr>
        <w:t>210</w:t>
      </w:r>
      <w:r w:rsidR="00F4078C" w:rsidRPr="007176D6">
        <w:rPr>
          <w:rFonts w:cstheme="minorHAnsi"/>
          <w:sz w:val="24"/>
          <w:szCs w:val="24"/>
        </w:rPr>
        <w:t xml:space="preserve"> </w:t>
      </w:r>
      <w:r w:rsidR="008A6DF8" w:rsidRPr="007176D6">
        <w:rPr>
          <w:rFonts w:cstheme="minorHAnsi"/>
          <w:sz w:val="24"/>
          <w:szCs w:val="24"/>
        </w:rPr>
        <w:t>chambres</w:t>
      </w:r>
      <w:r w:rsidR="00F37F8B" w:rsidRPr="007176D6">
        <w:rPr>
          <w:rFonts w:cstheme="minorHAnsi"/>
          <w:sz w:val="24"/>
          <w:szCs w:val="24"/>
        </w:rPr>
        <w:t xml:space="preserve"> </w:t>
      </w:r>
      <w:r w:rsidR="008A6DF8" w:rsidRPr="007176D6">
        <w:rPr>
          <w:rFonts w:cstheme="minorHAnsi"/>
          <w:sz w:val="24"/>
          <w:szCs w:val="24"/>
        </w:rPr>
        <w:t>;</w:t>
      </w:r>
    </w:p>
    <w:p w:rsidR="008A6DF8" w:rsidRPr="007176D6" w:rsidRDefault="00724B51" w:rsidP="008A6DF8">
      <w:pPr>
        <w:pStyle w:val="Paragraphedeliste"/>
        <w:numPr>
          <w:ilvl w:val="0"/>
          <w:numId w:val="1"/>
        </w:numPr>
        <w:rPr>
          <w:rFonts w:cstheme="minorHAnsi"/>
          <w:sz w:val="24"/>
          <w:szCs w:val="24"/>
        </w:rPr>
      </w:pPr>
      <w:r w:rsidRPr="007176D6">
        <w:rPr>
          <w:rFonts w:cstheme="minorHAnsi"/>
          <w:sz w:val="24"/>
          <w:szCs w:val="24"/>
        </w:rPr>
        <w:t>2</w:t>
      </w:r>
      <w:r w:rsidR="008A6DF8" w:rsidRPr="007176D6">
        <w:rPr>
          <w:rFonts w:cstheme="minorHAnsi"/>
          <w:sz w:val="24"/>
          <w:szCs w:val="24"/>
        </w:rPr>
        <w:t xml:space="preserve"> restaurant</w:t>
      </w:r>
      <w:r w:rsidRPr="007176D6">
        <w:rPr>
          <w:rFonts w:cstheme="minorHAnsi"/>
          <w:sz w:val="24"/>
          <w:szCs w:val="24"/>
        </w:rPr>
        <w:t>s</w:t>
      </w:r>
      <w:r w:rsidR="008A6DF8" w:rsidRPr="007176D6">
        <w:rPr>
          <w:rFonts w:cstheme="minorHAnsi"/>
          <w:sz w:val="24"/>
          <w:szCs w:val="24"/>
        </w:rPr>
        <w:t xml:space="preserve"> ;</w:t>
      </w:r>
    </w:p>
    <w:p w:rsidR="008A6DF8" w:rsidRPr="007176D6" w:rsidRDefault="008A6DF8" w:rsidP="008A6DF8">
      <w:pPr>
        <w:pStyle w:val="Paragraphedeliste"/>
        <w:numPr>
          <w:ilvl w:val="0"/>
          <w:numId w:val="1"/>
        </w:numPr>
        <w:rPr>
          <w:rFonts w:cstheme="minorHAnsi"/>
          <w:sz w:val="24"/>
          <w:szCs w:val="24"/>
        </w:rPr>
      </w:pPr>
      <w:r w:rsidRPr="007176D6">
        <w:rPr>
          <w:rFonts w:cstheme="minorHAnsi"/>
          <w:sz w:val="24"/>
          <w:szCs w:val="24"/>
        </w:rPr>
        <w:t>4 salles de réunion.</w:t>
      </w:r>
    </w:p>
    <w:p w:rsidR="00786EF4" w:rsidRPr="007176D6" w:rsidRDefault="00786EF4" w:rsidP="00786EF4">
      <w:pPr>
        <w:rPr>
          <w:rFonts w:cstheme="minorHAnsi"/>
          <w:sz w:val="24"/>
          <w:szCs w:val="24"/>
        </w:rPr>
      </w:pPr>
    </w:p>
    <w:p w:rsidR="008A6DF8" w:rsidRPr="007176D6" w:rsidRDefault="008A6DF8" w:rsidP="00CE5A95">
      <w:pPr>
        <w:jc w:val="both"/>
        <w:rPr>
          <w:rFonts w:cstheme="minorHAnsi"/>
          <w:sz w:val="24"/>
          <w:szCs w:val="24"/>
        </w:rPr>
      </w:pPr>
      <w:r w:rsidRPr="007176D6">
        <w:rPr>
          <w:rFonts w:cstheme="minorHAnsi"/>
          <w:sz w:val="24"/>
          <w:szCs w:val="24"/>
        </w:rPr>
        <w:t>Après une première année d'activité, le bénéfice comptable net est positif mais inférieur aux attentes des dirigeants.</w:t>
      </w:r>
      <w:r w:rsidR="009452F9">
        <w:rPr>
          <w:rFonts w:cstheme="minorHAnsi"/>
          <w:sz w:val="24"/>
          <w:szCs w:val="24"/>
        </w:rPr>
        <w:t xml:space="preserve"> Le directeur de l'hôtel</w:t>
      </w:r>
      <w:r w:rsidR="002B6E38">
        <w:rPr>
          <w:rFonts w:cstheme="minorHAnsi"/>
          <w:sz w:val="24"/>
          <w:szCs w:val="24"/>
        </w:rPr>
        <w:t xml:space="preserve"> </w:t>
      </w:r>
      <w:r w:rsidR="00CE5A95" w:rsidRPr="007176D6">
        <w:rPr>
          <w:rFonts w:cstheme="minorHAnsi"/>
          <w:sz w:val="24"/>
          <w:szCs w:val="24"/>
        </w:rPr>
        <w:t>souhaite entreprendre une étude de rentabilité</w:t>
      </w:r>
      <w:r w:rsidRPr="007176D6">
        <w:rPr>
          <w:rFonts w:cstheme="minorHAnsi"/>
          <w:sz w:val="24"/>
          <w:szCs w:val="24"/>
        </w:rPr>
        <w:t xml:space="preserve"> des activités</w:t>
      </w:r>
      <w:r w:rsidR="009452F9">
        <w:rPr>
          <w:rFonts w:cstheme="minorHAnsi"/>
          <w:sz w:val="24"/>
          <w:szCs w:val="24"/>
        </w:rPr>
        <w:t xml:space="preserve"> en s'appuyant sur les compétences du</w:t>
      </w:r>
      <w:r w:rsidR="009452F9" w:rsidRPr="007176D6">
        <w:rPr>
          <w:rFonts w:cstheme="minorHAnsi"/>
          <w:sz w:val="24"/>
          <w:szCs w:val="24"/>
        </w:rPr>
        <w:t xml:space="preserve"> contrôleur de gestion, Sandrine N'Yan</w:t>
      </w:r>
      <w:r w:rsidR="00C262F5">
        <w:rPr>
          <w:rFonts w:cstheme="minorHAnsi"/>
          <w:sz w:val="24"/>
          <w:szCs w:val="24"/>
        </w:rPr>
        <w:t>.</w:t>
      </w:r>
    </w:p>
    <w:p w:rsidR="008A6DF8" w:rsidRDefault="00736BE9" w:rsidP="004A0E76">
      <w:pPr>
        <w:ind w:right="170"/>
        <w:rPr>
          <w:rFonts w:ascii="Times New Roman" w:hAnsi="Times New Roman" w:cs="Times New Roman"/>
          <w:sz w:val="24"/>
          <w:szCs w:val="24"/>
        </w:rPr>
      </w:pPr>
      <w:r>
        <w:rPr>
          <w:rFonts w:ascii="Times New Roman" w:hAnsi="Times New Roman" w:cs="Times New Roman"/>
          <w:sz w:val="24"/>
          <w:szCs w:val="24"/>
        </w:rPr>
        <w:br w:type="page"/>
      </w:r>
    </w:p>
    <w:p w:rsidR="00942B72" w:rsidRDefault="00942B72" w:rsidP="00390AB2">
      <w:pPr>
        <w:pStyle w:val="Titre1"/>
        <w:numPr>
          <w:ilvl w:val="0"/>
          <w:numId w:val="0"/>
        </w:numPr>
        <w:ind w:left="567"/>
      </w:pPr>
      <w:r>
        <w:lastRenderedPageBreak/>
        <w:t>1. Quizz sur le compte de résultat</w:t>
      </w:r>
    </w:p>
    <w:p w:rsidR="00942B72" w:rsidRPr="001630B5" w:rsidRDefault="00942B72" w:rsidP="00390AB2">
      <w:pPr>
        <w:ind w:firstLine="567"/>
        <w:rPr>
          <w:b/>
          <w:i/>
          <w:sz w:val="24"/>
          <w:szCs w:val="24"/>
        </w:rPr>
      </w:pPr>
      <w:r w:rsidRPr="001630B5">
        <w:rPr>
          <w:b/>
          <w:i/>
          <w:sz w:val="24"/>
          <w:szCs w:val="24"/>
        </w:rPr>
        <w:t>Vrai ou faux ? Il vous est proposé de répondre aux questions suivantes</w:t>
      </w:r>
      <w:r w:rsidR="00736BE9" w:rsidRPr="001630B5">
        <w:rPr>
          <w:b/>
          <w:i/>
          <w:sz w:val="24"/>
          <w:szCs w:val="24"/>
        </w:rPr>
        <w:t xml:space="preserve"> à partir de l'annexe 1.</w:t>
      </w:r>
    </w:p>
    <w:tbl>
      <w:tblPr>
        <w:tblStyle w:val="Grilledutableau"/>
        <w:tblW w:w="0" w:type="auto"/>
        <w:jc w:val="center"/>
        <w:tblInd w:w="-176" w:type="dxa"/>
        <w:tblLook w:val="04A0"/>
      </w:tblPr>
      <w:tblGrid>
        <w:gridCol w:w="5246"/>
        <w:gridCol w:w="425"/>
        <w:gridCol w:w="425"/>
        <w:gridCol w:w="2839"/>
      </w:tblGrid>
      <w:tr w:rsidR="00D01F20" w:rsidRPr="00BD7BFA" w:rsidTr="00D01F20">
        <w:trPr>
          <w:jc w:val="center"/>
        </w:trPr>
        <w:tc>
          <w:tcPr>
            <w:tcW w:w="5246" w:type="dxa"/>
          </w:tcPr>
          <w:p w:rsidR="00D01F20" w:rsidRPr="00BD7BFA" w:rsidRDefault="00D01F20" w:rsidP="001E6B18">
            <w:pPr>
              <w:jc w:val="center"/>
              <w:rPr>
                <w:b/>
              </w:rPr>
            </w:pPr>
          </w:p>
        </w:tc>
        <w:tc>
          <w:tcPr>
            <w:tcW w:w="425" w:type="dxa"/>
          </w:tcPr>
          <w:p w:rsidR="00D01F20" w:rsidRPr="00BD7BFA" w:rsidRDefault="00D01F20" w:rsidP="001E6B18">
            <w:pPr>
              <w:jc w:val="center"/>
              <w:rPr>
                <w:b/>
              </w:rPr>
            </w:pPr>
            <w:r w:rsidRPr="00BD7BFA">
              <w:rPr>
                <w:b/>
              </w:rPr>
              <w:t>V</w:t>
            </w:r>
          </w:p>
        </w:tc>
        <w:tc>
          <w:tcPr>
            <w:tcW w:w="425" w:type="dxa"/>
          </w:tcPr>
          <w:p w:rsidR="00D01F20" w:rsidRPr="00BD7BFA" w:rsidRDefault="00D01F20" w:rsidP="001E6B18">
            <w:pPr>
              <w:jc w:val="center"/>
              <w:rPr>
                <w:b/>
              </w:rPr>
            </w:pPr>
            <w:r w:rsidRPr="00BD7BFA">
              <w:rPr>
                <w:b/>
              </w:rPr>
              <w:t>F</w:t>
            </w:r>
          </w:p>
        </w:tc>
        <w:tc>
          <w:tcPr>
            <w:tcW w:w="2839" w:type="dxa"/>
            <w:tcBorders>
              <w:left w:val="single" w:sz="4" w:space="0" w:color="auto"/>
            </w:tcBorders>
          </w:tcPr>
          <w:p w:rsidR="00D01F20" w:rsidRPr="00BD7BFA" w:rsidRDefault="00D01F20" w:rsidP="001E6B18">
            <w:pPr>
              <w:jc w:val="center"/>
              <w:rPr>
                <w:b/>
              </w:rPr>
            </w:pPr>
            <w:r>
              <w:rPr>
                <w:b/>
              </w:rPr>
              <w:t>J</w:t>
            </w:r>
            <w:r w:rsidRPr="00BD7BFA">
              <w:rPr>
                <w:b/>
              </w:rPr>
              <w:t>ustification</w:t>
            </w:r>
          </w:p>
        </w:tc>
      </w:tr>
      <w:tr w:rsidR="00D01F20" w:rsidRPr="001630B5" w:rsidTr="00D01F20">
        <w:trPr>
          <w:jc w:val="center"/>
        </w:trPr>
        <w:tc>
          <w:tcPr>
            <w:tcW w:w="5246" w:type="dxa"/>
          </w:tcPr>
          <w:p w:rsidR="00D01F20" w:rsidRPr="001630B5" w:rsidRDefault="00D01F20" w:rsidP="00942B72">
            <w:pPr>
              <w:pStyle w:val="Paragraphedeliste"/>
              <w:numPr>
                <w:ilvl w:val="0"/>
                <w:numId w:val="3"/>
              </w:numPr>
              <w:ind w:left="284" w:hanging="218"/>
              <w:contextualSpacing w:val="0"/>
              <w:jc w:val="both"/>
              <w:rPr>
                <w:sz w:val="24"/>
                <w:szCs w:val="24"/>
              </w:rPr>
            </w:pPr>
            <w:r w:rsidRPr="001630B5">
              <w:rPr>
                <w:sz w:val="24"/>
                <w:szCs w:val="24"/>
              </w:rPr>
              <w:t>L'hôtel est rentable</w:t>
            </w:r>
          </w:p>
        </w:tc>
        <w:tc>
          <w:tcPr>
            <w:tcW w:w="425" w:type="dxa"/>
          </w:tcPr>
          <w:p w:rsidR="00D01F20" w:rsidRPr="001630B5" w:rsidRDefault="00D01F20" w:rsidP="00942B72">
            <w:pPr>
              <w:pStyle w:val="Paragraphedeliste"/>
              <w:numPr>
                <w:ilvl w:val="0"/>
                <w:numId w:val="3"/>
              </w:numPr>
              <w:contextualSpacing w:val="0"/>
              <w:jc w:val="both"/>
              <w:rPr>
                <w:sz w:val="24"/>
                <w:szCs w:val="24"/>
              </w:rPr>
            </w:pPr>
          </w:p>
        </w:tc>
        <w:tc>
          <w:tcPr>
            <w:tcW w:w="425" w:type="dxa"/>
          </w:tcPr>
          <w:p w:rsidR="00D01F20" w:rsidRPr="001630B5" w:rsidRDefault="00D01F20" w:rsidP="00942B72">
            <w:pPr>
              <w:pStyle w:val="Paragraphedeliste"/>
              <w:numPr>
                <w:ilvl w:val="0"/>
                <w:numId w:val="3"/>
              </w:numPr>
              <w:contextualSpacing w:val="0"/>
              <w:jc w:val="both"/>
              <w:rPr>
                <w:sz w:val="24"/>
                <w:szCs w:val="24"/>
              </w:rPr>
            </w:pPr>
          </w:p>
        </w:tc>
        <w:tc>
          <w:tcPr>
            <w:tcW w:w="2839" w:type="dxa"/>
            <w:tcBorders>
              <w:left w:val="single" w:sz="4" w:space="0" w:color="auto"/>
            </w:tcBorders>
          </w:tcPr>
          <w:p w:rsidR="00D01F20" w:rsidRPr="001630B5" w:rsidRDefault="00D01F20" w:rsidP="001E6B18">
            <w:pPr>
              <w:rPr>
                <w:sz w:val="24"/>
                <w:szCs w:val="24"/>
              </w:rPr>
            </w:pPr>
          </w:p>
        </w:tc>
      </w:tr>
      <w:tr w:rsidR="00D01F20" w:rsidRPr="001630B5" w:rsidTr="00D01F20">
        <w:trPr>
          <w:jc w:val="center"/>
        </w:trPr>
        <w:tc>
          <w:tcPr>
            <w:tcW w:w="5246" w:type="dxa"/>
          </w:tcPr>
          <w:p w:rsidR="00D01F20" w:rsidRPr="001630B5" w:rsidRDefault="00D01F20" w:rsidP="001E6B18">
            <w:pPr>
              <w:pStyle w:val="Paragraphedeliste"/>
              <w:numPr>
                <w:ilvl w:val="0"/>
                <w:numId w:val="3"/>
              </w:numPr>
              <w:ind w:left="284" w:hanging="218"/>
              <w:contextualSpacing w:val="0"/>
              <w:jc w:val="both"/>
              <w:rPr>
                <w:sz w:val="24"/>
                <w:szCs w:val="24"/>
              </w:rPr>
            </w:pPr>
            <w:r w:rsidRPr="001630B5">
              <w:rPr>
                <w:sz w:val="24"/>
                <w:szCs w:val="24"/>
              </w:rPr>
              <w:t>L'hôtel a une activité commerciale</w:t>
            </w:r>
          </w:p>
        </w:tc>
        <w:tc>
          <w:tcPr>
            <w:tcW w:w="425" w:type="dxa"/>
          </w:tcPr>
          <w:p w:rsidR="00D01F20" w:rsidRPr="001630B5" w:rsidRDefault="00D01F20" w:rsidP="001E6B18">
            <w:pPr>
              <w:rPr>
                <w:sz w:val="24"/>
                <w:szCs w:val="24"/>
              </w:rPr>
            </w:pPr>
          </w:p>
        </w:tc>
        <w:tc>
          <w:tcPr>
            <w:tcW w:w="425" w:type="dxa"/>
          </w:tcPr>
          <w:p w:rsidR="00D01F20" w:rsidRPr="001630B5" w:rsidRDefault="00D01F20" w:rsidP="001E6B18">
            <w:pPr>
              <w:rPr>
                <w:sz w:val="24"/>
                <w:szCs w:val="24"/>
              </w:rPr>
            </w:pPr>
          </w:p>
        </w:tc>
        <w:tc>
          <w:tcPr>
            <w:tcW w:w="2839" w:type="dxa"/>
            <w:tcBorders>
              <w:left w:val="single" w:sz="4" w:space="0" w:color="auto"/>
            </w:tcBorders>
          </w:tcPr>
          <w:p w:rsidR="00D01F20" w:rsidRPr="001630B5" w:rsidRDefault="00D01F20" w:rsidP="001E6B18">
            <w:pPr>
              <w:rPr>
                <w:sz w:val="24"/>
                <w:szCs w:val="24"/>
              </w:rPr>
            </w:pPr>
          </w:p>
        </w:tc>
      </w:tr>
      <w:tr w:rsidR="00D01F20" w:rsidRPr="001630B5" w:rsidTr="00D01F20">
        <w:trPr>
          <w:jc w:val="center"/>
        </w:trPr>
        <w:tc>
          <w:tcPr>
            <w:tcW w:w="5246" w:type="dxa"/>
          </w:tcPr>
          <w:p w:rsidR="00D01F20" w:rsidRPr="001630B5" w:rsidRDefault="00D01F20" w:rsidP="00942B72">
            <w:pPr>
              <w:pStyle w:val="Paragraphedeliste"/>
              <w:numPr>
                <w:ilvl w:val="0"/>
                <w:numId w:val="3"/>
              </w:numPr>
              <w:ind w:left="284" w:hanging="218"/>
              <w:contextualSpacing w:val="0"/>
              <w:jc w:val="both"/>
              <w:rPr>
                <w:sz w:val="24"/>
                <w:szCs w:val="24"/>
              </w:rPr>
            </w:pPr>
            <w:r w:rsidRPr="001630B5">
              <w:rPr>
                <w:sz w:val="24"/>
                <w:szCs w:val="24"/>
              </w:rPr>
              <w:t>L'hôtel a trois activités</w:t>
            </w:r>
          </w:p>
        </w:tc>
        <w:tc>
          <w:tcPr>
            <w:tcW w:w="425" w:type="dxa"/>
          </w:tcPr>
          <w:p w:rsidR="00D01F20" w:rsidRPr="001630B5" w:rsidRDefault="00D01F20" w:rsidP="001E6B18">
            <w:pPr>
              <w:rPr>
                <w:sz w:val="24"/>
                <w:szCs w:val="24"/>
              </w:rPr>
            </w:pPr>
          </w:p>
        </w:tc>
        <w:tc>
          <w:tcPr>
            <w:tcW w:w="425" w:type="dxa"/>
          </w:tcPr>
          <w:p w:rsidR="00D01F20" w:rsidRPr="001630B5" w:rsidRDefault="00D01F20" w:rsidP="001E6B18">
            <w:pPr>
              <w:rPr>
                <w:sz w:val="24"/>
                <w:szCs w:val="24"/>
              </w:rPr>
            </w:pPr>
          </w:p>
        </w:tc>
        <w:tc>
          <w:tcPr>
            <w:tcW w:w="2839" w:type="dxa"/>
            <w:tcBorders>
              <w:left w:val="single" w:sz="4" w:space="0" w:color="auto"/>
            </w:tcBorders>
          </w:tcPr>
          <w:p w:rsidR="00D01F20" w:rsidRPr="001630B5" w:rsidRDefault="00D01F20" w:rsidP="001E6B18">
            <w:pPr>
              <w:rPr>
                <w:sz w:val="24"/>
                <w:szCs w:val="24"/>
              </w:rPr>
            </w:pPr>
          </w:p>
        </w:tc>
      </w:tr>
      <w:tr w:rsidR="00D01F20" w:rsidRPr="001630B5" w:rsidTr="00D01F20">
        <w:trPr>
          <w:jc w:val="center"/>
        </w:trPr>
        <w:tc>
          <w:tcPr>
            <w:tcW w:w="5246" w:type="dxa"/>
          </w:tcPr>
          <w:p w:rsidR="00D01F20" w:rsidRPr="001630B5" w:rsidRDefault="00D01F20" w:rsidP="00942B72">
            <w:pPr>
              <w:pStyle w:val="Paragraphedeliste"/>
              <w:numPr>
                <w:ilvl w:val="0"/>
                <w:numId w:val="3"/>
              </w:numPr>
              <w:ind w:left="284" w:hanging="218"/>
              <w:contextualSpacing w:val="0"/>
              <w:jc w:val="both"/>
              <w:rPr>
                <w:sz w:val="24"/>
                <w:szCs w:val="24"/>
              </w:rPr>
            </w:pPr>
            <w:r w:rsidRPr="001630B5">
              <w:rPr>
                <w:sz w:val="24"/>
                <w:szCs w:val="24"/>
              </w:rPr>
              <w:t>Les consommations de matières premières sont de 215 000,00 €</w:t>
            </w:r>
          </w:p>
        </w:tc>
        <w:tc>
          <w:tcPr>
            <w:tcW w:w="425" w:type="dxa"/>
          </w:tcPr>
          <w:p w:rsidR="00D01F20" w:rsidRPr="001630B5" w:rsidRDefault="00D01F20" w:rsidP="001E6B18">
            <w:pPr>
              <w:rPr>
                <w:sz w:val="24"/>
                <w:szCs w:val="24"/>
              </w:rPr>
            </w:pPr>
          </w:p>
        </w:tc>
        <w:tc>
          <w:tcPr>
            <w:tcW w:w="425" w:type="dxa"/>
          </w:tcPr>
          <w:p w:rsidR="00D01F20" w:rsidRPr="001630B5" w:rsidRDefault="00D01F20" w:rsidP="001E6B18">
            <w:pPr>
              <w:rPr>
                <w:sz w:val="24"/>
                <w:szCs w:val="24"/>
              </w:rPr>
            </w:pPr>
          </w:p>
        </w:tc>
        <w:tc>
          <w:tcPr>
            <w:tcW w:w="2839" w:type="dxa"/>
            <w:tcBorders>
              <w:left w:val="single" w:sz="4" w:space="0" w:color="auto"/>
            </w:tcBorders>
          </w:tcPr>
          <w:p w:rsidR="00D01F20" w:rsidRPr="001630B5" w:rsidRDefault="00D01F20" w:rsidP="001E6B18">
            <w:pPr>
              <w:rPr>
                <w:sz w:val="24"/>
                <w:szCs w:val="24"/>
              </w:rPr>
            </w:pPr>
          </w:p>
        </w:tc>
      </w:tr>
      <w:tr w:rsidR="00D01F20" w:rsidRPr="001630B5" w:rsidTr="00D01F20">
        <w:trPr>
          <w:jc w:val="center"/>
        </w:trPr>
        <w:tc>
          <w:tcPr>
            <w:tcW w:w="5246" w:type="dxa"/>
          </w:tcPr>
          <w:p w:rsidR="00D01F20" w:rsidRPr="001630B5" w:rsidRDefault="00D01F20" w:rsidP="00942B72">
            <w:pPr>
              <w:pStyle w:val="Paragraphedeliste"/>
              <w:numPr>
                <w:ilvl w:val="0"/>
                <w:numId w:val="3"/>
              </w:numPr>
              <w:ind w:left="284" w:hanging="218"/>
              <w:contextualSpacing w:val="0"/>
              <w:jc w:val="both"/>
              <w:rPr>
                <w:sz w:val="24"/>
                <w:szCs w:val="24"/>
              </w:rPr>
            </w:pPr>
            <w:r w:rsidRPr="001630B5">
              <w:rPr>
                <w:sz w:val="24"/>
                <w:szCs w:val="24"/>
              </w:rPr>
              <w:t>Le compte de résultat permet d'affirmer que l'activité "location des chambres" est plus rentable que l'activité restauration</w:t>
            </w:r>
          </w:p>
        </w:tc>
        <w:tc>
          <w:tcPr>
            <w:tcW w:w="425" w:type="dxa"/>
          </w:tcPr>
          <w:p w:rsidR="00D01F20" w:rsidRPr="001630B5" w:rsidRDefault="00D01F20" w:rsidP="001E6B18">
            <w:pPr>
              <w:rPr>
                <w:sz w:val="24"/>
                <w:szCs w:val="24"/>
              </w:rPr>
            </w:pPr>
          </w:p>
        </w:tc>
        <w:tc>
          <w:tcPr>
            <w:tcW w:w="425" w:type="dxa"/>
          </w:tcPr>
          <w:p w:rsidR="00D01F20" w:rsidRPr="001630B5" w:rsidRDefault="00D01F20" w:rsidP="001E6B18">
            <w:pPr>
              <w:rPr>
                <w:sz w:val="24"/>
                <w:szCs w:val="24"/>
              </w:rPr>
            </w:pPr>
          </w:p>
        </w:tc>
        <w:tc>
          <w:tcPr>
            <w:tcW w:w="2839" w:type="dxa"/>
            <w:tcBorders>
              <w:left w:val="single" w:sz="4" w:space="0" w:color="auto"/>
            </w:tcBorders>
          </w:tcPr>
          <w:p w:rsidR="00D01F20" w:rsidRPr="001630B5" w:rsidRDefault="00D01F20" w:rsidP="001E6B18">
            <w:pPr>
              <w:rPr>
                <w:sz w:val="24"/>
                <w:szCs w:val="24"/>
              </w:rPr>
            </w:pPr>
          </w:p>
        </w:tc>
      </w:tr>
      <w:tr w:rsidR="00D01F20" w:rsidRPr="001630B5" w:rsidTr="00D01F20">
        <w:trPr>
          <w:jc w:val="center"/>
        </w:trPr>
        <w:tc>
          <w:tcPr>
            <w:tcW w:w="5246" w:type="dxa"/>
          </w:tcPr>
          <w:p w:rsidR="00D01F20" w:rsidRPr="001630B5" w:rsidRDefault="00D01F20" w:rsidP="00942B72">
            <w:pPr>
              <w:pStyle w:val="Paragraphedeliste"/>
              <w:numPr>
                <w:ilvl w:val="0"/>
                <w:numId w:val="3"/>
              </w:numPr>
              <w:ind w:left="284" w:hanging="218"/>
              <w:contextualSpacing w:val="0"/>
              <w:jc w:val="both"/>
              <w:rPr>
                <w:sz w:val="24"/>
                <w:szCs w:val="24"/>
              </w:rPr>
            </w:pPr>
            <w:r w:rsidRPr="001630B5">
              <w:rPr>
                <w:sz w:val="24"/>
                <w:szCs w:val="24"/>
              </w:rPr>
              <w:t>Les matières premières sont uniquement destinées à l'activité restauration</w:t>
            </w:r>
          </w:p>
        </w:tc>
        <w:tc>
          <w:tcPr>
            <w:tcW w:w="425" w:type="dxa"/>
          </w:tcPr>
          <w:p w:rsidR="00D01F20" w:rsidRPr="001630B5" w:rsidRDefault="00D01F20" w:rsidP="001E6B18">
            <w:pPr>
              <w:rPr>
                <w:sz w:val="24"/>
                <w:szCs w:val="24"/>
              </w:rPr>
            </w:pPr>
          </w:p>
        </w:tc>
        <w:tc>
          <w:tcPr>
            <w:tcW w:w="425" w:type="dxa"/>
          </w:tcPr>
          <w:p w:rsidR="00D01F20" w:rsidRPr="001630B5" w:rsidRDefault="00D01F20" w:rsidP="001E6B18">
            <w:pPr>
              <w:rPr>
                <w:sz w:val="24"/>
                <w:szCs w:val="24"/>
              </w:rPr>
            </w:pPr>
          </w:p>
        </w:tc>
        <w:tc>
          <w:tcPr>
            <w:tcW w:w="2839" w:type="dxa"/>
            <w:tcBorders>
              <w:left w:val="single" w:sz="4" w:space="0" w:color="auto"/>
            </w:tcBorders>
          </w:tcPr>
          <w:p w:rsidR="00D01F20" w:rsidRPr="001630B5" w:rsidRDefault="00D01F20" w:rsidP="001E6B18">
            <w:pPr>
              <w:rPr>
                <w:sz w:val="24"/>
                <w:szCs w:val="24"/>
              </w:rPr>
            </w:pPr>
          </w:p>
        </w:tc>
      </w:tr>
    </w:tbl>
    <w:p w:rsidR="00942B72" w:rsidRPr="00B3216C" w:rsidRDefault="00942B72" w:rsidP="00942B72"/>
    <w:p w:rsidR="00736BE9" w:rsidRDefault="00736BE9" w:rsidP="00390AB2">
      <w:pPr>
        <w:pStyle w:val="Titre1"/>
        <w:numPr>
          <w:ilvl w:val="0"/>
          <w:numId w:val="0"/>
        </w:numPr>
        <w:ind w:left="567"/>
      </w:pPr>
      <w:r>
        <w:t>2. Détermination de la marge sur coût direct</w:t>
      </w:r>
    </w:p>
    <w:p w:rsidR="00F37F8B" w:rsidRDefault="00F37F8B" w:rsidP="00947F7A">
      <w:pPr>
        <w:jc w:val="both"/>
        <w:rPr>
          <w:rFonts w:cstheme="minorHAnsi"/>
          <w:sz w:val="24"/>
          <w:szCs w:val="24"/>
        </w:rPr>
      </w:pPr>
    </w:p>
    <w:p w:rsidR="00947F7A" w:rsidRPr="001630B5" w:rsidRDefault="001A5721" w:rsidP="00947F7A">
      <w:pPr>
        <w:jc w:val="both"/>
        <w:rPr>
          <w:rFonts w:cstheme="minorHAnsi"/>
          <w:sz w:val="24"/>
          <w:szCs w:val="24"/>
        </w:rPr>
      </w:pPr>
      <w:r w:rsidRPr="001630B5">
        <w:rPr>
          <w:rFonts w:cstheme="minorHAnsi"/>
          <w:sz w:val="24"/>
          <w:szCs w:val="24"/>
        </w:rPr>
        <w:t xml:space="preserve">Pierre </w:t>
      </w:r>
      <w:proofErr w:type="spellStart"/>
      <w:r w:rsidRPr="001630B5">
        <w:rPr>
          <w:rFonts w:cstheme="minorHAnsi"/>
          <w:sz w:val="24"/>
          <w:szCs w:val="24"/>
        </w:rPr>
        <w:t>Letutor</w:t>
      </w:r>
      <w:proofErr w:type="spellEnd"/>
      <w:r w:rsidR="002B6E38">
        <w:rPr>
          <w:rFonts w:cstheme="minorHAnsi"/>
          <w:sz w:val="24"/>
          <w:szCs w:val="24"/>
        </w:rPr>
        <w:t xml:space="preserve"> </w:t>
      </w:r>
      <w:r w:rsidRPr="001630B5">
        <w:rPr>
          <w:rFonts w:cstheme="minorHAnsi"/>
          <w:sz w:val="24"/>
          <w:szCs w:val="24"/>
        </w:rPr>
        <w:t xml:space="preserve">a déjà eu </w:t>
      </w:r>
      <w:r w:rsidR="00947F7A" w:rsidRPr="001630B5">
        <w:rPr>
          <w:rFonts w:cstheme="minorHAnsi"/>
          <w:sz w:val="24"/>
          <w:szCs w:val="24"/>
        </w:rPr>
        <w:t>la direction de plusieurs hôtels au cours de sa carrière.</w:t>
      </w:r>
      <w:r w:rsidR="002B6E38">
        <w:rPr>
          <w:rFonts w:cstheme="minorHAnsi"/>
          <w:sz w:val="24"/>
          <w:szCs w:val="24"/>
        </w:rPr>
        <w:t xml:space="preserve"> </w:t>
      </w:r>
      <w:r w:rsidR="00947F7A" w:rsidRPr="001630B5">
        <w:rPr>
          <w:rFonts w:cstheme="minorHAnsi"/>
          <w:sz w:val="24"/>
          <w:szCs w:val="24"/>
        </w:rPr>
        <w:t xml:space="preserve">Le résultat comptable dégagé par l’hôtel </w:t>
      </w:r>
      <w:proofErr w:type="spellStart"/>
      <w:r w:rsidR="00947F7A" w:rsidRPr="001630B5">
        <w:rPr>
          <w:rFonts w:cstheme="minorHAnsi"/>
          <w:sz w:val="24"/>
          <w:szCs w:val="24"/>
        </w:rPr>
        <w:t>Radion</w:t>
      </w:r>
      <w:proofErr w:type="spellEnd"/>
      <w:r w:rsidR="00947F7A" w:rsidRPr="001630B5">
        <w:rPr>
          <w:rFonts w:cstheme="minorHAnsi"/>
          <w:sz w:val="24"/>
          <w:szCs w:val="24"/>
        </w:rPr>
        <w:t xml:space="preserve"> après une année d’activité ne le satisfait pas.</w:t>
      </w:r>
      <w:r w:rsidR="002B6E38">
        <w:rPr>
          <w:rFonts w:cstheme="minorHAnsi"/>
          <w:sz w:val="24"/>
          <w:szCs w:val="24"/>
        </w:rPr>
        <w:t xml:space="preserve"> </w:t>
      </w:r>
      <w:r w:rsidR="00947F7A" w:rsidRPr="001630B5">
        <w:rPr>
          <w:rFonts w:cstheme="minorHAnsi"/>
          <w:sz w:val="24"/>
          <w:szCs w:val="24"/>
        </w:rPr>
        <w:t>Il a convoqué Sandrine N’Yan afin qu’ils puissent répondre aux interrogations qu’il a formulées.</w:t>
      </w:r>
      <w:r w:rsidR="00947F7A" w:rsidRPr="001630B5" w:rsidDel="00947F7A">
        <w:rPr>
          <w:rFonts w:cstheme="minorHAnsi"/>
          <w:sz w:val="24"/>
          <w:szCs w:val="24"/>
        </w:rPr>
        <w:t xml:space="preserve"> </w:t>
      </w:r>
    </w:p>
    <w:p w:rsidR="001A5721" w:rsidRPr="001630B5" w:rsidRDefault="001A5721" w:rsidP="006C4061">
      <w:pPr>
        <w:pStyle w:val="Paragraphedeliste"/>
        <w:numPr>
          <w:ilvl w:val="3"/>
          <w:numId w:val="9"/>
        </w:numPr>
        <w:ind w:left="709" w:hanging="283"/>
        <w:jc w:val="both"/>
        <w:rPr>
          <w:sz w:val="24"/>
          <w:szCs w:val="24"/>
        </w:rPr>
      </w:pPr>
      <w:r w:rsidRPr="001630B5">
        <w:rPr>
          <w:sz w:val="24"/>
          <w:szCs w:val="24"/>
        </w:rPr>
        <w:t>Le prix de vente</w:t>
      </w:r>
      <w:r w:rsidR="002B6E38">
        <w:rPr>
          <w:sz w:val="24"/>
          <w:szCs w:val="24"/>
        </w:rPr>
        <w:t xml:space="preserve"> </w:t>
      </w:r>
      <w:r w:rsidRPr="001630B5">
        <w:rPr>
          <w:sz w:val="24"/>
          <w:szCs w:val="24"/>
        </w:rPr>
        <w:t xml:space="preserve">de chaque activité </w:t>
      </w:r>
      <w:r w:rsidR="00947F7A" w:rsidRPr="001630B5">
        <w:rPr>
          <w:sz w:val="24"/>
          <w:szCs w:val="24"/>
        </w:rPr>
        <w:t>est-il</w:t>
      </w:r>
      <w:r w:rsidR="002B6E38">
        <w:rPr>
          <w:sz w:val="24"/>
          <w:szCs w:val="24"/>
        </w:rPr>
        <w:t xml:space="preserve"> </w:t>
      </w:r>
      <w:r w:rsidRPr="001630B5">
        <w:rPr>
          <w:sz w:val="24"/>
          <w:szCs w:val="24"/>
        </w:rPr>
        <w:t xml:space="preserve">pertinent au regard de la clientèle </w:t>
      </w:r>
      <w:r w:rsidR="00E34149" w:rsidRPr="001630B5">
        <w:rPr>
          <w:sz w:val="24"/>
          <w:szCs w:val="24"/>
        </w:rPr>
        <w:t>ciblée</w:t>
      </w:r>
      <w:r w:rsidR="00947F7A" w:rsidRPr="001630B5">
        <w:rPr>
          <w:sz w:val="24"/>
          <w:szCs w:val="24"/>
        </w:rPr>
        <w:t xml:space="preserve"> </w:t>
      </w:r>
      <w:r w:rsidRPr="001630B5">
        <w:rPr>
          <w:sz w:val="24"/>
          <w:szCs w:val="24"/>
        </w:rPr>
        <w:t>?</w:t>
      </w:r>
    </w:p>
    <w:p w:rsidR="001A5721" w:rsidRPr="001630B5" w:rsidRDefault="001A5721" w:rsidP="006C4061">
      <w:pPr>
        <w:pStyle w:val="Paragraphedeliste"/>
        <w:numPr>
          <w:ilvl w:val="0"/>
          <w:numId w:val="9"/>
        </w:numPr>
        <w:ind w:left="709" w:right="170" w:hanging="283"/>
        <w:jc w:val="both"/>
        <w:rPr>
          <w:sz w:val="24"/>
          <w:szCs w:val="24"/>
        </w:rPr>
      </w:pPr>
      <w:r w:rsidRPr="001630B5">
        <w:rPr>
          <w:sz w:val="24"/>
          <w:szCs w:val="24"/>
        </w:rPr>
        <w:t>Le pri</w:t>
      </w:r>
      <w:r w:rsidR="00947F7A" w:rsidRPr="001630B5">
        <w:rPr>
          <w:sz w:val="24"/>
          <w:szCs w:val="24"/>
        </w:rPr>
        <w:t>x</w:t>
      </w:r>
      <w:r w:rsidRPr="001630B5">
        <w:rPr>
          <w:sz w:val="24"/>
          <w:szCs w:val="24"/>
        </w:rPr>
        <w:t xml:space="preserve"> de vente de chaque activité est-il en cohérence avec les charges </w:t>
      </w:r>
      <w:r w:rsidR="00947F7A" w:rsidRPr="001630B5">
        <w:rPr>
          <w:sz w:val="24"/>
          <w:szCs w:val="24"/>
        </w:rPr>
        <w:t>consommées dans</w:t>
      </w:r>
      <w:r w:rsidR="002B6E38">
        <w:rPr>
          <w:sz w:val="24"/>
          <w:szCs w:val="24"/>
        </w:rPr>
        <w:t xml:space="preserve"> </w:t>
      </w:r>
      <w:r w:rsidRPr="001630B5">
        <w:rPr>
          <w:sz w:val="24"/>
          <w:szCs w:val="24"/>
        </w:rPr>
        <w:t>chaque activité ?</w:t>
      </w:r>
    </w:p>
    <w:p w:rsidR="001A5721" w:rsidRPr="001630B5" w:rsidRDefault="001A5721" w:rsidP="006C4061">
      <w:pPr>
        <w:pStyle w:val="Paragraphedeliste"/>
        <w:numPr>
          <w:ilvl w:val="0"/>
          <w:numId w:val="9"/>
        </w:numPr>
        <w:ind w:left="709" w:right="170" w:hanging="283"/>
        <w:jc w:val="both"/>
        <w:rPr>
          <w:sz w:val="24"/>
          <w:szCs w:val="24"/>
        </w:rPr>
      </w:pPr>
      <w:r w:rsidRPr="001630B5">
        <w:rPr>
          <w:sz w:val="24"/>
          <w:szCs w:val="24"/>
        </w:rPr>
        <w:t>Quel est l'importance des différents coûts au regard du coût total ?</w:t>
      </w:r>
    </w:p>
    <w:p w:rsidR="001A5721" w:rsidRPr="001630B5" w:rsidRDefault="001A5721" w:rsidP="006C4061">
      <w:pPr>
        <w:pStyle w:val="Paragraphedeliste"/>
        <w:numPr>
          <w:ilvl w:val="0"/>
          <w:numId w:val="9"/>
        </w:numPr>
        <w:ind w:left="709" w:right="170" w:hanging="283"/>
        <w:jc w:val="both"/>
        <w:rPr>
          <w:sz w:val="24"/>
          <w:szCs w:val="24"/>
        </w:rPr>
      </w:pPr>
      <w:r w:rsidRPr="001630B5">
        <w:rPr>
          <w:sz w:val="24"/>
          <w:szCs w:val="24"/>
        </w:rPr>
        <w:t>Quelle est la rentabilité relative de chaque activité ?</w:t>
      </w:r>
    </w:p>
    <w:p w:rsidR="001A5721" w:rsidRPr="001630B5" w:rsidRDefault="001A5721" w:rsidP="006C4061">
      <w:pPr>
        <w:pStyle w:val="Paragraphedeliste"/>
        <w:numPr>
          <w:ilvl w:val="0"/>
          <w:numId w:val="9"/>
        </w:numPr>
        <w:ind w:left="709" w:right="170" w:hanging="283"/>
        <w:jc w:val="both"/>
        <w:rPr>
          <w:sz w:val="24"/>
          <w:szCs w:val="24"/>
        </w:rPr>
      </w:pPr>
      <w:r w:rsidRPr="001630B5">
        <w:rPr>
          <w:sz w:val="24"/>
          <w:szCs w:val="24"/>
        </w:rPr>
        <w:t>Doit-on procéder à une</w:t>
      </w:r>
      <w:r w:rsidR="002B6E38">
        <w:rPr>
          <w:sz w:val="24"/>
          <w:szCs w:val="24"/>
        </w:rPr>
        <w:t xml:space="preserve"> </w:t>
      </w:r>
      <w:r w:rsidRPr="001630B5">
        <w:rPr>
          <w:sz w:val="24"/>
          <w:szCs w:val="24"/>
        </w:rPr>
        <w:t>réorganisation interne de l'entreprise ?</w:t>
      </w:r>
    </w:p>
    <w:p w:rsidR="001A5721" w:rsidRPr="001630B5" w:rsidRDefault="001A5721" w:rsidP="006C4061">
      <w:pPr>
        <w:pStyle w:val="Paragraphedeliste"/>
        <w:numPr>
          <w:ilvl w:val="0"/>
          <w:numId w:val="9"/>
        </w:numPr>
        <w:ind w:left="709" w:right="170" w:hanging="283"/>
        <w:jc w:val="both"/>
        <w:rPr>
          <w:sz w:val="24"/>
          <w:szCs w:val="24"/>
        </w:rPr>
      </w:pPr>
      <w:r w:rsidRPr="001630B5">
        <w:rPr>
          <w:sz w:val="24"/>
          <w:szCs w:val="24"/>
        </w:rPr>
        <w:t>Doit-on renégocier avec les partenaires de l'entreprise ?</w:t>
      </w:r>
    </w:p>
    <w:p w:rsidR="001A5721" w:rsidRPr="001630B5" w:rsidRDefault="001A5721" w:rsidP="006C4061">
      <w:pPr>
        <w:pStyle w:val="Paragraphedeliste"/>
        <w:numPr>
          <w:ilvl w:val="0"/>
          <w:numId w:val="9"/>
        </w:numPr>
        <w:ind w:left="709" w:right="170" w:hanging="283"/>
        <w:jc w:val="both"/>
        <w:rPr>
          <w:sz w:val="24"/>
          <w:szCs w:val="24"/>
        </w:rPr>
      </w:pPr>
      <w:r w:rsidRPr="001630B5">
        <w:rPr>
          <w:sz w:val="24"/>
          <w:szCs w:val="24"/>
        </w:rPr>
        <w:t>Doit-on améliorer le système de formation des salariés ?</w:t>
      </w:r>
    </w:p>
    <w:p w:rsidR="00F37F8B" w:rsidRDefault="00F37F8B">
      <w:pPr>
        <w:ind w:right="170"/>
        <w:rPr>
          <w:rFonts w:cstheme="minorHAnsi"/>
          <w:sz w:val="24"/>
          <w:szCs w:val="24"/>
        </w:rPr>
      </w:pPr>
      <w:r w:rsidRPr="001630B5">
        <w:rPr>
          <w:rFonts w:cstheme="minorHAnsi"/>
          <w:sz w:val="24"/>
          <w:szCs w:val="24"/>
        </w:rPr>
        <w:br w:type="page"/>
      </w:r>
    </w:p>
    <w:p w:rsidR="001A5721" w:rsidRDefault="001A5721" w:rsidP="006C4061">
      <w:pPr>
        <w:ind w:left="709" w:hanging="283"/>
        <w:rPr>
          <w:rFonts w:cstheme="minorHAnsi"/>
          <w:sz w:val="24"/>
          <w:szCs w:val="24"/>
        </w:rPr>
      </w:pPr>
    </w:p>
    <w:p w:rsidR="00BB6E71" w:rsidRPr="001630B5" w:rsidRDefault="006C4061" w:rsidP="006C4061">
      <w:pPr>
        <w:ind w:left="426" w:firstLine="141"/>
        <w:jc w:val="both"/>
        <w:rPr>
          <w:rFonts w:cstheme="minorHAnsi"/>
          <w:sz w:val="24"/>
          <w:szCs w:val="24"/>
        </w:rPr>
      </w:pPr>
      <w:r w:rsidRPr="001630B5">
        <w:rPr>
          <w:rFonts w:cstheme="minorHAnsi"/>
          <w:sz w:val="24"/>
          <w:szCs w:val="24"/>
        </w:rPr>
        <w:t xml:space="preserve">Afin de préparer la première réunion de travail, </w:t>
      </w:r>
      <w:r w:rsidR="00724B51" w:rsidRPr="001630B5">
        <w:rPr>
          <w:rFonts w:cstheme="minorHAnsi"/>
          <w:sz w:val="24"/>
          <w:szCs w:val="24"/>
        </w:rPr>
        <w:t xml:space="preserve">Sandrine N'Yan a réalisé un </w:t>
      </w:r>
      <w:r w:rsidRPr="001630B5">
        <w:rPr>
          <w:rFonts w:cstheme="minorHAnsi"/>
          <w:sz w:val="24"/>
          <w:szCs w:val="24"/>
        </w:rPr>
        <w:t>tableau</w:t>
      </w:r>
      <w:r w:rsidR="00724B51" w:rsidRPr="001630B5">
        <w:rPr>
          <w:rFonts w:cstheme="minorHAnsi"/>
          <w:sz w:val="24"/>
          <w:szCs w:val="24"/>
        </w:rPr>
        <w:t xml:space="preserve"> </w:t>
      </w:r>
      <w:r w:rsidR="008E7C47" w:rsidRPr="001630B5">
        <w:rPr>
          <w:rFonts w:cstheme="minorHAnsi"/>
          <w:sz w:val="24"/>
          <w:szCs w:val="24"/>
        </w:rPr>
        <w:t>de répartition identifiant les charges directes de chacune des activités de l'hôtel.</w:t>
      </w:r>
    </w:p>
    <w:tbl>
      <w:tblPr>
        <w:tblW w:w="10788" w:type="dxa"/>
        <w:tblInd w:w="55" w:type="dxa"/>
        <w:tblCellMar>
          <w:left w:w="70" w:type="dxa"/>
          <w:right w:w="70" w:type="dxa"/>
        </w:tblCellMar>
        <w:tblLook w:val="04A0"/>
      </w:tblPr>
      <w:tblGrid>
        <w:gridCol w:w="3640"/>
        <w:gridCol w:w="1780"/>
        <w:gridCol w:w="1840"/>
        <w:gridCol w:w="1820"/>
        <w:gridCol w:w="1708"/>
      </w:tblGrid>
      <w:tr w:rsidR="00530F2F" w:rsidRPr="001630B5" w:rsidTr="00703AAB">
        <w:trPr>
          <w:trHeight w:val="645"/>
        </w:trPr>
        <w:tc>
          <w:tcPr>
            <w:tcW w:w="3640" w:type="dxa"/>
            <w:tcBorders>
              <w:top w:val="nil"/>
              <w:left w:val="nil"/>
              <w:bottom w:val="nil"/>
              <w:right w:val="nil"/>
            </w:tcBorders>
            <w:shd w:val="clear" w:color="auto" w:fill="auto"/>
            <w:hideMark/>
          </w:tcPr>
          <w:p w:rsidR="00530F2F" w:rsidRPr="001630B5" w:rsidRDefault="00530F2F" w:rsidP="00530F2F">
            <w:pPr>
              <w:rPr>
                <w:rFonts w:eastAsia="Times New Roman" w:cstheme="minorHAnsi"/>
                <w:color w:val="000000"/>
                <w:sz w:val="24"/>
                <w:szCs w:val="24"/>
                <w:lang w:eastAsia="fr-FR"/>
              </w:rPr>
            </w:pPr>
          </w:p>
        </w:tc>
        <w:tc>
          <w:tcPr>
            <w:tcW w:w="1780" w:type="dxa"/>
            <w:tcBorders>
              <w:top w:val="single" w:sz="8" w:space="0" w:color="000000"/>
              <w:left w:val="single" w:sz="8" w:space="0" w:color="000000"/>
              <w:bottom w:val="single" w:sz="8" w:space="0" w:color="auto"/>
              <w:right w:val="single" w:sz="8" w:space="0" w:color="000000"/>
            </w:tcBorders>
            <w:shd w:val="clear" w:color="000000" w:fill="548DD4"/>
            <w:vAlign w:val="center"/>
            <w:hideMark/>
          </w:tcPr>
          <w:p w:rsidR="00530F2F" w:rsidRPr="001630B5" w:rsidRDefault="00530F2F" w:rsidP="00530F2F">
            <w:pPr>
              <w:jc w:val="center"/>
              <w:rPr>
                <w:rFonts w:eastAsia="Times New Roman" w:cstheme="minorHAnsi"/>
                <w:b/>
                <w:bCs/>
                <w:color w:val="000000"/>
                <w:sz w:val="24"/>
                <w:szCs w:val="24"/>
                <w:lang w:eastAsia="fr-FR"/>
              </w:rPr>
            </w:pPr>
            <w:r w:rsidRPr="001630B5">
              <w:rPr>
                <w:rFonts w:eastAsia="Times New Roman" w:cstheme="minorHAnsi"/>
                <w:b/>
                <w:bCs/>
                <w:color w:val="000000"/>
                <w:sz w:val="24"/>
                <w:szCs w:val="24"/>
                <w:lang w:eastAsia="fr-FR"/>
              </w:rPr>
              <w:t>Location de chambres</w:t>
            </w:r>
          </w:p>
        </w:tc>
        <w:tc>
          <w:tcPr>
            <w:tcW w:w="1840" w:type="dxa"/>
            <w:tcBorders>
              <w:top w:val="single" w:sz="8" w:space="0" w:color="000000"/>
              <w:left w:val="nil"/>
              <w:bottom w:val="single" w:sz="8" w:space="0" w:color="auto"/>
              <w:right w:val="single" w:sz="4" w:space="0" w:color="auto"/>
            </w:tcBorders>
            <w:shd w:val="clear" w:color="000000" w:fill="548DD4"/>
            <w:vAlign w:val="center"/>
            <w:hideMark/>
          </w:tcPr>
          <w:p w:rsidR="00530F2F" w:rsidRPr="001630B5" w:rsidRDefault="00530F2F" w:rsidP="00530F2F">
            <w:pPr>
              <w:jc w:val="center"/>
              <w:rPr>
                <w:rFonts w:eastAsia="Times New Roman" w:cstheme="minorHAnsi"/>
                <w:b/>
                <w:bCs/>
                <w:color w:val="000000"/>
                <w:sz w:val="24"/>
                <w:szCs w:val="24"/>
                <w:lang w:eastAsia="fr-FR"/>
              </w:rPr>
            </w:pPr>
            <w:r w:rsidRPr="001630B5">
              <w:rPr>
                <w:rFonts w:eastAsia="Times New Roman" w:cstheme="minorHAnsi"/>
                <w:b/>
                <w:bCs/>
                <w:color w:val="000000"/>
                <w:sz w:val="24"/>
                <w:szCs w:val="24"/>
                <w:lang w:eastAsia="fr-FR"/>
              </w:rPr>
              <w:t>Restauration</w:t>
            </w:r>
          </w:p>
        </w:tc>
        <w:tc>
          <w:tcPr>
            <w:tcW w:w="1820" w:type="dxa"/>
            <w:tcBorders>
              <w:top w:val="single" w:sz="8" w:space="0" w:color="000000"/>
              <w:left w:val="nil"/>
              <w:bottom w:val="single" w:sz="8" w:space="0" w:color="auto"/>
              <w:right w:val="single" w:sz="8" w:space="0" w:color="000000"/>
            </w:tcBorders>
            <w:shd w:val="clear" w:color="000000" w:fill="548DD4"/>
            <w:vAlign w:val="center"/>
            <w:hideMark/>
          </w:tcPr>
          <w:p w:rsidR="00530F2F" w:rsidRPr="001630B5" w:rsidRDefault="00530F2F" w:rsidP="00530F2F">
            <w:pPr>
              <w:jc w:val="center"/>
              <w:rPr>
                <w:rFonts w:eastAsia="Times New Roman" w:cstheme="minorHAnsi"/>
                <w:b/>
                <w:bCs/>
                <w:color w:val="000000"/>
                <w:sz w:val="24"/>
                <w:szCs w:val="24"/>
                <w:lang w:eastAsia="fr-FR"/>
              </w:rPr>
            </w:pPr>
            <w:r w:rsidRPr="001630B5">
              <w:rPr>
                <w:rFonts w:eastAsia="Times New Roman" w:cstheme="minorHAnsi"/>
                <w:b/>
                <w:bCs/>
                <w:color w:val="000000"/>
                <w:sz w:val="24"/>
                <w:szCs w:val="24"/>
                <w:lang w:eastAsia="fr-FR"/>
              </w:rPr>
              <w:t>Location salles de réunion</w:t>
            </w:r>
          </w:p>
        </w:tc>
        <w:tc>
          <w:tcPr>
            <w:tcW w:w="1708" w:type="dxa"/>
            <w:tcBorders>
              <w:top w:val="single" w:sz="8" w:space="0" w:color="000000"/>
              <w:left w:val="nil"/>
              <w:bottom w:val="single" w:sz="8" w:space="0" w:color="auto"/>
              <w:right w:val="single" w:sz="8" w:space="0" w:color="000000"/>
            </w:tcBorders>
            <w:shd w:val="clear" w:color="000000" w:fill="548DD4"/>
            <w:vAlign w:val="center"/>
            <w:hideMark/>
          </w:tcPr>
          <w:p w:rsidR="00530F2F" w:rsidRPr="001630B5" w:rsidRDefault="00530F2F" w:rsidP="00530F2F">
            <w:pPr>
              <w:jc w:val="center"/>
              <w:rPr>
                <w:rFonts w:eastAsia="Times New Roman" w:cstheme="minorHAnsi"/>
                <w:b/>
                <w:bCs/>
                <w:color w:val="000000"/>
                <w:sz w:val="24"/>
                <w:szCs w:val="24"/>
                <w:lang w:eastAsia="fr-FR"/>
              </w:rPr>
            </w:pPr>
            <w:r w:rsidRPr="001630B5">
              <w:rPr>
                <w:rFonts w:eastAsia="Times New Roman" w:cstheme="minorHAnsi"/>
                <w:b/>
                <w:bCs/>
                <w:color w:val="000000"/>
                <w:sz w:val="24"/>
                <w:szCs w:val="24"/>
                <w:lang w:eastAsia="fr-FR"/>
              </w:rPr>
              <w:t>Total</w:t>
            </w:r>
          </w:p>
        </w:tc>
      </w:tr>
      <w:tr w:rsidR="00530F2F" w:rsidRPr="001630B5" w:rsidTr="00703AAB">
        <w:trPr>
          <w:trHeight w:val="300"/>
        </w:trPr>
        <w:tc>
          <w:tcPr>
            <w:tcW w:w="3640" w:type="dxa"/>
            <w:tcBorders>
              <w:top w:val="single" w:sz="8" w:space="0" w:color="000000"/>
              <w:left w:val="single" w:sz="4" w:space="0" w:color="auto"/>
              <w:bottom w:val="nil"/>
              <w:right w:val="nil"/>
            </w:tcBorders>
            <w:shd w:val="clear" w:color="000000" w:fill="D7E4BC"/>
            <w:hideMark/>
          </w:tcPr>
          <w:p w:rsidR="00530F2F" w:rsidRPr="001630B5" w:rsidRDefault="00530F2F" w:rsidP="00530F2F">
            <w:pPr>
              <w:jc w:val="both"/>
              <w:rPr>
                <w:rFonts w:eastAsia="Times New Roman" w:cstheme="minorHAnsi"/>
                <w:b/>
                <w:bCs/>
                <w:color w:val="000000"/>
                <w:sz w:val="24"/>
                <w:szCs w:val="24"/>
                <w:lang w:eastAsia="fr-FR"/>
              </w:rPr>
            </w:pPr>
            <w:r w:rsidRPr="001630B5">
              <w:rPr>
                <w:rFonts w:eastAsia="Times New Roman" w:cstheme="minorHAnsi"/>
                <w:b/>
                <w:bCs/>
                <w:color w:val="000000"/>
                <w:sz w:val="24"/>
                <w:szCs w:val="24"/>
                <w:lang w:eastAsia="fr-FR"/>
              </w:rPr>
              <w:t>Charges directes</w:t>
            </w:r>
          </w:p>
        </w:tc>
        <w:tc>
          <w:tcPr>
            <w:tcW w:w="1780" w:type="dxa"/>
            <w:tcBorders>
              <w:top w:val="nil"/>
              <w:left w:val="single" w:sz="4" w:space="0" w:color="auto"/>
              <w:bottom w:val="nil"/>
              <w:right w:val="single" w:sz="8" w:space="0" w:color="000000"/>
            </w:tcBorders>
            <w:shd w:val="clear" w:color="000000" w:fill="D7E4BC"/>
            <w:hideMark/>
          </w:tcPr>
          <w:p w:rsidR="00530F2F" w:rsidRPr="001630B5" w:rsidRDefault="00530F2F" w:rsidP="00530F2F">
            <w:pPr>
              <w:jc w:val="both"/>
              <w:rPr>
                <w:rFonts w:eastAsia="Times New Roman" w:cstheme="minorHAnsi"/>
                <w:color w:val="000000"/>
                <w:sz w:val="24"/>
                <w:szCs w:val="24"/>
                <w:lang w:eastAsia="fr-FR"/>
              </w:rPr>
            </w:pPr>
            <w:r w:rsidRPr="001630B5">
              <w:rPr>
                <w:rFonts w:eastAsia="Times New Roman" w:cstheme="minorHAnsi"/>
                <w:color w:val="000000"/>
                <w:sz w:val="24"/>
                <w:szCs w:val="24"/>
                <w:lang w:eastAsia="fr-FR"/>
              </w:rPr>
              <w:t> </w:t>
            </w:r>
          </w:p>
        </w:tc>
        <w:tc>
          <w:tcPr>
            <w:tcW w:w="1840" w:type="dxa"/>
            <w:tcBorders>
              <w:top w:val="nil"/>
              <w:left w:val="nil"/>
              <w:bottom w:val="nil"/>
              <w:right w:val="single" w:sz="4" w:space="0" w:color="auto"/>
            </w:tcBorders>
            <w:shd w:val="clear" w:color="000000" w:fill="D7E4BC"/>
            <w:hideMark/>
          </w:tcPr>
          <w:p w:rsidR="00530F2F" w:rsidRPr="001630B5" w:rsidRDefault="00530F2F" w:rsidP="00530F2F">
            <w:pPr>
              <w:rPr>
                <w:rFonts w:eastAsia="Times New Roman" w:cstheme="minorHAnsi"/>
                <w:color w:val="000000"/>
                <w:sz w:val="24"/>
                <w:szCs w:val="24"/>
                <w:lang w:eastAsia="fr-FR"/>
              </w:rPr>
            </w:pPr>
            <w:r w:rsidRPr="001630B5">
              <w:rPr>
                <w:rFonts w:eastAsia="Times New Roman" w:cstheme="minorHAnsi"/>
                <w:color w:val="000000"/>
                <w:sz w:val="24"/>
                <w:szCs w:val="24"/>
                <w:lang w:eastAsia="fr-FR"/>
              </w:rPr>
              <w:t> </w:t>
            </w:r>
          </w:p>
        </w:tc>
        <w:tc>
          <w:tcPr>
            <w:tcW w:w="1820" w:type="dxa"/>
            <w:tcBorders>
              <w:top w:val="nil"/>
              <w:left w:val="nil"/>
              <w:bottom w:val="nil"/>
              <w:right w:val="single" w:sz="8" w:space="0" w:color="auto"/>
            </w:tcBorders>
            <w:shd w:val="clear" w:color="000000" w:fill="D7E4BC"/>
            <w:hideMark/>
          </w:tcPr>
          <w:p w:rsidR="00530F2F" w:rsidRPr="001630B5" w:rsidRDefault="00530F2F" w:rsidP="00530F2F">
            <w:pPr>
              <w:jc w:val="both"/>
              <w:rPr>
                <w:rFonts w:eastAsia="Times New Roman" w:cstheme="minorHAnsi"/>
                <w:color w:val="000000"/>
                <w:sz w:val="24"/>
                <w:szCs w:val="24"/>
                <w:lang w:eastAsia="fr-FR"/>
              </w:rPr>
            </w:pPr>
            <w:r w:rsidRPr="001630B5">
              <w:rPr>
                <w:rFonts w:eastAsia="Times New Roman" w:cstheme="minorHAnsi"/>
                <w:color w:val="000000"/>
                <w:sz w:val="24"/>
                <w:szCs w:val="24"/>
                <w:lang w:eastAsia="fr-FR"/>
              </w:rPr>
              <w:t> </w:t>
            </w:r>
          </w:p>
        </w:tc>
        <w:tc>
          <w:tcPr>
            <w:tcW w:w="1708" w:type="dxa"/>
            <w:tcBorders>
              <w:top w:val="nil"/>
              <w:left w:val="nil"/>
              <w:bottom w:val="nil"/>
              <w:right w:val="single" w:sz="8" w:space="0" w:color="000000"/>
            </w:tcBorders>
            <w:shd w:val="clear" w:color="000000" w:fill="D7E4BC"/>
            <w:hideMark/>
          </w:tcPr>
          <w:p w:rsidR="00530F2F" w:rsidRPr="001630B5" w:rsidRDefault="00530F2F" w:rsidP="00530F2F">
            <w:pPr>
              <w:jc w:val="both"/>
              <w:rPr>
                <w:rFonts w:eastAsia="Times New Roman" w:cstheme="minorHAnsi"/>
                <w:color w:val="000000"/>
                <w:sz w:val="24"/>
                <w:szCs w:val="24"/>
                <w:lang w:eastAsia="fr-FR"/>
              </w:rPr>
            </w:pPr>
            <w:r w:rsidRPr="001630B5">
              <w:rPr>
                <w:rFonts w:eastAsia="Times New Roman" w:cstheme="minorHAnsi"/>
                <w:color w:val="000000"/>
                <w:sz w:val="24"/>
                <w:szCs w:val="24"/>
                <w:lang w:eastAsia="fr-FR"/>
              </w:rPr>
              <w:t> </w:t>
            </w:r>
          </w:p>
        </w:tc>
      </w:tr>
      <w:tr w:rsidR="00530F2F" w:rsidRPr="001630B5" w:rsidTr="00703AAB">
        <w:trPr>
          <w:trHeight w:val="300"/>
        </w:trPr>
        <w:tc>
          <w:tcPr>
            <w:tcW w:w="3640" w:type="dxa"/>
            <w:tcBorders>
              <w:top w:val="nil"/>
              <w:left w:val="single" w:sz="4" w:space="0" w:color="auto"/>
              <w:bottom w:val="nil"/>
              <w:right w:val="nil"/>
            </w:tcBorders>
            <w:shd w:val="clear" w:color="000000" w:fill="D7E4BC"/>
            <w:hideMark/>
          </w:tcPr>
          <w:p w:rsidR="00530F2F" w:rsidRPr="001630B5" w:rsidRDefault="00530F2F" w:rsidP="00703AAB">
            <w:pPr>
              <w:rPr>
                <w:rFonts w:eastAsia="Times New Roman" w:cstheme="minorHAnsi"/>
                <w:color w:val="000000"/>
                <w:sz w:val="24"/>
                <w:szCs w:val="24"/>
                <w:lang w:eastAsia="fr-FR"/>
              </w:rPr>
            </w:pPr>
            <w:r w:rsidRPr="001630B5">
              <w:rPr>
                <w:rFonts w:eastAsia="Times New Roman" w:cstheme="minorHAnsi"/>
                <w:color w:val="000000"/>
                <w:sz w:val="24"/>
                <w:szCs w:val="24"/>
                <w:lang w:eastAsia="fr-FR"/>
              </w:rPr>
              <w:t>Matières premières consommées</w:t>
            </w:r>
          </w:p>
        </w:tc>
        <w:tc>
          <w:tcPr>
            <w:tcW w:w="1780" w:type="dxa"/>
            <w:tcBorders>
              <w:top w:val="nil"/>
              <w:left w:val="single" w:sz="4" w:space="0" w:color="auto"/>
              <w:bottom w:val="nil"/>
              <w:right w:val="single" w:sz="8" w:space="0" w:color="000000"/>
            </w:tcBorders>
            <w:shd w:val="clear" w:color="000000" w:fill="D7E4BC"/>
            <w:hideMark/>
          </w:tcPr>
          <w:p w:rsidR="00530F2F" w:rsidRPr="001630B5" w:rsidRDefault="00530F2F" w:rsidP="00530F2F">
            <w:pPr>
              <w:jc w:val="right"/>
              <w:rPr>
                <w:rFonts w:eastAsia="Times New Roman" w:cstheme="minorHAnsi"/>
                <w:color w:val="000000"/>
                <w:sz w:val="24"/>
                <w:szCs w:val="24"/>
                <w:lang w:eastAsia="fr-FR"/>
              </w:rPr>
            </w:pPr>
            <w:r w:rsidRPr="001630B5">
              <w:rPr>
                <w:rFonts w:eastAsia="Times New Roman" w:cstheme="minorHAnsi"/>
                <w:color w:val="000000"/>
                <w:sz w:val="24"/>
                <w:szCs w:val="24"/>
                <w:lang w:eastAsia="fr-FR"/>
              </w:rPr>
              <w:t> </w:t>
            </w:r>
          </w:p>
        </w:tc>
        <w:tc>
          <w:tcPr>
            <w:tcW w:w="1840" w:type="dxa"/>
            <w:tcBorders>
              <w:top w:val="nil"/>
              <w:left w:val="nil"/>
              <w:bottom w:val="nil"/>
              <w:right w:val="single" w:sz="4" w:space="0" w:color="auto"/>
            </w:tcBorders>
            <w:shd w:val="clear" w:color="000000" w:fill="D7E4BC"/>
            <w:hideMark/>
          </w:tcPr>
          <w:p w:rsidR="00530F2F" w:rsidRPr="001630B5" w:rsidRDefault="00530F2F" w:rsidP="00530F2F">
            <w:pPr>
              <w:jc w:val="right"/>
              <w:rPr>
                <w:rFonts w:eastAsia="Times New Roman" w:cstheme="minorHAnsi"/>
                <w:color w:val="000000"/>
                <w:sz w:val="24"/>
                <w:szCs w:val="24"/>
                <w:lang w:eastAsia="fr-FR"/>
              </w:rPr>
            </w:pPr>
            <w:r w:rsidRPr="001630B5">
              <w:rPr>
                <w:rFonts w:eastAsia="Times New Roman" w:cstheme="minorHAnsi"/>
                <w:color w:val="000000"/>
                <w:sz w:val="24"/>
                <w:szCs w:val="24"/>
                <w:lang w:eastAsia="fr-FR"/>
              </w:rPr>
              <w:t>215 000,00</w:t>
            </w:r>
            <w:r w:rsidR="002B6E38">
              <w:rPr>
                <w:rFonts w:eastAsia="Times New Roman" w:cstheme="minorHAnsi"/>
                <w:color w:val="000000"/>
                <w:sz w:val="24"/>
                <w:szCs w:val="24"/>
                <w:lang w:eastAsia="fr-FR"/>
              </w:rPr>
              <w:t xml:space="preserve"> </w:t>
            </w:r>
            <w:r w:rsidRPr="001630B5">
              <w:rPr>
                <w:rFonts w:eastAsia="Times New Roman" w:cstheme="minorHAnsi"/>
                <w:color w:val="000000"/>
                <w:sz w:val="24"/>
                <w:szCs w:val="24"/>
                <w:lang w:eastAsia="fr-FR"/>
              </w:rPr>
              <w:t xml:space="preserve"> </w:t>
            </w:r>
          </w:p>
        </w:tc>
        <w:tc>
          <w:tcPr>
            <w:tcW w:w="1820" w:type="dxa"/>
            <w:tcBorders>
              <w:top w:val="nil"/>
              <w:left w:val="nil"/>
              <w:bottom w:val="nil"/>
              <w:right w:val="single" w:sz="8" w:space="0" w:color="auto"/>
            </w:tcBorders>
            <w:shd w:val="clear" w:color="000000" w:fill="D7E4BC"/>
            <w:hideMark/>
          </w:tcPr>
          <w:p w:rsidR="00530F2F" w:rsidRPr="001630B5" w:rsidRDefault="00530F2F" w:rsidP="00530F2F">
            <w:pPr>
              <w:jc w:val="right"/>
              <w:rPr>
                <w:rFonts w:eastAsia="Times New Roman" w:cstheme="minorHAnsi"/>
                <w:color w:val="000000"/>
                <w:sz w:val="24"/>
                <w:szCs w:val="24"/>
                <w:lang w:eastAsia="fr-FR"/>
              </w:rPr>
            </w:pPr>
            <w:r w:rsidRPr="001630B5">
              <w:rPr>
                <w:rFonts w:eastAsia="Times New Roman" w:cstheme="minorHAnsi"/>
                <w:color w:val="000000"/>
                <w:sz w:val="24"/>
                <w:szCs w:val="24"/>
                <w:lang w:eastAsia="fr-FR"/>
              </w:rPr>
              <w:t> </w:t>
            </w:r>
          </w:p>
        </w:tc>
        <w:tc>
          <w:tcPr>
            <w:tcW w:w="1708" w:type="dxa"/>
            <w:tcBorders>
              <w:top w:val="nil"/>
              <w:left w:val="nil"/>
              <w:bottom w:val="nil"/>
              <w:right w:val="single" w:sz="8" w:space="0" w:color="000000"/>
            </w:tcBorders>
            <w:shd w:val="clear" w:color="000000" w:fill="D7E4BC"/>
            <w:hideMark/>
          </w:tcPr>
          <w:p w:rsidR="00530F2F" w:rsidRPr="001630B5" w:rsidRDefault="00530F2F" w:rsidP="00530F2F">
            <w:pPr>
              <w:jc w:val="right"/>
              <w:rPr>
                <w:rFonts w:eastAsia="Times New Roman" w:cstheme="minorHAnsi"/>
                <w:color w:val="000000"/>
                <w:sz w:val="24"/>
                <w:szCs w:val="24"/>
                <w:lang w:eastAsia="fr-FR"/>
              </w:rPr>
            </w:pPr>
            <w:r w:rsidRPr="001630B5">
              <w:rPr>
                <w:rFonts w:eastAsia="Times New Roman" w:cstheme="minorHAnsi"/>
                <w:color w:val="000000"/>
                <w:sz w:val="24"/>
                <w:szCs w:val="24"/>
                <w:lang w:eastAsia="fr-FR"/>
              </w:rPr>
              <w:t>215 000,00</w:t>
            </w:r>
            <w:r w:rsidR="002B6E38">
              <w:rPr>
                <w:rFonts w:eastAsia="Times New Roman" w:cstheme="minorHAnsi"/>
                <w:color w:val="000000"/>
                <w:sz w:val="24"/>
                <w:szCs w:val="24"/>
                <w:lang w:eastAsia="fr-FR"/>
              </w:rPr>
              <w:t xml:space="preserve"> </w:t>
            </w:r>
            <w:r w:rsidRPr="001630B5">
              <w:rPr>
                <w:rFonts w:eastAsia="Times New Roman" w:cstheme="minorHAnsi"/>
                <w:color w:val="000000"/>
                <w:sz w:val="24"/>
                <w:szCs w:val="24"/>
                <w:lang w:eastAsia="fr-FR"/>
              </w:rPr>
              <w:t xml:space="preserve"> </w:t>
            </w:r>
          </w:p>
        </w:tc>
      </w:tr>
      <w:tr w:rsidR="00530F2F" w:rsidRPr="001630B5" w:rsidTr="00703AAB">
        <w:trPr>
          <w:trHeight w:val="315"/>
        </w:trPr>
        <w:tc>
          <w:tcPr>
            <w:tcW w:w="3640" w:type="dxa"/>
            <w:tcBorders>
              <w:top w:val="nil"/>
              <w:left w:val="single" w:sz="4" w:space="0" w:color="auto"/>
              <w:bottom w:val="nil"/>
              <w:right w:val="single" w:sz="4" w:space="0" w:color="auto"/>
            </w:tcBorders>
            <w:shd w:val="clear" w:color="000000" w:fill="D7E4BC"/>
            <w:hideMark/>
          </w:tcPr>
          <w:p w:rsidR="00530F2F" w:rsidRPr="001630B5" w:rsidRDefault="00530F2F" w:rsidP="00703AAB">
            <w:pPr>
              <w:rPr>
                <w:rFonts w:eastAsia="Times New Roman" w:cstheme="minorHAnsi"/>
                <w:color w:val="000000"/>
                <w:sz w:val="24"/>
                <w:szCs w:val="24"/>
                <w:lang w:eastAsia="fr-FR"/>
              </w:rPr>
            </w:pPr>
            <w:r w:rsidRPr="001630B5">
              <w:rPr>
                <w:rFonts w:eastAsia="Times New Roman" w:cstheme="minorHAnsi"/>
                <w:color w:val="000000"/>
                <w:sz w:val="24"/>
                <w:szCs w:val="24"/>
                <w:lang w:eastAsia="fr-FR"/>
              </w:rPr>
              <w:t>Achats de marchandises</w:t>
            </w:r>
            <w:r w:rsidR="008E7C47" w:rsidRPr="001630B5">
              <w:rPr>
                <w:rFonts w:eastAsia="Times New Roman" w:cstheme="minorHAnsi"/>
                <w:color w:val="000000"/>
                <w:sz w:val="24"/>
                <w:szCs w:val="24"/>
                <w:lang w:eastAsia="fr-FR"/>
              </w:rPr>
              <w:t xml:space="preserve"> consommées</w:t>
            </w:r>
          </w:p>
        </w:tc>
        <w:tc>
          <w:tcPr>
            <w:tcW w:w="1780" w:type="dxa"/>
            <w:tcBorders>
              <w:top w:val="nil"/>
              <w:left w:val="single" w:sz="4" w:space="0" w:color="auto"/>
              <w:bottom w:val="nil"/>
              <w:right w:val="single" w:sz="8" w:space="0" w:color="000000"/>
            </w:tcBorders>
            <w:shd w:val="clear" w:color="000000" w:fill="D7E4BC"/>
            <w:hideMark/>
          </w:tcPr>
          <w:p w:rsidR="00530F2F" w:rsidRPr="001630B5" w:rsidRDefault="00530F2F" w:rsidP="00530F2F">
            <w:pPr>
              <w:jc w:val="right"/>
              <w:rPr>
                <w:rFonts w:eastAsia="Times New Roman" w:cstheme="minorHAnsi"/>
                <w:color w:val="000000"/>
                <w:sz w:val="24"/>
                <w:szCs w:val="24"/>
                <w:lang w:eastAsia="fr-FR"/>
              </w:rPr>
            </w:pPr>
            <w:r w:rsidRPr="001630B5">
              <w:rPr>
                <w:rFonts w:eastAsia="Times New Roman" w:cstheme="minorHAnsi"/>
                <w:color w:val="000000"/>
                <w:sz w:val="24"/>
                <w:szCs w:val="24"/>
                <w:lang w:val="nl-NL" w:eastAsia="fr-FR"/>
              </w:rPr>
              <w:t xml:space="preserve">12 </w:t>
            </w:r>
            <w:r w:rsidR="001A5721" w:rsidRPr="001630B5">
              <w:rPr>
                <w:rFonts w:eastAsia="Times New Roman" w:cstheme="minorHAnsi"/>
                <w:color w:val="000000"/>
                <w:sz w:val="24"/>
                <w:szCs w:val="24"/>
                <w:lang w:val="nl-NL" w:eastAsia="fr-FR"/>
              </w:rPr>
              <w:t xml:space="preserve">300,00 </w:t>
            </w:r>
          </w:p>
        </w:tc>
        <w:tc>
          <w:tcPr>
            <w:tcW w:w="1840" w:type="dxa"/>
            <w:tcBorders>
              <w:top w:val="nil"/>
              <w:left w:val="nil"/>
              <w:bottom w:val="nil"/>
              <w:right w:val="single" w:sz="4" w:space="0" w:color="auto"/>
            </w:tcBorders>
            <w:shd w:val="clear" w:color="000000" w:fill="D7E4BC"/>
            <w:hideMark/>
          </w:tcPr>
          <w:p w:rsidR="00530F2F" w:rsidRPr="001630B5" w:rsidRDefault="00530F2F" w:rsidP="00530F2F">
            <w:pPr>
              <w:jc w:val="right"/>
              <w:rPr>
                <w:rFonts w:eastAsia="Times New Roman" w:cstheme="minorHAnsi"/>
                <w:color w:val="000000"/>
                <w:sz w:val="24"/>
                <w:szCs w:val="24"/>
                <w:lang w:eastAsia="fr-FR"/>
              </w:rPr>
            </w:pPr>
            <w:r w:rsidRPr="001630B5">
              <w:rPr>
                <w:rFonts w:eastAsia="Times New Roman" w:cstheme="minorHAnsi"/>
                <w:color w:val="000000"/>
                <w:sz w:val="24"/>
                <w:szCs w:val="24"/>
                <w:lang w:eastAsia="fr-FR"/>
              </w:rPr>
              <w:t>92 250,00</w:t>
            </w:r>
            <w:r w:rsidR="002B6E38">
              <w:rPr>
                <w:rFonts w:eastAsia="Times New Roman" w:cstheme="minorHAnsi"/>
                <w:color w:val="000000"/>
                <w:sz w:val="24"/>
                <w:szCs w:val="24"/>
                <w:lang w:eastAsia="fr-FR"/>
              </w:rPr>
              <w:t xml:space="preserve"> </w:t>
            </w:r>
            <w:r w:rsidRPr="001630B5">
              <w:rPr>
                <w:rFonts w:eastAsia="Times New Roman" w:cstheme="minorHAnsi"/>
                <w:color w:val="000000"/>
                <w:sz w:val="24"/>
                <w:szCs w:val="24"/>
                <w:lang w:eastAsia="fr-FR"/>
              </w:rPr>
              <w:t xml:space="preserve"> </w:t>
            </w:r>
          </w:p>
        </w:tc>
        <w:tc>
          <w:tcPr>
            <w:tcW w:w="1820" w:type="dxa"/>
            <w:tcBorders>
              <w:top w:val="nil"/>
              <w:left w:val="nil"/>
              <w:bottom w:val="nil"/>
              <w:right w:val="single" w:sz="8" w:space="0" w:color="auto"/>
            </w:tcBorders>
            <w:shd w:val="clear" w:color="000000" w:fill="D7E4BC"/>
            <w:hideMark/>
          </w:tcPr>
          <w:p w:rsidR="00530F2F" w:rsidRPr="001630B5" w:rsidRDefault="00BE51B8" w:rsidP="00BE51B8">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18 450,00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708" w:type="dxa"/>
            <w:tcBorders>
              <w:top w:val="nil"/>
              <w:left w:val="nil"/>
              <w:bottom w:val="nil"/>
              <w:right w:val="single" w:sz="8" w:space="0" w:color="000000"/>
            </w:tcBorders>
            <w:shd w:val="clear" w:color="000000" w:fill="D7E4BC"/>
            <w:hideMark/>
          </w:tcPr>
          <w:p w:rsidR="00530F2F" w:rsidRPr="001630B5" w:rsidRDefault="00BE51B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123 000,00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r>
      <w:tr w:rsidR="00530F2F" w:rsidRPr="001630B5" w:rsidTr="00703AAB">
        <w:trPr>
          <w:trHeight w:val="315"/>
        </w:trPr>
        <w:tc>
          <w:tcPr>
            <w:tcW w:w="3640" w:type="dxa"/>
            <w:tcBorders>
              <w:top w:val="nil"/>
              <w:left w:val="single" w:sz="4" w:space="0" w:color="auto"/>
              <w:bottom w:val="nil"/>
              <w:right w:val="single" w:sz="4" w:space="0" w:color="auto"/>
            </w:tcBorders>
            <w:shd w:val="clear" w:color="000000" w:fill="D7E4BC"/>
            <w:hideMark/>
          </w:tcPr>
          <w:p w:rsidR="00530F2F" w:rsidRPr="001630B5" w:rsidRDefault="00530F2F" w:rsidP="00703AAB">
            <w:pPr>
              <w:rPr>
                <w:rFonts w:eastAsia="Times New Roman" w:cstheme="minorHAnsi"/>
                <w:color w:val="000000"/>
                <w:sz w:val="24"/>
                <w:szCs w:val="24"/>
                <w:lang w:eastAsia="fr-FR"/>
              </w:rPr>
            </w:pPr>
            <w:r w:rsidRPr="001630B5">
              <w:rPr>
                <w:rFonts w:eastAsia="Times New Roman" w:cstheme="minorHAnsi"/>
                <w:color w:val="000000"/>
                <w:sz w:val="24"/>
                <w:szCs w:val="24"/>
                <w:lang w:eastAsia="fr-FR"/>
              </w:rPr>
              <w:t>Charges de personnel</w:t>
            </w:r>
          </w:p>
        </w:tc>
        <w:tc>
          <w:tcPr>
            <w:tcW w:w="1780" w:type="dxa"/>
            <w:tcBorders>
              <w:top w:val="nil"/>
              <w:left w:val="single" w:sz="4" w:space="0" w:color="auto"/>
              <w:bottom w:val="nil"/>
              <w:right w:val="single" w:sz="8" w:space="0" w:color="000000"/>
            </w:tcBorders>
            <w:shd w:val="clear" w:color="000000" w:fill="D7E4BC"/>
            <w:hideMark/>
          </w:tcPr>
          <w:p w:rsidR="00530F2F" w:rsidRPr="001630B5" w:rsidRDefault="002B6E3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1 710 000,00</w:t>
            </w: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840" w:type="dxa"/>
            <w:tcBorders>
              <w:top w:val="nil"/>
              <w:left w:val="nil"/>
              <w:bottom w:val="nil"/>
              <w:right w:val="single" w:sz="4" w:space="0" w:color="auto"/>
            </w:tcBorders>
            <w:shd w:val="clear" w:color="000000" w:fill="D7E4BC"/>
            <w:hideMark/>
          </w:tcPr>
          <w:p w:rsidR="00530F2F" w:rsidRPr="001630B5" w:rsidRDefault="00BE51B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380 000,00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820" w:type="dxa"/>
            <w:tcBorders>
              <w:top w:val="nil"/>
              <w:left w:val="nil"/>
              <w:bottom w:val="nil"/>
              <w:right w:val="single" w:sz="8" w:space="0" w:color="auto"/>
            </w:tcBorders>
            <w:shd w:val="clear" w:color="000000" w:fill="D7E4BC"/>
            <w:hideMark/>
          </w:tcPr>
          <w:p w:rsidR="00530F2F" w:rsidRPr="001630B5" w:rsidRDefault="00BE51B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76 000,00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708" w:type="dxa"/>
            <w:tcBorders>
              <w:top w:val="nil"/>
              <w:left w:val="nil"/>
              <w:bottom w:val="nil"/>
              <w:right w:val="single" w:sz="8" w:space="0" w:color="000000"/>
            </w:tcBorders>
            <w:shd w:val="clear" w:color="000000" w:fill="D7E4BC"/>
            <w:hideMark/>
          </w:tcPr>
          <w:p w:rsidR="00530F2F" w:rsidRPr="001630B5" w:rsidRDefault="002B6E3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2 166 000,00</w:t>
            </w: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r>
      <w:tr w:rsidR="00530F2F" w:rsidRPr="001630B5" w:rsidTr="00703AAB">
        <w:trPr>
          <w:trHeight w:val="315"/>
        </w:trPr>
        <w:tc>
          <w:tcPr>
            <w:tcW w:w="3640" w:type="dxa"/>
            <w:tcBorders>
              <w:top w:val="nil"/>
              <w:left w:val="single" w:sz="4" w:space="0" w:color="auto"/>
              <w:bottom w:val="nil"/>
              <w:right w:val="single" w:sz="4" w:space="0" w:color="auto"/>
            </w:tcBorders>
            <w:shd w:val="clear" w:color="000000" w:fill="D7E4BC"/>
            <w:hideMark/>
          </w:tcPr>
          <w:p w:rsidR="00530F2F" w:rsidRPr="001630B5" w:rsidRDefault="00530F2F" w:rsidP="00703AAB">
            <w:pPr>
              <w:rPr>
                <w:rFonts w:eastAsia="Times New Roman" w:cstheme="minorHAnsi"/>
                <w:color w:val="000000"/>
                <w:sz w:val="24"/>
                <w:szCs w:val="24"/>
                <w:lang w:eastAsia="fr-FR"/>
              </w:rPr>
            </w:pPr>
            <w:r w:rsidRPr="001630B5">
              <w:rPr>
                <w:rFonts w:eastAsia="Times New Roman" w:cstheme="minorHAnsi"/>
                <w:color w:val="000000"/>
                <w:sz w:val="24"/>
                <w:szCs w:val="24"/>
                <w:lang w:eastAsia="fr-FR"/>
              </w:rPr>
              <w:t>Charges sociales</w:t>
            </w:r>
          </w:p>
        </w:tc>
        <w:tc>
          <w:tcPr>
            <w:tcW w:w="1780" w:type="dxa"/>
            <w:tcBorders>
              <w:top w:val="nil"/>
              <w:left w:val="single" w:sz="4" w:space="0" w:color="auto"/>
              <w:bottom w:val="nil"/>
              <w:right w:val="single" w:sz="8" w:space="0" w:color="000000"/>
            </w:tcBorders>
            <w:shd w:val="clear" w:color="000000" w:fill="D7E4BC"/>
            <w:hideMark/>
          </w:tcPr>
          <w:p w:rsidR="00530F2F" w:rsidRPr="001630B5" w:rsidRDefault="00BE51B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855 000,00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840" w:type="dxa"/>
            <w:tcBorders>
              <w:top w:val="nil"/>
              <w:left w:val="nil"/>
              <w:bottom w:val="nil"/>
              <w:right w:val="single" w:sz="4" w:space="0" w:color="auto"/>
            </w:tcBorders>
            <w:shd w:val="clear" w:color="000000" w:fill="D7E4BC"/>
            <w:hideMark/>
          </w:tcPr>
          <w:p w:rsidR="00530F2F" w:rsidRPr="001630B5" w:rsidRDefault="00BE51B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190 000,00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820" w:type="dxa"/>
            <w:tcBorders>
              <w:top w:val="nil"/>
              <w:left w:val="nil"/>
              <w:bottom w:val="nil"/>
              <w:right w:val="single" w:sz="8" w:space="0" w:color="auto"/>
            </w:tcBorders>
            <w:shd w:val="clear" w:color="000000" w:fill="D7E4BC"/>
            <w:hideMark/>
          </w:tcPr>
          <w:p w:rsidR="00530F2F" w:rsidRPr="001630B5" w:rsidRDefault="00BE51B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38 000,00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708" w:type="dxa"/>
            <w:tcBorders>
              <w:top w:val="nil"/>
              <w:left w:val="nil"/>
              <w:bottom w:val="nil"/>
              <w:right w:val="single" w:sz="4" w:space="0" w:color="auto"/>
            </w:tcBorders>
            <w:shd w:val="clear" w:color="000000" w:fill="D7E4BC"/>
            <w:hideMark/>
          </w:tcPr>
          <w:p w:rsidR="00530F2F" w:rsidRPr="001630B5" w:rsidRDefault="002B6E3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1 083 000,00</w:t>
            </w: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r>
      <w:tr w:rsidR="00530F2F" w:rsidRPr="001630B5" w:rsidTr="00703AAB">
        <w:trPr>
          <w:trHeight w:val="330"/>
        </w:trPr>
        <w:tc>
          <w:tcPr>
            <w:tcW w:w="3640" w:type="dxa"/>
            <w:tcBorders>
              <w:top w:val="nil"/>
              <w:left w:val="single" w:sz="4" w:space="0" w:color="auto"/>
              <w:bottom w:val="nil"/>
              <w:right w:val="nil"/>
            </w:tcBorders>
            <w:shd w:val="clear" w:color="000000" w:fill="D7E4BC"/>
            <w:hideMark/>
          </w:tcPr>
          <w:p w:rsidR="00530F2F" w:rsidRPr="001630B5" w:rsidRDefault="00530F2F" w:rsidP="00703AAB">
            <w:pPr>
              <w:rPr>
                <w:rFonts w:eastAsia="Times New Roman" w:cstheme="minorHAnsi"/>
                <w:color w:val="000000"/>
                <w:sz w:val="24"/>
                <w:szCs w:val="24"/>
                <w:lang w:eastAsia="fr-FR"/>
              </w:rPr>
            </w:pPr>
            <w:r w:rsidRPr="001630B5">
              <w:rPr>
                <w:rFonts w:eastAsia="Times New Roman" w:cstheme="minorHAnsi"/>
                <w:color w:val="000000"/>
                <w:sz w:val="24"/>
                <w:szCs w:val="24"/>
                <w:lang w:eastAsia="fr-FR"/>
              </w:rPr>
              <w:t>Dotations aux amortissements</w:t>
            </w:r>
          </w:p>
        </w:tc>
        <w:tc>
          <w:tcPr>
            <w:tcW w:w="1780" w:type="dxa"/>
            <w:tcBorders>
              <w:top w:val="nil"/>
              <w:left w:val="single" w:sz="4" w:space="0" w:color="auto"/>
              <w:bottom w:val="single" w:sz="8" w:space="0" w:color="auto"/>
              <w:right w:val="nil"/>
            </w:tcBorders>
            <w:shd w:val="clear" w:color="000000" w:fill="D7E4BC"/>
            <w:hideMark/>
          </w:tcPr>
          <w:p w:rsidR="00530F2F" w:rsidRPr="001630B5" w:rsidRDefault="002B6E3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1 300 000,00</w:t>
            </w: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840" w:type="dxa"/>
            <w:tcBorders>
              <w:top w:val="nil"/>
              <w:left w:val="single" w:sz="4" w:space="0" w:color="auto"/>
              <w:bottom w:val="single" w:sz="8" w:space="0" w:color="auto"/>
              <w:right w:val="nil"/>
            </w:tcBorders>
            <w:shd w:val="clear" w:color="000000" w:fill="D7E4BC"/>
            <w:hideMark/>
          </w:tcPr>
          <w:p w:rsidR="00530F2F" w:rsidRPr="001630B5" w:rsidRDefault="00BE51B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520 000,00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820" w:type="dxa"/>
            <w:tcBorders>
              <w:top w:val="nil"/>
              <w:left w:val="single" w:sz="4" w:space="0" w:color="auto"/>
              <w:bottom w:val="single" w:sz="8" w:space="0" w:color="auto"/>
              <w:right w:val="single" w:sz="8" w:space="0" w:color="auto"/>
            </w:tcBorders>
            <w:shd w:val="clear" w:color="000000" w:fill="D7E4BC"/>
            <w:hideMark/>
          </w:tcPr>
          <w:p w:rsidR="00530F2F" w:rsidRPr="001630B5" w:rsidRDefault="00BE51B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260 000,00</w:t>
            </w:r>
            <w:r w:rsidR="002B6E38">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c>
          <w:tcPr>
            <w:tcW w:w="1708" w:type="dxa"/>
            <w:tcBorders>
              <w:top w:val="nil"/>
              <w:left w:val="nil"/>
              <w:bottom w:val="nil"/>
              <w:right w:val="single" w:sz="4" w:space="0" w:color="auto"/>
            </w:tcBorders>
            <w:shd w:val="clear" w:color="000000" w:fill="D7E4BC"/>
            <w:hideMark/>
          </w:tcPr>
          <w:p w:rsidR="00530F2F" w:rsidRPr="001630B5" w:rsidRDefault="002B6E38" w:rsidP="00530F2F">
            <w:pPr>
              <w:jc w:val="right"/>
              <w:rPr>
                <w:rFonts w:eastAsia="Times New Roman" w:cstheme="minorHAnsi"/>
                <w:color w:val="000000"/>
                <w:sz w:val="24"/>
                <w:szCs w:val="24"/>
                <w:lang w:eastAsia="fr-FR"/>
              </w:rPr>
            </w:pP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2 080 000,00</w:t>
            </w:r>
            <w:r>
              <w:rPr>
                <w:rFonts w:eastAsia="Times New Roman" w:cstheme="minorHAnsi"/>
                <w:color w:val="000000"/>
                <w:sz w:val="24"/>
                <w:szCs w:val="24"/>
                <w:lang w:eastAsia="fr-FR"/>
              </w:rPr>
              <w:t xml:space="preserve"> </w:t>
            </w:r>
            <w:r w:rsidR="00530F2F" w:rsidRPr="001630B5">
              <w:rPr>
                <w:rFonts w:eastAsia="Times New Roman" w:cstheme="minorHAnsi"/>
                <w:color w:val="000000"/>
                <w:sz w:val="24"/>
                <w:szCs w:val="24"/>
                <w:lang w:eastAsia="fr-FR"/>
              </w:rPr>
              <w:t xml:space="preserve"> </w:t>
            </w:r>
          </w:p>
        </w:tc>
      </w:tr>
      <w:tr w:rsidR="00530F2F" w:rsidRPr="001630B5" w:rsidTr="00703AAB">
        <w:trPr>
          <w:trHeight w:val="330"/>
        </w:trPr>
        <w:tc>
          <w:tcPr>
            <w:tcW w:w="3640" w:type="dxa"/>
            <w:tcBorders>
              <w:top w:val="single" w:sz="8" w:space="0" w:color="auto"/>
              <w:left w:val="single" w:sz="4" w:space="0" w:color="auto"/>
              <w:bottom w:val="nil"/>
              <w:right w:val="single" w:sz="4" w:space="0" w:color="auto"/>
            </w:tcBorders>
            <w:shd w:val="clear" w:color="000000" w:fill="FFFFFF"/>
            <w:hideMark/>
          </w:tcPr>
          <w:p w:rsidR="00530F2F" w:rsidRPr="001630B5" w:rsidRDefault="00530F2F" w:rsidP="00530F2F">
            <w:pPr>
              <w:jc w:val="both"/>
              <w:rPr>
                <w:rFonts w:eastAsia="Times New Roman" w:cstheme="minorHAnsi"/>
                <w:b/>
                <w:bCs/>
                <w:color w:val="000000"/>
                <w:sz w:val="24"/>
                <w:szCs w:val="24"/>
                <w:lang w:eastAsia="fr-FR"/>
              </w:rPr>
            </w:pPr>
            <w:r w:rsidRPr="001630B5">
              <w:rPr>
                <w:rFonts w:eastAsia="Times New Roman" w:cstheme="minorHAnsi"/>
                <w:b/>
                <w:bCs/>
                <w:color w:val="000000"/>
                <w:sz w:val="24"/>
                <w:szCs w:val="24"/>
                <w:lang w:eastAsia="fr-FR"/>
              </w:rPr>
              <w:t>Total charges directes = coût direct</w:t>
            </w:r>
          </w:p>
        </w:tc>
        <w:tc>
          <w:tcPr>
            <w:tcW w:w="1780" w:type="dxa"/>
            <w:tcBorders>
              <w:top w:val="nil"/>
              <w:left w:val="single" w:sz="4" w:space="0" w:color="auto"/>
              <w:bottom w:val="nil"/>
              <w:right w:val="single" w:sz="8" w:space="0" w:color="auto"/>
            </w:tcBorders>
            <w:shd w:val="clear" w:color="000000" w:fill="FFFFFF"/>
            <w:hideMark/>
          </w:tcPr>
          <w:p w:rsidR="00530F2F" w:rsidRPr="001630B5" w:rsidRDefault="00530F2F" w:rsidP="00530F2F">
            <w:pPr>
              <w:jc w:val="right"/>
              <w:rPr>
                <w:rFonts w:eastAsia="Times New Roman" w:cstheme="minorHAnsi"/>
                <w:b/>
                <w:bCs/>
                <w:color w:val="000000"/>
                <w:sz w:val="24"/>
                <w:szCs w:val="24"/>
                <w:lang w:eastAsia="fr-FR"/>
              </w:rPr>
            </w:pPr>
          </w:p>
        </w:tc>
        <w:tc>
          <w:tcPr>
            <w:tcW w:w="1840" w:type="dxa"/>
            <w:tcBorders>
              <w:top w:val="nil"/>
              <w:left w:val="nil"/>
              <w:bottom w:val="nil"/>
              <w:right w:val="single" w:sz="8" w:space="0" w:color="auto"/>
            </w:tcBorders>
            <w:shd w:val="clear" w:color="000000" w:fill="FFFFFF"/>
            <w:hideMark/>
          </w:tcPr>
          <w:p w:rsidR="00530F2F" w:rsidRPr="001630B5" w:rsidRDefault="00BE51B8" w:rsidP="00482C14">
            <w:pPr>
              <w:jc w:val="right"/>
              <w:rPr>
                <w:rFonts w:eastAsia="Times New Roman" w:cstheme="minorHAnsi"/>
                <w:b/>
                <w:bCs/>
                <w:color w:val="000000"/>
                <w:sz w:val="24"/>
                <w:szCs w:val="24"/>
                <w:lang w:eastAsia="fr-FR"/>
              </w:rPr>
            </w:pPr>
            <w:r>
              <w:rPr>
                <w:rFonts w:eastAsia="Times New Roman" w:cstheme="minorHAnsi"/>
                <w:b/>
                <w:bCs/>
                <w:color w:val="000000"/>
                <w:sz w:val="24"/>
                <w:szCs w:val="24"/>
                <w:lang w:eastAsia="fr-FR"/>
              </w:rPr>
              <w:t xml:space="preserve"> </w:t>
            </w:r>
            <w:r w:rsidR="002B6E38">
              <w:rPr>
                <w:rFonts w:eastAsia="Times New Roman" w:cstheme="minorHAnsi"/>
                <w:b/>
                <w:bCs/>
                <w:color w:val="000000"/>
                <w:sz w:val="24"/>
                <w:szCs w:val="24"/>
                <w:lang w:eastAsia="fr-FR"/>
              </w:rPr>
              <w:t xml:space="preserve"> </w:t>
            </w:r>
            <w:r w:rsidR="00530F2F" w:rsidRPr="001630B5">
              <w:rPr>
                <w:rFonts w:eastAsia="Times New Roman" w:cstheme="minorHAnsi"/>
                <w:b/>
                <w:bCs/>
                <w:color w:val="000000"/>
                <w:sz w:val="24"/>
                <w:szCs w:val="24"/>
                <w:lang w:eastAsia="fr-FR"/>
              </w:rPr>
              <w:t xml:space="preserve"> </w:t>
            </w:r>
          </w:p>
        </w:tc>
        <w:tc>
          <w:tcPr>
            <w:tcW w:w="1820" w:type="dxa"/>
            <w:tcBorders>
              <w:top w:val="nil"/>
              <w:left w:val="nil"/>
              <w:bottom w:val="nil"/>
              <w:right w:val="single" w:sz="8" w:space="0" w:color="auto"/>
            </w:tcBorders>
            <w:shd w:val="clear" w:color="000000" w:fill="FFFFFF"/>
            <w:hideMark/>
          </w:tcPr>
          <w:p w:rsidR="00530F2F" w:rsidRPr="001630B5" w:rsidRDefault="00530F2F" w:rsidP="00530F2F">
            <w:pPr>
              <w:jc w:val="right"/>
              <w:rPr>
                <w:rFonts w:eastAsia="Times New Roman" w:cstheme="minorHAnsi"/>
                <w:b/>
                <w:bCs/>
                <w:color w:val="000000"/>
                <w:sz w:val="24"/>
                <w:szCs w:val="24"/>
                <w:lang w:eastAsia="fr-FR"/>
              </w:rPr>
            </w:pPr>
          </w:p>
        </w:tc>
        <w:tc>
          <w:tcPr>
            <w:tcW w:w="1708" w:type="dxa"/>
            <w:tcBorders>
              <w:top w:val="single" w:sz="8" w:space="0" w:color="auto"/>
              <w:left w:val="nil"/>
              <w:bottom w:val="nil"/>
              <w:right w:val="single" w:sz="8" w:space="0" w:color="auto"/>
            </w:tcBorders>
            <w:shd w:val="clear" w:color="000000" w:fill="FFFFFF"/>
            <w:hideMark/>
          </w:tcPr>
          <w:p w:rsidR="00530F2F" w:rsidRPr="001630B5" w:rsidRDefault="00BE51B8" w:rsidP="00482C14">
            <w:pPr>
              <w:jc w:val="right"/>
              <w:rPr>
                <w:rFonts w:eastAsia="Times New Roman" w:cstheme="minorHAnsi"/>
                <w:b/>
                <w:bCs/>
                <w:color w:val="000000"/>
                <w:sz w:val="24"/>
                <w:szCs w:val="24"/>
                <w:lang w:eastAsia="fr-FR"/>
              </w:rPr>
            </w:pPr>
            <w:r>
              <w:rPr>
                <w:rFonts w:eastAsia="Times New Roman" w:cstheme="minorHAnsi"/>
                <w:b/>
                <w:bCs/>
                <w:color w:val="000000"/>
                <w:sz w:val="24"/>
                <w:szCs w:val="24"/>
                <w:lang w:eastAsia="fr-FR"/>
              </w:rPr>
              <w:t xml:space="preserve"> </w:t>
            </w:r>
            <w:r w:rsidR="002B6E38">
              <w:rPr>
                <w:rFonts w:eastAsia="Times New Roman" w:cstheme="minorHAnsi"/>
                <w:b/>
                <w:bCs/>
                <w:color w:val="000000"/>
                <w:sz w:val="24"/>
                <w:szCs w:val="24"/>
                <w:lang w:eastAsia="fr-FR"/>
              </w:rPr>
              <w:t xml:space="preserve"> </w:t>
            </w:r>
            <w:r w:rsidR="00530F2F" w:rsidRPr="001630B5">
              <w:rPr>
                <w:rFonts w:eastAsia="Times New Roman" w:cstheme="minorHAnsi"/>
                <w:b/>
                <w:bCs/>
                <w:color w:val="000000"/>
                <w:sz w:val="24"/>
                <w:szCs w:val="24"/>
                <w:lang w:eastAsia="fr-FR"/>
              </w:rPr>
              <w:t xml:space="preserve"> </w:t>
            </w:r>
          </w:p>
        </w:tc>
      </w:tr>
      <w:tr w:rsidR="00530F2F" w:rsidRPr="001630B5" w:rsidTr="00703AAB">
        <w:trPr>
          <w:trHeight w:val="330"/>
        </w:trPr>
        <w:tc>
          <w:tcPr>
            <w:tcW w:w="3640" w:type="dxa"/>
            <w:tcBorders>
              <w:top w:val="single" w:sz="8" w:space="0" w:color="auto"/>
              <w:left w:val="single" w:sz="8" w:space="0" w:color="auto"/>
              <w:bottom w:val="single" w:sz="8" w:space="0" w:color="auto"/>
              <w:right w:val="single" w:sz="8" w:space="0" w:color="auto"/>
            </w:tcBorders>
            <w:shd w:val="clear" w:color="000000" w:fill="FFFFFF"/>
            <w:hideMark/>
          </w:tcPr>
          <w:p w:rsidR="00530F2F" w:rsidRPr="001630B5" w:rsidRDefault="00530F2F" w:rsidP="00530F2F">
            <w:pPr>
              <w:jc w:val="both"/>
              <w:rPr>
                <w:rFonts w:eastAsia="Times New Roman" w:cstheme="minorHAnsi"/>
                <w:b/>
                <w:bCs/>
                <w:color w:val="000000"/>
                <w:sz w:val="24"/>
                <w:szCs w:val="24"/>
                <w:lang w:eastAsia="fr-FR"/>
              </w:rPr>
            </w:pPr>
            <w:r w:rsidRPr="001630B5">
              <w:rPr>
                <w:rFonts w:eastAsia="Times New Roman" w:cstheme="minorHAnsi"/>
                <w:b/>
                <w:bCs/>
                <w:color w:val="000000"/>
                <w:sz w:val="24"/>
                <w:szCs w:val="24"/>
                <w:lang w:eastAsia="fr-FR"/>
              </w:rPr>
              <w:t>Chiffres d'affaires</w:t>
            </w:r>
          </w:p>
        </w:tc>
        <w:tc>
          <w:tcPr>
            <w:tcW w:w="1780" w:type="dxa"/>
            <w:tcBorders>
              <w:top w:val="single" w:sz="8" w:space="0" w:color="auto"/>
              <w:left w:val="nil"/>
              <w:bottom w:val="single" w:sz="8" w:space="0" w:color="auto"/>
              <w:right w:val="single" w:sz="8" w:space="0" w:color="auto"/>
            </w:tcBorders>
            <w:shd w:val="clear" w:color="000000" w:fill="FFFFFF"/>
            <w:noWrap/>
            <w:vAlign w:val="bottom"/>
            <w:hideMark/>
          </w:tcPr>
          <w:p w:rsidR="00530F2F" w:rsidRPr="001630B5" w:rsidRDefault="00530F2F" w:rsidP="00530F2F">
            <w:pPr>
              <w:jc w:val="right"/>
              <w:rPr>
                <w:rFonts w:eastAsia="Times New Roman" w:cstheme="minorHAnsi"/>
                <w:b/>
                <w:bCs/>
                <w:color w:val="000000"/>
                <w:sz w:val="24"/>
                <w:szCs w:val="24"/>
                <w:lang w:eastAsia="fr-FR"/>
              </w:rPr>
            </w:pPr>
          </w:p>
        </w:tc>
        <w:tc>
          <w:tcPr>
            <w:tcW w:w="1840" w:type="dxa"/>
            <w:tcBorders>
              <w:top w:val="single" w:sz="8" w:space="0" w:color="auto"/>
              <w:left w:val="nil"/>
              <w:bottom w:val="single" w:sz="8" w:space="0" w:color="auto"/>
              <w:right w:val="single" w:sz="4" w:space="0" w:color="auto"/>
            </w:tcBorders>
            <w:shd w:val="clear" w:color="000000" w:fill="FFFFFF"/>
            <w:noWrap/>
            <w:hideMark/>
          </w:tcPr>
          <w:p w:rsidR="00530F2F" w:rsidRPr="001630B5" w:rsidRDefault="00530F2F" w:rsidP="00530F2F">
            <w:pPr>
              <w:jc w:val="right"/>
              <w:rPr>
                <w:rFonts w:eastAsia="Times New Roman" w:cstheme="minorHAnsi"/>
                <w:b/>
                <w:bCs/>
                <w:color w:val="000000"/>
                <w:sz w:val="24"/>
                <w:szCs w:val="24"/>
                <w:lang w:eastAsia="fr-FR"/>
              </w:rPr>
            </w:pPr>
          </w:p>
        </w:tc>
        <w:tc>
          <w:tcPr>
            <w:tcW w:w="1820" w:type="dxa"/>
            <w:tcBorders>
              <w:top w:val="single" w:sz="8" w:space="0" w:color="auto"/>
              <w:left w:val="nil"/>
              <w:bottom w:val="single" w:sz="8" w:space="0" w:color="auto"/>
              <w:right w:val="single" w:sz="8" w:space="0" w:color="auto"/>
            </w:tcBorders>
            <w:shd w:val="clear" w:color="000000" w:fill="FFFFFF"/>
            <w:hideMark/>
          </w:tcPr>
          <w:p w:rsidR="00530F2F" w:rsidRPr="001630B5" w:rsidRDefault="00530F2F" w:rsidP="00530F2F">
            <w:pPr>
              <w:jc w:val="right"/>
              <w:rPr>
                <w:rFonts w:eastAsia="Times New Roman" w:cstheme="minorHAnsi"/>
                <w:b/>
                <w:bCs/>
                <w:color w:val="000000"/>
                <w:sz w:val="24"/>
                <w:szCs w:val="24"/>
                <w:lang w:eastAsia="fr-FR"/>
              </w:rPr>
            </w:pPr>
          </w:p>
        </w:tc>
        <w:tc>
          <w:tcPr>
            <w:tcW w:w="1708" w:type="dxa"/>
            <w:tcBorders>
              <w:top w:val="single" w:sz="8" w:space="0" w:color="auto"/>
              <w:left w:val="nil"/>
              <w:bottom w:val="single" w:sz="8" w:space="0" w:color="auto"/>
              <w:right w:val="single" w:sz="8" w:space="0" w:color="auto"/>
            </w:tcBorders>
            <w:shd w:val="clear" w:color="000000" w:fill="FFFFFF"/>
            <w:noWrap/>
            <w:vAlign w:val="bottom"/>
            <w:hideMark/>
          </w:tcPr>
          <w:p w:rsidR="00530F2F" w:rsidRPr="001630B5" w:rsidRDefault="00BE51B8" w:rsidP="00482C14">
            <w:pPr>
              <w:jc w:val="right"/>
              <w:rPr>
                <w:rFonts w:eastAsia="Times New Roman" w:cstheme="minorHAnsi"/>
                <w:b/>
                <w:bCs/>
                <w:color w:val="000000"/>
                <w:sz w:val="24"/>
                <w:szCs w:val="24"/>
                <w:lang w:eastAsia="fr-FR"/>
              </w:rPr>
            </w:pPr>
            <w:r>
              <w:rPr>
                <w:rFonts w:eastAsia="Times New Roman" w:cstheme="minorHAnsi"/>
                <w:b/>
                <w:bCs/>
                <w:color w:val="000000"/>
                <w:sz w:val="24"/>
                <w:szCs w:val="24"/>
                <w:lang w:eastAsia="fr-FR"/>
              </w:rPr>
              <w:t xml:space="preserve"> </w:t>
            </w:r>
          </w:p>
        </w:tc>
      </w:tr>
      <w:tr w:rsidR="00530F2F" w:rsidRPr="001630B5" w:rsidTr="00703AAB">
        <w:trPr>
          <w:trHeight w:val="330"/>
        </w:trPr>
        <w:tc>
          <w:tcPr>
            <w:tcW w:w="3640" w:type="dxa"/>
            <w:tcBorders>
              <w:top w:val="nil"/>
              <w:left w:val="single" w:sz="8" w:space="0" w:color="auto"/>
              <w:bottom w:val="single" w:sz="8" w:space="0" w:color="auto"/>
              <w:right w:val="single" w:sz="8" w:space="0" w:color="auto"/>
            </w:tcBorders>
            <w:shd w:val="clear" w:color="000000" w:fill="FFFFFF"/>
            <w:hideMark/>
          </w:tcPr>
          <w:p w:rsidR="00530F2F" w:rsidRPr="001630B5" w:rsidRDefault="00530F2F" w:rsidP="00530F2F">
            <w:pPr>
              <w:jc w:val="both"/>
              <w:rPr>
                <w:rFonts w:eastAsia="Times New Roman" w:cstheme="minorHAnsi"/>
                <w:b/>
                <w:bCs/>
                <w:color w:val="000000"/>
                <w:sz w:val="24"/>
                <w:szCs w:val="24"/>
                <w:lang w:eastAsia="fr-FR"/>
              </w:rPr>
            </w:pPr>
            <w:r w:rsidRPr="001630B5">
              <w:rPr>
                <w:rFonts w:eastAsia="Times New Roman" w:cstheme="minorHAnsi"/>
                <w:b/>
                <w:bCs/>
                <w:color w:val="000000"/>
                <w:sz w:val="24"/>
                <w:szCs w:val="24"/>
                <w:lang w:eastAsia="fr-FR"/>
              </w:rPr>
              <w:t>Marges sur coût directs</w:t>
            </w:r>
          </w:p>
        </w:tc>
        <w:tc>
          <w:tcPr>
            <w:tcW w:w="1780" w:type="dxa"/>
            <w:tcBorders>
              <w:top w:val="nil"/>
              <w:left w:val="nil"/>
              <w:bottom w:val="single" w:sz="8" w:space="0" w:color="auto"/>
              <w:right w:val="single" w:sz="8" w:space="0" w:color="auto"/>
            </w:tcBorders>
            <w:shd w:val="clear" w:color="000000" w:fill="FFFFFF"/>
            <w:noWrap/>
            <w:vAlign w:val="bottom"/>
            <w:hideMark/>
          </w:tcPr>
          <w:p w:rsidR="00530F2F" w:rsidRPr="001630B5" w:rsidRDefault="00530F2F" w:rsidP="00530F2F">
            <w:pPr>
              <w:jc w:val="right"/>
              <w:rPr>
                <w:rFonts w:eastAsia="Times New Roman" w:cstheme="minorHAnsi"/>
                <w:b/>
                <w:color w:val="000000"/>
                <w:sz w:val="24"/>
                <w:szCs w:val="24"/>
                <w:lang w:eastAsia="fr-FR"/>
              </w:rPr>
            </w:pPr>
          </w:p>
        </w:tc>
        <w:tc>
          <w:tcPr>
            <w:tcW w:w="1840" w:type="dxa"/>
            <w:tcBorders>
              <w:top w:val="nil"/>
              <w:left w:val="nil"/>
              <w:bottom w:val="single" w:sz="8" w:space="0" w:color="auto"/>
              <w:right w:val="single" w:sz="8" w:space="0" w:color="auto"/>
            </w:tcBorders>
            <w:shd w:val="clear" w:color="000000" w:fill="FFFFFF"/>
            <w:noWrap/>
            <w:vAlign w:val="bottom"/>
            <w:hideMark/>
          </w:tcPr>
          <w:p w:rsidR="00530F2F" w:rsidRPr="001630B5" w:rsidRDefault="00BE51B8" w:rsidP="00482C14">
            <w:pPr>
              <w:jc w:val="right"/>
              <w:rPr>
                <w:rFonts w:eastAsia="Times New Roman" w:cstheme="minorHAnsi"/>
                <w:b/>
                <w:color w:val="000000"/>
                <w:sz w:val="24"/>
                <w:szCs w:val="24"/>
                <w:lang w:eastAsia="fr-FR"/>
              </w:rPr>
            </w:pPr>
            <w:r>
              <w:rPr>
                <w:rFonts w:eastAsia="Times New Roman" w:cstheme="minorHAnsi"/>
                <w:b/>
                <w:color w:val="000000"/>
                <w:sz w:val="24"/>
                <w:szCs w:val="24"/>
                <w:lang w:eastAsia="fr-FR"/>
              </w:rPr>
              <w:t xml:space="preserve">   </w:t>
            </w:r>
          </w:p>
        </w:tc>
        <w:tc>
          <w:tcPr>
            <w:tcW w:w="1820" w:type="dxa"/>
            <w:tcBorders>
              <w:top w:val="nil"/>
              <w:left w:val="nil"/>
              <w:bottom w:val="single" w:sz="8" w:space="0" w:color="auto"/>
              <w:right w:val="single" w:sz="8" w:space="0" w:color="auto"/>
            </w:tcBorders>
            <w:shd w:val="clear" w:color="000000" w:fill="FFFFFF"/>
            <w:noWrap/>
            <w:vAlign w:val="bottom"/>
            <w:hideMark/>
          </w:tcPr>
          <w:p w:rsidR="00530F2F" w:rsidRPr="001630B5" w:rsidRDefault="00BE51B8" w:rsidP="00482C14">
            <w:pPr>
              <w:jc w:val="right"/>
              <w:rPr>
                <w:rFonts w:eastAsia="Times New Roman" w:cstheme="minorHAnsi"/>
                <w:b/>
                <w:color w:val="000000"/>
                <w:sz w:val="24"/>
                <w:szCs w:val="24"/>
                <w:lang w:eastAsia="fr-FR"/>
              </w:rPr>
            </w:pPr>
            <w:r>
              <w:rPr>
                <w:rFonts w:eastAsia="Times New Roman" w:cstheme="minorHAnsi"/>
                <w:b/>
                <w:color w:val="000000"/>
                <w:sz w:val="24"/>
                <w:szCs w:val="24"/>
                <w:lang w:eastAsia="fr-FR"/>
              </w:rPr>
              <w:t xml:space="preserve">   </w:t>
            </w:r>
          </w:p>
        </w:tc>
        <w:tc>
          <w:tcPr>
            <w:tcW w:w="1708" w:type="dxa"/>
            <w:tcBorders>
              <w:top w:val="nil"/>
              <w:left w:val="nil"/>
              <w:bottom w:val="single" w:sz="8" w:space="0" w:color="auto"/>
              <w:right w:val="single" w:sz="8" w:space="0" w:color="auto"/>
            </w:tcBorders>
            <w:shd w:val="clear" w:color="000000" w:fill="FFFFFF"/>
            <w:noWrap/>
            <w:vAlign w:val="bottom"/>
            <w:hideMark/>
          </w:tcPr>
          <w:p w:rsidR="00530F2F" w:rsidRPr="001630B5" w:rsidRDefault="00530F2F" w:rsidP="00530F2F">
            <w:pPr>
              <w:jc w:val="right"/>
              <w:rPr>
                <w:rFonts w:eastAsia="Times New Roman" w:cstheme="minorHAnsi"/>
                <w:b/>
                <w:color w:val="000000"/>
                <w:sz w:val="24"/>
                <w:szCs w:val="24"/>
                <w:lang w:eastAsia="fr-FR"/>
              </w:rPr>
            </w:pPr>
          </w:p>
        </w:tc>
      </w:tr>
    </w:tbl>
    <w:p w:rsidR="00BB6E71" w:rsidRPr="001630B5" w:rsidRDefault="00BB6E71" w:rsidP="004A0E76">
      <w:pPr>
        <w:ind w:left="-426"/>
        <w:rPr>
          <w:rFonts w:cstheme="minorHAnsi"/>
          <w:sz w:val="24"/>
          <w:szCs w:val="24"/>
        </w:rPr>
      </w:pPr>
    </w:p>
    <w:p w:rsidR="004A0E76" w:rsidRDefault="004A0E76" w:rsidP="00390AB2">
      <w:pPr>
        <w:ind w:left="567"/>
        <w:rPr>
          <w:rFonts w:cstheme="minorHAnsi"/>
          <w:b/>
          <w:sz w:val="28"/>
          <w:szCs w:val="28"/>
          <w:u w:val="single"/>
        </w:rPr>
      </w:pPr>
      <w:r w:rsidRPr="004A0E76">
        <w:rPr>
          <w:rFonts w:cstheme="minorHAnsi"/>
          <w:b/>
          <w:sz w:val="28"/>
          <w:szCs w:val="28"/>
          <w:u w:val="single"/>
        </w:rPr>
        <w:t xml:space="preserve">Travail à faire : </w:t>
      </w:r>
    </w:p>
    <w:p w:rsidR="006C4061" w:rsidRPr="006C4061" w:rsidRDefault="006C4061" w:rsidP="00390AB2">
      <w:pPr>
        <w:ind w:left="567"/>
        <w:rPr>
          <w:rFonts w:cstheme="minorHAnsi"/>
          <w:b/>
          <w:sz w:val="28"/>
          <w:szCs w:val="28"/>
        </w:rPr>
      </w:pPr>
      <w:r>
        <w:rPr>
          <w:rFonts w:cstheme="minorHAnsi"/>
          <w:b/>
          <w:sz w:val="28"/>
          <w:szCs w:val="28"/>
        </w:rPr>
        <w:t>A l’aide des annexes 1,3 et 4 :</w:t>
      </w:r>
    </w:p>
    <w:p w:rsidR="00390AB2" w:rsidRPr="009B0875" w:rsidRDefault="00390AB2" w:rsidP="009B0875">
      <w:pPr>
        <w:spacing w:after="120"/>
        <w:ind w:left="567"/>
        <w:jc w:val="both"/>
        <w:rPr>
          <w:rFonts w:cstheme="minorHAnsi"/>
          <w:sz w:val="24"/>
          <w:szCs w:val="24"/>
        </w:rPr>
      </w:pPr>
      <w:r w:rsidRPr="009B0875">
        <w:rPr>
          <w:rFonts w:cstheme="minorHAnsi"/>
          <w:sz w:val="24"/>
          <w:szCs w:val="24"/>
        </w:rPr>
        <w:t>1 - Indique</w:t>
      </w:r>
      <w:r w:rsidR="002B0251">
        <w:rPr>
          <w:rFonts w:cstheme="minorHAnsi"/>
          <w:sz w:val="24"/>
          <w:szCs w:val="24"/>
        </w:rPr>
        <w:t>r</w:t>
      </w:r>
      <w:r w:rsidRPr="009B0875">
        <w:rPr>
          <w:rFonts w:cstheme="minorHAnsi"/>
          <w:sz w:val="24"/>
          <w:szCs w:val="24"/>
        </w:rPr>
        <w:t xml:space="preserve"> pourquoi les matières premières consommées sont des charges directes imputées à l'activité "Restauration"</w:t>
      </w:r>
      <w:r w:rsidR="00066555">
        <w:rPr>
          <w:rFonts w:cstheme="minorHAnsi"/>
          <w:sz w:val="24"/>
          <w:szCs w:val="24"/>
        </w:rPr>
        <w:t>.</w:t>
      </w:r>
    </w:p>
    <w:p w:rsidR="004A0E76" w:rsidRPr="009B0875" w:rsidRDefault="00CE5A95" w:rsidP="009B0875">
      <w:pPr>
        <w:spacing w:after="120"/>
        <w:ind w:left="567"/>
        <w:jc w:val="both"/>
        <w:rPr>
          <w:rFonts w:cstheme="minorHAnsi"/>
          <w:sz w:val="24"/>
          <w:szCs w:val="24"/>
        </w:rPr>
      </w:pPr>
      <w:r w:rsidRPr="009B0875">
        <w:rPr>
          <w:rFonts w:cstheme="minorHAnsi"/>
          <w:sz w:val="24"/>
          <w:szCs w:val="24"/>
        </w:rPr>
        <w:t>2</w:t>
      </w:r>
      <w:r w:rsidR="004A0E76" w:rsidRPr="009B0875">
        <w:rPr>
          <w:rFonts w:cstheme="minorHAnsi"/>
          <w:sz w:val="24"/>
          <w:szCs w:val="24"/>
        </w:rPr>
        <w:t xml:space="preserve"> - Explique</w:t>
      </w:r>
      <w:r w:rsidR="002B0251">
        <w:rPr>
          <w:rFonts w:cstheme="minorHAnsi"/>
          <w:sz w:val="24"/>
          <w:szCs w:val="24"/>
        </w:rPr>
        <w:t>r</w:t>
      </w:r>
      <w:r w:rsidR="004A0E76" w:rsidRPr="009B0875">
        <w:rPr>
          <w:rFonts w:cstheme="minorHAnsi"/>
          <w:sz w:val="24"/>
          <w:szCs w:val="24"/>
        </w:rPr>
        <w:t xml:space="preserve"> pourquoi toutes les charges de personnel ne se retrouve</w:t>
      </w:r>
      <w:r w:rsidR="006C4061">
        <w:rPr>
          <w:rFonts w:cstheme="minorHAnsi"/>
          <w:sz w:val="24"/>
          <w:szCs w:val="24"/>
        </w:rPr>
        <w:t>nt</w:t>
      </w:r>
      <w:r w:rsidR="004A0E76" w:rsidRPr="009B0875">
        <w:rPr>
          <w:rFonts w:cstheme="minorHAnsi"/>
          <w:sz w:val="24"/>
          <w:szCs w:val="24"/>
        </w:rPr>
        <w:t xml:space="preserve"> pas dans le tableau</w:t>
      </w:r>
      <w:r w:rsidR="00066555">
        <w:rPr>
          <w:rFonts w:cstheme="minorHAnsi"/>
          <w:sz w:val="24"/>
          <w:szCs w:val="24"/>
        </w:rPr>
        <w:t>.</w:t>
      </w:r>
    </w:p>
    <w:p w:rsidR="00FC1DD1" w:rsidRPr="009B0875" w:rsidRDefault="00CE5A95" w:rsidP="009B0875">
      <w:pPr>
        <w:pStyle w:val="Question"/>
        <w:ind w:left="567"/>
        <w:rPr>
          <w:rFonts w:asciiTheme="minorHAnsi" w:hAnsiTheme="minorHAnsi" w:cstheme="minorHAnsi"/>
          <w:b w:val="0"/>
        </w:rPr>
      </w:pPr>
      <w:r w:rsidRPr="009B0875">
        <w:rPr>
          <w:rFonts w:asciiTheme="minorHAnsi" w:hAnsiTheme="minorHAnsi" w:cstheme="minorHAnsi"/>
          <w:b w:val="0"/>
        </w:rPr>
        <w:t>3</w:t>
      </w:r>
      <w:r w:rsidR="00FC1DD1" w:rsidRPr="009B0875">
        <w:rPr>
          <w:rFonts w:asciiTheme="minorHAnsi" w:hAnsiTheme="minorHAnsi" w:cstheme="minorHAnsi"/>
          <w:b w:val="0"/>
        </w:rPr>
        <w:t xml:space="preserve"> - Cite</w:t>
      </w:r>
      <w:r w:rsidR="002B0251">
        <w:rPr>
          <w:rFonts w:asciiTheme="minorHAnsi" w:hAnsiTheme="minorHAnsi" w:cstheme="minorHAnsi"/>
          <w:b w:val="0"/>
        </w:rPr>
        <w:t>r</w:t>
      </w:r>
      <w:r w:rsidR="00FC1DD1" w:rsidRPr="009B0875">
        <w:rPr>
          <w:rFonts w:asciiTheme="minorHAnsi" w:hAnsiTheme="minorHAnsi" w:cstheme="minorHAnsi"/>
          <w:b w:val="0"/>
        </w:rPr>
        <w:t xml:space="preserve"> et indique</w:t>
      </w:r>
      <w:r w:rsidR="002B0251">
        <w:rPr>
          <w:rFonts w:asciiTheme="minorHAnsi" w:hAnsiTheme="minorHAnsi" w:cstheme="minorHAnsi"/>
          <w:b w:val="0"/>
        </w:rPr>
        <w:t>r</w:t>
      </w:r>
      <w:r w:rsidR="002B6E38">
        <w:rPr>
          <w:rFonts w:asciiTheme="minorHAnsi" w:hAnsiTheme="minorHAnsi" w:cstheme="minorHAnsi"/>
          <w:b w:val="0"/>
        </w:rPr>
        <w:t xml:space="preserve"> </w:t>
      </w:r>
      <w:r w:rsidR="00FC1DD1" w:rsidRPr="009B0875">
        <w:rPr>
          <w:rFonts w:asciiTheme="minorHAnsi" w:hAnsiTheme="minorHAnsi" w:cstheme="minorHAnsi"/>
          <w:b w:val="0"/>
        </w:rPr>
        <w:t>les charges qui n'apparaissent pas dans le tableau ci-dessus. Comment peut-on qualifier ces charges ?</w:t>
      </w:r>
    </w:p>
    <w:p w:rsidR="00FC1DD1" w:rsidRPr="009B0875" w:rsidRDefault="00CE5A95" w:rsidP="009B0875">
      <w:pPr>
        <w:spacing w:after="120"/>
        <w:ind w:left="567"/>
        <w:jc w:val="both"/>
        <w:rPr>
          <w:rFonts w:cstheme="minorHAnsi"/>
          <w:sz w:val="24"/>
          <w:szCs w:val="24"/>
        </w:rPr>
      </w:pPr>
      <w:r w:rsidRPr="009B0875">
        <w:rPr>
          <w:rFonts w:cstheme="minorHAnsi"/>
          <w:sz w:val="24"/>
          <w:szCs w:val="24"/>
        </w:rPr>
        <w:t>4</w:t>
      </w:r>
      <w:r w:rsidR="00FC1DD1" w:rsidRPr="009B0875">
        <w:rPr>
          <w:rFonts w:cstheme="minorHAnsi"/>
          <w:sz w:val="24"/>
          <w:szCs w:val="24"/>
        </w:rPr>
        <w:t xml:space="preserve"> - Compléte</w:t>
      </w:r>
      <w:r w:rsidR="002B0251">
        <w:rPr>
          <w:rFonts w:cstheme="minorHAnsi"/>
          <w:sz w:val="24"/>
          <w:szCs w:val="24"/>
        </w:rPr>
        <w:t>r</w:t>
      </w:r>
      <w:r w:rsidR="00FC1DD1" w:rsidRPr="009B0875">
        <w:rPr>
          <w:rFonts w:cstheme="minorHAnsi"/>
          <w:sz w:val="24"/>
          <w:szCs w:val="24"/>
        </w:rPr>
        <w:t xml:space="preserve"> le tableau ci-dessus</w:t>
      </w:r>
      <w:r w:rsidR="00066555">
        <w:rPr>
          <w:rFonts w:cstheme="minorHAnsi"/>
          <w:sz w:val="24"/>
          <w:szCs w:val="24"/>
        </w:rPr>
        <w:t>.</w:t>
      </w:r>
    </w:p>
    <w:p w:rsidR="00390AB2" w:rsidRPr="009B0875" w:rsidRDefault="00CE5A95" w:rsidP="009B0875">
      <w:pPr>
        <w:spacing w:after="120"/>
        <w:ind w:left="567"/>
        <w:jc w:val="both"/>
        <w:rPr>
          <w:rFonts w:cstheme="minorHAnsi"/>
          <w:sz w:val="24"/>
          <w:szCs w:val="24"/>
        </w:rPr>
      </w:pPr>
      <w:r w:rsidRPr="009B0875">
        <w:rPr>
          <w:rFonts w:cstheme="minorHAnsi"/>
          <w:sz w:val="24"/>
          <w:szCs w:val="24"/>
        </w:rPr>
        <w:t>5</w:t>
      </w:r>
      <w:r w:rsidR="00FC1DD1" w:rsidRPr="009B0875">
        <w:rPr>
          <w:rFonts w:cstheme="minorHAnsi"/>
          <w:sz w:val="24"/>
          <w:szCs w:val="24"/>
        </w:rPr>
        <w:t xml:space="preserve"> - Commente</w:t>
      </w:r>
      <w:r w:rsidR="002B0251">
        <w:rPr>
          <w:rFonts w:cstheme="minorHAnsi"/>
          <w:sz w:val="24"/>
          <w:szCs w:val="24"/>
        </w:rPr>
        <w:t>r</w:t>
      </w:r>
      <w:r w:rsidR="00FC1DD1" w:rsidRPr="009B0875">
        <w:rPr>
          <w:rFonts w:cstheme="minorHAnsi"/>
          <w:sz w:val="24"/>
          <w:szCs w:val="24"/>
        </w:rPr>
        <w:t xml:space="preserve"> les résultats.</w:t>
      </w:r>
    </w:p>
    <w:p w:rsidR="00530F2F" w:rsidRDefault="00530F2F" w:rsidP="00390AB2">
      <w:pPr>
        <w:spacing w:after="120"/>
        <w:ind w:left="567"/>
        <w:rPr>
          <w:rFonts w:ascii="Times New Roman" w:hAnsi="Times New Roman" w:cs="Times New Roman"/>
          <w:sz w:val="24"/>
          <w:szCs w:val="24"/>
        </w:rPr>
      </w:pPr>
    </w:p>
    <w:p w:rsidR="00390AB2" w:rsidRDefault="00390AB2" w:rsidP="00390AB2">
      <w:pPr>
        <w:pStyle w:val="Titre1"/>
        <w:numPr>
          <w:ilvl w:val="0"/>
          <w:numId w:val="0"/>
        </w:numPr>
        <w:ind w:left="567"/>
      </w:pPr>
      <w:r>
        <w:t>3. Détermination du résultat par activité</w:t>
      </w:r>
    </w:p>
    <w:p w:rsidR="00F37F8B" w:rsidRPr="001630B5" w:rsidRDefault="00D01F20" w:rsidP="009B0875">
      <w:pPr>
        <w:spacing w:after="120"/>
        <w:ind w:left="567"/>
        <w:jc w:val="both"/>
        <w:rPr>
          <w:rFonts w:cstheme="minorHAnsi"/>
          <w:sz w:val="24"/>
          <w:szCs w:val="24"/>
        </w:rPr>
      </w:pPr>
      <w:r w:rsidRPr="001630B5">
        <w:rPr>
          <w:rFonts w:cstheme="minorHAnsi"/>
          <w:sz w:val="24"/>
          <w:szCs w:val="24"/>
        </w:rPr>
        <w:t>Le travail précédent (question 3) permet de déterminer le montant des charges indirectes. Elles se calculent par différence entre les charges totales (9 538 000,00 €) et les charges directes.</w:t>
      </w:r>
      <w:r w:rsidR="002B6E38">
        <w:rPr>
          <w:rFonts w:cstheme="minorHAnsi"/>
          <w:sz w:val="24"/>
          <w:szCs w:val="24"/>
        </w:rPr>
        <w:t xml:space="preserve"> </w:t>
      </w:r>
      <w:r w:rsidRPr="001630B5">
        <w:rPr>
          <w:rFonts w:cstheme="minorHAnsi"/>
          <w:sz w:val="24"/>
          <w:szCs w:val="24"/>
        </w:rPr>
        <w:t xml:space="preserve">Sandrine N'Yan s'interroge alors sur la façon dont elle peut répartir les charges indirectes au coût des 3 activités. </w:t>
      </w:r>
      <w:r w:rsidR="00F37F8B" w:rsidRPr="001630B5">
        <w:rPr>
          <w:rFonts w:cstheme="minorHAnsi"/>
          <w:sz w:val="24"/>
          <w:szCs w:val="24"/>
        </w:rPr>
        <w:t xml:space="preserve">Un extrait de la deuxième </w:t>
      </w:r>
      <w:r w:rsidR="00C31868" w:rsidRPr="001630B5">
        <w:rPr>
          <w:rFonts w:cstheme="minorHAnsi"/>
          <w:sz w:val="24"/>
          <w:szCs w:val="24"/>
        </w:rPr>
        <w:t>réunion</w:t>
      </w:r>
      <w:r w:rsidR="00F37F8B" w:rsidRPr="001630B5">
        <w:rPr>
          <w:rFonts w:cstheme="minorHAnsi"/>
          <w:sz w:val="24"/>
          <w:szCs w:val="24"/>
        </w:rPr>
        <w:t xml:space="preserve"> de travail entre le directeur général et Sandrine N'Yan,</w:t>
      </w:r>
      <w:r w:rsidR="002B6E38">
        <w:rPr>
          <w:rFonts w:cstheme="minorHAnsi"/>
          <w:sz w:val="24"/>
          <w:szCs w:val="24"/>
        </w:rPr>
        <w:t xml:space="preserve"> </w:t>
      </w:r>
      <w:r w:rsidR="00F37F8B" w:rsidRPr="001630B5">
        <w:rPr>
          <w:rFonts w:cstheme="minorHAnsi"/>
          <w:sz w:val="24"/>
          <w:szCs w:val="24"/>
        </w:rPr>
        <w:t xml:space="preserve">est reproduit ci-après : </w:t>
      </w:r>
    </w:p>
    <w:p w:rsidR="00F37F8B" w:rsidRPr="001630B5" w:rsidRDefault="00F37F8B">
      <w:pPr>
        <w:ind w:right="170"/>
        <w:rPr>
          <w:rFonts w:cstheme="minorHAnsi"/>
          <w:sz w:val="24"/>
          <w:szCs w:val="24"/>
        </w:rPr>
      </w:pPr>
      <w:r w:rsidRPr="001630B5">
        <w:rPr>
          <w:rFonts w:cstheme="minorHAnsi"/>
          <w:sz w:val="24"/>
          <w:szCs w:val="24"/>
        </w:rPr>
        <w:br w:type="page"/>
      </w:r>
    </w:p>
    <w:p w:rsidR="00F37F8B" w:rsidRDefault="00F37F8B" w:rsidP="009B0875">
      <w:pPr>
        <w:spacing w:after="120"/>
        <w:ind w:left="567"/>
        <w:jc w:val="both"/>
        <w:rPr>
          <w:rFonts w:ascii="Times New Roman" w:hAnsi="Times New Roman" w:cs="Times New Roman"/>
          <w:sz w:val="24"/>
          <w:szCs w:val="24"/>
        </w:rPr>
      </w:pPr>
    </w:p>
    <w:p w:rsidR="00F37F8B" w:rsidRPr="001630B5" w:rsidRDefault="00F37F8B" w:rsidP="009B0875">
      <w:pPr>
        <w:spacing w:after="120"/>
        <w:ind w:left="567"/>
        <w:jc w:val="both"/>
        <w:rPr>
          <w:rFonts w:cstheme="minorHAnsi"/>
          <w:sz w:val="24"/>
          <w:szCs w:val="24"/>
        </w:rPr>
      </w:pPr>
      <w:r w:rsidRPr="001630B5">
        <w:rPr>
          <w:rFonts w:cstheme="minorHAnsi"/>
          <w:b/>
          <w:sz w:val="24"/>
          <w:szCs w:val="24"/>
        </w:rPr>
        <w:t xml:space="preserve">Pierre </w:t>
      </w:r>
      <w:proofErr w:type="spellStart"/>
      <w:r w:rsidRPr="001630B5">
        <w:rPr>
          <w:rFonts w:cstheme="minorHAnsi"/>
          <w:b/>
          <w:sz w:val="24"/>
          <w:szCs w:val="24"/>
        </w:rPr>
        <w:t>Letutor</w:t>
      </w:r>
      <w:proofErr w:type="spellEnd"/>
      <w:r w:rsidRPr="001630B5">
        <w:rPr>
          <w:rFonts w:cstheme="minorHAnsi"/>
          <w:b/>
          <w:sz w:val="24"/>
          <w:szCs w:val="24"/>
        </w:rPr>
        <w:t xml:space="preserve"> : </w:t>
      </w:r>
      <w:r w:rsidRPr="001630B5">
        <w:rPr>
          <w:rFonts w:cstheme="minorHAnsi"/>
          <w:sz w:val="24"/>
          <w:szCs w:val="24"/>
        </w:rPr>
        <w:t xml:space="preserve">les informations que vous m'avez transmises sur la répartition des charges directes par activité sont précieuses. Je constate que pour chacune des activités, la marge sur coût direct est positive. Cela est rassurant. </w:t>
      </w:r>
      <w:r w:rsidR="00432B94" w:rsidRPr="001630B5">
        <w:rPr>
          <w:rFonts w:cstheme="minorHAnsi"/>
          <w:sz w:val="24"/>
          <w:szCs w:val="24"/>
        </w:rPr>
        <w:t>Vous avez également déterminé le montant total des charges indirectes. Comment allez-vous procéder pour affecter ces charges au coût des activités ?</w:t>
      </w:r>
    </w:p>
    <w:p w:rsidR="00390AB2" w:rsidRPr="001630B5" w:rsidRDefault="00432B94" w:rsidP="009B0875">
      <w:pPr>
        <w:spacing w:after="120"/>
        <w:ind w:left="567"/>
        <w:jc w:val="both"/>
        <w:rPr>
          <w:rFonts w:cstheme="minorHAnsi"/>
          <w:sz w:val="24"/>
          <w:szCs w:val="24"/>
        </w:rPr>
      </w:pPr>
      <w:r w:rsidRPr="001630B5">
        <w:rPr>
          <w:rFonts w:cstheme="minorHAnsi"/>
          <w:b/>
          <w:sz w:val="24"/>
          <w:szCs w:val="24"/>
        </w:rPr>
        <w:t xml:space="preserve">Sandrine N'Yan : </w:t>
      </w:r>
      <w:r w:rsidRPr="001630B5">
        <w:rPr>
          <w:rFonts w:cstheme="minorHAnsi"/>
          <w:sz w:val="24"/>
          <w:szCs w:val="24"/>
        </w:rPr>
        <w:t xml:space="preserve">les charges indirectes sont consommées par les trois activités sans que l'on puisse les affecter à une activité plutôt qu'à une autre. </w:t>
      </w:r>
      <w:r w:rsidR="00954C74" w:rsidRPr="001630B5">
        <w:rPr>
          <w:rFonts w:cstheme="minorHAnsi"/>
          <w:sz w:val="24"/>
          <w:szCs w:val="24"/>
        </w:rPr>
        <w:t xml:space="preserve">Il faut alors déterminer une </w:t>
      </w:r>
      <w:r w:rsidR="009452F9" w:rsidRPr="001630B5">
        <w:rPr>
          <w:rFonts w:cstheme="minorHAnsi"/>
          <w:sz w:val="24"/>
          <w:szCs w:val="24"/>
        </w:rPr>
        <w:t>clé</w:t>
      </w:r>
      <w:r w:rsidR="00954C74" w:rsidRPr="001630B5">
        <w:rPr>
          <w:rFonts w:cstheme="minorHAnsi"/>
          <w:sz w:val="24"/>
          <w:szCs w:val="24"/>
        </w:rPr>
        <w:t xml:space="preserve"> de répartition, que l'on appelle "unité d'</w:t>
      </w:r>
      <w:r w:rsidR="004972CE" w:rsidRPr="001630B5">
        <w:rPr>
          <w:rFonts w:cstheme="minorHAnsi"/>
          <w:sz w:val="24"/>
          <w:szCs w:val="24"/>
        </w:rPr>
        <w:t>œuvre</w:t>
      </w:r>
      <w:r w:rsidR="00954C74" w:rsidRPr="001630B5">
        <w:rPr>
          <w:rFonts w:cstheme="minorHAnsi"/>
          <w:sz w:val="24"/>
          <w:szCs w:val="24"/>
        </w:rPr>
        <w:t>".</w:t>
      </w:r>
      <w:r w:rsidR="002B6E38">
        <w:rPr>
          <w:rFonts w:cstheme="minorHAnsi"/>
          <w:sz w:val="24"/>
          <w:szCs w:val="24"/>
        </w:rPr>
        <w:t xml:space="preserve"> </w:t>
      </w:r>
      <w:r w:rsidR="00954C74" w:rsidRPr="001630B5">
        <w:rPr>
          <w:rFonts w:cstheme="minorHAnsi"/>
          <w:sz w:val="24"/>
          <w:szCs w:val="24"/>
        </w:rPr>
        <w:t>Normalement, l'unité d'</w:t>
      </w:r>
      <w:r w:rsidR="009452F9" w:rsidRPr="001630B5">
        <w:rPr>
          <w:rFonts w:cstheme="minorHAnsi"/>
          <w:sz w:val="24"/>
          <w:szCs w:val="24"/>
        </w:rPr>
        <w:t>œuvre</w:t>
      </w:r>
      <w:r w:rsidR="00954C74" w:rsidRPr="001630B5">
        <w:rPr>
          <w:rFonts w:cstheme="minorHAnsi"/>
          <w:sz w:val="24"/>
          <w:szCs w:val="24"/>
        </w:rPr>
        <w:t xml:space="preserve"> choisie établit un lien de causalité entre l'unité d'</w:t>
      </w:r>
      <w:r w:rsidR="009452F9" w:rsidRPr="001630B5">
        <w:rPr>
          <w:rFonts w:cstheme="minorHAnsi"/>
          <w:sz w:val="24"/>
          <w:szCs w:val="24"/>
        </w:rPr>
        <w:t>œuvre</w:t>
      </w:r>
      <w:r w:rsidR="00954C74" w:rsidRPr="001630B5">
        <w:rPr>
          <w:rFonts w:cstheme="minorHAnsi"/>
          <w:sz w:val="24"/>
          <w:szCs w:val="24"/>
        </w:rPr>
        <w:t xml:space="preserve"> et les charges indirectes. Je vous soumets une proposition de répartition des charges indirectes. J'ai retenu comme unité d'</w:t>
      </w:r>
      <w:r w:rsidR="009452F9" w:rsidRPr="001630B5">
        <w:rPr>
          <w:rFonts w:cstheme="minorHAnsi"/>
          <w:sz w:val="24"/>
          <w:szCs w:val="24"/>
        </w:rPr>
        <w:t>œuvre</w:t>
      </w:r>
      <w:r w:rsidR="00954C74" w:rsidRPr="001630B5">
        <w:rPr>
          <w:rFonts w:cstheme="minorHAnsi"/>
          <w:sz w:val="24"/>
          <w:szCs w:val="24"/>
        </w:rPr>
        <w:t xml:space="preserve"> </w:t>
      </w:r>
      <w:r w:rsidR="005E60FD" w:rsidRPr="00AB5796">
        <w:rPr>
          <w:rFonts w:cstheme="minorHAnsi"/>
          <w:sz w:val="24"/>
          <w:szCs w:val="24"/>
        </w:rPr>
        <w:t>le nombre de clients</w:t>
      </w:r>
      <w:r w:rsidR="004972CE" w:rsidRPr="001630B5">
        <w:rPr>
          <w:rFonts w:cstheme="minorHAnsi"/>
          <w:sz w:val="24"/>
          <w:szCs w:val="24"/>
        </w:rPr>
        <w:t>.</w:t>
      </w:r>
      <w:r w:rsidR="00DC5613" w:rsidRPr="001630B5">
        <w:rPr>
          <w:rFonts w:cstheme="minorHAnsi"/>
          <w:sz w:val="24"/>
          <w:szCs w:val="24"/>
        </w:rPr>
        <w:t xml:space="preserve"> Les charges indirectes seront imputées aux coûts de chacune des </w:t>
      </w:r>
      <w:r w:rsidR="007E6397" w:rsidRPr="00C61802">
        <w:rPr>
          <w:rFonts w:cstheme="minorHAnsi"/>
          <w:sz w:val="24"/>
          <w:szCs w:val="24"/>
        </w:rPr>
        <w:t>activités</w:t>
      </w:r>
      <w:r w:rsidR="00DC5613" w:rsidRPr="001630B5">
        <w:rPr>
          <w:rFonts w:cstheme="minorHAnsi"/>
          <w:sz w:val="24"/>
          <w:szCs w:val="24"/>
        </w:rPr>
        <w:t xml:space="preserve"> à proportion </w:t>
      </w:r>
      <w:r w:rsidR="00C81EF7">
        <w:rPr>
          <w:rFonts w:cstheme="minorHAnsi"/>
          <w:sz w:val="24"/>
          <w:szCs w:val="24"/>
        </w:rPr>
        <w:t>du nombre de clients ayant fréquentés les services de l'hôtel</w:t>
      </w:r>
      <w:r w:rsidR="00DC5613" w:rsidRPr="001630B5">
        <w:rPr>
          <w:rFonts w:cstheme="minorHAnsi"/>
          <w:sz w:val="24"/>
          <w:szCs w:val="24"/>
        </w:rPr>
        <w:t>.</w:t>
      </w:r>
    </w:p>
    <w:tbl>
      <w:tblPr>
        <w:tblW w:w="10140" w:type="dxa"/>
        <w:jc w:val="center"/>
        <w:tblInd w:w="420" w:type="dxa"/>
        <w:tblCellMar>
          <w:left w:w="70" w:type="dxa"/>
          <w:right w:w="70" w:type="dxa"/>
        </w:tblCellMar>
        <w:tblLook w:val="04A0"/>
      </w:tblPr>
      <w:tblGrid>
        <w:gridCol w:w="3260"/>
        <w:gridCol w:w="1834"/>
        <w:gridCol w:w="1426"/>
        <w:gridCol w:w="2061"/>
        <w:gridCol w:w="1559"/>
      </w:tblGrid>
      <w:tr w:rsidR="001B199D" w:rsidRPr="001B199D" w:rsidTr="00703AAB">
        <w:trPr>
          <w:trHeight w:val="645"/>
          <w:jc w:val="center"/>
        </w:trPr>
        <w:tc>
          <w:tcPr>
            <w:tcW w:w="3260" w:type="dxa"/>
            <w:tcBorders>
              <w:top w:val="nil"/>
              <w:left w:val="nil"/>
              <w:bottom w:val="nil"/>
              <w:right w:val="nil"/>
            </w:tcBorders>
            <w:shd w:val="clear" w:color="auto" w:fill="auto"/>
            <w:hideMark/>
          </w:tcPr>
          <w:p w:rsidR="001B199D" w:rsidRPr="001B199D" w:rsidRDefault="001B199D" w:rsidP="001B199D">
            <w:pPr>
              <w:rPr>
                <w:rFonts w:ascii="Calibri" w:eastAsia="Times New Roman" w:hAnsi="Calibri" w:cs="Calibri"/>
                <w:color w:val="000000"/>
                <w:lang w:eastAsia="fr-FR"/>
              </w:rPr>
            </w:pPr>
          </w:p>
        </w:tc>
        <w:tc>
          <w:tcPr>
            <w:tcW w:w="1834" w:type="dxa"/>
            <w:tcBorders>
              <w:top w:val="single" w:sz="8" w:space="0" w:color="000000"/>
              <w:left w:val="single" w:sz="8" w:space="0" w:color="000000"/>
              <w:bottom w:val="single" w:sz="8" w:space="0" w:color="auto"/>
              <w:right w:val="single" w:sz="8" w:space="0" w:color="000000"/>
            </w:tcBorders>
            <w:shd w:val="clear" w:color="000000" w:fill="548DD4"/>
            <w:vAlign w:val="center"/>
            <w:hideMark/>
          </w:tcPr>
          <w:p w:rsidR="001B199D" w:rsidRPr="001B199D" w:rsidRDefault="001B199D" w:rsidP="001B199D">
            <w:pPr>
              <w:jc w:val="cente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Location de chambres</w:t>
            </w:r>
          </w:p>
        </w:tc>
        <w:tc>
          <w:tcPr>
            <w:tcW w:w="1426" w:type="dxa"/>
            <w:tcBorders>
              <w:top w:val="single" w:sz="8" w:space="0" w:color="000000"/>
              <w:left w:val="nil"/>
              <w:bottom w:val="single" w:sz="8" w:space="0" w:color="auto"/>
              <w:right w:val="single" w:sz="8" w:space="0" w:color="auto"/>
            </w:tcBorders>
            <w:shd w:val="clear" w:color="000000" w:fill="548DD4"/>
            <w:vAlign w:val="center"/>
            <w:hideMark/>
          </w:tcPr>
          <w:p w:rsidR="001B199D" w:rsidRPr="001B199D" w:rsidRDefault="001B199D" w:rsidP="001B199D">
            <w:pPr>
              <w:jc w:val="cente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Restauration</w:t>
            </w:r>
          </w:p>
        </w:tc>
        <w:tc>
          <w:tcPr>
            <w:tcW w:w="2061" w:type="dxa"/>
            <w:tcBorders>
              <w:top w:val="single" w:sz="8" w:space="0" w:color="000000"/>
              <w:left w:val="nil"/>
              <w:bottom w:val="single" w:sz="8" w:space="0" w:color="auto"/>
              <w:right w:val="single" w:sz="8" w:space="0" w:color="000000"/>
            </w:tcBorders>
            <w:shd w:val="clear" w:color="000000" w:fill="548DD4"/>
            <w:vAlign w:val="center"/>
            <w:hideMark/>
          </w:tcPr>
          <w:p w:rsidR="001B199D" w:rsidRPr="001B199D" w:rsidRDefault="001B199D" w:rsidP="001B199D">
            <w:pPr>
              <w:jc w:val="cente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Location salles de réunion</w:t>
            </w:r>
          </w:p>
        </w:tc>
        <w:tc>
          <w:tcPr>
            <w:tcW w:w="1559" w:type="dxa"/>
            <w:tcBorders>
              <w:top w:val="single" w:sz="8" w:space="0" w:color="000000"/>
              <w:left w:val="nil"/>
              <w:bottom w:val="single" w:sz="8" w:space="0" w:color="auto"/>
              <w:right w:val="single" w:sz="8" w:space="0" w:color="000000"/>
            </w:tcBorders>
            <w:shd w:val="clear" w:color="000000" w:fill="548DD4"/>
            <w:vAlign w:val="center"/>
            <w:hideMark/>
          </w:tcPr>
          <w:p w:rsidR="001B199D" w:rsidRPr="001B199D" w:rsidRDefault="001B199D" w:rsidP="001B199D">
            <w:pPr>
              <w:jc w:val="cente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Total</w:t>
            </w:r>
          </w:p>
        </w:tc>
      </w:tr>
      <w:tr w:rsidR="001B199D" w:rsidRPr="001B199D" w:rsidTr="00703AAB">
        <w:trPr>
          <w:trHeight w:val="315"/>
          <w:jc w:val="center"/>
        </w:trPr>
        <w:tc>
          <w:tcPr>
            <w:tcW w:w="3260" w:type="dxa"/>
            <w:tcBorders>
              <w:top w:val="single" w:sz="8" w:space="0" w:color="000000"/>
              <w:left w:val="single" w:sz="8" w:space="0" w:color="auto"/>
              <w:bottom w:val="nil"/>
              <w:right w:val="single" w:sz="8" w:space="0" w:color="auto"/>
            </w:tcBorders>
            <w:shd w:val="clear" w:color="000000" w:fill="D7E4BC"/>
            <w:hideMark/>
          </w:tcPr>
          <w:p w:rsidR="001B199D" w:rsidRPr="001B199D" w:rsidRDefault="001B199D" w:rsidP="001B199D">
            <w:pPr>
              <w:jc w:val="both"/>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 xml:space="preserve">Charges indirectes </w:t>
            </w:r>
          </w:p>
        </w:tc>
        <w:tc>
          <w:tcPr>
            <w:tcW w:w="1834" w:type="dxa"/>
            <w:tcBorders>
              <w:top w:val="nil"/>
              <w:left w:val="single" w:sz="8" w:space="0" w:color="auto"/>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 </w:t>
            </w:r>
          </w:p>
        </w:tc>
        <w:tc>
          <w:tcPr>
            <w:tcW w:w="1426"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 </w:t>
            </w:r>
          </w:p>
        </w:tc>
        <w:tc>
          <w:tcPr>
            <w:tcW w:w="2061"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 </w:t>
            </w:r>
          </w:p>
        </w:tc>
        <w:tc>
          <w:tcPr>
            <w:tcW w:w="1559"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 </w:t>
            </w:r>
          </w:p>
        </w:tc>
      </w:tr>
      <w:tr w:rsidR="001B199D" w:rsidRPr="001B199D" w:rsidTr="00703AAB">
        <w:trPr>
          <w:trHeight w:val="315"/>
          <w:jc w:val="center"/>
        </w:trPr>
        <w:tc>
          <w:tcPr>
            <w:tcW w:w="3260" w:type="dxa"/>
            <w:tcBorders>
              <w:top w:val="nil"/>
              <w:left w:val="single" w:sz="8" w:space="0" w:color="auto"/>
              <w:bottom w:val="nil"/>
              <w:right w:val="single" w:sz="8" w:space="0" w:color="auto"/>
            </w:tcBorders>
            <w:shd w:val="clear" w:color="000000" w:fill="D7E4BC"/>
            <w:hideMark/>
          </w:tcPr>
          <w:p w:rsidR="001B199D" w:rsidRPr="001B199D" w:rsidRDefault="001B199D" w:rsidP="00703AAB">
            <w:pPr>
              <w:rPr>
                <w:rFonts w:ascii="Calibri" w:eastAsia="Times New Roman" w:hAnsi="Calibri" w:cs="Calibri"/>
                <w:color w:val="000000"/>
                <w:sz w:val="24"/>
                <w:szCs w:val="24"/>
                <w:lang w:eastAsia="fr-FR"/>
              </w:rPr>
            </w:pPr>
            <w:r w:rsidRPr="001B199D">
              <w:rPr>
                <w:rFonts w:ascii="Calibri" w:eastAsia="Times New Roman" w:hAnsi="Calibri" w:cs="Calibri"/>
                <w:color w:val="000000"/>
                <w:sz w:val="24"/>
                <w:szCs w:val="24"/>
                <w:lang w:eastAsia="fr-FR"/>
              </w:rPr>
              <w:t>Achats non stockés</w:t>
            </w:r>
          </w:p>
        </w:tc>
        <w:tc>
          <w:tcPr>
            <w:tcW w:w="1834" w:type="dxa"/>
            <w:tcBorders>
              <w:top w:val="nil"/>
              <w:left w:val="single" w:sz="8" w:space="0" w:color="auto"/>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68 603,71</w:t>
            </w:r>
          </w:p>
        </w:tc>
        <w:tc>
          <w:tcPr>
            <w:tcW w:w="1426"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25 746,57</w:t>
            </w:r>
          </w:p>
        </w:tc>
        <w:tc>
          <w:tcPr>
            <w:tcW w:w="2061"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100 000,00</w:t>
            </w:r>
          </w:p>
        </w:tc>
      </w:tr>
      <w:tr w:rsidR="001B199D" w:rsidRPr="001B199D" w:rsidTr="00703AAB">
        <w:trPr>
          <w:trHeight w:val="630"/>
          <w:jc w:val="center"/>
        </w:trPr>
        <w:tc>
          <w:tcPr>
            <w:tcW w:w="3260" w:type="dxa"/>
            <w:tcBorders>
              <w:top w:val="nil"/>
              <w:left w:val="single" w:sz="8" w:space="0" w:color="auto"/>
              <w:bottom w:val="nil"/>
              <w:right w:val="single" w:sz="8" w:space="0" w:color="auto"/>
            </w:tcBorders>
            <w:shd w:val="clear" w:color="000000" w:fill="D7E4BC"/>
            <w:hideMark/>
          </w:tcPr>
          <w:p w:rsidR="001B199D" w:rsidRPr="001B199D" w:rsidRDefault="001B199D" w:rsidP="00703AAB">
            <w:pPr>
              <w:rPr>
                <w:rFonts w:ascii="Calibri" w:eastAsia="Times New Roman" w:hAnsi="Calibri" w:cs="Calibri"/>
                <w:color w:val="000000"/>
                <w:sz w:val="24"/>
                <w:szCs w:val="24"/>
                <w:lang w:eastAsia="fr-FR"/>
              </w:rPr>
            </w:pPr>
            <w:r w:rsidRPr="001B199D">
              <w:rPr>
                <w:rFonts w:ascii="Calibri" w:eastAsia="Times New Roman" w:hAnsi="Calibri" w:cs="Calibri"/>
                <w:color w:val="000000"/>
                <w:sz w:val="24"/>
                <w:szCs w:val="24"/>
                <w:lang w:eastAsia="fr-FR"/>
              </w:rPr>
              <w:t>Autres achats et charges externes</w:t>
            </w:r>
          </w:p>
        </w:tc>
        <w:tc>
          <w:tcPr>
            <w:tcW w:w="1834" w:type="dxa"/>
            <w:tcBorders>
              <w:top w:val="nil"/>
              <w:left w:val="single" w:sz="8" w:space="0" w:color="auto"/>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426"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300 000,00</w:t>
            </w:r>
          </w:p>
        </w:tc>
      </w:tr>
      <w:tr w:rsidR="001B199D" w:rsidRPr="001B199D" w:rsidTr="00703AAB">
        <w:trPr>
          <w:trHeight w:val="315"/>
          <w:jc w:val="center"/>
        </w:trPr>
        <w:tc>
          <w:tcPr>
            <w:tcW w:w="3260" w:type="dxa"/>
            <w:tcBorders>
              <w:top w:val="nil"/>
              <w:left w:val="single" w:sz="8" w:space="0" w:color="auto"/>
              <w:bottom w:val="nil"/>
              <w:right w:val="single" w:sz="8" w:space="0" w:color="auto"/>
            </w:tcBorders>
            <w:shd w:val="clear" w:color="000000" w:fill="D7E4BC"/>
            <w:hideMark/>
          </w:tcPr>
          <w:p w:rsidR="001B199D" w:rsidRPr="001B199D" w:rsidRDefault="001B199D" w:rsidP="00703AAB">
            <w:pPr>
              <w:rPr>
                <w:rFonts w:ascii="Calibri" w:eastAsia="Times New Roman" w:hAnsi="Calibri" w:cs="Calibri"/>
                <w:color w:val="000000"/>
                <w:sz w:val="24"/>
                <w:szCs w:val="24"/>
                <w:lang w:eastAsia="fr-FR"/>
              </w:rPr>
            </w:pPr>
            <w:r w:rsidRPr="001B199D">
              <w:rPr>
                <w:rFonts w:ascii="Calibri" w:eastAsia="Times New Roman" w:hAnsi="Calibri" w:cs="Calibri"/>
                <w:color w:val="000000"/>
                <w:sz w:val="24"/>
                <w:szCs w:val="24"/>
                <w:lang w:eastAsia="fr-FR"/>
              </w:rPr>
              <w:t>Impôts, taxes</w:t>
            </w:r>
          </w:p>
        </w:tc>
        <w:tc>
          <w:tcPr>
            <w:tcW w:w="1834" w:type="dxa"/>
            <w:tcBorders>
              <w:top w:val="nil"/>
              <w:left w:val="single" w:sz="8" w:space="0" w:color="auto"/>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426"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500 000,00</w:t>
            </w:r>
          </w:p>
        </w:tc>
      </w:tr>
      <w:tr w:rsidR="001B199D" w:rsidRPr="001B199D" w:rsidTr="00703AAB">
        <w:trPr>
          <w:trHeight w:val="315"/>
          <w:jc w:val="center"/>
        </w:trPr>
        <w:tc>
          <w:tcPr>
            <w:tcW w:w="3260" w:type="dxa"/>
            <w:tcBorders>
              <w:top w:val="nil"/>
              <w:left w:val="single" w:sz="8" w:space="0" w:color="auto"/>
              <w:bottom w:val="nil"/>
              <w:right w:val="single" w:sz="8" w:space="0" w:color="auto"/>
            </w:tcBorders>
            <w:shd w:val="clear" w:color="000000" w:fill="D7E4BC"/>
            <w:hideMark/>
          </w:tcPr>
          <w:p w:rsidR="001B199D" w:rsidRPr="001B199D" w:rsidRDefault="001B199D" w:rsidP="00703AAB">
            <w:pPr>
              <w:rPr>
                <w:rFonts w:ascii="Calibri" w:eastAsia="Times New Roman" w:hAnsi="Calibri" w:cs="Calibri"/>
                <w:color w:val="000000"/>
                <w:sz w:val="24"/>
                <w:szCs w:val="24"/>
                <w:lang w:eastAsia="fr-FR"/>
              </w:rPr>
            </w:pPr>
            <w:r w:rsidRPr="001B199D">
              <w:rPr>
                <w:rFonts w:ascii="Calibri" w:eastAsia="Times New Roman" w:hAnsi="Calibri" w:cs="Calibri"/>
                <w:color w:val="000000"/>
                <w:sz w:val="24"/>
                <w:szCs w:val="24"/>
                <w:lang w:eastAsia="fr-FR"/>
              </w:rPr>
              <w:t>Charges de personnel</w:t>
            </w:r>
          </w:p>
        </w:tc>
        <w:tc>
          <w:tcPr>
            <w:tcW w:w="1834" w:type="dxa"/>
            <w:tcBorders>
              <w:top w:val="nil"/>
              <w:left w:val="single" w:sz="8" w:space="0" w:color="auto"/>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426"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1 634 000,00</w:t>
            </w:r>
          </w:p>
        </w:tc>
      </w:tr>
      <w:tr w:rsidR="001B199D" w:rsidRPr="001B199D" w:rsidTr="00703AAB">
        <w:trPr>
          <w:trHeight w:val="315"/>
          <w:jc w:val="center"/>
        </w:trPr>
        <w:tc>
          <w:tcPr>
            <w:tcW w:w="3260" w:type="dxa"/>
            <w:tcBorders>
              <w:top w:val="nil"/>
              <w:left w:val="single" w:sz="8" w:space="0" w:color="auto"/>
              <w:bottom w:val="nil"/>
              <w:right w:val="single" w:sz="8" w:space="0" w:color="auto"/>
            </w:tcBorders>
            <w:shd w:val="clear" w:color="000000" w:fill="D7E4BC"/>
            <w:hideMark/>
          </w:tcPr>
          <w:p w:rsidR="001B199D" w:rsidRPr="001B199D" w:rsidRDefault="001B199D" w:rsidP="00703AAB">
            <w:pPr>
              <w:rPr>
                <w:rFonts w:ascii="Calibri" w:eastAsia="Times New Roman" w:hAnsi="Calibri" w:cs="Calibri"/>
                <w:color w:val="000000"/>
                <w:sz w:val="24"/>
                <w:szCs w:val="24"/>
                <w:lang w:eastAsia="fr-FR"/>
              </w:rPr>
            </w:pPr>
            <w:r w:rsidRPr="001B199D">
              <w:rPr>
                <w:rFonts w:ascii="Calibri" w:eastAsia="Times New Roman" w:hAnsi="Calibri" w:cs="Calibri"/>
                <w:color w:val="000000"/>
                <w:sz w:val="24"/>
                <w:szCs w:val="24"/>
                <w:lang w:eastAsia="fr-FR"/>
              </w:rPr>
              <w:t>Charges sociales</w:t>
            </w:r>
          </w:p>
        </w:tc>
        <w:tc>
          <w:tcPr>
            <w:tcW w:w="1834" w:type="dxa"/>
            <w:tcBorders>
              <w:top w:val="nil"/>
              <w:left w:val="single" w:sz="8" w:space="0" w:color="auto"/>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426"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817 000,00</w:t>
            </w:r>
          </w:p>
        </w:tc>
      </w:tr>
      <w:tr w:rsidR="001B199D" w:rsidRPr="001B199D" w:rsidTr="00703AAB">
        <w:trPr>
          <w:trHeight w:val="330"/>
          <w:jc w:val="center"/>
        </w:trPr>
        <w:tc>
          <w:tcPr>
            <w:tcW w:w="3260" w:type="dxa"/>
            <w:tcBorders>
              <w:top w:val="nil"/>
              <w:left w:val="single" w:sz="8" w:space="0" w:color="auto"/>
              <w:bottom w:val="nil"/>
              <w:right w:val="single" w:sz="8" w:space="0" w:color="auto"/>
            </w:tcBorders>
            <w:shd w:val="clear" w:color="000000" w:fill="D7E4BC"/>
            <w:hideMark/>
          </w:tcPr>
          <w:p w:rsidR="001B199D" w:rsidRPr="001B199D" w:rsidRDefault="001B199D" w:rsidP="00703AAB">
            <w:pPr>
              <w:rPr>
                <w:rFonts w:ascii="Calibri" w:eastAsia="Times New Roman" w:hAnsi="Calibri" w:cs="Calibri"/>
                <w:color w:val="000000"/>
                <w:sz w:val="24"/>
                <w:szCs w:val="24"/>
                <w:lang w:eastAsia="fr-FR"/>
              </w:rPr>
            </w:pPr>
            <w:r w:rsidRPr="001B199D">
              <w:rPr>
                <w:rFonts w:ascii="Calibri" w:eastAsia="Times New Roman" w:hAnsi="Calibri" w:cs="Calibri"/>
                <w:color w:val="000000"/>
                <w:sz w:val="24"/>
                <w:szCs w:val="24"/>
                <w:lang w:eastAsia="fr-FR"/>
              </w:rPr>
              <w:t>Dotations aux amortissements</w:t>
            </w:r>
          </w:p>
        </w:tc>
        <w:tc>
          <w:tcPr>
            <w:tcW w:w="1834" w:type="dxa"/>
            <w:tcBorders>
              <w:top w:val="nil"/>
              <w:left w:val="single" w:sz="8" w:space="0" w:color="auto"/>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426"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nil"/>
              <w:left w:val="nil"/>
              <w:bottom w:val="nil"/>
              <w:right w:val="single" w:sz="8" w:space="0" w:color="000000"/>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nil"/>
              <w:right w:val="single" w:sz="8" w:space="0" w:color="auto"/>
            </w:tcBorders>
            <w:shd w:val="clear" w:color="000000" w:fill="D7E4BC"/>
            <w:hideMark/>
          </w:tcPr>
          <w:p w:rsidR="001B199D" w:rsidRPr="001B199D" w:rsidRDefault="001B199D" w:rsidP="001B199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520 000,00</w:t>
            </w:r>
          </w:p>
        </w:tc>
      </w:tr>
      <w:tr w:rsidR="001B199D" w:rsidRPr="001B199D" w:rsidTr="00703AAB">
        <w:trPr>
          <w:trHeight w:val="645"/>
          <w:jc w:val="center"/>
        </w:trPr>
        <w:tc>
          <w:tcPr>
            <w:tcW w:w="3260" w:type="dxa"/>
            <w:tcBorders>
              <w:top w:val="single" w:sz="8" w:space="0" w:color="auto"/>
              <w:left w:val="single" w:sz="8" w:space="0" w:color="auto"/>
              <w:bottom w:val="nil"/>
              <w:right w:val="nil"/>
            </w:tcBorders>
            <w:shd w:val="clear" w:color="000000" w:fill="FFFFFF"/>
            <w:hideMark/>
          </w:tcPr>
          <w:p w:rsidR="001B199D" w:rsidRPr="001B199D" w:rsidRDefault="001B199D" w:rsidP="00703AAB">
            <w:pP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Total charges indirectes</w:t>
            </w:r>
            <w:r w:rsidR="002B6E38">
              <w:rPr>
                <w:rFonts w:ascii="Calibri" w:eastAsia="Times New Roman" w:hAnsi="Calibri" w:cs="Calibri"/>
                <w:b/>
                <w:bCs/>
                <w:color w:val="000000"/>
                <w:sz w:val="24"/>
                <w:szCs w:val="24"/>
                <w:lang w:eastAsia="fr-FR"/>
              </w:rPr>
              <w:t xml:space="preserve"> </w:t>
            </w:r>
            <w:r w:rsidRPr="001B199D">
              <w:rPr>
                <w:rFonts w:ascii="Calibri" w:eastAsia="Times New Roman" w:hAnsi="Calibri" w:cs="Calibri"/>
                <w:b/>
                <w:bCs/>
                <w:color w:val="000000"/>
                <w:sz w:val="24"/>
                <w:szCs w:val="24"/>
                <w:lang w:eastAsia="fr-FR"/>
              </w:rPr>
              <w:t>= coût indirect</w:t>
            </w:r>
          </w:p>
        </w:tc>
        <w:tc>
          <w:tcPr>
            <w:tcW w:w="1834" w:type="dxa"/>
            <w:tcBorders>
              <w:top w:val="single" w:sz="8" w:space="0" w:color="auto"/>
              <w:left w:val="single" w:sz="8" w:space="0" w:color="auto"/>
              <w:bottom w:val="single" w:sz="8" w:space="0" w:color="auto"/>
              <w:right w:val="single" w:sz="8" w:space="0" w:color="auto"/>
            </w:tcBorders>
            <w:shd w:val="clear" w:color="000000" w:fill="FFFFFF"/>
            <w:hideMark/>
          </w:tcPr>
          <w:p w:rsidR="001B199D" w:rsidRPr="001B199D" w:rsidRDefault="001B199D" w:rsidP="001B199D">
            <w:pPr>
              <w:jc w:val="right"/>
              <w:rPr>
                <w:rFonts w:ascii="Calibri" w:eastAsia="Times New Roman" w:hAnsi="Calibri" w:cs="Calibri"/>
                <w:color w:val="000000"/>
                <w:lang w:eastAsia="fr-FR"/>
              </w:rPr>
            </w:pPr>
          </w:p>
        </w:tc>
        <w:tc>
          <w:tcPr>
            <w:tcW w:w="1426" w:type="dxa"/>
            <w:tcBorders>
              <w:top w:val="single" w:sz="8" w:space="0" w:color="auto"/>
              <w:left w:val="nil"/>
              <w:bottom w:val="single" w:sz="8" w:space="0" w:color="auto"/>
              <w:right w:val="single" w:sz="8" w:space="0" w:color="auto"/>
            </w:tcBorders>
            <w:shd w:val="clear" w:color="000000" w:fill="FFFFFF"/>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single" w:sz="8" w:space="0" w:color="auto"/>
              <w:left w:val="nil"/>
              <w:bottom w:val="single" w:sz="8" w:space="0" w:color="auto"/>
              <w:right w:val="single" w:sz="8" w:space="0" w:color="auto"/>
            </w:tcBorders>
            <w:shd w:val="clear" w:color="000000" w:fill="FFFFFF"/>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single" w:sz="8" w:space="0" w:color="auto"/>
              <w:left w:val="nil"/>
              <w:bottom w:val="single" w:sz="8" w:space="0" w:color="auto"/>
              <w:right w:val="single" w:sz="8" w:space="0" w:color="auto"/>
            </w:tcBorders>
            <w:shd w:val="clear" w:color="000000" w:fill="FFFFFF"/>
            <w:vAlign w:val="bottom"/>
            <w:hideMark/>
          </w:tcPr>
          <w:p w:rsidR="001B199D" w:rsidRPr="001B199D" w:rsidRDefault="001B199D" w:rsidP="001B199D">
            <w:pPr>
              <w:jc w:val="right"/>
              <w:rPr>
                <w:rFonts w:ascii="Calibri" w:eastAsia="Times New Roman" w:hAnsi="Calibri" w:cs="Calibri"/>
                <w:b/>
                <w:bCs/>
                <w:color w:val="000000"/>
                <w:lang w:eastAsia="fr-FR"/>
              </w:rPr>
            </w:pPr>
          </w:p>
        </w:tc>
      </w:tr>
      <w:tr w:rsidR="001B199D" w:rsidRPr="001B199D" w:rsidTr="00703AAB">
        <w:trPr>
          <w:trHeight w:val="330"/>
          <w:jc w:val="center"/>
        </w:trPr>
        <w:tc>
          <w:tcPr>
            <w:tcW w:w="3260" w:type="dxa"/>
            <w:tcBorders>
              <w:top w:val="single" w:sz="8" w:space="0" w:color="auto"/>
              <w:left w:val="single" w:sz="8" w:space="0" w:color="auto"/>
              <w:bottom w:val="single" w:sz="8" w:space="0" w:color="auto"/>
              <w:right w:val="nil"/>
            </w:tcBorders>
            <w:shd w:val="clear" w:color="000000" w:fill="FFFFFF"/>
            <w:hideMark/>
          </w:tcPr>
          <w:p w:rsidR="001B199D" w:rsidRPr="001B199D" w:rsidRDefault="001B199D" w:rsidP="00703AAB">
            <w:pP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Coûts directs</w:t>
            </w:r>
          </w:p>
        </w:tc>
        <w:tc>
          <w:tcPr>
            <w:tcW w:w="1834" w:type="dxa"/>
            <w:tcBorders>
              <w:top w:val="nil"/>
              <w:left w:val="single" w:sz="8" w:space="0" w:color="auto"/>
              <w:bottom w:val="single" w:sz="8" w:space="0" w:color="auto"/>
              <w:right w:val="nil"/>
            </w:tcBorders>
            <w:shd w:val="clear" w:color="000000" w:fill="FFFFFF"/>
            <w:noWrap/>
            <w:vAlign w:val="bottom"/>
            <w:hideMark/>
          </w:tcPr>
          <w:p w:rsidR="001B199D" w:rsidRPr="001B199D" w:rsidRDefault="001B199D" w:rsidP="001B199D">
            <w:pPr>
              <w:jc w:val="right"/>
              <w:rPr>
                <w:rFonts w:ascii="Calibri" w:eastAsia="Times New Roman" w:hAnsi="Calibri" w:cs="Calibri"/>
                <w:b/>
                <w:bCs/>
                <w:color w:val="000000"/>
                <w:lang w:eastAsia="fr-FR"/>
              </w:rPr>
            </w:pPr>
            <w:r w:rsidRPr="001B199D">
              <w:rPr>
                <w:rFonts w:ascii="Calibri" w:eastAsia="Times New Roman" w:hAnsi="Calibri" w:cs="Calibri"/>
                <w:b/>
                <w:bCs/>
                <w:color w:val="000000"/>
                <w:lang w:eastAsia="fr-FR"/>
              </w:rPr>
              <w:t>3 877 300,00</w:t>
            </w:r>
          </w:p>
        </w:tc>
        <w:tc>
          <w:tcPr>
            <w:tcW w:w="1426" w:type="dxa"/>
            <w:tcBorders>
              <w:top w:val="nil"/>
              <w:left w:val="single" w:sz="8" w:space="0" w:color="auto"/>
              <w:bottom w:val="single" w:sz="8" w:space="0" w:color="auto"/>
              <w:right w:val="nil"/>
            </w:tcBorders>
            <w:shd w:val="clear" w:color="000000" w:fill="FFFFFF"/>
            <w:noWrap/>
            <w:vAlign w:val="bottom"/>
            <w:hideMark/>
          </w:tcPr>
          <w:p w:rsidR="001B199D" w:rsidRPr="001B199D" w:rsidRDefault="001B199D" w:rsidP="001B199D">
            <w:pPr>
              <w:jc w:val="right"/>
              <w:rPr>
                <w:rFonts w:ascii="Calibri" w:eastAsia="Times New Roman" w:hAnsi="Calibri" w:cs="Calibri"/>
                <w:b/>
                <w:bCs/>
                <w:color w:val="000000"/>
                <w:lang w:eastAsia="fr-FR"/>
              </w:rPr>
            </w:pPr>
            <w:r w:rsidRPr="001B199D">
              <w:rPr>
                <w:rFonts w:ascii="Calibri" w:eastAsia="Times New Roman" w:hAnsi="Calibri" w:cs="Calibri"/>
                <w:b/>
                <w:bCs/>
                <w:color w:val="000000"/>
                <w:lang w:eastAsia="fr-FR"/>
              </w:rPr>
              <w:t>1 397 250,00</w:t>
            </w:r>
          </w:p>
        </w:tc>
        <w:tc>
          <w:tcPr>
            <w:tcW w:w="2061" w:type="dxa"/>
            <w:tcBorders>
              <w:top w:val="nil"/>
              <w:left w:val="single" w:sz="8" w:space="0" w:color="auto"/>
              <w:bottom w:val="single" w:sz="8" w:space="0" w:color="auto"/>
              <w:right w:val="single" w:sz="8" w:space="0" w:color="auto"/>
            </w:tcBorders>
            <w:shd w:val="clear" w:color="000000" w:fill="FFFFFF"/>
            <w:noWrap/>
            <w:vAlign w:val="bottom"/>
            <w:hideMark/>
          </w:tcPr>
          <w:p w:rsidR="001B199D" w:rsidRPr="001B199D" w:rsidRDefault="001B199D" w:rsidP="001B199D">
            <w:pPr>
              <w:jc w:val="right"/>
              <w:rPr>
                <w:rFonts w:ascii="Calibri" w:eastAsia="Times New Roman" w:hAnsi="Calibri" w:cs="Calibri"/>
                <w:b/>
                <w:bCs/>
                <w:color w:val="000000"/>
                <w:lang w:eastAsia="fr-FR"/>
              </w:rPr>
            </w:pPr>
            <w:r w:rsidRPr="001B199D">
              <w:rPr>
                <w:rFonts w:ascii="Calibri" w:eastAsia="Times New Roman" w:hAnsi="Calibri" w:cs="Calibri"/>
                <w:b/>
                <w:bCs/>
                <w:color w:val="000000"/>
                <w:lang w:eastAsia="fr-FR"/>
              </w:rPr>
              <w:t>392 450,00</w:t>
            </w:r>
          </w:p>
        </w:tc>
        <w:tc>
          <w:tcPr>
            <w:tcW w:w="1559" w:type="dxa"/>
            <w:tcBorders>
              <w:top w:val="nil"/>
              <w:left w:val="nil"/>
              <w:bottom w:val="single" w:sz="8" w:space="0" w:color="auto"/>
              <w:right w:val="single" w:sz="8" w:space="0" w:color="auto"/>
            </w:tcBorders>
            <w:shd w:val="clear" w:color="000000" w:fill="FFFFFF"/>
            <w:noWrap/>
            <w:vAlign w:val="bottom"/>
            <w:hideMark/>
          </w:tcPr>
          <w:p w:rsidR="001B199D" w:rsidRPr="001B199D" w:rsidRDefault="001B199D" w:rsidP="001B199D">
            <w:pPr>
              <w:jc w:val="right"/>
              <w:rPr>
                <w:rFonts w:ascii="Calibri" w:eastAsia="Times New Roman" w:hAnsi="Calibri" w:cs="Calibri"/>
                <w:b/>
                <w:bCs/>
                <w:color w:val="000000"/>
                <w:lang w:eastAsia="fr-FR"/>
              </w:rPr>
            </w:pPr>
            <w:r w:rsidRPr="001B199D">
              <w:rPr>
                <w:rFonts w:ascii="Calibri" w:eastAsia="Times New Roman" w:hAnsi="Calibri" w:cs="Calibri"/>
                <w:b/>
                <w:bCs/>
                <w:color w:val="000000"/>
                <w:lang w:eastAsia="fr-FR"/>
              </w:rPr>
              <w:t>5 667 000,00</w:t>
            </w:r>
          </w:p>
        </w:tc>
      </w:tr>
      <w:tr w:rsidR="001B199D" w:rsidRPr="001B199D" w:rsidTr="00703AAB">
        <w:trPr>
          <w:trHeight w:val="645"/>
          <w:jc w:val="center"/>
        </w:trPr>
        <w:tc>
          <w:tcPr>
            <w:tcW w:w="3260" w:type="dxa"/>
            <w:tcBorders>
              <w:top w:val="nil"/>
              <w:left w:val="single" w:sz="8" w:space="0" w:color="auto"/>
              <w:bottom w:val="nil"/>
              <w:right w:val="nil"/>
            </w:tcBorders>
            <w:shd w:val="clear" w:color="000000" w:fill="FFFFFF"/>
            <w:hideMark/>
          </w:tcPr>
          <w:p w:rsidR="001B199D" w:rsidRPr="001B199D" w:rsidRDefault="001B199D" w:rsidP="00703AAB">
            <w:pP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Coûts de revient [coûts directs + coûts indirects]</w:t>
            </w:r>
          </w:p>
        </w:tc>
        <w:tc>
          <w:tcPr>
            <w:tcW w:w="1834" w:type="dxa"/>
            <w:tcBorders>
              <w:top w:val="nil"/>
              <w:left w:val="single" w:sz="8" w:space="0" w:color="auto"/>
              <w:bottom w:val="single" w:sz="8" w:space="0" w:color="auto"/>
              <w:right w:val="nil"/>
            </w:tcBorders>
            <w:shd w:val="clear" w:color="000000" w:fill="FFFFFF"/>
            <w:noWrap/>
            <w:vAlign w:val="bottom"/>
            <w:hideMark/>
          </w:tcPr>
          <w:p w:rsidR="001B199D" w:rsidRPr="001B199D" w:rsidRDefault="001B199D" w:rsidP="001B199D">
            <w:pPr>
              <w:jc w:val="right"/>
              <w:rPr>
                <w:rFonts w:ascii="Calibri" w:eastAsia="Times New Roman" w:hAnsi="Calibri" w:cs="Calibri"/>
                <w:color w:val="000000"/>
                <w:lang w:eastAsia="fr-FR"/>
              </w:rPr>
            </w:pPr>
          </w:p>
        </w:tc>
        <w:tc>
          <w:tcPr>
            <w:tcW w:w="1426" w:type="dxa"/>
            <w:tcBorders>
              <w:top w:val="nil"/>
              <w:left w:val="single" w:sz="8" w:space="0" w:color="auto"/>
              <w:bottom w:val="single" w:sz="8" w:space="0" w:color="auto"/>
              <w:right w:val="nil"/>
            </w:tcBorders>
            <w:shd w:val="clear" w:color="000000" w:fill="FFFFFF"/>
            <w:noWrap/>
            <w:vAlign w:val="bottom"/>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nil"/>
              <w:left w:val="single" w:sz="8" w:space="0" w:color="auto"/>
              <w:bottom w:val="single" w:sz="8" w:space="0" w:color="auto"/>
              <w:right w:val="single" w:sz="8" w:space="0" w:color="auto"/>
            </w:tcBorders>
            <w:shd w:val="clear" w:color="000000" w:fill="FFFFFF"/>
            <w:noWrap/>
            <w:vAlign w:val="bottom"/>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single" w:sz="8" w:space="0" w:color="auto"/>
              <w:right w:val="single" w:sz="8" w:space="0" w:color="auto"/>
            </w:tcBorders>
            <w:shd w:val="clear" w:color="000000" w:fill="FFFFFF"/>
            <w:noWrap/>
            <w:vAlign w:val="bottom"/>
            <w:hideMark/>
          </w:tcPr>
          <w:p w:rsidR="001B199D" w:rsidRPr="001B199D" w:rsidRDefault="001B199D" w:rsidP="001B199D">
            <w:pPr>
              <w:jc w:val="right"/>
              <w:rPr>
                <w:rFonts w:ascii="Calibri" w:eastAsia="Times New Roman" w:hAnsi="Calibri" w:cs="Calibri"/>
                <w:b/>
                <w:bCs/>
                <w:color w:val="000000"/>
                <w:lang w:eastAsia="fr-FR"/>
              </w:rPr>
            </w:pPr>
          </w:p>
        </w:tc>
      </w:tr>
      <w:tr w:rsidR="001B199D" w:rsidRPr="001B199D" w:rsidTr="00703AAB">
        <w:trPr>
          <w:trHeight w:val="330"/>
          <w:jc w:val="center"/>
        </w:trPr>
        <w:tc>
          <w:tcPr>
            <w:tcW w:w="3260" w:type="dxa"/>
            <w:tcBorders>
              <w:top w:val="single" w:sz="8" w:space="0" w:color="auto"/>
              <w:left w:val="single" w:sz="8" w:space="0" w:color="auto"/>
              <w:bottom w:val="single" w:sz="8" w:space="0" w:color="auto"/>
              <w:right w:val="single" w:sz="8" w:space="0" w:color="auto"/>
            </w:tcBorders>
            <w:shd w:val="clear" w:color="000000" w:fill="FFFFFF"/>
            <w:hideMark/>
          </w:tcPr>
          <w:p w:rsidR="001B199D" w:rsidRPr="001B199D" w:rsidRDefault="001B199D" w:rsidP="00703AAB">
            <w:pP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Chiffres d'affaires</w:t>
            </w:r>
          </w:p>
        </w:tc>
        <w:tc>
          <w:tcPr>
            <w:tcW w:w="1834" w:type="dxa"/>
            <w:tcBorders>
              <w:top w:val="nil"/>
              <w:left w:val="nil"/>
              <w:bottom w:val="single" w:sz="8" w:space="0" w:color="auto"/>
              <w:right w:val="nil"/>
            </w:tcBorders>
            <w:shd w:val="clear" w:color="000000" w:fill="FFFFFF"/>
            <w:noWrap/>
            <w:vAlign w:val="bottom"/>
            <w:hideMark/>
          </w:tcPr>
          <w:p w:rsidR="001B199D" w:rsidRPr="001B199D" w:rsidRDefault="001B199D" w:rsidP="001B199D">
            <w:pPr>
              <w:jc w:val="right"/>
              <w:rPr>
                <w:rFonts w:ascii="Calibri" w:eastAsia="Times New Roman" w:hAnsi="Calibri" w:cs="Calibri"/>
                <w:b/>
                <w:bCs/>
                <w:color w:val="000000"/>
                <w:lang w:eastAsia="fr-FR"/>
              </w:rPr>
            </w:pPr>
          </w:p>
        </w:tc>
        <w:tc>
          <w:tcPr>
            <w:tcW w:w="1426" w:type="dxa"/>
            <w:tcBorders>
              <w:top w:val="nil"/>
              <w:left w:val="single" w:sz="8" w:space="0" w:color="auto"/>
              <w:bottom w:val="single" w:sz="8" w:space="0" w:color="auto"/>
              <w:right w:val="nil"/>
            </w:tcBorders>
            <w:shd w:val="clear" w:color="000000" w:fill="FFFFFF"/>
            <w:noWrap/>
            <w:vAlign w:val="bottom"/>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nil"/>
              <w:left w:val="single" w:sz="8" w:space="0" w:color="auto"/>
              <w:bottom w:val="single" w:sz="8" w:space="0" w:color="auto"/>
              <w:right w:val="single" w:sz="8" w:space="0" w:color="auto"/>
            </w:tcBorders>
            <w:shd w:val="clear" w:color="000000" w:fill="FFFFFF"/>
            <w:noWrap/>
            <w:vAlign w:val="bottom"/>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single" w:sz="8" w:space="0" w:color="auto"/>
              <w:right w:val="single" w:sz="8" w:space="0" w:color="auto"/>
            </w:tcBorders>
            <w:shd w:val="clear" w:color="000000" w:fill="FFFFFF"/>
            <w:noWrap/>
            <w:vAlign w:val="bottom"/>
            <w:hideMark/>
          </w:tcPr>
          <w:p w:rsidR="001B199D" w:rsidRPr="001B199D" w:rsidRDefault="001B199D" w:rsidP="001B199D">
            <w:pPr>
              <w:jc w:val="right"/>
              <w:rPr>
                <w:rFonts w:ascii="Calibri" w:eastAsia="Times New Roman" w:hAnsi="Calibri" w:cs="Calibri"/>
                <w:b/>
                <w:bCs/>
                <w:color w:val="000000"/>
                <w:lang w:eastAsia="fr-FR"/>
              </w:rPr>
            </w:pPr>
          </w:p>
        </w:tc>
      </w:tr>
      <w:tr w:rsidR="001B199D" w:rsidRPr="001B199D" w:rsidTr="00703AAB">
        <w:trPr>
          <w:trHeight w:val="645"/>
          <w:jc w:val="center"/>
        </w:trPr>
        <w:tc>
          <w:tcPr>
            <w:tcW w:w="3260" w:type="dxa"/>
            <w:tcBorders>
              <w:top w:val="nil"/>
              <w:left w:val="single" w:sz="8" w:space="0" w:color="auto"/>
              <w:bottom w:val="single" w:sz="8" w:space="0" w:color="auto"/>
              <w:right w:val="single" w:sz="8" w:space="0" w:color="auto"/>
            </w:tcBorders>
            <w:shd w:val="clear" w:color="000000" w:fill="FFFFFF"/>
            <w:hideMark/>
          </w:tcPr>
          <w:p w:rsidR="001B199D" w:rsidRPr="001B199D" w:rsidRDefault="001B199D" w:rsidP="00703AAB">
            <w:pP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Résultat par activité [Chiffres d'affaires - coût de revient]</w:t>
            </w:r>
          </w:p>
        </w:tc>
        <w:tc>
          <w:tcPr>
            <w:tcW w:w="1834" w:type="dxa"/>
            <w:tcBorders>
              <w:top w:val="nil"/>
              <w:left w:val="nil"/>
              <w:bottom w:val="single" w:sz="8" w:space="0" w:color="auto"/>
              <w:right w:val="nil"/>
            </w:tcBorders>
            <w:shd w:val="clear" w:color="000000" w:fill="FFFFFF"/>
            <w:noWrap/>
            <w:vAlign w:val="bottom"/>
            <w:hideMark/>
          </w:tcPr>
          <w:p w:rsidR="001B199D" w:rsidRPr="001B199D" w:rsidRDefault="001B199D" w:rsidP="001B199D">
            <w:pPr>
              <w:jc w:val="right"/>
              <w:rPr>
                <w:rFonts w:ascii="Calibri" w:eastAsia="Times New Roman" w:hAnsi="Calibri" w:cs="Calibri"/>
                <w:color w:val="000000"/>
                <w:lang w:eastAsia="fr-FR"/>
              </w:rPr>
            </w:pPr>
          </w:p>
        </w:tc>
        <w:tc>
          <w:tcPr>
            <w:tcW w:w="1426" w:type="dxa"/>
            <w:tcBorders>
              <w:top w:val="nil"/>
              <w:left w:val="single" w:sz="8" w:space="0" w:color="auto"/>
              <w:bottom w:val="single" w:sz="8" w:space="0" w:color="auto"/>
              <w:right w:val="nil"/>
            </w:tcBorders>
            <w:shd w:val="clear" w:color="000000" w:fill="FFFFFF"/>
            <w:noWrap/>
            <w:vAlign w:val="bottom"/>
            <w:hideMark/>
          </w:tcPr>
          <w:p w:rsidR="001B199D" w:rsidRPr="001B199D" w:rsidRDefault="001B199D" w:rsidP="001B199D">
            <w:pPr>
              <w:jc w:val="right"/>
              <w:rPr>
                <w:rFonts w:ascii="Calibri" w:eastAsia="Times New Roman" w:hAnsi="Calibri" w:cs="Calibri"/>
                <w:color w:val="000000"/>
                <w:lang w:eastAsia="fr-FR"/>
              </w:rPr>
            </w:pPr>
          </w:p>
        </w:tc>
        <w:tc>
          <w:tcPr>
            <w:tcW w:w="2061" w:type="dxa"/>
            <w:tcBorders>
              <w:top w:val="nil"/>
              <w:left w:val="single" w:sz="8" w:space="0" w:color="auto"/>
              <w:bottom w:val="single" w:sz="8" w:space="0" w:color="auto"/>
              <w:right w:val="single" w:sz="8" w:space="0" w:color="auto"/>
            </w:tcBorders>
            <w:shd w:val="clear" w:color="000000" w:fill="FFFFFF"/>
            <w:noWrap/>
            <w:vAlign w:val="bottom"/>
            <w:hideMark/>
          </w:tcPr>
          <w:p w:rsidR="001B199D" w:rsidRPr="001B199D" w:rsidRDefault="001B199D" w:rsidP="001B199D">
            <w:pPr>
              <w:jc w:val="right"/>
              <w:rPr>
                <w:rFonts w:ascii="Calibri" w:eastAsia="Times New Roman" w:hAnsi="Calibri" w:cs="Calibri"/>
                <w:color w:val="000000"/>
                <w:lang w:eastAsia="fr-FR"/>
              </w:rPr>
            </w:pPr>
          </w:p>
        </w:tc>
        <w:tc>
          <w:tcPr>
            <w:tcW w:w="1559" w:type="dxa"/>
            <w:tcBorders>
              <w:top w:val="nil"/>
              <w:left w:val="nil"/>
              <w:bottom w:val="single" w:sz="8" w:space="0" w:color="auto"/>
              <w:right w:val="single" w:sz="8" w:space="0" w:color="auto"/>
            </w:tcBorders>
            <w:shd w:val="clear" w:color="000000" w:fill="FFFFFF"/>
            <w:noWrap/>
            <w:vAlign w:val="bottom"/>
            <w:hideMark/>
          </w:tcPr>
          <w:p w:rsidR="001B199D" w:rsidRPr="001B199D" w:rsidRDefault="001B199D" w:rsidP="001B199D">
            <w:pPr>
              <w:jc w:val="right"/>
              <w:rPr>
                <w:rFonts w:ascii="Calibri" w:eastAsia="Times New Roman" w:hAnsi="Calibri" w:cs="Calibri"/>
                <w:b/>
                <w:bCs/>
                <w:color w:val="000000"/>
                <w:lang w:eastAsia="fr-FR"/>
              </w:rPr>
            </w:pPr>
          </w:p>
        </w:tc>
      </w:tr>
    </w:tbl>
    <w:p w:rsidR="008E7C47" w:rsidRDefault="008E7C47" w:rsidP="009B0875">
      <w:pPr>
        <w:spacing w:after="120"/>
        <w:ind w:left="567"/>
        <w:jc w:val="both"/>
        <w:rPr>
          <w:rFonts w:cstheme="minorHAnsi"/>
          <w:sz w:val="24"/>
          <w:szCs w:val="24"/>
        </w:rPr>
      </w:pPr>
    </w:p>
    <w:tbl>
      <w:tblPr>
        <w:tblW w:w="10312" w:type="dxa"/>
        <w:jc w:val="center"/>
        <w:tblInd w:w="618" w:type="dxa"/>
        <w:tblLayout w:type="fixed"/>
        <w:tblCellMar>
          <w:left w:w="0" w:type="dxa"/>
          <w:right w:w="0" w:type="dxa"/>
        </w:tblCellMar>
        <w:tblLook w:val="04A0"/>
      </w:tblPr>
      <w:tblGrid>
        <w:gridCol w:w="4415"/>
        <w:gridCol w:w="3195"/>
        <w:gridCol w:w="2702"/>
      </w:tblGrid>
      <w:tr w:rsidR="005E60FD" w:rsidTr="00703AAB">
        <w:trPr>
          <w:trHeight w:val="600"/>
          <w:jc w:val="center"/>
        </w:trPr>
        <w:tc>
          <w:tcPr>
            <w:tcW w:w="10312" w:type="dxa"/>
            <w:gridSpan w:val="3"/>
            <w:tcBorders>
              <w:top w:val="nil"/>
              <w:left w:val="nil"/>
              <w:bottom w:val="single" w:sz="4" w:space="0" w:color="auto"/>
              <w:right w:val="nil"/>
            </w:tcBorders>
            <w:shd w:val="clear" w:color="000000" w:fill="FFFFFF"/>
            <w:tcMar>
              <w:top w:w="15" w:type="dxa"/>
              <w:left w:w="15" w:type="dxa"/>
              <w:bottom w:w="0" w:type="dxa"/>
              <w:right w:w="15" w:type="dxa"/>
            </w:tcMar>
            <w:hideMark/>
          </w:tcPr>
          <w:p w:rsidR="005E60FD" w:rsidRDefault="005E60FD" w:rsidP="00C81EF7">
            <w:pPr>
              <w:rPr>
                <w:rFonts w:ascii="Calibri" w:hAnsi="Calibri" w:cs="Calibri"/>
                <w:b/>
                <w:bCs/>
                <w:color w:val="000000"/>
              </w:rPr>
            </w:pPr>
            <w:r>
              <w:rPr>
                <w:rFonts w:ascii="Calibri" w:hAnsi="Calibri" w:cs="Calibri"/>
                <w:b/>
                <w:bCs/>
                <w:color w:val="000000"/>
              </w:rPr>
              <w:t>Au cours de l'exercice N le nombre de réservations et de clients</w:t>
            </w:r>
            <w:r w:rsidR="002B6E38">
              <w:rPr>
                <w:rFonts w:ascii="Calibri" w:hAnsi="Calibri" w:cs="Calibri"/>
                <w:b/>
                <w:bCs/>
                <w:color w:val="000000"/>
              </w:rPr>
              <w:t xml:space="preserve"> </w:t>
            </w:r>
            <w:r>
              <w:rPr>
                <w:rFonts w:ascii="Calibri" w:hAnsi="Calibri" w:cs="Calibri"/>
                <w:b/>
                <w:bCs/>
                <w:color w:val="000000"/>
              </w:rPr>
              <w:t xml:space="preserve">étaient les suivants : </w:t>
            </w:r>
          </w:p>
        </w:tc>
      </w:tr>
      <w:tr w:rsidR="005E60FD" w:rsidTr="00703AAB">
        <w:trPr>
          <w:trHeight w:val="300"/>
          <w:jc w:val="center"/>
        </w:trPr>
        <w:tc>
          <w:tcPr>
            <w:tcW w:w="44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E60FD" w:rsidRDefault="005E60FD" w:rsidP="001B199D">
            <w:pPr>
              <w:jc w:val="center"/>
              <w:rPr>
                <w:rFonts w:ascii="Calibri" w:hAnsi="Calibri" w:cs="Calibri"/>
                <w:color w:val="000000"/>
              </w:rPr>
            </w:pPr>
          </w:p>
        </w:tc>
        <w:tc>
          <w:tcPr>
            <w:tcW w:w="319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60FD" w:rsidRPr="00C81EF7" w:rsidRDefault="005E60FD" w:rsidP="001B199D">
            <w:pPr>
              <w:jc w:val="center"/>
              <w:rPr>
                <w:rFonts w:ascii="Calibri" w:hAnsi="Calibri" w:cs="Calibri"/>
                <w:b/>
                <w:color w:val="000000"/>
              </w:rPr>
            </w:pPr>
            <w:r w:rsidRPr="00C81EF7">
              <w:rPr>
                <w:rFonts w:ascii="Calibri" w:hAnsi="Calibri" w:cs="Calibri"/>
                <w:b/>
                <w:color w:val="000000"/>
              </w:rPr>
              <w:t>Réservations</w:t>
            </w: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60FD" w:rsidRPr="00C81EF7" w:rsidRDefault="005E60FD" w:rsidP="001B199D">
            <w:pPr>
              <w:jc w:val="center"/>
              <w:rPr>
                <w:rFonts w:ascii="Calibri" w:hAnsi="Calibri" w:cs="Calibri"/>
                <w:b/>
                <w:color w:val="000000"/>
              </w:rPr>
            </w:pPr>
            <w:r w:rsidRPr="00C81EF7">
              <w:rPr>
                <w:rFonts w:ascii="Calibri" w:hAnsi="Calibri" w:cs="Calibri"/>
                <w:b/>
                <w:color w:val="000000"/>
              </w:rPr>
              <w:t>Clients</w:t>
            </w:r>
          </w:p>
        </w:tc>
      </w:tr>
      <w:tr w:rsidR="005E60FD" w:rsidTr="00703AAB">
        <w:trPr>
          <w:trHeight w:val="300"/>
          <w:jc w:val="center"/>
        </w:trPr>
        <w:tc>
          <w:tcPr>
            <w:tcW w:w="44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E60FD" w:rsidRDefault="005E60FD" w:rsidP="001B199D">
            <w:pPr>
              <w:jc w:val="center"/>
              <w:rPr>
                <w:rFonts w:ascii="Calibri" w:hAnsi="Calibri" w:cs="Calibri"/>
                <w:color w:val="000000"/>
              </w:rPr>
            </w:pPr>
            <w:r>
              <w:rPr>
                <w:rFonts w:ascii="Calibri" w:hAnsi="Calibri" w:cs="Calibri"/>
                <w:color w:val="000000"/>
              </w:rPr>
              <w:t>Pour les chambres :</w:t>
            </w:r>
          </w:p>
        </w:tc>
        <w:tc>
          <w:tcPr>
            <w:tcW w:w="319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60FD" w:rsidRDefault="005E60FD" w:rsidP="001B199D">
            <w:pPr>
              <w:jc w:val="center"/>
              <w:rPr>
                <w:rFonts w:ascii="Calibri" w:hAnsi="Calibri" w:cs="Calibri"/>
                <w:color w:val="000000"/>
              </w:rPr>
            </w:pPr>
            <w:r>
              <w:rPr>
                <w:rFonts w:ascii="Calibri" w:hAnsi="Calibri" w:cs="Calibri"/>
                <w:color w:val="000000"/>
              </w:rPr>
              <w:t>58 800 chambres</w:t>
            </w: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60FD" w:rsidRDefault="005E60FD" w:rsidP="001B199D">
            <w:pPr>
              <w:jc w:val="center"/>
              <w:rPr>
                <w:rFonts w:ascii="Calibri" w:hAnsi="Calibri" w:cs="Calibri"/>
                <w:color w:val="000000"/>
              </w:rPr>
            </w:pPr>
            <w:r>
              <w:rPr>
                <w:rFonts w:ascii="Calibri" w:hAnsi="Calibri" w:cs="Calibri"/>
                <w:color w:val="000000"/>
              </w:rPr>
              <w:t>170 000 clients</w:t>
            </w:r>
          </w:p>
        </w:tc>
      </w:tr>
      <w:tr w:rsidR="005E60FD" w:rsidTr="00703AAB">
        <w:trPr>
          <w:trHeight w:val="300"/>
          <w:jc w:val="center"/>
        </w:trPr>
        <w:tc>
          <w:tcPr>
            <w:tcW w:w="44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E60FD" w:rsidRDefault="005E60FD" w:rsidP="001B199D">
            <w:pPr>
              <w:jc w:val="center"/>
              <w:rPr>
                <w:rFonts w:ascii="Calibri" w:hAnsi="Calibri" w:cs="Calibri"/>
                <w:color w:val="000000"/>
              </w:rPr>
            </w:pPr>
            <w:r>
              <w:rPr>
                <w:rFonts w:ascii="Calibri" w:hAnsi="Calibri" w:cs="Calibri"/>
                <w:color w:val="000000"/>
              </w:rPr>
              <w:t>Pour le restaurant :</w:t>
            </w:r>
          </w:p>
        </w:tc>
        <w:tc>
          <w:tcPr>
            <w:tcW w:w="319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60FD" w:rsidRDefault="005E60FD" w:rsidP="001B199D">
            <w:pPr>
              <w:jc w:val="center"/>
              <w:rPr>
                <w:rFonts w:ascii="Calibri" w:hAnsi="Calibri" w:cs="Calibri"/>
                <w:color w:val="000000"/>
              </w:rPr>
            </w:pPr>
            <w:r>
              <w:rPr>
                <w:rFonts w:ascii="Calibri" w:hAnsi="Calibri" w:cs="Calibri"/>
                <w:color w:val="000000"/>
              </w:rPr>
              <w:t>20 000 tables</w:t>
            </w: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60FD" w:rsidRDefault="005E60FD" w:rsidP="001B199D">
            <w:pPr>
              <w:jc w:val="center"/>
              <w:rPr>
                <w:rFonts w:ascii="Calibri" w:hAnsi="Calibri" w:cs="Calibri"/>
                <w:color w:val="000000"/>
              </w:rPr>
            </w:pPr>
            <w:r>
              <w:rPr>
                <w:rFonts w:ascii="Calibri" w:hAnsi="Calibri" w:cs="Calibri"/>
                <w:color w:val="000000"/>
              </w:rPr>
              <w:t>63 800 clients</w:t>
            </w:r>
          </w:p>
        </w:tc>
      </w:tr>
      <w:tr w:rsidR="005E60FD" w:rsidTr="00703AAB">
        <w:trPr>
          <w:trHeight w:val="300"/>
          <w:jc w:val="center"/>
        </w:trPr>
        <w:tc>
          <w:tcPr>
            <w:tcW w:w="44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E60FD" w:rsidRDefault="005E60FD" w:rsidP="001B199D">
            <w:pPr>
              <w:jc w:val="center"/>
              <w:rPr>
                <w:rFonts w:ascii="Calibri" w:hAnsi="Calibri" w:cs="Calibri"/>
                <w:color w:val="000000"/>
              </w:rPr>
            </w:pPr>
            <w:r>
              <w:rPr>
                <w:rFonts w:ascii="Calibri" w:hAnsi="Calibri" w:cs="Calibri"/>
                <w:color w:val="000000"/>
              </w:rPr>
              <w:t>Pour les salles de conférence :</w:t>
            </w:r>
          </w:p>
        </w:tc>
        <w:tc>
          <w:tcPr>
            <w:tcW w:w="319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60FD" w:rsidRDefault="005E60FD" w:rsidP="001B199D">
            <w:pPr>
              <w:jc w:val="center"/>
              <w:rPr>
                <w:rFonts w:ascii="Calibri" w:hAnsi="Calibri" w:cs="Calibri"/>
                <w:color w:val="000000"/>
              </w:rPr>
            </w:pPr>
            <w:r>
              <w:rPr>
                <w:rFonts w:ascii="Calibri" w:hAnsi="Calibri" w:cs="Calibri"/>
                <w:color w:val="000000"/>
              </w:rPr>
              <w:t>2 400 demi-journées</w:t>
            </w: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60FD" w:rsidRDefault="005E60FD" w:rsidP="001B199D">
            <w:pPr>
              <w:jc w:val="center"/>
              <w:rPr>
                <w:rFonts w:ascii="Calibri" w:hAnsi="Calibri" w:cs="Calibri"/>
                <w:color w:val="000000"/>
              </w:rPr>
            </w:pPr>
            <w:r>
              <w:rPr>
                <w:rFonts w:ascii="Calibri" w:hAnsi="Calibri" w:cs="Calibri"/>
                <w:color w:val="000000"/>
              </w:rPr>
              <w:t>14 000 clients</w:t>
            </w:r>
          </w:p>
        </w:tc>
      </w:tr>
    </w:tbl>
    <w:p w:rsidR="005E60FD" w:rsidRDefault="005E60FD" w:rsidP="00C116EC">
      <w:pPr>
        <w:spacing w:after="120"/>
        <w:ind w:left="1134" w:hanging="1134"/>
        <w:jc w:val="both"/>
        <w:rPr>
          <w:rFonts w:cstheme="minorHAnsi"/>
          <w:sz w:val="24"/>
          <w:szCs w:val="24"/>
        </w:rPr>
      </w:pPr>
      <w:r>
        <w:rPr>
          <w:rFonts w:cstheme="minorHAnsi"/>
          <w:sz w:val="24"/>
          <w:szCs w:val="24"/>
        </w:rPr>
        <w:t>Remarque : pour une réservation, il peut y avoir plusieurs clients.</w:t>
      </w:r>
      <w:r w:rsidR="00C116EC">
        <w:rPr>
          <w:rFonts w:cstheme="minorHAnsi"/>
          <w:sz w:val="24"/>
          <w:szCs w:val="24"/>
        </w:rPr>
        <w:t xml:space="preserve"> Le terme « Réservation » désigne l’acte de réserver une chambre, ou une table au restaurant ou encore une salle de réunion. Le terme « Client » désigne le nombre de personnes ayant séjourné dans l’hôtel, ou consommé au restaurant ou encore ayant occupé une salle de réunion.</w:t>
      </w:r>
    </w:p>
    <w:p w:rsidR="00015D16" w:rsidRDefault="00015D16">
      <w:pPr>
        <w:ind w:right="170"/>
        <w:rPr>
          <w:rFonts w:cstheme="minorHAnsi"/>
          <w:sz w:val="24"/>
          <w:szCs w:val="24"/>
        </w:rPr>
      </w:pPr>
      <w:r>
        <w:rPr>
          <w:rFonts w:cstheme="minorHAnsi"/>
          <w:sz w:val="24"/>
          <w:szCs w:val="24"/>
        </w:rPr>
        <w:br w:type="page"/>
      </w:r>
    </w:p>
    <w:p w:rsidR="00C116EC" w:rsidRPr="001630B5" w:rsidRDefault="00C116EC" w:rsidP="00C81EF7">
      <w:pPr>
        <w:spacing w:after="120"/>
        <w:ind w:left="567" w:hanging="567"/>
        <w:rPr>
          <w:rFonts w:cstheme="minorHAnsi"/>
          <w:sz w:val="24"/>
          <w:szCs w:val="24"/>
        </w:rPr>
      </w:pPr>
    </w:p>
    <w:p w:rsidR="00DC5613" w:rsidRDefault="00DC5613" w:rsidP="00DC5613">
      <w:pPr>
        <w:ind w:left="567"/>
        <w:rPr>
          <w:rFonts w:cstheme="minorHAnsi"/>
          <w:b/>
          <w:sz w:val="28"/>
          <w:szCs w:val="28"/>
          <w:u w:val="single"/>
        </w:rPr>
      </w:pPr>
      <w:r w:rsidRPr="004A0E76">
        <w:rPr>
          <w:rFonts w:cstheme="minorHAnsi"/>
          <w:b/>
          <w:sz w:val="28"/>
          <w:szCs w:val="28"/>
          <w:u w:val="single"/>
        </w:rPr>
        <w:t xml:space="preserve">Travail à faire : </w:t>
      </w:r>
    </w:p>
    <w:p w:rsidR="00A330C0" w:rsidRPr="004A0E76" w:rsidRDefault="00A330C0" w:rsidP="00DC5613">
      <w:pPr>
        <w:ind w:left="567"/>
        <w:rPr>
          <w:rFonts w:cstheme="minorHAnsi"/>
          <w:b/>
          <w:sz w:val="28"/>
          <w:szCs w:val="28"/>
          <w:u w:val="single"/>
        </w:rPr>
      </w:pPr>
      <w:r>
        <w:rPr>
          <w:rFonts w:cstheme="minorHAnsi"/>
          <w:b/>
          <w:sz w:val="28"/>
          <w:szCs w:val="28"/>
        </w:rPr>
        <w:t>A l’aide des annexes 1,3 et 4 et du tableau ci-dessus :</w:t>
      </w:r>
    </w:p>
    <w:p w:rsidR="002B0251" w:rsidRDefault="002B0251" w:rsidP="00DC5613">
      <w:pPr>
        <w:spacing w:after="120"/>
        <w:ind w:left="567"/>
        <w:rPr>
          <w:rFonts w:cstheme="minorHAnsi"/>
          <w:sz w:val="24"/>
          <w:szCs w:val="24"/>
        </w:rPr>
      </w:pPr>
      <w:r>
        <w:rPr>
          <w:rFonts w:cstheme="minorHAnsi"/>
          <w:sz w:val="24"/>
          <w:szCs w:val="24"/>
        </w:rPr>
        <w:t>1 - Justifier le montant de 1 634 000 € de charges indirectes de personnel</w:t>
      </w:r>
      <w:r w:rsidR="00066555">
        <w:rPr>
          <w:rFonts w:cstheme="minorHAnsi"/>
          <w:sz w:val="24"/>
          <w:szCs w:val="24"/>
        </w:rPr>
        <w:t>.</w:t>
      </w:r>
    </w:p>
    <w:p w:rsidR="00DC5613" w:rsidRDefault="002B0251" w:rsidP="00DC5613">
      <w:pPr>
        <w:spacing w:after="120"/>
        <w:ind w:left="567"/>
        <w:rPr>
          <w:rFonts w:cstheme="minorHAnsi"/>
          <w:sz w:val="24"/>
          <w:szCs w:val="24"/>
        </w:rPr>
      </w:pPr>
      <w:r>
        <w:rPr>
          <w:rFonts w:cstheme="minorHAnsi"/>
          <w:sz w:val="24"/>
          <w:szCs w:val="24"/>
        </w:rPr>
        <w:t>2</w:t>
      </w:r>
      <w:r w:rsidR="00DC5613">
        <w:rPr>
          <w:rFonts w:cstheme="minorHAnsi"/>
          <w:sz w:val="24"/>
          <w:szCs w:val="24"/>
        </w:rPr>
        <w:t xml:space="preserve"> - </w:t>
      </w:r>
      <w:r w:rsidR="00EE5474">
        <w:rPr>
          <w:rFonts w:cstheme="minorHAnsi"/>
          <w:sz w:val="24"/>
          <w:szCs w:val="24"/>
        </w:rPr>
        <w:t>Retrouver par le calcul</w:t>
      </w:r>
      <w:r w:rsidR="002B6E38">
        <w:rPr>
          <w:rFonts w:cstheme="minorHAnsi"/>
          <w:sz w:val="24"/>
          <w:szCs w:val="24"/>
        </w:rPr>
        <w:t xml:space="preserve"> </w:t>
      </w:r>
      <w:r w:rsidR="00EE5474">
        <w:rPr>
          <w:rFonts w:cstheme="minorHAnsi"/>
          <w:sz w:val="24"/>
          <w:szCs w:val="24"/>
        </w:rPr>
        <w:t>la répartition entre les trois activités des achats non stockés réalisé par</w:t>
      </w:r>
      <w:r w:rsidR="002B6E38">
        <w:rPr>
          <w:rFonts w:cstheme="minorHAnsi"/>
          <w:sz w:val="24"/>
          <w:szCs w:val="24"/>
        </w:rPr>
        <w:t xml:space="preserve"> </w:t>
      </w:r>
      <w:r w:rsidR="00DC5613">
        <w:rPr>
          <w:rFonts w:cstheme="minorHAnsi"/>
          <w:sz w:val="24"/>
          <w:szCs w:val="24"/>
        </w:rPr>
        <w:t>Sandrine N'Yan</w:t>
      </w:r>
      <w:r w:rsidR="00066555">
        <w:rPr>
          <w:rFonts w:cstheme="minorHAnsi"/>
          <w:sz w:val="24"/>
          <w:szCs w:val="24"/>
        </w:rPr>
        <w:t>.</w:t>
      </w:r>
    </w:p>
    <w:p w:rsidR="00DC5613" w:rsidRDefault="002B0251" w:rsidP="00DC5613">
      <w:pPr>
        <w:spacing w:after="120"/>
        <w:ind w:left="567"/>
        <w:rPr>
          <w:rFonts w:cstheme="minorHAnsi"/>
          <w:sz w:val="24"/>
          <w:szCs w:val="24"/>
        </w:rPr>
      </w:pPr>
      <w:r>
        <w:rPr>
          <w:rFonts w:cstheme="minorHAnsi"/>
          <w:sz w:val="24"/>
          <w:szCs w:val="24"/>
        </w:rPr>
        <w:t>3</w:t>
      </w:r>
      <w:r w:rsidR="00DC5613">
        <w:rPr>
          <w:rFonts w:cstheme="minorHAnsi"/>
          <w:sz w:val="24"/>
          <w:szCs w:val="24"/>
        </w:rPr>
        <w:t xml:space="preserve"> - Compléte</w:t>
      </w:r>
      <w:r>
        <w:rPr>
          <w:rFonts w:cstheme="minorHAnsi"/>
          <w:sz w:val="24"/>
          <w:szCs w:val="24"/>
        </w:rPr>
        <w:t>r</w:t>
      </w:r>
      <w:r w:rsidR="00DC5613">
        <w:rPr>
          <w:rFonts w:cstheme="minorHAnsi"/>
          <w:sz w:val="24"/>
          <w:szCs w:val="24"/>
        </w:rPr>
        <w:t xml:space="preserve"> le tableau ci-dessus</w:t>
      </w:r>
      <w:r w:rsidR="00066555">
        <w:rPr>
          <w:rFonts w:cstheme="minorHAnsi"/>
          <w:sz w:val="24"/>
          <w:szCs w:val="24"/>
        </w:rPr>
        <w:t>.</w:t>
      </w:r>
    </w:p>
    <w:p w:rsidR="009B0875" w:rsidRDefault="002B0251" w:rsidP="00DC5613">
      <w:pPr>
        <w:spacing w:after="120"/>
        <w:ind w:left="567"/>
        <w:rPr>
          <w:rFonts w:cstheme="minorHAnsi"/>
          <w:sz w:val="24"/>
          <w:szCs w:val="24"/>
        </w:rPr>
      </w:pPr>
      <w:r>
        <w:rPr>
          <w:rFonts w:cstheme="minorHAnsi"/>
          <w:sz w:val="24"/>
          <w:szCs w:val="24"/>
        </w:rPr>
        <w:t>4</w:t>
      </w:r>
      <w:r w:rsidR="00DC5613">
        <w:rPr>
          <w:rFonts w:cstheme="minorHAnsi"/>
          <w:sz w:val="24"/>
          <w:szCs w:val="24"/>
        </w:rPr>
        <w:t xml:space="preserve"> - </w:t>
      </w:r>
      <w:r w:rsidR="00530F2F">
        <w:rPr>
          <w:rFonts w:cstheme="minorHAnsi"/>
          <w:sz w:val="24"/>
          <w:szCs w:val="24"/>
        </w:rPr>
        <w:t>Commente</w:t>
      </w:r>
      <w:r>
        <w:rPr>
          <w:rFonts w:cstheme="minorHAnsi"/>
          <w:sz w:val="24"/>
          <w:szCs w:val="24"/>
        </w:rPr>
        <w:t>r</w:t>
      </w:r>
      <w:r w:rsidR="00530F2F">
        <w:rPr>
          <w:rFonts w:cstheme="minorHAnsi"/>
          <w:sz w:val="24"/>
          <w:szCs w:val="24"/>
        </w:rPr>
        <w:t xml:space="preserve"> les résultats obtenus.</w:t>
      </w:r>
      <w:r w:rsidR="00CE4875">
        <w:rPr>
          <w:rFonts w:cstheme="minorHAnsi"/>
          <w:sz w:val="24"/>
          <w:szCs w:val="24"/>
        </w:rPr>
        <w:t xml:space="preserve"> Formuler des propositions de réorganisation.</w:t>
      </w:r>
    </w:p>
    <w:p w:rsidR="00DC5613" w:rsidRDefault="00DC5613" w:rsidP="00DC5613">
      <w:pPr>
        <w:spacing w:after="120"/>
        <w:ind w:left="567"/>
        <w:rPr>
          <w:rFonts w:cstheme="minorHAnsi"/>
          <w:sz w:val="24"/>
          <w:szCs w:val="24"/>
        </w:rPr>
      </w:pPr>
    </w:p>
    <w:p w:rsidR="00530F2F" w:rsidRDefault="00530F2F" w:rsidP="00530F2F">
      <w:pPr>
        <w:pStyle w:val="Titre1"/>
        <w:numPr>
          <w:ilvl w:val="0"/>
          <w:numId w:val="0"/>
        </w:numPr>
        <w:ind w:left="567"/>
      </w:pPr>
      <w:r>
        <w:t>4. Remise en cause des unités d'œuvre</w:t>
      </w:r>
    </w:p>
    <w:p w:rsidR="00C31868" w:rsidRPr="001630B5" w:rsidRDefault="00C31868" w:rsidP="00201B92">
      <w:pPr>
        <w:ind w:left="567"/>
        <w:jc w:val="both"/>
        <w:rPr>
          <w:rFonts w:cstheme="minorHAnsi"/>
          <w:sz w:val="24"/>
          <w:szCs w:val="24"/>
        </w:rPr>
      </w:pPr>
      <w:r w:rsidRPr="001630B5">
        <w:rPr>
          <w:rFonts w:cstheme="minorHAnsi"/>
          <w:sz w:val="24"/>
          <w:szCs w:val="24"/>
        </w:rPr>
        <w:t xml:space="preserve">Monsieur </w:t>
      </w:r>
      <w:proofErr w:type="spellStart"/>
      <w:r w:rsidRPr="001630B5">
        <w:rPr>
          <w:rFonts w:cstheme="minorHAnsi"/>
          <w:sz w:val="24"/>
          <w:szCs w:val="24"/>
        </w:rPr>
        <w:t>Letutor</w:t>
      </w:r>
      <w:proofErr w:type="spellEnd"/>
      <w:r w:rsidRPr="001630B5">
        <w:rPr>
          <w:rFonts w:cstheme="minorHAnsi"/>
          <w:sz w:val="24"/>
          <w:szCs w:val="24"/>
        </w:rPr>
        <w:t xml:space="preserve"> </w:t>
      </w:r>
      <w:r w:rsidR="00A7111B" w:rsidRPr="001630B5">
        <w:rPr>
          <w:rFonts w:cstheme="minorHAnsi"/>
          <w:sz w:val="24"/>
          <w:szCs w:val="24"/>
        </w:rPr>
        <w:t>s'apprête à prendre des décisions stratégiques et opérationnelles afin de mieux orienter les activités dans un objectif de rentabilité globale de l'hôtel. La mise en place d'une comptabilité de gestion est une aide précieuse à la prise de décision. Une ultime réunion est planifiée avec Sandrine N'Yan.</w:t>
      </w:r>
      <w:r w:rsidR="002B6E38">
        <w:rPr>
          <w:rFonts w:cstheme="minorHAnsi"/>
          <w:sz w:val="24"/>
          <w:szCs w:val="24"/>
        </w:rPr>
        <w:t xml:space="preserve"> </w:t>
      </w:r>
      <w:r w:rsidR="00A7111B" w:rsidRPr="001630B5">
        <w:rPr>
          <w:rFonts w:cstheme="minorHAnsi"/>
          <w:sz w:val="24"/>
          <w:szCs w:val="24"/>
        </w:rPr>
        <w:t xml:space="preserve">Un extrait de cette réunion est </w:t>
      </w:r>
      <w:r w:rsidR="004972CE" w:rsidRPr="001630B5">
        <w:rPr>
          <w:rFonts w:cstheme="minorHAnsi"/>
          <w:sz w:val="24"/>
          <w:szCs w:val="24"/>
        </w:rPr>
        <w:t>reproduit</w:t>
      </w:r>
      <w:r w:rsidR="00A7111B" w:rsidRPr="001630B5">
        <w:rPr>
          <w:rFonts w:cstheme="minorHAnsi"/>
          <w:sz w:val="24"/>
          <w:szCs w:val="24"/>
        </w:rPr>
        <w:t xml:space="preserve"> ci-après :</w:t>
      </w:r>
    </w:p>
    <w:p w:rsidR="00A7111B" w:rsidRPr="001630B5" w:rsidRDefault="00A7111B" w:rsidP="00703AAB">
      <w:pPr>
        <w:spacing w:before="120"/>
        <w:ind w:left="567"/>
        <w:jc w:val="both"/>
        <w:rPr>
          <w:rFonts w:cstheme="minorHAnsi"/>
          <w:sz w:val="24"/>
          <w:szCs w:val="24"/>
        </w:rPr>
      </w:pPr>
      <w:r w:rsidRPr="001630B5">
        <w:rPr>
          <w:rFonts w:cstheme="minorHAnsi"/>
          <w:b/>
          <w:sz w:val="24"/>
          <w:szCs w:val="24"/>
        </w:rPr>
        <w:t xml:space="preserve">Pierre </w:t>
      </w:r>
      <w:proofErr w:type="spellStart"/>
      <w:r w:rsidRPr="001630B5">
        <w:rPr>
          <w:rFonts w:cstheme="minorHAnsi"/>
          <w:b/>
          <w:sz w:val="24"/>
          <w:szCs w:val="24"/>
        </w:rPr>
        <w:t>Letutor</w:t>
      </w:r>
      <w:proofErr w:type="spellEnd"/>
      <w:r w:rsidRPr="001630B5">
        <w:rPr>
          <w:rFonts w:cstheme="minorHAnsi"/>
          <w:b/>
          <w:sz w:val="24"/>
          <w:szCs w:val="24"/>
        </w:rPr>
        <w:t xml:space="preserve"> : </w:t>
      </w:r>
      <w:r w:rsidR="004718E1" w:rsidRPr="001630B5">
        <w:rPr>
          <w:rFonts w:cstheme="minorHAnsi"/>
          <w:sz w:val="24"/>
          <w:szCs w:val="24"/>
        </w:rPr>
        <w:t>V</w:t>
      </w:r>
      <w:r w:rsidRPr="001630B5">
        <w:rPr>
          <w:rFonts w:cstheme="minorHAnsi"/>
          <w:sz w:val="24"/>
          <w:szCs w:val="24"/>
        </w:rPr>
        <w:t>ous avez réalisé un travail remarquable. Je comprends mieux les difficultés supportées par l'hôtel et les décisions que je vais prendre devraient avoir un impact positif sur les bénéfices de l'hôtel</w:t>
      </w:r>
      <w:r w:rsidR="00ED16E0" w:rsidRPr="001630B5">
        <w:rPr>
          <w:rFonts w:cstheme="minorHAnsi"/>
          <w:sz w:val="24"/>
          <w:szCs w:val="24"/>
        </w:rPr>
        <w:t>. Je pense minorer le prix des chambres et j'espère augmenter l'activité complémentaire "restauration". Je vais renégocier certains contrats avec nos prestat</w:t>
      </w:r>
      <w:r w:rsidR="00914474">
        <w:rPr>
          <w:rFonts w:cstheme="minorHAnsi"/>
          <w:sz w:val="24"/>
          <w:szCs w:val="24"/>
        </w:rPr>
        <w:t>aires e</w:t>
      </w:r>
      <w:r w:rsidR="00ED16E0" w:rsidRPr="001630B5">
        <w:rPr>
          <w:rFonts w:cstheme="minorHAnsi"/>
          <w:sz w:val="24"/>
          <w:szCs w:val="24"/>
        </w:rPr>
        <w:t xml:space="preserve">t adopter une politique salariale plus motivante. </w:t>
      </w:r>
    </w:p>
    <w:p w:rsidR="00ED16E0" w:rsidRPr="001630B5" w:rsidRDefault="00ED16E0" w:rsidP="00703AAB">
      <w:pPr>
        <w:spacing w:before="120"/>
        <w:ind w:left="567"/>
        <w:jc w:val="both"/>
        <w:rPr>
          <w:rFonts w:cstheme="minorHAnsi"/>
          <w:sz w:val="24"/>
          <w:szCs w:val="24"/>
        </w:rPr>
      </w:pPr>
      <w:r w:rsidRPr="001630B5">
        <w:rPr>
          <w:rFonts w:cstheme="minorHAnsi"/>
          <w:b/>
          <w:sz w:val="24"/>
          <w:szCs w:val="24"/>
        </w:rPr>
        <w:t xml:space="preserve">Sandrine N'Yan : </w:t>
      </w:r>
      <w:r w:rsidRPr="001630B5">
        <w:rPr>
          <w:rFonts w:cstheme="minorHAnsi"/>
          <w:sz w:val="24"/>
          <w:szCs w:val="24"/>
        </w:rPr>
        <w:t>J'attire votre attention sur le fait que les coûts de revient que je vous ai présenté lors de la dernière réunion</w:t>
      </w:r>
      <w:r w:rsidR="005B649B" w:rsidRPr="001630B5">
        <w:rPr>
          <w:rFonts w:cstheme="minorHAnsi"/>
          <w:sz w:val="24"/>
          <w:szCs w:val="24"/>
        </w:rPr>
        <w:t xml:space="preserve"> correspondent à une approximation de la réalité. L'affectation des charges directes aux coûts des activités ne pose aucune difficult</w:t>
      </w:r>
      <w:r w:rsidR="00867E35" w:rsidRPr="001630B5">
        <w:rPr>
          <w:rFonts w:cstheme="minorHAnsi"/>
          <w:sz w:val="24"/>
          <w:szCs w:val="24"/>
        </w:rPr>
        <w:t>é. Le montant total des charges indirectes</w:t>
      </w:r>
      <w:r w:rsidR="002B6E38">
        <w:rPr>
          <w:rFonts w:cstheme="minorHAnsi"/>
          <w:sz w:val="24"/>
          <w:szCs w:val="24"/>
        </w:rPr>
        <w:t xml:space="preserve"> </w:t>
      </w:r>
      <w:r w:rsidR="00867E35" w:rsidRPr="001630B5">
        <w:rPr>
          <w:rFonts w:cstheme="minorHAnsi"/>
          <w:sz w:val="24"/>
          <w:szCs w:val="24"/>
        </w:rPr>
        <w:t>se détermine sans ambigüité. Par contre, l'affectation de ces charges indirectes doit être analysée avec prudence. La répartition</w:t>
      </w:r>
      <w:r w:rsidR="002B6E38">
        <w:rPr>
          <w:rFonts w:cstheme="minorHAnsi"/>
          <w:sz w:val="24"/>
          <w:szCs w:val="24"/>
        </w:rPr>
        <w:t xml:space="preserve"> </w:t>
      </w:r>
      <w:r w:rsidR="004718E1" w:rsidRPr="001630B5">
        <w:rPr>
          <w:rFonts w:cstheme="minorHAnsi"/>
          <w:sz w:val="24"/>
          <w:szCs w:val="24"/>
        </w:rPr>
        <w:t>proposée précédemment peut être affinée. J'ai retenu une clé de répartition unique dans un souci de simplicité et de rapidité de l'information.</w:t>
      </w:r>
      <w:r w:rsidR="007176D6" w:rsidRPr="001630B5">
        <w:rPr>
          <w:rFonts w:cstheme="minorHAnsi"/>
          <w:sz w:val="24"/>
          <w:szCs w:val="24"/>
        </w:rPr>
        <w:t xml:space="preserve"> L'utilisation d'une autre unité de répartition des charges indirectes (unité d'</w:t>
      </w:r>
      <w:r w:rsidR="001630B5" w:rsidRPr="001630B5">
        <w:rPr>
          <w:rFonts w:cstheme="minorHAnsi"/>
          <w:sz w:val="24"/>
          <w:szCs w:val="24"/>
        </w:rPr>
        <w:t>œuvre</w:t>
      </w:r>
      <w:r w:rsidR="007176D6" w:rsidRPr="001630B5">
        <w:rPr>
          <w:rFonts w:cstheme="minorHAnsi"/>
          <w:sz w:val="24"/>
          <w:szCs w:val="24"/>
        </w:rPr>
        <w:t xml:space="preserve">) produirait un coût de revient des </w:t>
      </w:r>
      <w:r w:rsidR="002B6E38">
        <w:rPr>
          <w:rFonts w:cstheme="minorHAnsi"/>
          <w:sz w:val="24"/>
          <w:szCs w:val="24"/>
        </w:rPr>
        <w:t>trois</w:t>
      </w:r>
      <w:r w:rsidR="002B6E38" w:rsidRPr="001630B5">
        <w:rPr>
          <w:rFonts w:cstheme="minorHAnsi"/>
          <w:sz w:val="24"/>
          <w:szCs w:val="24"/>
        </w:rPr>
        <w:t xml:space="preserve"> </w:t>
      </w:r>
      <w:r w:rsidR="007176D6" w:rsidRPr="001630B5">
        <w:rPr>
          <w:rFonts w:cstheme="minorHAnsi"/>
          <w:sz w:val="24"/>
          <w:szCs w:val="24"/>
        </w:rPr>
        <w:t>activités différent.</w:t>
      </w:r>
      <w:r w:rsidR="00C262F5">
        <w:rPr>
          <w:rFonts w:cstheme="minorHAnsi"/>
          <w:sz w:val="24"/>
          <w:szCs w:val="24"/>
        </w:rPr>
        <w:t xml:space="preserve"> </w:t>
      </w:r>
      <w:r w:rsidR="004718E1" w:rsidRPr="001630B5">
        <w:rPr>
          <w:rFonts w:cstheme="minorHAnsi"/>
          <w:sz w:val="24"/>
          <w:szCs w:val="24"/>
        </w:rPr>
        <w:t>Une amélioration du système d'information, et donc une meilleure connaissance des coûts de revient des trois activités peut être réalisée mais demande un temps de traitement de l'information plus important.</w:t>
      </w:r>
    </w:p>
    <w:p w:rsidR="004718E1" w:rsidRPr="001630B5" w:rsidRDefault="004718E1" w:rsidP="00703AAB">
      <w:pPr>
        <w:spacing w:before="120"/>
        <w:ind w:left="567"/>
        <w:jc w:val="both"/>
        <w:rPr>
          <w:rFonts w:cstheme="minorHAnsi"/>
          <w:b/>
          <w:sz w:val="24"/>
          <w:szCs w:val="24"/>
        </w:rPr>
      </w:pPr>
      <w:r w:rsidRPr="001630B5">
        <w:rPr>
          <w:rFonts w:cstheme="minorHAnsi"/>
          <w:b/>
          <w:sz w:val="24"/>
          <w:szCs w:val="24"/>
        </w:rPr>
        <w:t xml:space="preserve">Pierre </w:t>
      </w:r>
      <w:proofErr w:type="spellStart"/>
      <w:r w:rsidRPr="001630B5">
        <w:rPr>
          <w:rFonts w:cstheme="minorHAnsi"/>
          <w:b/>
          <w:sz w:val="24"/>
          <w:szCs w:val="24"/>
        </w:rPr>
        <w:t>Letutor</w:t>
      </w:r>
      <w:proofErr w:type="spellEnd"/>
      <w:r w:rsidRPr="001630B5">
        <w:rPr>
          <w:rFonts w:cstheme="minorHAnsi"/>
          <w:b/>
          <w:sz w:val="24"/>
          <w:szCs w:val="24"/>
        </w:rPr>
        <w:t xml:space="preserve"> : </w:t>
      </w:r>
      <w:r w:rsidRPr="001630B5">
        <w:rPr>
          <w:rFonts w:cstheme="minorHAnsi"/>
          <w:sz w:val="24"/>
          <w:szCs w:val="24"/>
        </w:rPr>
        <w:t>Effectivement j'ai sollicité une information rapide et j'espère que la qualité de votre travail n'a pas été affectée. Pourriez-vous me soumettre une solution plus précise ? Comment allez-vous procéder ?</w:t>
      </w:r>
    </w:p>
    <w:p w:rsidR="00A330C0" w:rsidRDefault="004718E1" w:rsidP="00703AAB">
      <w:pPr>
        <w:spacing w:before="120"/>
        <w:ind w:left="567"/>
        <w:jc w:val="both"/>
        <w:rPr>
          <w:rFonts w:cstheme="minorHAnsi"/>
          <w:sz w:val="24"/>
          <w:szCs w:val="24"/>
        </w:rPr>
      </w:pPr>
      <w:r w:rsidRPr="001630B5">
        <w:rPr>
          <w:rFonts w:cstheme="minorHAnsi"/>
          <w:b/>
          <w:sz w:val="24"/>
          <w:szCs w:val="24"/>
        </w:rPr>
        <w:t xml:space="preserve"> Sandrine N'Yan : </w:t>
      </w:r>
      <w:r w:rsidRPr="001630B5">
        <w:rPr>
          <w:rFonts w:cstheme="minorHAnsi"/>
          <w:sz w:val="24"/>
          <w:szCs w:val="24"/>
        </w:rPr>
        <w:t xml:space="preserve">Nous connaissons le montant des charges indirectes. </w:t>
      </w:r>
      <w:r w:rsidR="00843F85" w:rsidRPr="001630B5">
        <w:rPr>
          <w:rFonts w:cstheme="minorHAnsi"/>
          <w:sz w:val="24"/>
          <w:szCs w:val="24"/>
        </w:rPr>
        <w:t>Lors de la deuxième réunion, j'ai proposé une unité d'</w:t>
      </w:r>
      <w:r w:rsidR="008B0AAA" w:rsidRPr="001630B5">
        <w:rPr>
          <w:rFonts w:cstheme="minorHAnsi"/>
          <w:sz w:val="24"/>
          <w:szCs w:val="24"/>
        </w:rPr>
        <w:t>œuvre</w:t>
      </w:r>
      <w:r w:rsidR="00843F85" w:rsidRPr="001630B5">
        <w:rPr>
          <w:rFonts w:cstheme="minorHAnsi"/>
          <w:sz w:val="24"/>
          <w:szCs w:val="24"/>
        </w:rPr>
        <w:t xml:space="preserve"> (le </w:t>
      </w:r>
      <w:r w:rsidR="00C116EC">
        <w:rPr>
          <w:rFonts w:cstheme="minorHAnsi"/>
          <w:sz w:val="24"/>
          <w:szCs w:val="24"/>
        </w:rPr>
        <w:t>nombre de clients</w:t>
      </w:r>
      <w:r w:rsidR="00843F85" w:rsidRPr="001630B5">
        <w:rPr>
          <w:rFonts w:cstheme="minorHAnsi"/>
          <w:sz w:val="24"/>
          <w:szCs w:val="24"/>
        </w:rPr>
        <w:t>) pour répartir toutes les charges indirectes.</w:t>
      </w:r>
      <w:r w:rsidR="004F7B78">
        <w:rPr>
          <w:rFonts w:cstheme="minorHAnsi"/>
          <w:sz w:val="24"/>
          <w:szCs w:val="24"/>
        </w:rPr>
        <w:t xml:space="preserve"> Une telle répartition est simple et rapide à mettre en place mais produit une information peu précise. </w:t>
      </w:r>
      <w:r w:rsidR="00A330C0">
        <w:rPr>
          <w:rFonts w:cstheme="minorHAnsi"/>
          <w:sz w:val="24"/>
          <w:szCs w:val="24"/>
        </w:rPr>
        <w:t>Nous pouvons améliorer la connaissance de la formation des coûts en analysant le comportement des charges indirectes selon deux étapes :</w:t>
      </w:r>
    </w:p>
    <w:p w:rsidR="00F3208F" w:rsidRPr="00A330C0" w:rsidRDefault="006F1B12" w:rsidP="00703AAB">
      <w:pPr>
        <w:pStyle w:val="Paragraphedeliste"/>
        <w:numPr>
          <w:ilvl w:val="0"/>
          <w:numId w:val="11"/>
        </w:numPr>
        <w:spacing w:before="120"/>
        <w:ind w:left="1332" w:hanging="357"/>
        <w:jc w:val="both"/>
        <w:rPr>
          <w:rFonts w:cstheme="minorHAnsi"/>
          <w:sz w:val="24"/>
          <w:szCs w:val="24"/>
        </w:rPr>
      </w:pPr>
      <w:r w:rsidRPr="00A330C0">
        <w:rPr>
          <w:rFonts w:cstheme="minorHAnsi"/>
          <w:sz w:val="24"/>
          <w:szCs w:val="24"/>
        </w:rPr>
        <w:t>Dans une première étape,</w:t>
      </w:r>
      <w:r w:rsidR="002B6E38">
        <w:rPr>
          <w:rFonts w:cstheme="minorHAnsi"/>
          <w:sz w:val="24"/>
          <w:szCs w:val="24"/>
        </w:rPr>
        <w:t xml:space="preserve"> </w:t>
      </w:r>
      <w:r w:rsidRPr="00A330C0">
        <w:rPr>
          <w:rFonts w:cstheme="minorHAnsi"/>
          <w:sz w:val="24"/>
          <w:szCs w:val="24"/>
        </w:rPr>
        <w:t xml:space="preserve">j'ai </w:t>
      </w:r>
      <w:r w:rsidR="004F7B78" w:rsidRPr="00A330C0">
        <w:rPr>
          <w:rFonts w:cstheme="minorHAnsi"/>
          <w:sz w:val="24"/>
          <w:szCs w:val="24"/>
        </w:rPr>
        <w:t>procédé à un découpage organisationnel de l'hôtel.</w:t>
      </w:r>
      <w:r w:rsidR="001B199D">
        <w:rPr>
          <w:rFonts w:cstheme="minorHAnsi"/>
          <w:sz w:val="24"/>
          <w:szCs w:val="24"/>
        </w:rPr>
        <w:t xml:space="preserve"> Je suis partie de l'organigramme de l'hôtel (Annexe 2) afin d'identifier les grandes fonctions</w:t>
      </w:r>
      <w:r w:rsidR="0028346A">
        <w:rPr>
          <w:rFonts w:cstheme="minorHAnsi"/>
          <w:sz w:val="24"/>
          <w:szCs w:val="24"/>
        </w:rPr>
        <w:t xml:space="preserve"> qui s'organisent </w:t>
      </w:r>
      <w:r w:rsidR="00C116EC">
        <w:rPr>
          <w:rFonts w:cstheme="minorHAnsi"/>
          <w:sz w:val="24"/>
          <w:szCs w:val="24"/>
        </w:rPr>
        <w:t xml:space="preserve">pour </w:t>
      </w:r>
      <w:r w:rsidR="0028346A">
        <w:rPr>
          <w:rFonts w:cstheme="minorHAnsi"/>
          <w:sz w:val="24"/>
          <w:szCs w:val="24"/>
        </w:rPr>
        <w:t>la réalisation de notre métier.</w:t>
      </w:r>
      <w:r w:rsidR="002B6E38">
        <w:rPr>
          <w:rFonts w:cstheme="minorHAnsi"/>
          <w:sz w:val="24"/>
          <w:szCs w:val="24"/>
        </w:rPr>
        <w:t xml:space="preserve"> </w:t>
      </w:r>
      <w:r w:rsidR="004F7B78" w:rsidRPr="00A330C0">
        <w:rPr>
          <w:rFonts w:cstheme="minorHAnsi"/>
          <w:sz w:val="24"/>
          <w:szCs w:val="24"/>
        </w:rPr>
        <w:t xml:space="preserve">J'ai ainsi </w:t>
      </w:r>
      <w:r w:rsidR="0028346A">
        <w:rPr>
          <w:rFonts w:cstheme="minorHAnsi"/>
          <w:sz w:val="24"/>
          <w:szCs w:val="24"/>
        </w:rPr>
        <w:t xml:space="preserve">retenu les </w:t>
      </w:r>
      <w:r w:rsidR="004F7B78" w:rsidRPr="00A330C0">
        <w:rPr>
          <w:rFonts w:cstheme="minorHAnsi"/>
          <w:sz w:val="24"/>
          <w:szCs w:val="24"/>
        </w:rPr>
        <w:t xml:space="preserve">fonctions </w:t>
      </w:r>
      <w:r w:rsidR="0028346A">
        <w:rPr>
          <w:rFonts w:cstheme="minorHAnsi"/>
          <w:sz w:val="24"/>
          <w:szCs w:val="24"/>
        </w:rPr>
        <w:t xml:space="preserve">suivantes </w:t>
      </w:r>
      <w:r w:rsidR="004F7B78" w:rsidRPr="00A330C0">
        <w:rPr>
          <w:rFonts w:cstheme="minorHAnsi"/>
          <w:sz w:val="24"/>
          <w:szCs w:val="24"/>
        </w:rPr>
        <w:t>: la fonction "</w:t>
      </w:r>
      <w:r w:rsidR="0028346A">
        <w:rPr>
          <w:rFonts w:cstheme="minorHAnsi"/>
          <w:sz w:val="24"/>
          <w:szCs w:val="24"/>
        </w:rPr>
        <w:t>Nettoyage</w:t>
      </w:r>
      <w:r w:rsidR="004F7B78" w:rsidRPr="00A330C0">
        <w:rPr>
          <w:rFonts w:cstheme="minorHAnsi"/>
          <w:sz w:val="24"/>
          <w:szCs w:val="24"/>
        </w:rPr>
        <w:t>", la fonction "</w:t>
      </w:r>
      <w:r w:rsidR="0028346A">
        <w:rPr>
          <w:rFonts w:cstheme="minorHAnsi"/>
          <w:sz w:val="24"/>
          <w:szCs w:val="24"/>
        </w:rPr>
        <w:t>B</w:t>
      </w:r>
      <w:r w:rsidR="0028346A" w:rsidRPr="00A330C0">
        <w:rPr>
          <w:rFonts w:cstheme="minorHAnsi"/>
          <w:sz w:val="24"/>
          <w:szCs w:val="24"/>
        </w:rPr>
        <w:t>l</w:t>
      </w:r>
      <w:r w:rsidR="0028346A">
        <w:rPr>
          <w:rFonts w:cstheme="minorHAnsi"/>
          <w:sz w:val="24"/>
          <w:szCs w:val="24"/>
        </w:rPr>
        <w:t>anchisserie</w:t>
      </w:r>
      <w:r w:rsidR="004F7B78" w:rsidRPr="00A330C0">
        <w:rPr>
          <w:rFonts w:cstheme="minorHAnsi"/>
          <w:sz w:val="24"/>
          <w:szCs w:val="24"/>
        </w:rPr>
        <w:t>",</w:t>
      </w:r>
      <w:r w:rsidR="0028346A">
        <w:rPr>
          <w:rFonts w:cstheme="minorHAnsi"/>
          <w:sz w:val="24"/>
          <w:szCs w:val="24"/>
        </w:rPr>
        <w:t xml:space="preserve"> la fonction "Maintenance",</w:t>
      </w:r>
      <w:r w:rsidR="00691859">
        <w:rPr>
          <w:rFonts w:cstheme="minorHAnsi"/>
          <w:sz w:val="24"/>
          <w:szCs w:val="24"/>
        </w:rPr>
        <w:t xml:space="preserve"> la fonction </w:t>
      </w:r>
      <w:r w:rsidR="00691859">
        <w:rPr>
          <w:rFonts w:cstheme="minorHAnsi"/>
          <w:sz w:val="24"/>
          <w:szCs w:val="24"/>
        </w:rPr>
        <w:lastRenderedPageBreak/>
        <w:t>« Accueil »,</w:t>
      </w:r>
      <w:r w:rsidR="0028346A">
        <w:rPr>
          <w:rFonts w:cstheme="minorHAnsi"/>
          <w:sz w:val="24"/>
          <w:szCs w:val="24"/>
        </w:rPr>
        <w:t xml:space="preserve"> la fonction "</w:t>
      </w:r>
      <w:r w:rsidR="00691859">
        <w:rPr>
          <w:rFonts w:cstheme="minorHAnsi"/>
          <w:sz w:val="24"/>
          <w:szCs w:val="24"/>
        </w:rPr>
        <w:t>Préparation</w:t>
      </w:r>
      <w:r w:rsidR="0028346A">
        <w:rPr>
          <w:rFonts w:cstheme="minorHAnsi"/>
          <w:sz w:val="24"/>
          <w:szCs w:val="24"/>
        </w:rPr>
        <w:t>"</w:t>
      </w:r>
      <w:r w:rsidR="004F7B78" w:rsidRPr="00A330C0">
        <w:rPr>
          <w:rFonts w:cstheme="minorHAnsi"/>
          <w:sz w:val="24"/>
          <w:szCs w:val="24"/>
        </w:rPr>
        <w:t xml:space="preserve"> et une dernière fonction "Administration". </w:t>
      </w:r>
      <w:r w:rsidR="00F3208F" w:rsidRPr="00A330C0">
        <w:rPr>
          <w:rFonts w:cstheme="minorHAnsi"/>
          <w:sz w:val="24"/>
          <w:szCs w:val="24"/>
        </w:rPr>
        <w:t xml:space="preserve">J'ai affecté </w:t>
      </w:r>
      <w:r w:rsidR="00A330C0">
        <w:rPr>
          <w:rFonts w:cstheme="minorHAnsi"/>
          <w:sz w:val="24"/>
          <w:szCs w:val="24"/>
        </w:rPr>
        <w:t>l</w:t>
      </w:r>
      <w:r w:rsidR="00F3208F" w:rsidRPr="00A330C0">
        <w:rPr>
          <w:rFonts w:cstheme="minorHAnsi"/>
          <w:sz w:val="24"/>
          <w:szCs w:val="24"/>
        </w:rPr>
        <w:t>es charges indirectes dans ces</w:t>
      </w:r>
      <w:r w:rsidR="002B6E38">
        <w:rPr>
          <w:rFonts w:cstheme="minorHAnsi"/>
          <w:sz w:val="24"/>
          <w:szCs w:val="24"/>
        </w:rPr>
        <w:t xml:space="preserve"> </w:t>
      </w:r>
      <w:r w:rsidR="00F3208F" w:rsidRPr="00A330C0">
        <w:rPr>
          <w:rFonts w:cstheme="minorHAnsi"/>
          <w:sz w:val="24"/>
          <w:szCs w:val="24"/>
        </w:rPr>
        <w:t>fonctions.</w:t>
      </w:r>
    </w:p>
    <w:p w:rsidR="00A330C0" w:rsidRPr="00C262F5" w:rsidRDefault="00F3208F" w:rsidP="00703AAB">
      <w:pPr>
        <w:pStyle w:val="Paragraphedeliste"/>
        <w:numPr>
          <w:ilvl w:val="0"/>
          <w:numId w:val="10"/>
        </w:numPr>
        <w:spacing w:before="120"/>
        <w:ind w:left="1332" w:hanging="357"/>
        <w:jc w:val="both"/>
        <w:rPr>
          <w:sz w:val="24"/>
          <w:szCs w:val="24"/>
        </w:rPr>
      </w:pPr>
      <w:r>
        <w:rPr>
          <w:rFonts w:cstheme="minorHAnsi"/>
          <w:sz w:val="24"/>
          <w:szCs w:val="24"/>
        </w:rPr>
        <w:t xml:space="preserve">Dans une deuxième étape, j'ai mesuré l'activité de ces fonctions organisationnelles en introduisant </w:t>
      </w:r>
      <w:r w:rsidR="00843F85" w:rsidRPr="006F1B12">
        <w:rPr>
          <w:rFonts w:cstheme="minorHAnsi"/>
          <w:sz w:val="24"/>
          <w:szCs w:val="24"/>
        </w:rPr>
        <w:t>plusieurs unités d'</w:t>
      </w:r>
      <w:r w:rsidR="008B0AAA" w:rsidRPr="006F1B12">
        <w:rPr>
          <w:rFonts w:cstheme="minorHAnsi"/>
          <w:sz w:val="24"/>
          <w:szCs w:val="24"/>
        </w:rPr>
        <w:t>œuvre</w:t>
      </w:r>
      <w:r w:rsidR="00843F85" w:rsidRPr="006F1B12">
        <w:rPr>
          <w:rFonts w:cstheme="minorHAnsi"/>
          <w:sz w:val="24"/>
          <w:szCs w:val="24"/>
        </w:rPr>
        <w:t xml:space="preserve">. </w:t>
      </w:r>
      <w:r>
        <w:rPr>
          <w:rFonts w:cstheme="minorHAnsi"/>
          <w:sz w:val="24"/>
          <w:szCs w:val="24"/>
        </w:rPr>
        <w:t xml:space="preserve">Il </w:t>
      </w:r>
      <w:r w:rsidR="00843F85" w:rsidRPr="006F1B12">
        <w:rPr>
          <w:rFonts w:cstheme="minorHAnsi"/>
          <w:sz w:val="24"/>
          <w:szCs w:val="24"/>
        </w:rPr>
        <w:t xml:space="preserve">existe pour une </w:t>
      </w:r>
      <w:r>
        <w:rPr>
          <w:rFonts w:cstheme="minorHAnsi"/>
          <w:sz w:val="24"/>
          <w:szCs w:val="24"/>
        </w:rPr>
        <w:t xml:space="preserve">fonction </w:t>
      </w:r>
      <w:r w:rsidR="00843F85" w:rsidRPr="006F1B12">
        <w:rPr>
          <w:rFonts w:cstheme="minorHAnsi"/>
          <w:sz w:val="24"/>
          <w:szCs w:val="24"/>
        </w:rPr>
        <w:t>donnée un lien de causalité entre le montant de</w:t>
      </w:r>
      <w:r w:rsidR="00691859">
        <w:rPr>
          <w:rFonts w:cstheme="minorHAnsi"/>
          <w:sz w:val="24"/>
          <w:szCs w:val="24"/>
        </w:rPr>
        <w:t>s</w:t>
      </w:r>
      <w:r w:rsidR="00843F85" w:rsidRPr="006F1B12">
        <w:rPr>
          <w:rFonts w:cstheme="minorHAnsi"/>
          <w:sz w:val="24"/>
          <w:szCs w:val="24"/>
        </w:rPr>
        <w:t xml:space="preserve"> charge</w:t>
      </w:r>
      <w:r w:rsidR="00691859">
        <w:rPr>
          <w:rFonts w:cstheme="minorHAnsi"/>
          <w:sz w:val="24"/>
          <w:szCs w:val="24"/>
        </w:rPr>
        <w:t>s d’une fonction</w:t>
      </w:r>
      <w:r w:rsidR="00843F85" w:rsidRPr="006F1B12">
        <w:rPr>
          <w:rFonts w:cstheme="minorHAnsi"/>
          <w:sz w:val="24"/>
          <w:szCs w:val="24"/>
        </w:rPr>
        <w:t xml:space="preserve"> et</w:t>
      </w:r>
      <w:r w:rsidR="002B6E38">
        <w:rPr>
          <w:rFonts w:cstheme="minorHAnsi"/>
          <w:sz w:val="24"/>
          <w:szCs w:val="24"/>
        </w:rPr>
        <w:t xml:space="preserve"> </w:t>
      </w:r>
      <w:r>
        <w:rPr>
          <w:rFonts w:cstheme="minorHAnsi"/>
          <w:sz w:val="24"/>
          <w:szCs w:val="24"/>
        </w:rPr>
        <w:t>une unité d'</w:t>
      </w:r>
      <w:r w:rsidR="00A330C0">
        <w:rPr>
          <w:rFonts w:cstheme="minorHAnsi"/>
          <w:sz w:val="24"/>
          <w:szCs w:val="24"/>
        </w:rPr>
        <w:t>œuvre</w:t>
      </w:r>
      <w:r>
        <w:rPr>
          <w:rFonts w:cstheme="minorHAnsi"/>
          <w:sz w:val="24"/>
          <w:szCs w:val="24"/>
        </w:rPr>
        <w:t>.</w:t>
      </w:r>
      <w:r w:rsidR="00843F85" w:rsidRPr="006F1B12">
        <w:rPr>
          <w:rFonts w:cstheme="minorHAnsi"/>
          <w:sz w:val="24"/>
          <w:szCs w:val="24"/>
        </w:rPr>
        <w:t xml:space="preserve"> </w:t>
      </w:r>
      <w:r w:rsidR="00691859">
        <w:rPr>
          <w:rFonts w:cstheme="minorHAnsi"/>
          <w:sz w:val="24"/>
          <w:szCs w:val="24"/>
        </w:rPr>
        <w:t>Ainsi, l’activité de la fonction « Blanchisserie » peut être mesurée selon le nombre de tonnes de linge lavés.</w:t>
      </w:r>
      <w:r w:rsidR="00691859" w:rsidDel="00691859">
        <w:rPr>
          <w:rFonts w:cstheme="minorHAnsi"/>
          <w:sz w:val="24"/>
          <w:szCs w:val="24"/>
        </w:rPr>
        <w:t xml:space="preserve"> </w:t>
      </w:r>
      <w:r w:rsidR="00A330C0" w:rsidRPr="00C262F5">
        <w:rPr>
          <w:sz w:val="24"/>
          <w:szCs w:val="24"/>
        </w:rPr>
        <w:t>L’unité d’œuvre de chaque fonction</w:t>
      </w:r>
      <w:r w:rsidR="002B6E38">
        <w:rPr>
          <w:sz w:val="24"/>
          <w:szCs w:val="24"/>
        </w:rPr>
        <w:t xml:space="preserve"> </w:t>
      </w:r>
      <w:r w:rsidR="00A330C0" w:rsidRPr="00C262F5">
        <w:rPr>
          <w:sz w:val="24"/>
          <w:szCs w:val="24"/>
        </w:rPr>
        <w:t>me permet alors d’imputer les charges indirectes aux coûts des activités.</w:t>
      </w:r>
    </w:p>
    <w:p w:rsidR="00C31868" w:rsidRPr="004718E1" w:rsidRDefault="00C31868" w:rsidP="002B6E38"/>
    <w:p w:rsidR="00201B92" w:rsidRDefault="00111176" w:rsidP="00201B92">
      <w:pPr>
        <w:ind w:left="567"/>
        <w:rPr>
          <w:rFonts w:cstheme="minorHAnsi"/>
          <w:b/>
          <w:sz w:val="28"/>
          <w:szCs w:val="28"/>
          <w:u w:val="single"/>
        </w:rPr>
      </w:pPr>
      <w:r w:rsidRPr="004A0E76">
        <w:rPr>
          <w:rFonts w:cstheme="minorHAnsi"/>
          <w:b/>
          <w:sz w:val="28"/>
          <w:szCs w:val="28"/>
          <w:u w:val="single"/>
        </w:rPr>
        <w:t xml:space="preserve">Travail à faire : </w:t>
      </w:r>
    </w:p>
    <w:p w:rsidR="00335BF7" w:rsidRDefault="00075721">
      <w:pPr>
        <w:ind w:left="567"/>
        <w:rPr>
          <w:rFonts w:cstheme="minorHAnsi"/>
          <w:sz w:val="28"/>
          <w:szCs w:val="28"/>
        </w:rPr>
      </w:pPr>
      <w:r w:rsidRPr="002B6E38">
        <w:rPr>
          <w:rFonts w:cstheme="minorHAnsi"/>
          <w:b/>
          <w:sz w:val="28"/>
          <w:szCs w:val="28"/>
        </w:rPr>
        <w:t>A l’aide des annexes 1,3 et 4 et du tableau ci-dessous :</w:t>
      </w:r>
    </w:p>
    <w:p w:rsidR="00111176" w:rsidRDefault="00111176" w:rsidP="00111176">
      <w:pPr>
        <w:pStyle w:val="Question"/>
        <w:ind w:left="567"/>
        <w:rPr>
          <w:rFonts w:asciiTheme="minorHAnsi" w:hAnsiTheme="minorHAnsi" w:cstheme="minorHAnsi"/>
          <w:b w:val="0"/>
        </w:rPr>
      </w:pPr>
      <w:r w:rsidRPr="00111176">
        <w:rPr>
          <w:rFonts w:asciiTheme="minorHAnsi" w:hAnsiTheme="minorHAnsi" w:cstheme="minorHAnsi"/>
          <w:b w:val="0"/>
        </w:rPr>
        <w:t>1</w:t>
      </w:r>
      <w:r>
        <w:rPr>
          <w:rFonts w:asciiTheme="minorHAnsi" w:hAnsiTheme="minorHAnsi" w:cstheme="minorHAnsi"/>
          <w:b w:val="0"/>
        </w:rPr>
        <w:t xml:space="preserve"> -</w:t>
      </w:r>
      <w:r w:rsidR="002B6E38">
        <w:rPr>
          <w:rFonts w:asciiTheme="minorHAnsi" w:hAnsiTheme="minorHAnsi" w:cstheme="minorHAnsi"/>
          <w:b w:val="0"/>
        </w:rPr>
        <w:t xml:space="preserve"> </w:t>
      </w:r>
      <w:r w:rsidR="001E6B18">
        <w:rPr>
          <w:rFonts w:asciiTheme="minorHAnsi" w:hAnsiTheme="minorHAnsi" w:cstheme="minorHAnsi"/>
          <w:b w:val="0"/>
        </w:rPr>
        <w:t>Compléte</w:t>
      </w:r>
      <w:r w:rsidR="00F56BC0">
        <w:rPr>
          <w:rFonts w:asciiTheme="minorHAnsi" w:hAnsiTheme="minorHAnsi" w:cstheme="minorHAnsi"/>
          <w:b w:val="0"/>
        </w:rPr>
        <w:t>r</w:t>
      </w:r>
      <w:r w:rsidR="001E6B18">
        <w:rPr>
          <w:rFonts w:asciiTheme="minorHAnsi" w:hAnsiTheme="minorHAnsi" w:cstheme="minorHAnsi"/>
          <w:b w:val="0"/>
        </w:rPr>
        <w:t xml:space="preserve"> le tableau </w:t>
      </w:r>
      <w:r w:rsidRPr="00111176">
        <w:rPr>
          <w:rFonts w:asciiTheme="minorHAnsi" w:hAnsiTheme="minorHAnsi" w:cstheme="minorHAnsi"/>
          <w:b w:val="0"/>
        </w:rPr>
        <w:t xml:space="preserve">des charges indirectes dans </w:t>
      </w:r>
      <w:r w:rsidR="009F3733">
        <w:rPr>
          <w:rFonts w:asciiTheme="minorHAnsi" w:hAnsiTheme="minorHAnsi" w:cstheme="minorHAnsi"/>
          <w:b w:val="0"/>
        </w:rPr>
        <w:t>le</w:t>
      </w:r>
      <w:r w:rsidR="009F3733" w:rsidRPr="00111176">
        <w:rPr>
          <w:rFonts w:asciiTheme="minorHAnsi" w:hAnsiTheme="minorHAnsi" w:cstheme="minorHAnsi"/>
          <w:b w:val="0"/>
        </w:rPr>
        <w:t xml:space="preserve"> </w:t>
      </w:r>
      <w:r w:rsidRPr="00111176">
        <w:rPr>
          <w:rFonts w:asciiTheme="minorHAnsi" w:hAnsiTheme="minorHAnsi" w:cstheme="minorHAnsi"/>
          <w:b w:val="0"/>
        </w:rPr>
        <w:t xml:space="preserve">tableau </w:t>
      </w:r>
      <w:r>
        <w:rPr>
          <w:rFonts w:asciiTheme="minorHAnsi" w:hAnsiTheme="minorHAnsi" w:cstheme="minorHAnsi"/>
          <w:b w:val="0"/>
        </w:rPr>
        <w:t>ci-dessous</w:t>
      </w:r>
      <w:r w:rsidR="002B6E38">
        <w:rPr>
          <w:rFonts w:asciiTheme="minorHAnsi" w:hAnsiTheme="minorHAnsi" w:cstheme="minorHAnsi"/>
          <w:b w:val="0"/>
        </w:rPr>
        <w:t>.</w:t>
      </w:r>
    </w:p>
    <w:p w:rsidR="000B5CD2" w:rsidRPr="00111176" w:rsidRDefault="000B5CD2" w:rsidP="00111176">
      <w:pPr>
        <w:pStyle w:val="Question"/>
        <w:ind w:left="567"/>
        <w:rPr>
          <w:rFonts w:asciiTheme="minorHAnsi" w:hAnsiTheme="minorHAnsi" w:cstheme="minorHAnsi"/>
          <w:b w:val="0"/>
        </w:rPr>
      </w:pPr>
      <w:r>
        <w:rPr>
          <w:rFonts w:asciiTheme="minorHAnsi" w:hAnsiTheme="minorHAnsi" w:cstheme="minorHAnsi"/>
          <w:b w:val="0"/>
        </w:rPr>
        <w:t xml:space="preserve">2 - </w:t>
      </w:r>
      <w:r w:rsidR="0010312A">
        <w:rPr>
          <w:rFonts w:asciiTheme="minorHAnsi" w:hAnsiTheme="minorHAnsi" w:cstheme="minorHAnsi"/>
          <w:b w:val="0"/>
        </w:rPr>
        <w:t xml:space="preserve">Interpréter </w:t>
      </w:r>
      <w:r>
        <w:rPr>
          <w:rFonts w:asciiTheme="minorHAnsi" w:hAnsiTheme="minorHAnsi" w:cstheme="minorHAnsi"/>
          <w:b w:val="0"/>
        </w:rPr>
        <w:t>le coût de l'unité d'œuvre du centre de charges "</w:t>
      </w:r>
      <w:r w:rsidR="00944457">
        <w:rPr>
          <w:rFonts w:asciiTheme="minorHAnsi" w:hAnsiTheme="minorHAnsi" w:cstheme="minorHAnsi"/>
          <w:b w:val="0"/>
        </w:rPr>
        <w:t>Nettoyage</w:t>
      </w:r>
      <w:r>
        <w:rPr>
          <w:rFonts w:asciiTheme="minorHAnsi" w:hAnsiTheme="minorHAnsi" w:cstheme="minorHAnsi"/>
          <w:b w:val="0"/>
        </w:rPr>
        <w:t>"</w:t>
      </w:r>
      <w:r w:rsidR="002B6E38">
        <w:rPr>
          <w:rFonts w:asciiTheme="minorHAnsi" w:hAnsiTheme="minorHAnsi" w:cstheme="minorHAnsi"/>
          <w:b w:val="0"/>
        </w:rPr>
        <w:t>.</w:t>
      </w:r>
    </w:p>
    <w:p w:rsidR="00111176" w:rsidRPr="00111176" w:rsidRDefault="00075721" w:rsidP="00111176">
      <w:pPr>
        <w:ind w:left="567"/>
        <w:jc w:val="both"/>
        <w:rPr>
          <w:rFonts w:cstheme="minorHAnsi"/>
          <w:sz w:val="24"/>
          <w:szCs w:val="24"/>
        </w:rPr>
      </w:pPr>
      <w:r>
        <w:rPr>
          <w:rFonts w:cstheme="minorHAnsi"/>
          <w:sz w:val="24"/>
          <w:szCs w:val="24"/>
        </w:rPr>
        <w:t>3</w:t>
      </w:r>
      <w:r w:rsidR="00111176" w:rsidRPr="00111176">
        <w:rPr>
          <w:rFonts w:cstheme="minorHAnsi"/>
          <w:sz w:val="24"/>
          <w:szCs w:val="24"/>
        </w:rPr>
        <w:t>-</w:t>
      </w:r>
      <w:r w:rsidR="0028346A">
        <w:rPr>
          <w:rFonts w:cstheme="minorHAnsi"/>
          <w:sz w:val="24"/>
          <w:szCs w:val="24"/>
        </w:rPr>
        <w:t xml:space="preserve"> </w:t>
      </w:r>
      <w:r w:rsidR="00111176" w:rsidRPr="00111176">
        <w:rPr>
          <w:rFonts w:cstheme="minorHAnsi"/>
          <w:sz w:val="24"/>
          <w:szCs w:val="24"/>
        </w:rPr>
        <w:t>Calcule</w:t>
      </w:r>
      <w:r w:rsidR="00F56BC0">
        <w:rPr>
          <w:rFonts w:cstheme="minorHAnsi"/>
          <w:sz w:val="24"/>
          <w:szCs w:val="24"/>
        </w:rPr>
        <w:t>r</w:t>
      </w:r>
      <w:r w:rsidR="00111176" w:rsidRPr="00111176">
        <w:rPr>
          <w:rFonts w:cstheme="minorHAnsi"/>
          <w:sz w:val="24"/>
          <w:szCs w:val="24"/>
        </w:rPr>
        <w:t xml:space="preserve"> le coût total et le résultat</w:t>
      </w:r>
      <w:r w:rsidR="002B6E38">
        <w:rPr>
          <w:rFonts w:cstheme="minorHAnsi"/>
          <w:sz w:val="24"/>
          <w:szCs w:val="24"/>
        </w:rPr>
        <w:t xml:space="preserve"> </w:t>
      </w:r>
      <w:r w:rsidR="00111176" w:rsidRPr="00111176">
        <w:rPr>
          <w:rFonts w:cstheme="minorHAnsi"/>
          <w:sz w:val="24"/>
          <w:szCs w:val="24"/>
        </w:rPr>
        <w:t>par activité avec cette nouvelle répartition des charges indirectes</w:t>
      </w:r>
      <w:r w:rsidR="000B5CD2">
        <w:rPr>
          <w:rFonts w:cstheme="minorHAnsi"/>
          <w:sz w:val="24"/>
          <w:szCs w:val="24"/>
        </w:rPr>
        <w:t xml:space="preserve"> (annexe </w:t>
      </w:r>
      <w:r>
        <w:rPr>
          <w:rFonts w:cstheme="minorHAnsi"/>
          <w:sz w:val="24"/>
          <w:szCs w:val="24"/>
        </w:rPr>
        <w:t>5</w:t>
      </w:r>
      <w:r w:rsidR="00A70CEF">
        <w:rPr>
          <w:rFonts w:cstheme="minorHAnsi"/>
          <w:sz w:val="24"/>
          <w:szCs w:val="24"/>
        </w:rPr>
        <w:t>)</w:t>
      </w:r>
      <w:r w:rsidR="00111176" w:rsidRPr="00111176">
        <w:rPr>
          <w:rFonts w:cstheme="minorHAnsi"/>
          <w:sz w:val="24"/>
          <w:szCs w:val="24"/>
        </w:rPr>
        <w:t>. Commente</w:t>
      </w:r>
      <w:r w:rsidR="00F56BC0">
        <w:rPr>
          <w:rFonts w:cstheme="minorHAnsi"/>
          <w:sz w:val="24"/>
          <w:szCs w:val="24"/>
        </w:rPr>
        <w:t>r</w:t>
      </w:r>
      <w:r w:rsidR="00111176" w:rsidRPr="00111176">
        <w:rPr>
          <w:rFonts w:cstheme="minorHAnsi"/>
          <w:sz w:val="24"/>
          <w:szCs w:val="24"/>
        </w:rPr>
        <w:t xml:space="preserve"> les résultats obtenus.</w:t>
      </w:r>
    </w:p>
    <w:p w:rsidR="00111176" w:rsidRPr="00111176" w:rsidRDefault="00075721" w:rsidP="00111176">
      <w:pPr>
        <w:ind w:left="567"/>
        <w:jc w:val="both"/>
        <w:rPr>
          <w:rFonts w:cstheme="minorHAnsi"/>
          <w:sz w:val="24"/>
          <w:szCs w:val="24"/>
        </w:rPr>
      </w:pPr>
      <w:r>
        <w:rPr>
          <w:rFonts w:cstheme="minorHAnsi"/>
          <w:sz w:val="24"/>
          <w:szCs w:val="24"/>
        </w:rPr>
        <w:t>4</w:t>
      </w:r>
      <w:r w:rsidR="00111176" w:rsidRPr="00111176">
        <w:rPr>
          <w:rFonts w:cstheme="minorHAnsi"/>
          <w:sz w:val="24"/>
          <w:szCs w:val="24"/>
        </w:rPr>
        <w:t xml:space="preserve"> - </w:t>
      </w:r>
      <w:r w:rsidR="00670770">
        <w:rPr>
          <w:rFonts w:cstheme="minorHAnsi"/>
          <w:sz w:val="24"/>
          <w:szCs w:val="24"/>
        </w:rPr>
        <w:t xml:space="preserve">Compléter les informations de l'annexe </w:t>
      </w:r>
      <w:r>
        <w:rPr>
          <w:rFonts w:cstheme="minorHAnsi"/>
          <w:sz w:val="24"/>
          <w:szCs w:val="24"/>
        </w:rPr>
        <w:t>6</w:t>
      </w:r>
      <w:r w:rsidR="00670770">
        <w:rPr>
          <w:rFonts w:cstheme="minorHAnsi"/>
          <w:sz w:val="24"/>
          <w:szCs w:val="24"/>
        </w:rPr>
        <w:t xml:space="preserve">. </w:t>
      </w:r>
      <w:r w:rsidR="00111176" w:rsidRPr="00111176">
        <w:rPr>
          <w:rFonts w:cstheme="minorHAnsi"/>
          <w:sz w:val="24"/>
          <w:szCs w:val="24"/>
        </w:rPr>
        <w:t>Comparez le résultat dégagé par chacune des activités selon le mode de répartition des charges indirectes</w:t>
      </w:r>
      <w:r w:rsidR="00670770">
        <w:rPr>
          <w:rFonts w:cstheme="minorHAnsi"/>
          <w:sz w:val="24"/>
          <w:szCs w:val="24"/>
        </w:rPr>
        <w:t xml:space="preserve">. </w:t>
      </w:r>
      <w:r w:rsidR="000B5CD2">
        <w:rPr>
          <w:rFonts w:cstheme="minorHAnsi"/>
          <w:sz w:val="24"/>
          <w:szCs w:val="24"/>
        </w:rPr>
        <w:t>Commente</w:t>
      </w:r>
      <w:r w:rsidR="00F56BC0">
        <w:rPr>
          <w:rFonts w:cstheme="minorHAnsi"/>
          <w:sz w:val="24"/>
          <w:szCs w:val="24"/>
        </w:rPr>
        <w:t>r</w:t>
      </w:r>
      <w:r w:rsidR="000B5CD2">
        <w:rPr>
          <w:rFonts w:cstheme="minorHAnsi"/>
          <w:sz w:val="24"/>
          <w:szCs w:val="24"/>
        </w:rPr>
        <w:t xml:space="preserve"> la situation.</w:t>
      </w:r>
    </w:p>
    <w:p w:rsidR="00111176" w:rsidRPr="00015D16" w:rsidRDefault="00111176" w:rsidP="00FC1DD1">
      <w:pPr>
        <w:spacing w:after="120"/>
        <w:ind w:left="425"/>
        <w:rPr>
          <w:sz w:val="10"/>
        </w:rPr>
      </w:pPr>
    </w:p>
    <w:p w:rsidR="00F301B7" w:rsidRDefault="00F301B7" w:rsidP="00F301B7">
      <w:pPr>
        <w:spacing w:after="120"/>
        <w:ind w:left="425"/>
        <w:jc w:val="center"/>
        <w:rPr>
          <w:rFonts w:ascii="Calibri" w:hAnsi="Calibri" w:cs="Calibri"/>
          <w:b/>
          <w:color w:val="000000"/>
          <w:sz w:val="28"/>
          <w:szCs w:val="28"/>
        </w:rPr>
      </w:pPr>
      <w:r w:rsidRPr="00F301B7">
        <w:rPr>
          <w:rFonts w:ascii="Calibri" w:hAnsi="Calibri" w:cs="Calibri"/>
          <w:b/>
          <w:color w:val="000000"/>
          <w:sz w:val="28"/>
          <w:szCs w:val="28"/>
        </w:rPr>
        <w:t>Tableau de répartition des charges indirectes de l'hôtel</w:t>
      </w:r>
    </w:p>
    <w:tbl>
      <w:tblPr>
        <w:tblW w:w="10348" w:type="dxa"/>
        <w:tblInd w:w="354" w:type="dxa"/>
        <w:tblLayout w:type="fixed"/>
        <w:tblCellMar>
          <w:left w:w="70" w:type="dxa"/>
          <w:right w:w="70" w:type="dxa"/>
        </w:tblCellMar>
        <w:tblLook w:val="04A0"/>
      </w:tblPr>
      <w:tblGrid>
        <w:gridCol w:w="2410"/>
        <w:gridCol w:w="1134"/>
        <w:gridCol w:w="1134"/>
        <w:gridCol w:w="1134"/>
        <w:gridCol w:w="1134"/>
        <w:gridCol w:w="1134"/>
        <w:gridCol w:w="1134"/>
        <w:gridCol w:w="1134"/>
      </w:tblGrid>
      <w:tr w:rsidR="002A0E16" w:rsidRPr="00C34F41" w:rsidTr="00703AAB">
        <w:trPr>
          <w:trHeight w:val="495"/>
        </w:trPr>
        <w:tc>
          <w:tcPr>
            <w:tcW w:w="2410" w:type="dxa"/>
            <w:tcBorders>
              <w:top w:val="nil"/>
              <w:left w:val="nil"/>
              <w:bottom w:val="nil"/>
              <w:right w:val="nil"/>
            </w:tcBorders>
            <w:shd w:val="clear" w:color="auto" w:fill="auto"/>
            <w:hideMark/>
          </w:tcPr>
          <w:p w:rsidR="00C34F41" w:rsidRPr="00C34F41" w:rsidRDefault="00C34F41" w:rsidP="00691859">
            <w:pPr>
              <w:rPr>
                <w:rFonts w:ascii="Calibri" w:eastAsia="Times New Roman" w:hAnsi="Calibri" w:cs="Calibri"/>
                <w:color w:val="000000"/>
                <w:lang w:eastAsia="fr-FR"/>
              </w:rPr>
            </w:pPr>
          </w:p>
        </w:tc>
        <w:tc>
          <w:tcPr>
            <w:tcW w:w="1134" w:type="dxa"/>
            <w:tcBorders>
              <w:top w:val="single" w:sz="4" w:space="0" w:color="auto"/>
              <w:left w:val="single" w:sz="4" w:space="0" w:color="auto"/>
              <w:bottom w:val="single" w:sz="8" w:space="0" w:color="auto"/>
              <w:right w:val="single" w:sz="4" w:space="0" w:color="auto"/>
            </w:tcBorders>
            <w:shd w:val="clear" w:color="000000" w:fill="DBE5F1"/>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Total</w:t>
            </w:r>
          </w:p>
        </w:tc>
        <w:tc>
          <w:tcPr>
            <w:tcW w:w="1134" w:type="dxa"/>
            <w:tcBorders>
              <w:top w:val="single" w:sz="4" w:space="0" w:color="auto"/>
              <w:left w:val="nil"/>
              <w:bottom w:val="single" w:sz="8" w:space="0" w:color="auto"/>
              <w:right w:val="single" w:sz="4" w:space="0" w:color="auto"/>
            </w:tcBorders>
            <w:shd w:val="clear" w:color="000000" w:fill="DBE5F1"/>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Nettoyage</w:t>
            </w:r>
          </w:p>
        </w:tc>
        <w:tc>
          <w:tcPr>
            <w:tcW w:w="1134" w:type="dxa"/>
            <w:tcBorders>
              <w:top w:val="single" w:sz="4" w:space="0" w:color="auto"/>
              <w:left w:val="nil"/>
              <w:bottom w:val="single" w:sz="8" w:space="0" w:color="auto"/>
              <w:right w:val="single" w:sz="4" w:space="0" w:color="auto"/>
            </w:tcBorders>
            <w:shd w:val="clear" w:color="000000" w:fill="DBE5F1"/>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Blanchisserie</w:t>
            </w:r>
          </w:p>
        </w:tc>
        <w:tc>
          <w:tcPr>
            <w:tcW w:w="1134" w:type="dxa"/>
            <w:tcBorders>
              <w:top w:val="single" w:sz="4" w:space="0" w:color="auto"/>
              <w:left w:val="nil"/>
              <w:bottom w:val="nil"/>
              <w:right w:val="single" w:sz="4" w:space="0" w:color="auto"/>
            </w:tcBorders>
            <w:shd w:val="clear" w:color="000000" w:fill="DBE5F1"/>
            <w:noWrap/>
            <w:vAlign w:val="center"/>
            <w:hideMark/>
          </w:tcPr>
          <w:p w:rsidR="00C34F41" w:rsidRPr="00C34F41" w:rsidRDefault="00C34F41" w:rsidP="00691859">
            <w:pPr>
              <w:jc w:val="center"/>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Maintenance</w:t>
            </w:r>
          </w:p>
        </w:tc>
        <w:tc>
          <w:tcPr>
            <w:tcW w:w="1134" w:type="dxa"/>
            <w:tcBorders>
              <w:top w:val="single" w:sz="4" w:space="0" w:color="auto"/>
              <w:left w:val="nil"/>
              <w:bottom w:val="single" w:sz="8" w:space="0" w:color="auto"/>
              <w:right w:val="single" w:sz="4" w:space="0" w:color="auto"/>
            </w:tcBorders>
            <w:shd w:val="clear" w:color="000000" w:fill="DBE5F1"/>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Accueil</w:t>
            </w:r>
          </w:p>
        </w:tc>
        <w:tc>
          <w:tcPr>
            <w:tcW w:w="1134" w:type="dxa"/>
            <w:tcBorders>
              <w:top w:val="single" w:sz="4" w:space="0" w:color="auto"/>
              <w:left w:val="nil"/>
              <w:bottom w:val="single" w:sz="8" w:space="0" w:color="auto"/>
              <w:right w:val="single" w:sz="4" w:space="0" w:color="auto"/>
            </w:tcBorders>
            <w:shd w:val="clear" w:color="000000" w:fill="DBE5F1"/>
            <w:vAlign w:val="center"/>
            <w:hideMark/>
          </w:tcPr>
          <w:p w:rsidR="00C34F41" w:rsidRPr="00C34F41" w:rsidRDefault="00691859" w:rsidP="00691859">
            <w:pPr>
              <w:jc w:val="center"/>
              <w:rPr>
                <w:rFonts w:ascii="Calibri" w:eastAsia="Times New Roman" w:hAnsi="Calibri" w:cs="Calibri"/>
                <w:b/>
                <w:bCs/>
                <w:color w:val="000000"/>
                <w:sz w:val="18"/>
                <w:szCs w:val="18"/>
                <w:lang w:eastAsia="fr-FR"/>
              </w:rPr>
            </w:pPr>
            <w:r>
              <w:rPr>
                <w:rFonts w:ascii="Calibri" w:eastAsia="Times New Roman" w:hAnsi="Calibri" w:cs="Calibri"/>
                <w:b/>
                <w:bCs/>
                <w:color w:val="000000"/>
                <w:sz w:val="18"/>
                <w:szCs w:val="18"/>
                <w:lang w:eastAsia="fr-FR"/>
              </w:rPr>
              <w:t>Préparation</w:t>
            </w:r>
          </w:p>
        </w:tc>
        <w:tc>
          <w:tcPr>
            <w:tcW w:w="1134" w:type="dxa"/>
            <w:tcBorders>
              <w:top w:val="single" w:sz="4" w:space="0" w:color="auto"/>
              <w:left w:val="nil"/>
              <w:bottom w:val="single" w:sz="8" w:space="0" w:color="auto"/>
              <w:right w:val="single" w:sz="4" w:space="0" w:color="auto"/>
            </w:tcBorders>
            <w:shd w:val="clear" w:color="000000" w:fill="DBE5F1"/>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Administration</w:t>
            </w:r>
          </w:p>
        </w:tc>
      </w:tr>
      <w:tr w:rsidR="002A0E16" w:rsidRPr="00C34F41" w:rsidTr="00703AAB">
        <w:trPr>
          <w:trHeight w:val="300"/>
        </w:trPr>
        <w:tc>
          <w:tcPr>
            <w:tcW w:w="2410" w:type="dxa"/>
            <w:tcBorders>
              <w:top w:val="single" w:sz="8" w:space="0" w:color="000000"/>
              <w:left w:val="single" w:sz="8" w:space="0" w:color="auto"/>
              <w:bottom w:val="nil"/>
              <w:right w:val="nil"/>
            </w:tcBorders>
            <w:shd w:val="clear" w:color="000000" w:fill="D7E4BC"/>
            <w:hideMark/>
          </w:tcPr>
          <w:p w:rsidR="00C34F41" w:rsidRPr="00C34F41" w:rsidRDefault="00C34F41" w:rsidP="00691859">
            <w:pPr>
              <w:jc w:val="both"/>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 xml:space="preserve">Charges indirectes </w:t>
            </w:r>
          </w:p>
        </w:tc>
        <w:tc>
          <w:tcPr>
            <w:tcW w:w="1134" w:type="dxa"/>
            <w:tcBorders>
              <w:top w:val="nil"/>
              <w:left w:val="single" w:sz="4" w:space="0" w:color="auto"/>
              <w:bottom w:val="nil"/>
              <w:right w:val="single" w:sz="4" w:space="0" w:color="auto"/>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 </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 </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 </w:t>
            </w:r>
          </w:p>
        </w:tc>
        <w:tc>
          <w:tcPr>
            <w:tcW w:w="1134" w:type="dxa"/>
            <w:tcBorders>
              <w:top w:val="single" w:sz="8" w:space="0" w:color="auto"/>
              <w:left w:val="nil"/>
              <w:bottom w:val="nil"/>
              <w:right w:val="single" w:sz="4" w:space="0" w:color="auto"/>
            </w:tcBorders>
            <w:shd w:val="clear" w:color="000000" w:fill="D7E4BC"/>
            <w:hideMark/>
          </w:tcPr>
          <w:p w:rsidR="00C34F41" w:rsidRPr="00C34F41" w:rsidRDefault="00C34F41" w:rsidP="00691859">
            <w:pPr>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 </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 </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 </w:t>
            </w:r>
          </w:p>
        </w:tc>
        <w:tc>
          <w:tcPr>
            <w:tcW w:w="1134" w:type="dxa"/>
            <w:tcBorders>
              <w:top w:val="nil"/>
              <w:left w:val="nil"/>
              <w:bottom w:val="nil"/>
              <w:right w:val="single" w:sz="4" w:space="0" w:color="auto"/>
            </w:tcBorders>
            <w:shd w:val="clear" w:color="000000" w:fill="D6E3BC"/>
            <w:noWrap/>
            <w:vAlign w:val="bottom"/>
            <w:hideMark/>
          </w:tcPr>
          <w:p w:rsidR="00C34F41" w:rsidRPr="00C34F41" w:rsidRDefault="00C34F41" w:rsidP="00691859">
            <w:pPr>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 </w:t>
            </w:r>
          </w:p>
        </w:tc>
      </w:tr>
      <w:tr w:rsidR="002A0E16" w:rsidRPr="00C34F41" w:rsidTr="00703AAB">
        <w:trPr>
          <w:trHeight w:val="300"/>
        </w:trPr>
        <w:tc>
          <w:tcPr>
            <w:tcW w:w="2410" w:type="dxa"/>
            <w:tcBorders>
              <w:top w:val="nil"/>
              <w:left w:val="single" w:sz="8" w:space="0" w:color="auto"/>
              <w:bottom w:val="nil"/>
              <w:right w:val="nil"/>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Achats non stockés</w:t>
            </w:r>
          </w:p>
        </w:tc>
        <w:tc>
          <w:tcPr>
            <w:tcW w:w="1134" w:type="dxa"/>
            <w:tcBorders>
              <w:top w:val="nil"/>
              <w:left w:val="single" w:sz="4" w:space="0" w:color="auto"/>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100 000,00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10 000,00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32 000,00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15 000,00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8 000,00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23 000,00</w:t>
            </w:r>
          </w:p>
        </w:tc>
        <w:tc>
          <w:tcPr>
            <w:tcW w:w="1134" w:type="dxa"/>
            <w:tcBorders>
              <w:top w:val="nil"/>
              <w:left w:val="nil"/>
              <w:bottom w:val="nil"/>
              <w:right w:val="single" w:sz="4" w:space="0" w:color="auto"/>
            </w:tcBorders>
            <w:shd w:val="clear" w:color="000000" w:fill="D6E3BC"/>
            <w:noWrap/>
            <w:vAlign w:val="bottom"/>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12 000,00</w:t>
            </w:r>
          </w:p>
        </w:tc>
      </w:tr>
      <w:tr w:rsidR="002A0E16" w:rsidRPr="00C34F41" w:rsidTr="00703AAB">
        <w:trPr>
          <w:trHeight w:val="300"/>
        </w:trPr>
        <w:tc>
          <w:tcPr>
            <w:tcW w:w="2410" w:type="dxa"/>
            <w:tcBorders>
              <w:top w:val="nil"/>
              <w:left w:val="single" w:sz="8" w:space="0" w:color="auto"/>
              <w:bottom w:val="nil"/>
              <w:right w:val="nil"/>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Autres achats et charges externes</w:t>
            </w:r>
          </w:p>
        </w:tc>
        <w:tc>
          <w:tcPr>
            <w:tcW w:w="1134" w:type="dxa"/>
            <w:tcBorders>
              <w:top w:val="nil"/>
              <w:left w:val="single" w:sz="4" w:space="0" w:color="auto"/>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300 000,00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21 000,00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92 000,00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24 000,00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58 000,00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45 000,00</w:t>
            </w:r>
          </w:p>
        </w:tc>
        <w:tc>
          <w:tcPr>
            <w:tcW w:w="1134" w:type="dxa"/>
            <w:tcBorders>
              <w:top w:val="nil"/>
              <w:left w:val="nil"/>
              <w:bottom w:val="nil"/>
              <w:right w:val="single" w:sz="4" w:space="0" w:color="auto"/>
            </w:tcBorders>
            <w:shd w:val="clear" w:color="000000" w:fill="D6E3BC"/>
            <w:noWrap/>
            <w:vAlign w:val="bottom"/>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60 000,00</w:t>
            </w:r>
          </w:p>
        </w:tc>
      </w:tr>
      <w:tr w:rsidR="002A0E16" w:rsidRPr="00C34F41" w:rsidTr="00703AAB">
        <w:trPr>
          <w:trHeight w:val="300"/>
        </w:trPr>
        <w:tc>
          <w:tcPr>
            <w:tcW w:w="2410" w:type="dxa"/>
            <w:tcBorders>
              <w:top w:val="nil"/>
              <w:left w:val="single" w:sz="8" w:space="0" w:color="auto"/>
              <w:bottom w:val="nil"/>
              <w:right w:val="nil"/>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Impôts, taxes</w:t>
            </w:r>
          </w:p>
        </w:tc>
        <w:tc>
          <w:tcPr>
            <w:tcW w:w="1134" w:type="dxa"/>
            <w:tcBorders>
              <w:top w:val="nil"/>
              <w:left w:val="single" w:sz="4" w:space="0" w:color="auto"/>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500 000,00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118 028,00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128 820,00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79 352,00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44 420,00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46 500,00</w:t>
            </w:r>
          </w:p>
        </w:tc>
        <w:tc>
          <w:tcPr>
            <w:tcW w:w="1134" w:type="dxa"/>
            <w:tcBorders>
              <w:top w:val="nil"/>
              <w:left w:val="nil"/>
              <w:bottom w:val="nil"/>
              <w:right w:val="single" w:sz="4" w:space="0" w:color="auto"/>
            </w:tcBorders>
            <w:shd w:val="clear" w:color="000000" w:fill="D6E3BC"/>
            <w:noWrap/>
            <w:vAlign w:val="bottom"/>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82 880,00</w:t>
            </w:r>
          </w:p>
        </w:tc>
      </w:tr>
      <w:tr w:rsidR="002A0E16" w:rsidRPr="00C34F41" w:rsidTr="00703AAB">
        <w:trPr>
          <w:trHeight w:val="300"/>
        </w:trPr>
        <w:tc>
          <w:tcPr>
            <w:tcW w:w="2410" w:type="dxa"/>
            <w:tcBorders>
              <w:top w:val="nil"/>
              <w:left w:val="single" w:sz="8" w:space="0" w:color="auto"/>
              <w:bottom w:val="nil"/>
              <w:right w:val="nil"/>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Charges de personnel</w:t>
            </w:r>
          </w:p>
        </w:tc>
        <w:tc>
          <w:tcPr>
            <w:tcW w:w="1134" w:type="dxa"/>
            <w:tcBorders>
              <w:top w:val="nil"/>
              <w:left w:val="single" w:sz="4" w:space="0" w:color="auto"/>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1 634 000,00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163 400,00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268 000,00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263 000,00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257 000,00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287 000,00</w:t>
            </w:r>
          </w:p>
        </w:tc>
        <w:tc>
          <w:tcPr>
            <w:tcW w:w="1134" w:type="dxa"/>
            <w:tcBorders>
              <w:top w:val="nil"/>
              <w:left w:val="nil"/>
              <w:bottom w:val="nil"/>
              <w:right w:val="single" w:sz="4" w:space="0" w:color="auto"/>
            </w:tcBorders>
            <w:shd w:val="clear" w:color="000000" w:fill="D6E3BC"/>
            <w:noWrap/>
            <w:vAlign w:val="bottom"/>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395 600,00</w:t>
            </w:r>
          </w:p>
        </w:tc>
      </w:tr>
      <w:tr w:rsidR="002A0E16" w:rsidRPr="00C34F41" w:rsidTr="00703AAB">
        <w:trPr>
          <w:trHeight w:val="300"/>
        </w:trPr>
        <w:tc>
          <w:tcPr>
            <w:tcW w:w="2410" w:type="dxa"/>
            <w:tcBorders>
              <w:top w:val="nil"/>
              <w:left w:val="single" w:sz="8" w:space="0" w:color="auto"/>
              <w:bottom w:val="nil"/>
              <w:right w:val="nil"/>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Charges sociales</w:t>
            </w:r>
          </w:p>
        </w:tc>
        <w:tc>
          <w:tcPr>
            <w:tcW w:w="1134" w:type="dxa"/>
            <w:tcBorders>
              <w:top w:val="nil"/>
              <w:left w:val="single" w:sz="4" w:space="0" w:color="auto"/>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817 000,00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81 700,00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134 000,00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131 500,00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128 500,00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143 500,00</w:t>
            </w:r>
          </w:p>
        </w:tc>
        <w:tc>
          <w:tcPr>
            <w:tcW w:w="1134" w:type="dxa"/>
            <w:tcBorders>
              <w:top w:val="nil"/>
              <w:left w:val="nil"/>
              <w:bottom w:val="nil"/>
              <w:right w:val="single" w:sz="4" w:space="0" w:color="auto"/>
            </w:tcBorders>
            <w:shd w:val="clear" w:color="000000" w:fill="D6E3BC"/>
            <w:noWrap/>
            <w:vAlign w:val="bottom"/>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197 800,00</w:t>
            </w:r>
          </w:p>
        </w:tc>
      </w:tr>
      <w:tr w:rsidR="002A0E16" w:rsidRPr="00C34F41" w:rsidTr="00703AAB">
        <w:trPr>
          <w:trHeight w:val="315"/>
        </w:trPr>
        <w:tc>
          <w:tcPr>
            <w:tcW w:w="2410" w:type="dxa"/>
            <w:tcBorders>
              <w:top w:val="nil"/>
              <w:left w:val="single" w:sz="8" w:space="0" w:color="auto"/>
              <w:bottom w:val="nil"/>
              <w:right w:val="nil"/>
            </w:tcBorders>
            <w:shd w:val="clear" w:color="000000" w:fill="D7E4BC"/>
            <w:hideMark/>
          </w:tcPr>
          <w:p w:rsidR="00C34F41" w:rsidRPr="00C34F41" w:rsidRDefault="00C34F41" w:rsidP="00691859">
            <w:pPr>
              <w:jc w:val="both"/>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Dotations aux amortissements</w:t>
            </w:r>
          </w:p>
        </w:tc>
        <w:tc>
          <w:tcPr>
            <w:tcW w:w="1134" w:type="dxa"/>
            <w:tcBorders>
              <w:top w:val="nil"/>
              <w:left w:val="single" w:sz="4" w:space="0" w:color="auto"/>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520 000,00</w:t>
            </w:r>
          </w:p>
        </w:tc>
        <w:tc>
          <w:tcPr>
            <w:tcW w:w="1134" w:type="dxa"/>
            <w:tcBorders>
              <w:top w:val="nil"/>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42 000,00</w:t>
            </w:r>
          </w:p>
        </w:tc>
        <w:tc>
          <w:tcPr>
            <w:tcW w:w="1134" w:type="dxa"/>
            <w:tcBorders>
              <w:top w:val="nil"/>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125 000,00</w:t>
            </w:r>
          </w:p>
        </w:tc>
        <w:tc>
          <w:tcPr>
            <w:tcW w:w="1134" w:type="dxa"/>
            <w:tcBorders>
              <w:top w:val="nil"/>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98 000,00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40 000,00</w:t>
            </w:r>
          </w:p>
        </w:tc>
        <w:tc>
          <w:tcPr>
            <w:tcW w:w="1134" w:type="dxa"/>
            <w:tcBorders>
              <w:top w:val="nil"/>
              <w:left w:val="nil"/>
              <w:bottom w:val="nil"/>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190 000,00</w:t>
            </w:r>
          </w:p>
        </w:tc>
        <w:tc>
          <w:tcPr>
            <w:tcW w:w="1134" w:type="dxa"/>
            <w:tcBorders>
              <w:top w:val="nil"/>
              <w:left w:val="nil"/>
              <w:bottom w:val="single" w:sz="8" w:space="0" w:color="auto"/>
              <w:right w:val="single" w:sz="4" w:space="0" w:color="auto"/>
            </w:tcBorders>
            <w:shd w:val="clear" w:color="000000" w:fill="D6E3BC"/>
            <w:noWrap/>
            <w:vAlign w:val="bottom"/>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25 000,00</w:t>
            </w:r>
          </w:p>
        </w:tc>
      </w:tr>
      <w:tr w:rsidR="002A0E16" w:rsidRPr="00C34F41" w:rsidTr="00703AAB">
        <w:trPr>
          <w:trHeight w:val="315"/>
        </w:trPr>
        <w:tc>
          <w:tcPr>
            <w:tcW w:w="2410" w:type="dxa"/>
            <w:tcBorders>
              <w:top w:val="single" w:sz="8" w:space="0" w:color="auto"/>
              <w:left w:val="single" w:sz="8" w:space="0" w:color="auto"/>
              <w:bottom w:val="nil"/>
              <w:right w:val="nil"/>
            </w:tcBorders>
            <w:shd w:val="clear" w:color="000000" w:fill="FFFFFF"/>
            <w:hideMark/>
          </w:tcPr>
          <w:p w:rsidR="00C34F41" w:rsidRPr="00C34F41" w:rsidRDefault="00C34F41" w:rsidP="00691859">
            <w:pPr>
              <w:jc w:val="both"/>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Total charges indirectes</w:t>
            </w:r>
            <w:r w:rsidR="002B6E38">
              <w:rPr>
                <w:rFonts w:ascii="Calibri" w:eastAsia="Times New Roman" w:hAnsi="Calibri" w:cs="Calibri"/>
                <w:b/>
                <w:bCs/>
                <w:color w:val="000000"/>
                <w:sz w:val="18"/>
                <w:szCs w:val="18"/>
                <w:lang w:eastAsia="fr-FR"/>
              </w:rPr>
              <w:t xml:space="preserve"> </w:t>
            </w:r>
            <w:r w:rsidRPr="00C34F41">
              <w:rPr>
                <w:rFonts w:ascii="Calibri" w:eastAsia="Times New Roman" w:hAnsi="Calibri" w:cs="Calibri"/>
                <w:b/>
                <w:bCs/>
                <w:color w:val="000000"/>
                <w:sz w:val="18"/>
                <w:szCs w:val="18"/>
                <w:lang w:eastAsia="fr-FR"/>
              </w:rPr>
              <w:t>= coût indirect</w:t>
            </w:r>
          </w:p>
        </w:tc>
        <w:tc>
          <w:tcPr>
            <w:tcW w:w="1134" w:type="dxa"/>
            <w:tcBorders>
              <w:top w:val="single" w:sz="8" w:space="0" w:color="auto"/>
              <w:left w:val="single" w:sz="4" w:space="0" w:color="auto"/>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3 871 000,00</w:t>
            </w:r>
          </w:p>
        </w:tc>
        <w:tc>
          <w:tcPr>
            <w:tcW w:w="1134" w:type="dxa"/>
            <w:tcBorders>
              <w:top w:val="nil"/>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436 128,00</w:t>
            </w:r>
          </w:p>
        </w:tc>
        <w:tc>
          <w:tcPr>
            <w:tcW w:w="1134" w:type="dxa"/>
            <w:tcBorders>
              <w:top w:val="nil"/>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779 820,00</w:t>
            </w:r>
          </w:p>
        </w:tc>
        <w:tc>
          <w:tcPr>
            <w:tcW w:w="1134" w:type="dxa"/>
            <w:tcBorders>
              <w:top w:val="nil"/>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610 852,00</w:t>
            </w:r>
          </w:p>
        </w:tc>
        <w:tc>
          <w:tcPr>
            <w:tcW w:w="1134" w:type="dxa"/>
            <w:tcBorders>
              <w:top w:val="single" w:sz="8" w:space="0" w:color="auto"/>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535 920,00</w:t>
            </w:r>
          </w:p>
        </w:tc>
        <w:tc>
          <w:tcPr>
            <w:tcW w:w="1134" w:type="dxa"/>
            <w:tcBorders>
              <w:top w:val="single" w:sz="8" w:space="0" w:color="auto"/>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735 000,00</w:t>
            </w:r>
          </w:p>
        </w:tc>
        <w:tc>
          <w:tcPr>
            <w:tcW w:w="1134" w:type="dxa"/>
            <w:tcBorders>
              <w:top w:val="nil"/>
              <w:left w:val="nil"/>
              <w:bottom w:val="single" w:sz="8" w:space="0" w:color="auto"/>
              <w:right w:val="single" w:sz="4" w:space="0" w:color="auto"/>
            </w:tcBorders>
            <w:shd w:val="clear" w:color="000000" w:fill="D7E4BC"/>
            <w:hideMark/>
          </w:tcPr>
          <w:p w:rsidR="00C34F41" w:rsidRPr="00C34F41" w:rsidRDefault="00C34F41" w:rsidP="00691859">
            <w:pPr>
              <w:jc w:val="right"/>
              <w:rPr>
                <w:rFonts w:ascii="Calibri" w:eastAsia="Times New Roman" w:hAnsi="Calibri" w:cs="Calibri"/>
                <w:color w:val="000000"/>
                <w:sz w:val="18"/>
                <w:szCs w:val="18"/>
                <w:lang w:eastAsia="fr-FR"/>
              </w:rPr>
            </w:pPr>
            <w:r w:rsidRPr="00C34F41">
              <w:rPr>
                <w:rFonts w:ascii="Calibri" w:eastAsia="Times New Roman" w:hAnsi="Calibri" w:cs="Calibri"/>
                <w:color w:val="000000"/>
                <w:sz w:val="18"/>
                <w:szCs w:val="18"/>
                <w:lang w:eastAsia="fr-FR"/>
              </w:rPr>
              <w:t>773 280,00</w:t>
            </w:r>
          </w:p>
        </w:tc>
      </w:tr>
      <w:tr w:rsidR="002A0E16" w:rsidRPr="00C34F41" w:rsidTr="00703AAB">
        <w:trPr>
          <w:trHeight w:val="555"/>
        </w:trPr>
        <w:tc>
          <w:tcPr>
            <w:tcW w:w="2410" w:type="dxa"/>
            <w:tcBorders>
              <w:top w:val="single" w:sz="8" w:space="0" w:color="auto"/>
              <w:left w:val="single" w:sz="8" w:space="0" w:color="auto"/>
              <w:bottom w:val="single" w:sz="8" w:space="0" w:color="auto"/>
              <w:right w:val="nil"/>
            </w:tcBorders>
            <w:shd w:val="clear" w:color="000000" w:fill="FFFFF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Nature de l'UO</w:t>
            </w:r>
          </w:p>
        </w:tc>
        <w:tc>
          <w:tcPr>
            <w:tcW w:w="1134" w:type="dxa"/>
            <w:tcBorders>
              <w:top w:val="nil"/>
              <w:left w:val="single" w:sz="4" w:space="0" w:color="auto"/>
              <w:bottom w:val="nil"/>
              <w:right w:val="single" w:sz="4" w:space="0" w:color="auto"/>
            </w:tcBorders>
            <w:shd w:val="clear" w:color="000000" w:fill="7F7F7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p>
        </w:tc>
        <w:tc>
          <w:tcPr>
            <w:tcW w:w="1134" w:type="dxa"/>
            <w:tcBorders>
              <w:top w:val="nil"/>
              <w:left w:val="nil"/>
              <w:bottom w:val="single" w:sz="8" w:space="0" w:color="auto"/>
              <w:right w:val="single" w:sz="4" w:space="0" w:color="auto"/>
            </w:tcBorders>
            <w:shd w:val="clear" w:color="000000" w:fill="FFFFF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Nb clients</w:t>
            </w:r>
          </w:p>
        </w:tc>
        <w:tc>
          <w:tcPr>
            <w:tcW w:w="1134" w:type="dxa"/>
            <w:tcBorders>
              <w:top w:val="nil"/>
              <w:left w:val="nil"/>
              <w:bottom w:val="single" w:sz="8" w:space="0" w:color="auto"/>
              <w:right w:val="single" w:sz="4" w:space="0" w:color="auto"/>
            </w:tcBorders>
            <w:shd w:val="clear" w:color="000000" w:fill="FFFFF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Tonne de linge</w:t>
            </w:r>
          </w:p>
        </w:tc>
        <w:tc>
          <w:tcPr>
            <w:tcW w:w="1134" w:type="dxa"/>
            <w:tcBorders>
              <w:top w:val="nil"/>
              <w:left w:val="nil"/>
              <w:bottom w:val="single" w:sz="8" w:space="0" w:color="auto"/>
              <w:right w:val="single" w:sz="4" w:space="0" w:color="auto"/>
            </w:tcBorders>
            <w:shd w:val="clear" w:color="000000" w:fill="FFFFF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Surface de l'hôtel (en m</w:t>
            </w:r>
            <w:r w:rsidRPr="00C34F41">
              <w:rPr>
                <w:rFonts w:ascii="Calibri" w:eastAsia="Times New Roman" w:hAnsi="Calibri" w:cs="Calibri"/>
                <w:b/>
                <w:bCs/>
                <w:color w:val="000000"/>
                <w:sz w:val="18"/>
                <w:szCs w:val="18"/>
                <w:vertAlign w:val="superscript"/>
                <w:lang w:eastAsia="fr-FR"/>
              </w:rPr>
              <w:t>2</w:t>
            </w:r>
            <w:r w:rsidRPr="00C34F41">
              <w:rPr>
                <w:rFonts w:ascii="Calibri" w:eastAsia="Times New Roman" w:hAnsi="Calibri" w:cs="Calibri"/>
                <w:b/>
                <w:bCs/>
                <w:color w:val="000000"/>
                <w:sz w:val="18"/>
                <w:szCs w:val="18"/>
                <w:lang w:eastAsia="fr-FR"/>
              </w:rPr>
              <w:t>)</w:t>
            </w:r>
          </w:p>
        </w:tc>
        <w:tc>
          <w:tcPr>
            <w:tcW w:w="1134" w:type="dxa"/>
            <w:tcBorders>
              <w:top w:val="nil"/>
              <w:left w:val="nil"/>
              <w:bottom w:val="single" w:sz="8" w:space="0" w:color="auto"/>
              <w:right w:val="single" w:sz="4" w:space="0" w:color="auto"/>
            </w:tcBorders>
            <w:shd w:val="clear" w:color="000000" w:fill="FFFFF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Nb de réservations</w:t>
            </w:r>
          </w:p>
        </w:tc>
        <w:tc>
          <w:tcPr>
            <w:tcW w:w="1134" w:type="dxa"/>
            <w:tcBorders>
              <w:top w:val="nil"/>
              <w:left w:val="nil"/>
              <w:bottom w:val="single" w:sz="8" w:space="0" w:color="auto"/>
              <w:right w:val="single" w:sz="4" w:space="0" w:color="auto"/>
            </w:tcBorders>
            <w:shd w:val="clear" w:color="000000" w:fill="FFFFF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 de chiffre d'affaires</w:t>
            </w:r>
          </w:p>
        </w:tc>
        <w:tc>
          <w:tcPr>
            <w:tcW w:w="1134" w:type="dxa"/>
            <w:tcBorders>
              <w:top w:val="nil"/>
              <w:left w:val="nil"/>
              <w:bottom w:val="single" w:sz="8" w:space="0" w:color="auto"/>
              <w:right w:val="single" w:sz="4" w:space="0" w:color="auto"/>
            </w:tcBorders>
            <w:shd w:val="clear" w:color="auto" w:fill="auto"/>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 de marge sur coût direct</w:t>
            </w:r>
          </w:p>
        </w:tc>
      </w:tr>
      <w:tr w:rsidR="002A0E16" w:rsidRPr="00C34F41" w:rsidTr="00703AAB">
        <w:trPr>
          <w:trHeight w:val="315"/>
        </w:trPr>
        <w:tc>
          <w:tcPr>
            <w:tcW w:w="2410" w:type="dxa"/>
            <w:tcBorders>
              <w:top w:val="nil"/>
              <w:left w:val="single" w:sz="8" w:space="0" w:color="auto"/>
              <w:bottom w:val="nil"/>
              <w:right w:val="nil"/>
            </w:tcBorders>
            <w:shd w:val="clear" w:color="000000" w:fill="FFFFF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Nombre d'UO</w:t>
            </w:r>
          </w:p>
        </w:tc>
        <w:tc>
          <w:tcPr>
            <w:tcW w:w="1134" w:type="dxa"/>
            <w:tcBorders>
              <w:top w:val="nil"/>
              <w:left w:val="single" w:sz="4" w:space="0" w:color="auto"/>
              <w:bottom w:val="single" w:sz="4" w:space="0" w:color="auto"/>
              <w:right w:val="single" w:sz="4" w:space="0" w:color="auto"/>
            </w:tcBorders>
            <w:shd w:val="clear" w:color="000000" w:fill="7F7F7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p>
        </w:tc>
        <w:tc>
          <w:tcPr>
            <w:tcW w:w="1134" w:type="dxa"/>
            <w:tcBorders>
              <w:top w:val="nil"/>
              <w:left w:val="nil"/>
              <w:bottom w:val="single" w:sz="8"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247 800</w:t>
            </w:r>
          </w:p>
        </w:tc>
        <w:tc>
          <w:tcPr>
            <w:tcW w:w="1134" w:type="dxa"/>
            <w:tcBorders>
              <w:top w:val="nil"/>
              <w:left w:val="nil"/>
              <w:bottom w:val="single" w:sz="8"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6 000</w:t>
            </w:r>
          </w:p>
        </w:tc>
        <w:tc>
          <w:tcPr>
            <w:tcW w:w="1134" w:type="dxa"/>
            <w:tcBorders>
              <w:top w:val="nil"/>
              <w:left w:val="nil"/>
              <w:bottom w:val="single" w:sz="8"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p>
        </w:tc>
        <w:tc>
          <w:tcPr>
            <w:tcW w:w="1134" w:type="dxa"/>
            <w:tcBorders>
              <w:top w:val="nil"/>
              <w:left w:val="nil"/>
              <w:bottom w:val="single" w:sz="8"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color w:val="000000"/>
                <w:lang w:eastAsia="fr-FR"/>
              </w:rPr>
            </w:pPr>
          </w:p>
        </w:tc>
        <w:tc>
          <w:tcPr>
            <w:tcW w:w="1134" w:type="dxa"/>
            <w:tcBorders>
              <w:top w:val="nil"/>
              <w:left w:val="nil"/>
              <w:bottom w:val="single" w:sz="8"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color w:val="000000"/>
                <w:lang w:eastAsia="fr-FR"/>
              </w:rPr>
            </w:pPr>
          </w:p>
        </w:tc>
        <w:tc>
          <w:tcPr>
            <w:tcW w:w="1134" w:type="dxa"/>
            <w:tcBorders>
              <w:top w:val="nil"/>
              <w:left w:val="nil"/>
              <w:bottom w:val="single" w:sz="8" w:space="0" w:color="auto"/>
              <w:right w:val="single" w:sz="4" w:space="0" w:color="auto"/>
            </w:tcBorders>
            <w:shd w:val="clear" w:color="auto" w:fill="auto"/>
            <w:noWrap/>
            <w:vAlign w:val="center"/>
            <w:hideMark/>
          </w:tcPr>
          <w:p w:rsidR="00C34F41" w:rsidRPr="00C34F41" w:rsidRDefault="00C34F41" w:rsidP="00691859">
            <w:pPr>
              <w:jc w:val="center"/>
              <w:rPr>
                <w:rFonts w:ascii="Calibri" w:eastAsia="Times New Roman" w:hAnsi="Calibri" w:cs="Calibri"/>
                <w:color w:val="000000"/>
                <w:lang w:eastAsia="fr-FR"/>
              </w:rPr>
            </w:pPr>
          </w:p>
        </w:tc>
      </w:tr>
      <w:tr w:rsidR="002A0E16" w:rsidRPr="00C34F41" w:rsidTr="00703AAB">
        <w:trPr>
          <w:trHeight w:val="315"/>
        </w:trPr>
        <w:tc>
          <w:tcPr>
            <w:tcW w:w="2410" w:type="dxa"/>
            <w:tcBorders>
              <w:top w:val="single" w:sz="8" w:space="0" w:color="auto"/>
              <w:left w:val="single" w:sz="8" w:space="0" w:color="auto"/>
              <w:bottom w:val="single" w:sz="8" w:space="0" w:color="auto"/>
              <w:right w:val="nil"/>
            </w:tcBorders>
            <w:shd w:val="clear" w:color="000000" w:fill="FFFFF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Coût de l'UO</w:t>
            </w:r>
          </w:p>
        </w:tc>
        <w:tc>
          <w:tcPr>
            <w:tcW w:w="1134" w:type="dxa"/>
            <w:tcBorders>
              <w:top w:val="nil"/>
              <w:left w:val="single" w:sz="4" w:space="0" w:color="auto"/>
              <w:bottom w:val="single" w:sz="4" w:space="0" w:color="auto"/>
              <w:right w:val="nil"/>
            </w:tcBorders>
            <w:shd w:val="clear" w:color="000000" w:fill="7F7F7F"/>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1,76</w:t>
            </w:r>
          </w:p>
        </w:tc>
        <w:tc>
          <w:tcPr>
            <w:tcW w:w="1134" w:type="dxa"/>
            <w:tcBorders>
              <w:top w:val="nil"/>
              <w:left w:val="nil"/>
              <w:bottom w:val="single" w:sz="4"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p>
        </w:tc>
        <w:tc>
          <w:tcPr>
            <w:tcW w:w="1134" w:type="dxa"/>
            <w:tcBorders>
              <w:top w:val="nil"/>
              <w:left w:val="nil"/>
              <w:bottom w:val="single" w:sz="4"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138,83</w:t>
            </w:r>
          </w:p>
        </w:tc>
        <w:tc>
          <w:tcPr>
            <w:tcW w:w="1134" w:type="dxa"/>
            <w:tcBorders>
              <w:top w:val="nil"/>
              <w:left w:val="nil"/>
              <w:bottom w:val="single" w:sz="4"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color w:val="000000"/>
                <w:lang w:eastAsia="fr-FR"/>
              </w:rPr>
            </w:pPr>
          </w:p>
        </w:tc>
        <w:tc>
          <w:tcPr>
            <w:tcW w:w="1134" w:type="dxa"/>
            <w:tcBorders>
              <w:top w:val="nil"/>
              <w:left w:val="nil"/>
              <w:bottom w:val="single" w:sz="4" w:space="0" w:color="auto"/>
              <w:right w:val="single" w:sz="4" w:space="0" w:color="auto"/>
            </w:tcBorders>
            <w:shd w:val="clear" w:color="000000" w:fill="FFFFFF"/>
            <w:noWrap/>
            <w:vAlign w:val="center"/>
            <w:hideMark/>
          </w:tcPr>
          <w:p w:rsidR="00C34F41" w:rsidRPr="00C34F41" w:rsidRDefault="00C34F41" w:rsidP="00691859">
            <w:pPr>
              <w:jc w:val="center"/>
              <w:rPr>
                <w:rFonts w:ascii="Calibri" w:eastAsia="Times New Roman" w:hAnsi="Calibri" w:cs="Calibri"/>
                <w:color w:val="000000"/>
                <w:lang w:eastAsia="fr-FR"/>
              </w:rPr>
            </w:pPr>
          </w:p>
        </w:tc>
        <w:tc>
          <w:tcPr>
            <w:tcW w:w="1134" w:type="dxa"/>
            <w:tcBorders>
              <w:top w:val="nil"/>
              <w:left w:val="nil"/>
              <w:bottom w:val="single" w:sz="4" w:space="0" w:color="auto"/>
              <w:right w:val="single" w:sz="4" w:space="0" w:color="auto"/>
            </w:tcBorders>
            <w:shd w:val="clear" w:color="auto" w:fill="auto"/>
            <w:noWrap/>
            <w:vAlign w:val="center"/>
            <w:hideMark/>
          </w:tcPr>
          <w:p w:rsidR="00C34F41" w:rsidRPr="00C34F41" w:rsidRDefault="00C34F41" w:rsidP="00691859">
            <w:pPr>
              <w:jc w:val="center"/>
              <w:rPr>
                <w:rFonts w:ascii="Calibri" w:eastAsia="Times New Roman" w:hAnsi="Calibri" w:cs="Calibri"/>
                <w:b/>
                <w:bCs/>
                <w:color w:val="000000"/>
                <w:sz w:val="18"/>
                <w:szCs w:val="18"/>
                <w:lang w:eastAsia="fr-FR"/>
              </w:rPr>
            </w:pPr>
            <w:r w:rsidRPr="00C34F41">
              <w:rPr>
                <w:rFonts w:ascii="Calibri" w:eastAsia="Times New Roman" w:hAnsi="Calibri" w:cs="Calibri"/>
                <w:b/>
                <w:bCs/>
                <w:color w:val="000000"/>
                <w:sz w:val="18"/>
                <w:szCs w:val="18"/>
                <w:lang w:eastAsia="fr-FR"/>
              </w:rPr>
              <w:t>0,16</w:t>
            </w:r>
          </w:p>
        </w:tc>
      </w:tr>
    </w:tbl>
    <w:p w:rsidR="00F56BC0" w:rsidRDefault="00F56BC0">
      <w:pPr>
        <w:ind w:right="170"/>
      </w:pPr>
    </w:p>
    <w:p w:rsidR="00B45BD2" w:rsidRDefault="00B45BD2" w:rsidP="008D0491"/>
    <w:tbl>
      <w:tblPr>
        <w:tblW w:w="10394" w:type="dxa"/>
        <w:tblInd w:w="60" w:type="dxa"/>
        <w:tblCellMar>
          <w:left w:w="70" w:type="dxa"/>
          <w:right w:w="70" w:type="dxa"/>
        </w:tblCellMar>
        <w:tblLook w:val="04A0"/>
      </w:tblPr>
      <w:tblGrid>
        <w:gridCol w:w="2845"/>
        <w:gridCol w:w="1843"/>
        <w:gridCol w:w="1843"/>
        <w:gridCol w:w="1843"/>
        <w:gridCol w:w="2020"/>
      </w:tblGrid>
      <w:tr w:rsidR="00944457" w:rsidRPr="00B45BD2" w:rsidTr="002A0E16">
        <w:trPr>
          <w:trHeight w:val="300"/>
        </w:trPr>
        <w:tc>
          <w:tcPr>
            <w:tcW w:w="4688" w:type="dxa"/>
            <w:gridSpan w:val="2"/>
            <w:tcBorders>
              <w:top w:val="nil"/>
              <w:left w:val="nil"/>
              <w:bottom w:val="nil"/>
              <w:right w:val="nil"/>
            </w:tcBorders>
            <w:shd w:val="clear" w:color="auto" w:fill="auto"/>
            <w:noWrap/>
            <w:vAlign w:val="bottom"/>
            <w:hideMark/>
          </w:tcPr>
          <w:p w:rsidR="00944457" w:rsidRPr="00B45BD2" w:rsidRDefault="00944457" w:rsidP="00B45BD2">
            <w:pPr>
              <w:rPr>
                <w:rFonts w:ascii="Calibri" w:eastAsia="Times New Roman" w:hAnsi="Calibri" w:cs="Calibri"/>
                <w:color w:val="000000"/>
                <w:lang w:eastAsia="fr-FR"/>
              </w:rPr>
            </w:pPr>
            <w:r>
              <w:rPr>
                <w:rFonts w:ascii="Calibri" w:eastAsia="Times New Roman" w:hAnsi="Calibri" w:cs="Calibri"/>
                <w:color w:val="000000"/>
                <w:lang w:eastAsia="fr-FR"/>
              </w:rPr>
              <w:t>Unités d'œuvre utilisés par Sandrine N'Yan</w:t>
            </w:r>
          </w:p>
        </w:tc>
        <w:tc>
          <w:tcPr>
            <w:tcW w:w="1843" w:type="dxa"/>
            <w:tcBorders>
              <w:top w:val="nil"/>
              <w:left w:val="nil"/>
              <w:bottom w:val="nil"/>
              <w:right w:val="nil"/>
            </w:tcBorders>
            <w:shd w:val="clear" w:color="auto" w:fill="auto"/>
            <w:noWrap/>
            <w:vAlign w:val="bottom"/>
            <w:hideMark/>
          </w:tcPr>
          <w:p w:rsidR="00944457" w:rsidRPr="00B45BD2" w:rsidRDefault="00944457" w:rsidP="00B45BD2">
            <w:pPr>
              <w:rPr>
                <w:rFonts w:ascii="Calibri" w:eastAsia="Times New Roman" w:hAnsi="Calibri" w:cs="Calibri"/>
                <w:color w:val="000000"/>
                <w:lang w:eastAsia="fr-FR"/>
              </w:rPr>
            </w:pPr>
          </w:p>
        </w:tc>
        <w:tc>
          <w:tcPr>
            <w:tcW w:w="1843" w:type="dxa"/>
            <w:tcBorders>
              <w:top w:val="nil"/>
              <w:left w:val="nil"/>
              <w:bottom w:val="nil"/>
              <w:right w:val="nil"/>
            </w:tcBorders>
            <w:shd w:val="clear" w:color="auto" w:fill="auto"/>
            <w:noWrap/>
            <w:vAlign w:val="bottom"/>
            <w:hideMark/>
          </w:tcPr>
          <w:p w:rsidR="00944457" w:rsidRPr="00B45BD2" w:rsidRDefault="00944457" w:rsidP="00B45BD2">
            <w:pPr>
              <w:rPr>
                <w:rFonts w:ascii="Calibri" w:eastAsia="Times New Roman" w:hAnsi="Calibri" w:cs="Calibri"/>
                <w:color w:val="000000"/>
                <w:lang w:eastAsia="fr-FR"/>
              </w:rPr>
            </w:pPr>
          </w:p>
        </w:tc>
        <w:tc>
          <w:tcPr>
            <w:tcW w:w="2020" w:type="dxa"/>
            <w:tcBorders>
              <w:top w:val="nil"/>
              <w:left w:val="nil"/>
              <w:bottom w:val="nil"/>
              <w:right w:val="nil"/>
            </w:tcBorders>
            <w:shd w:val="clear" w:color="auto" w:fill="auto"/>
            <w:noWrap/>
            <w:vAlign w:val="bottom"/>
            <w:hideMark/>
          </w:tcPr>
          <w:p w:rsidR="00944457" w:rsidRPr="00B45BD2" w:rsidRDefault="00944457" w:rsidP="00B45BD2">
            <w:pPr>
              <w:rPr>
                <w:rFonts w:ascii="Calibri" w:eastAsia="Times New Roman" w:hAnsi="Calibri" w:cs="Calibri"/>
                <w:color w:val="000000"/>
                <w:lang w:eastAsia="fr-FR"/>
              </w:rPr>
            </w:pPr>
          </w:p>
        </w:tc>
      </w:tr>
      <w:tr w:rsidR="00B45BD2" w:rsidRPr="00B45BD2" w:rsidTr="002A0E16">
        <w:trPr>
          <w:trHeight w:val="675"/>
        </w:trPr>
        <w:tc>
          <w:tcPr>
            <w:tcW w:w="28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5BD2" w:rsidRPr="00B45BD2" w:rsidRDefault="00B45BD2" w:rsidP="002A0E16">
            <w:pPr>
              <w:jc w:val="center"/>
              <w:rPr>
                <w:rFonts w:ascii="Calibri" w:eastAsia="Times New Roman" w:hAnsi="Calibri" w:cs="Calibri"/>
                <w:color w:val="000000"/>
                <w:lang w:eastAsia="fr-FR"/>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45BD2" w:rsidRPr="00B45BD2" w:rsidRDefault="00B45BD2" w:rsidP="002A0E16">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Nombre de réservations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45BD2" w:rsidRPr="00B45BD2" w:rsidRDefault="00B45BD2" w:rsidP="002A0E16">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Nombre de clients</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B45BD2" w:rsidRPr="00B45BD2" w:rsidRDefault="00B45BD2" w:rsidP="002A0E16">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Tonnes de linge</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B45BD2" w:rsidRPr="00B45BD2" w:rsidRDefault="00B45BD2" w:rsidP="002A0E16">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Surface</w:t>
            </w:r>
          </w:p>
        </w:tc>
      </w:tr>
      <w:tr w:rsidR="00B45BD2" w:rsidRPr="00B45BD2" w:rsidTr="002A0E16">
        <w:trPr>
          <w:trHeight w:val="30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B45BD2" w:rsidRPr="00B45BD2" w:rsidRDefault="00B45BD2" w:rsidP="00B45BD2">
            <w:pPr>
              <w:rPr>
                <w:rFonts w:ascii="Calibri" w:eastAsia="Times New Roman" w:hAnsi="Calibri" w:cs="Calibri"/>
                <w:color w:val="000000"/>
                <w:lang w:eastAsia="fr-FR"/>
              </w:rPr>
            </w:pPr>
            <w:r w:rsidRPr="00B45BD2">
              <w:rPr>
                <w:rFonts w:ascii="Calibri" w:eastAsia="Times New Roman" w:hAnsi="Calibri" w:cs="Calibri"/>
                <w:color w:val="000000"/>
                <w:lang w:eastAsia="fr-FR"/>
              </w:rPr>
              <w:t xml:space="preserve">Pour les chambres </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58 800</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170 000</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4 100</w:t>
            </w:r>
          </w:p>
        </w:tc>
        <w:tc>
          <w:tcPr>
            <w:tcW w:w="2020" w:type="dxa"/>
            <w:tcBorders>
              <w:top w:val="nil"/>
              <w:left w:val="nil"/>
              <w:bottom w:val="single" w:sz="4" w:space="0" w:color="auto"/>
              <w:right w:val="single" w:sz="4" w:space="0" w:color="auto"/>
            </w:tcBorders>
            <w:shd w:val="clear" w:color="auto" w:fill="auto"/>
            <w:noWrap/>
            <w:vAlign w:val="bottom"/>
            <w:hideMark/>
          </w:tcPr>
          <w:p w:rsidR="00B45BD2" w:rsidRPr="00B45BD2" w:rsidRDefault="00F95888" w:rsidP="00B45BD2">
            <w:pPr>
              <w:jc w:val="center"/>
              <w:rPr>
                <w:rFonts w:ascii="Calibri" w:eastAsia="Times New Roman" w:hAnsi="Calibri" w:cs="Calibri"/>
                <w:color w:val="000000"/>
                <w:lang w:eastAsia="fr-FR"/>
              </w:rPr>
            </w:pPr>
            <w:r>
              <w:rPr>
                <w:rFonts w:ascii="Calibri" w:eastAsia="Times New Roman" w:hAnsi="Calibri" w:cs="Calibri"/>
                <w:color w:val="000000"/>
                <w:lang w:eastAsia="fr-FR"/>
              </w:rPr>
              <w:t>3 270</w:t>
            </w:r>
          </w:p>
        </w:tc>
      </w:tr>
      <w:tr w:rsidR="00B45BD2" w:rsidRPr="00B45BD2" w:rsidTr="002A0E16">
        <w:trPr>
          <w:trHeight w:val="404"/>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B45BD2" w:rsidRPr="00B45BD2" w:rsidRDefault="00B45BD2" w:rsidP="00B45BD2">
            <w:pPr>
              <w:rPr>
                <w:rFonts w:ascii="Calibri" w:eastAsia="Times New Roman" w:hAnsi="Calibri" w:cs="Calibri"/>
                <w:color w:val="000000"/>
                <w:lang w:eastAsia="fr-FR"/>
              </w:rPr>
            </w:pPr>
            <w:r w:rsidRPr="00B45BD2">
              <w:rPr>
                <w:rFonts w:ascii="Calibri" w:eastAsia="Times New Roman" w:hAnsi="Calibri" w:cs="Calibri"/>
                <w:color w:val="000000"/>
                <w:lang w:eastAsia="fr-FR"/>
              </w:rPr>
              <w:t xml:space="preserve">Pour le restaurant </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20 000</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63 800</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1 400</w:t>
            </w:r>
          </w:p>
        </w:tc>
        <w:tc>
          <w:tcPr>
            <w:tcW w:w="2020" w:type="dxa"/>
            <w:tcBorders>
              <w:top w:val="nil"/>
              <w:left w:val="nil"/>
              <w:bottom w:val="single" w:sz="4" w:space="0" w:color="auto"/>
              <w:right w:val="single" w:sz="4" w:space="0" w:color="auto"/>
            </w:tcBorders>
            <w:shd w:val="clear" w:color="auto" w:fill="auto"/>
            <w:noWrap/>
            <w:vAlign w:val="bottom"/>
            <w:hideMark/>
          </w:tcPr>
          <w:p w:rsidR="00B45BD2" w:rsidRPr="00B45BD2" w:rsidRDefault="00F95888" w:rsidP="00B45BD2">
            <w:pPr>
              <w:jc w:val="center"/>
              <w:rPr>
                <w:rFonts w:ascii="Calibri" w:eastAsia="Times New Roman" w:hAnsi="Calibri" w:cs="Calibri"/>
                <w:color w:val="000000"/>
                <w:lang w:eastAsia="fr-FR"/>
              </w:rPr>
            </w:pPr>
            <w:r>
              <w:rPr>
                <w:rFonts w:ascii="Calibri" w:eastAsia="Times New Roman" w:hAnsi="Calibri" w:cs="Calibri"/>
                <w:color w:val="000000"/>
                <w:lang w:eastAsia="fr-FR"/>
              </w:rPr>
              <w:t>830</w:t>
            </w:r>
          </w:p>
        </w:tc>
      </w:tr>
      <w:tr w:rsidR="00B45BD2" w:rsidRPr="00B45BD2" w:rsidTr="002A0E16">
        <w:trPr>
          <w:trHeight w:val="27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B45BD2" w:rsidRPr="00B45BD2" w:rsidRDefault="00B45BD2" w:rsidP="00B45BD2">
            <w:pPr>
              <w:rPr>
                <w:rFonts w:ascii="Calibri" w:eastAsia="Times New Roman" w:hAnsi="Calibri" w:cs="Calibri"/>
                <w:color w:val="000000"/>
                <w:lang w:eastAsia="fr-FR"/>
              </w:rPr>
            </w:pPr>
            <w:r w:rsidRPr="00B45BD2">
              <w:rPr>
                <w:rFonts w:ascii="Calibri" w:eastAsia="Times New Roman" w:hAnsi="Calibri" w:cs="Calibri"/>
                <w:color w:val="000000"/>
                <w:lang w:eastAsia="fr-FR"/>
              </w:rPr>
              <w:t xml:space="preserve">Pour les salles de conférence </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2 400</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14 000</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500</w:t>
            </w:r>
          </w:p>
        </w:tc>
        <w:tc>
          <w:tcPr>
            <w:tcW w:w="2020" w:type="dxa"/>
            <w:tcBorders>
              <w:top w:val="nil"/>
              <w:left w:val="nil"/>
              <w:bottom w:val="single" w:sz="4" w:space="0" w:color="auto"/>
              <w:right w:val="single" w:sz="4" w:space="0" w:color="auto"/>
            </w:tcBorders>
            <w:shd w:val="clear" w:color="auto" w:fill="auto"/>
            <w:noWrap/>
            <w:vAlign w:val="bottom"/>
            <w:hideMark/>
          </w:tcPr>
          <w:p w:rsidR="00B45BD2" w:rsidRPr="00B45BD2" w:rsidRDefault="00F95888" w:rsidP="00B45BD2">
            <w:pPr>
              <w:jc w:val="center"/>
              <w:rPr>
                <w:rFonts w:ascii="Calibri" w:eastAsia="Times New Roman" w:hAnsi="Calibri" w:cs="Calibri"/>
                <w:color w:val="000000"/>
                <w:lang w:eastAsia="fr-FR"/>
              </w:rPr>
            </w:pPr>
            <w:r>
              <w:rPr>
                <w:rFonts w:ascii="Calibri" w:eastAsia="Times New Roman" w:hAnsi="Calibri" w:cs="Calibri"/>
                <w:color w:val="000000"/>
                <w:lang w:eastAsia="fr-FR"/>
              </w:rPr>
              <w:t>300</w:t>
            </w:r>
          </w:p>
        </w:tc>
      </w:tr>
      <w:tr w:rsidR="00B45BD2" w:rsidRPr="00B45BD2" w:rsidTr="002A0E16">
        <w:trPr>
          <w:trHeight w:val="300"/>
        </w:trPr>
        <w:tc>
          <w:tcPr>
            <w:tcW w:w="2845" w:type="dxa"/>
            <w:tcBorders>
              <w:top w:val="nil"/>
              <w:left w:val="single" w:sz="4" w:space="0" w:color="auto"/>
              <w:bottom w:val="single" w:sz="4" w:space="0" w:color="auto"/>
              <w:right w:val="single" w:sz="4" w:space="0" w:color="auto"/>
            </w:tcBorders>
            <w:shd w:val="clear" w:color="auto" w:fill="auto"/>
            <w:noWrap/>
            <w:vAlign w:val="bottom"/>
            <w:hideMark/>
          </w:tcPr>
          <w:p w:rsidR="00B45BD2" w:rsidRPr="00B45BD2" w:rsidRDefault="00B45BD2" w:rsidP="00B45BD2">
            <w:pPr>
              <w:rPr>
                <w:rFonts w:ascii="Calibri" w:eastAsia="Times New Roman" w:hAnsi="Calibri" w:cs="Calibri"/>
                <w:color w:val="000000"/>
                <w:lang w:eastAsia="fr-FR"/>
              </w:rPr>
            </w:pPr>
            <w:r w:rsidRPr="00B45BD2">
              <w:rPr>
                <w:rFonts w:ascii="Calibri" w:eastAsia="Times New Roman" w:hAnsi="Calibri" w:cs="Calibri"/>
                <w:color w:val="000000"/>
                <w:lang w:eastAsia="fr-FR"/>
              </w:rPr>
              <w:t>Total</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329 000</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247 800</w:t>
            </w:r>
          </w:p>
        </w:tc>
        <w:tc>
          <w:tcPr>
            <w:tcW w:w="1843" w:type="dxa"/>
            <w:tcBorders>
              <w:top w:val="nil"/>
              <w:left w:val="nil"/>
              <w:bottom w:val="single" w:sz="4" w:space="0" w:color="auto"/>
              <w:right w:val="single" w:sz="4" w:space="0" w:color="auto"/>
            </w:tcBorders>
            <w:shd w:val="clear" w:color="auto" w:fill="auto"/>
            <w:noWrap/>
            <w:vAlign w:val="bottom"/>
            <w:hideMark/>
          </w:tcPr>
          <w:p w:rsidR="00B45BD2" w:rsidRPr="00B45BD2" w:rsidRDefault="00B45BD2" w:rsidP="00B45BD2">
            <w:pPr>
              <w:jc w:val="center"/>
              <w:rPr>
                <w:rFonts w:ascii="Calibri" w:eastAsia="Times New Roman" w:hAnsi="Calibri" w:cs="Calibri"/>
                <w:color w:val="000000"/>
                <w:lang w:eastAsia="fr-FR"/>
              </w:rPr>
            </w:pPr>
            <w:r w:rsidRPr="00B45BD2">
              <w:rPr>
                <w:rFonts w:ascii="Calibri" w:eastAsia="Times New Roman" w:hAnsi="Calibri" w:cs="Calibri"/>
                <w:color w:val="000000"/>
                <w:lang w:eastAsia="fr-FR"/>
              </w:rPr>
              <w:t>6 000</w:t>
            </w:r>
          </w:p>
        </w:tc>
        <w:tc>
          <w:tcPr>
            <w:tcW w:w="2020" w:type="dxa"/>
            <w:tcBorders>
              <w:top w:val="nil"/>
              <w:left w:val="nil"/>
              <w:bottom w:val="single" w:sz="4" w:space="0" w:color="auto"/>
              <w:right w:val="single" w:sz="4" w:space="0" w:color="auto"/>
            </w:tcBorders>
            <w:shd w:val="clear" w:color="auto" w:fill="auto"/>
            <w:noWrap/>
            <w:vAlign w:val="bottom"/>
            <w:hideMark/>
          </w:tcPr>
          <w:p w:rsidR="00B45BD2" w:rsidRPr="00B45BD2" w:rsidRDefault="00F95888" w:rsidP="00B45BD2">
            <w:pPr>
              <w:jc w:val="center"/>
              <w:rPr>
                <w:rFonts w:ascii="Calibri" w:eastAsia="Times New Roman" w:hAnsi="Calibri" w:cs="Calibri"/>
                <w:color w:val="000000"/>
                <w:lang w:eastAsia="fr-FR"/>
              </w:rPr>
            </w:pPr>
            <w:r>
              <w:rPr>
                <w:rFonts w:ascii="Calibri" w:eastAsia="Times New Roman" w:hAnsi="Calibri" w:cs="Calibri"/>
                <w:color w:val="000000"/>
                <w:lang w:eastAsia="fr-FR"/>
              </w:rPr>
              <w:t>4 400</w:t>
            </w:r>
          </w:p>
        </w:tc>
      </w:tr>
    </w:tbl>
    <w:p w:rsidR="00B45BD2" w:rsidRDefault="00B45BD2" w:rsidP="008D0491"/>
    <w:p w:rsidR="000B5CD2" w:rsidRDefault="000B5CD2" w:rsidP="008D0491">
      <w:r>
        <w:br w:type="page"/>
      </w:r>
    </w:p>
    <w:p w:rsidR="000B5CD2" w:rsidRDefault="000B5CD2" w:rsidP="008D0491"/>
    <w:p w:rsidR="00786EF4" w:rsidRDefault="00120D97" w:rsidP="008D0491">
      <w:pPr>
        <w:rPr>
          <w:b/>
          <w:sz w:val="28"/>
          <w:szCs w:val="28"/>
        </w:rPr>
      </w:pPr>
      <w:r w:rsidRPr="000B5CD2">
        <w:rPr>
          <w:b/>
          <w:sz w:val="28"/>
          <w:szCs w:val="28"/>
        </w:rPr>
        <w:t>ANNEXE 1 : le compte de résultat au 31 décembre N</w:t>
      </w:r>
    </w:p>
    <w:p w:rsidR="00703AAB" w:rsidRPr="000B5CD2" w:rsidRDefault="00703AAB" w:rsidP="008D0491">
      <w:pPr>
        <w:rPr>
          <w:b/>
          <w:sz w:val="28"/>
          <w:szCs w:val="28"/>
        </w:rPr>
      </w:pPr>
    </w:p>
    <w:tbl>
      <w:tblPr>
        <w:tblW w:w="10647" w:type="dxa"/>
        <w:jc w:val="center"/>
        <w:tblInd w:w="55" w:type="dxa"/>
        <w:tblCellMar>
          <w:left w:w="70" w:type="dxa"/>
          <w:right w:w="70" w:type="dxa"/>
        </w:tblCellMar>
        <w:tblLook w:val="04A0"/>
      </w:tblPr>
      <w:tblGrid>
        <w:gridCol w:w="3760"/>
        <w:gridCol w:w="1500"/>
        <w:gridCol w:w="3840"/>
        <w:gridCol w:w="1547"/>
      </w:tblGrid>
      <w:tr w:rsidR="001E6B18" w:rsidRPr="001E6B18" w:rsidTr="000F027F">
        <w:trPr>
          <w:trHeight w:val="639"/>
          <w:jc w:val="center"/>
        </w:trPr>
        <w:tc>
          <w:tcPr>
            <w:tcW w:w="3760" w:type="dxa"/>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hideMark/>
          </w:tcPr>
          <w:p w:rsidR="001E6B18" w:rsidRPr="001E6B18" w:rsidRDefault="001E6B18" w:rsidP="00724B51">
            <w:pPr>
              <w:jc w:val="cente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CHARGES</w:t>
            </w:r>
          </w:p>
        </w:tc>
        <w:tc>
          <w:tcPr>
            <w:tcW w:w="1500"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rsidR="001E6B18" w:rsidRPr="001E6B18" w:rsidRDefault="001E6B18" w:rsidP="00724B51">
            <w:pPr>
              <w:jc w:val="cente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Montant</w:t>
            </w:r>
          </w:p>
        </w:tc>
        <w:tc>
          <w:tcPr>
            <w:tcW w:w="3840"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rsidR="001E6B18" w:rsidRPr="001E6B18" w:rsidRDefault="001E6B18" w:rsidP="00724B51">
            <w:pPr>
              <w:jc w:val="cente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PRODUITS</w:t>
            </w:r>
          </w:p>
        </w:tc>
        <w:tc>
          <w:tcPr>
            <w:tcW w:w="1547"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rsidR="001E6B18" w:rsidRPr="001E6B18" w:rsidRDefault="001E6B18" w:rsidP="00724B51">
            <w:pPr>
              <w:jc w:val="cente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Montant</w:t>
            </w:r>
          </w:p>
        </w:tc>
      </w:tr>
      <w:tr w:rsidR="001E6B18" w:rsidRPr="001E6B18" w:rsidTr="000F027F">
        <w:trPr>
          <w:trHeight w:val="40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vAlign w:val="center"/>
            <w:hideMark/>
          </w:tcPr>
          <w:p w:rsidR="001E6B18" w:rsidRPr="001E6B18" w:rsidRDefault="001E6B18" w:rsidP="00724B51">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 xml:space="preserve">Charges d'exploitation </w:t>
            </w:r>
          </w:p>
        </w:tc>
        <w:tc>
          <w:tcPr>
            <w:tcW w:w="1500" w:type="dxa"/>
            <w:tcBorders>
              <w:top w:val="nil"/>
              <w:left w:val="nil"/>
              <w:bottom w:val="single" w:sz="8" w:space="0" w:color="auto"/>
              <w:right w:val="single" w:sz="8" w:space="0" w:color="auto"/>
            </w:tcBorders>
            <w:shd w:val="clear" w:color="auto" w:fill="C6D9F1" w:themeFill="text2" w:themeFillTint="33"/>
            <w:vAlign w:val="center"/>
            <w:hideMark/>
          </w:tcPr>
          <w:p w:rsidR="001E6B18" w:rsidRPr="001E6B18" w:rsidRDefault="001E6B18" w:rsidP="00724B51">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 </w:t>
            </w:r>
          </w:p>
        </w:tc>
        <w:tc>
          <w:tcPr>
            <w:tcW w:w="3840" w:type="dxa"/>
            <w:tcBorders>
              <w:top w:val="nil"/>
              <w:left w:val="nil"/>
              <w:bottom w:val="single" w:sz="8" w:space="0" w:color="auto"/>
              <w:right w:val="single" w:sz="8" w:space="0" w:color="auto"/>
            </w:tcBorders>
            <w:shd w:val="clear" w:color="auto" w:fill="C6D9F1" w:themeFill="text2" w:themeFillTint="33"/>
            <w:vAlign w:val="center"/>
            <w:hideMark/>
          </w:tcPr>
          <w:p w:rsidR="001E6B18" w:rsidRPr="001E6B18" w:rsidRDefault="001E6B18" w:rsidP="00724B51">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 xml:space="preserve">Produits d'exploitation </w:t>
            </w:r>
          </w:p>
        </w:tc>
        <w:tc>
          <w:tcPr>
            <w:tcW w:w="1547" w:type="dxa"/>
            <w:tcBorders>
              <w:top w:val="nil"/>
              <w:left w:val="nil"/>
              <w:bottom w:val="single" w:sz="8" w:space="0" w:color="auto"/>
              <w:right w:val="single" w:sz="8" w:space="0" w:color="auto"/>
            </w:tcBorders>
            <w:shd w:val="clear" w:color="auto" w:fill="C6D9F1" w:themeFill="text2" w:themeFillTint="33"/>
            <w:vAlign w:val="center"/>
            <w:hideMark/>
          </w:tcPr>
          <w:p w:rsidR="001E6B18" w:rsidRPr="001E6B18" w:rsidRDefault="001E6B18" w:rsidP="00724B51">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 </w:t>
            </w:r>
          </w:p>
        </w:tc>
      </w:tr>
      <w:tr w:rsidR="001E6B18" w:rsidRPr="001E6B18" w:rsidTr="000F027F">
        <w:trPr>
          <w:trHeight w:val="420"/>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21619" w:rsidP="001E6B18">
            <w:pPr>
              <w:rPr>
                <w:rFonts w:ascii="Calibri" w:eastAsia="Times New Roman" w:hAnsi="Calibri" w:cs="Calibri"/>
                <w:color w:val="000000"/>
                <w:lang w:eastAsia="fr-FR"/>
              </w:rPr>
            </w:pPr>
            <w:r>
              <w:rPr>
                <w:rFonts w:ascii="Calibri" w:eastAsia="Times New Roman" w:hAnsi="Calibri" w:cs="Calibri"/>
                <w:color w:val="000000"/>
                <w:lang w:eastAsia="fr-FR"/>
              </w:rPr>
              <w:t>Achats</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matières premières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250 000,00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Location de chambres</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 xml:space="preserve"> 7 500 000,00</w:t>
            </w:r>
            <w:r>
              <w:rPr>
                <w:rFonts w:ascii="Calibri" w:eastAsia="Times New Roman" w:hAnsi="Calibri" w:cs="Calibri"/>
                <w:color w:val="000000"/>
                <w:lang w:eastAsia="fr-FR"/>
              </w:rPr>
              <w:t xml:space="preserve"> </w:t>
            </w:r>
          </w:p>
        </w:tc>
      </w:tr>
      <w:tr w:rsidR="001E6B18" w:rsidRPr="001E6B18" w:rsidTr="000F027F">
        <w:trPr>
          <w:trHeight w:val="70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Variation de stocks de matières premières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color w:val="000000"/>
                <w:lang w:eastAsia="fr-FR"/>
              </w:rPr>
            </w:pPr>
            <w:r w:rsidRPr="001E6B18">
              <w:rPr>
                <w:rFonts w:ascii="Calibri" w:eastAsia="Times New Roman" w:hAnsi="Calibri" w:cs="Calibri"/>
                <w:color w:val="000000"/>
                <w:lang w:eastAsia="fr-FR"/>
              </w:rPr>
              <w:t>-</w:t>
            </w:r>
            <w:r w:rsidR="00BE51B8">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Pr="001E6B18">
              <w:rPr>
                <w:rFonts w:ascii="Calibri" w:eastAsia="Times New Roman" w:hAnsi="Calibri" w:cs="Calibri"/>
                <w:color w:val="000000"/>
                <w:lang w:eastAsia="fr-FR"/>
              </w:rPr>
              <w:t xml:space="preserve"> 35 000,00</w:t>
            </w:r>
            <w:r w:rsidR="00BE51B8">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Location de salles de réunion</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 xml:space="preserve"> 650 000,00</w:t>
            </w:r>
            <w:r>
              <w:rPr>
                <w:rFonts w:ascii="Calibri" w:eastAsia="Times New Roman" w:hAnsi="Calibri" w:cs="Calibri"/>
                <w:color w:val="000000"/>
                <w:lang w:eastAsia="fr-FR"/>
              </w:rPr>
              <w:t xml:space="preserve"> </w:t>
            </w:r>
          </w:p>
        </w:tc>
      </w:tr>
      <w:tr w:rsidR="001E6B18" w:rsidRPr="001E6B18" w:rsidTr="000F027F">
        <w:trPr>
          <w:trHeight w:val="583"/>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Achats de marchandises (boissons)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78 000,00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Vente restaurants</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 xml:space="preserve"> 2 350 000,00</w:t>
            </w:r>
            <w:r>
              <w:rPr>
                <w:rFonts w:ascii="Calibri" w:eastAsia="Times New Roman" w:hAnsi="Calibri" w:cs="Calibri"/>
                <w:color w:val="000000"/>
                <w:lang w:eastAsia="fr-FR"/>
              </w:rPr>
              <w:t xml:space="preserve"> </w:t>
            </w:r>
          </w:p>
        </w:tc>
      </w:tr>
      <w:tr w:rsidR="001E6B18" w:rsidRPr="001E6B18" w:rsidTr="000F027F">
        <w:trPr>
          <w:trHeight w:val="549"/>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Variation de stocks de marchandises (boissons)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 xml:space="preserve"> 45 000,00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r>
      <w:tr w:rsidR="001E6B18" w:rsidRPr="001E6B18" w:rsidTr="000F027F">
        <w:trPr>
          <w:trHeight w:val="450"/>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Achats non stockés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100 000,00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r>
      <w:tr w:rsidR="001E6B18" w:rsidRPr="001E6B18" w:rsidTr="000F027F">
        <w:trPr>
          <w:trHeight w:val="64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Autres achats et charges externes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300 000,00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r>
      <w:tr w:rsidR="001E6B18" w:rsidRPr="001E6B18" w:rsidTr="000F027F">
        <w:trPr>
          <w:trHeight w:val="40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Impôts, taxes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500 000,00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r>
      <w:tr w:rsidR="001E6B18" w:rsidRPr="001E6B18" w:rsidTr="000F027F">
        <w:trPr>
          <w:trHeight w:val="40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Salaires et traitements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3 800 000,00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r>
      <w:tr w:rsidR="001E6B18" w:rsidRPr="001E6B18" w:rsidTr="000F027F">
        <w:trPr>
          <w:trHeight w:val="46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Charges sociales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1 900 000,00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r>
      <w:tr w:rsidR="001E6B18" w:rsidRPr="001E6B18" w:rsidTr="000F027F">
        <w:trPr>
          <w:trHeight w:val="46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Dotations aux amortissements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BE51B8" w:rsidP="001E6B18">
            <w:pPr>
              <w:jc w:val="right"/>
              <w:rPr>
                <w:rFonts w:ascii="Calibri" w:eastAsia="Times New Roman" w:hAnsi="Calibri" w:cs="Calibri"/>
                <w:color w:val="000000"/>
                <w:lang w:eastAsia="fr-FR"/>
              </w:rPr>
            </w:pPr>
            <w:r>
              <w:rPr>
                <w:rFonts w:ascii="Calibri" w:eastAsia="Times New Roman" w:hAnsi="Calibri" w:cs="Calibri"/>
                <w:color w:val="000000"/>
                <w:lang w:eastAsia="fr-FR"/>
              </w:rPr>
              <w:t xml:space="preserve"> </w:t>
            </w:r>
            <w:r w:rsidR="002B6E38">
              <w:rPr>
                <w:rFonts w:ascii="Calibri" w:eastAsia="Times New Roman" w:hAnsi="Calibri" w:cs="Calibri"/>
                <w:color w:val="000000"/>
                <w:lang w:eastAsia="fr-FR"/>
              </w:rPr>
              <w:t xml:space="preserve"> </w:t>
            </w:r>
            <w:r w:rsidR="001E6B18" w:rsidRPr="001E6B18">
              <w:rPr>
                <w:rFonts w:ascii="Calibri" w:eastAsia="Times New Roman" w:hAnsi="Calibri" w:cs="Calibri"/>
                <w:color w:val="000000"/>
                <w:lang w:eastAsia="fr-FR"/>
              </w:rPr>
              <w:t>2 600 000,00</w:t>
            </w:r>
            <w:r>
              <w:rPr>
                <w:rFonts w:ascii="Calibri" w:eastAsia="Times New Roman" w:hAnsi="Calibri" w:cs="Calibri"/>
                <w:color w:val="000000"/>
                <w:lang w:eastAsia="fr-FR"/>
              </w:rPr>
              <w:t xml:space="preserve"> </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color w:val="000000"/>
                <w:lang w:eastAsia="fr-FR"/>
              </w:rPr>
            </w:pPr>
            <w:r w:rsidRPr="001E6B18">
              <w:rPr>
                <w:rFonts w:ascii="Calibri" w:eastAsia="Times New Roman" w:hAnsi="Calibri" w:cs="Calibri"/>
                <w:color w:val="000000"/>
                <w:lang w:eastAsia="fr-FR"/>
              </w:rPr>
              <w:t> </w:t>
            </w:r>
          </w:p>
        </w:tc>
      </w:tr>
      <w:tr w:rsidR="001E6B18" w:rsidRPr="001E6B18" w:rsidTr="000F027F">
        <w:trPr>
          <w:trHeight w:val="31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Total des charges</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9 538 000,00</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Total des produits</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10 500 000,00</w:t>
            </w:r>
          </w:p>
        </w:tc>
      </w:tr>
      <w:tr w:rsidR="001E6B18" w:rsidRPr="001E6B18" w:rsidTr="000F027F">
        <w:trPr>
          <w:trHeight w:val="31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Solde créditeur : bénéfice</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962 000,00</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Solde débiteur : perte</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 </w:t>
            </w:r>
          </w:p>
        </w:tc>
      </w:tr>
      <w:tr w:rsidR="001E6B18" w:rsidRPr="001E6B18" w:rsidTr="000F027F">
        <w:trPr>
          <w:trHeight w:val="315"/>
          <w:jc w:val="center"/>
        </w:trPr>
        <w:tc>
          <w:tcPr>
            <w:tcW w:w="3760" w:type="dxa"/>
            <w:tcBorders>
              <w:top w:val="nil"/>
              <w:left w:val="single" w:sz="8" w:space="0" w:color="auto"/>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TOTAL GÉNÉRAL</w:t>
            </w:r>
          </w:p>
        </w:tc>
        <w:tc>
          <w:tcPr>
            <w:tcW w:w="150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10 500 000,00</w:t>
            </w:r>
          </w:p>
        </w:tc>
        <w:tc>
          <w:tcPr>
            <w:tcW w:w="3840"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TOTAL GÉNÉRAL</w:t>
            </w:r>
          </w:p>
        </w:tc>
        <w:tc>
          <w:tcPr>
            <w:tcW w:w="1547" w:type="dxa"/>
            <w:tcBorders>
              <w:top w:val="nil"/>
              <w:left w:val="nil"/>
              <w:bottom w:val="single" w:sz="8" w:space="0" w:color="auto"/>
              <w:right w:val="single" w:sz="8" w:space="0" w:color="auto"/>
            </w:tcBorders>
            <w:shd w:val="clear" w:color="auto" w:fill="C6D9F1" w:themeFill="text2" w:themeFillTint="33"/>
            <w:hideMark/>
          </w:tcPr>
          <w:p w:rsidR="001E6B18" w:rsidRPr="001E6B18" w:rsidRDefault="001E6B18" w:rsidP="001E6B18">
            <w:pPr>
              <w:jc w:val="right"/>
              <w:rPr>
                <w:rFonts w:ascii="Calibri" w:eastAsia="Times New Roman" w:hAnsi="Calibri" w:cs="Calibri"/>
                <w:b/>
                <w:bCs/>
                <w:color w:val="000000"/>
                <w:lang w:eastAsia="fr-FR"/>
              </w:rPr>
            </w:pPr>
            <w:r w:rsidRPr="001E6B18">
              <w:rPr>
                <w:rFonts w:ascii="Calibri" w:eastAsia="Times New Roman" w:hAnsi="Calibri" w:cs="Calibri"/>
                <w:b/>
                <w:bCs/>
                <w:color w:val="000000"/>
                <w:lang w:eastAsia="fr-FR"/>
              </w:rPr>
              <w:t>10 500 000,00</w:t>
            </w:r>
          </w:p>
        </w:tc>
      </w:tr>
    </w:tbl>
    <w:p w:rsidR="00786EF4" w:rsidRDefault="00786EF4" w:rsidP="008D0491"/>
    <w:p w:rsidR="00120D97" w:rsidRDefault="00120D97" w:rsidP="008D0491"/>
    <w:p w:rsidR="00312F5F" w:rsidRDefault="00312F5F">
      <w:pPr>
        <w:ind w:right="170"/>
      </w:pPr>
      <w:r>
        <w:br w:type="page"/>
      </w:r>
    </w:p>
    <w:p w:rsidR="00120D97" w:rsidRPr="000B5CD2" w:rsidRDefault="00312F5F" w:rsidP="00312F5F">
      <w:pPr>
        <w:rPr>
          <w:b/>
          <w:sz w:val="28"/>
          <w:szCs w:val="28"/>
        </w:rPr>
      </w:pPr>
      <w:r w:rsidRPr="000B5CD2">
        <w:rPr>
          <w:b/>
          <w:sz w:val="28"/>
          <w:szCs w:val="28"/>
        </w:rPr>
        <w:lastRenderedPageBreak/>
        <w:t>ANNEXE 2 : organigramme de l'hôtel</w:t>
      </w:r>
    </w:p>
    <w:p w:rsidR="0024742B" w:rsidRDefault="0024742B" w:rsidP="00312F5F">
      <w:r w:rsidRPr="0024742B">
        <w:rPr>
          <w:noProof/>
          <w:lang w:eastAsia="fr-FR"/>
        </w:rPr>
        <w:drawing>
          <wp:inline distT="0" distB="0" distL="0" distR="0">
            <wp:extent cx="5760720" cy="4218989"/>
            <wp:effectExtent l="38100" t="0" r="49530" b="0"/>
            <wp:docPr id="2"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1C4FF6" w:rsidRPr="0024742B" w:rsidRDefault="0024742B" w:rsidP="007779A6">
      <w:pPr>
        <w:jc w:val="both"/>
        <w:rPr>
          <w:sz w:val="24"/>
          <w:szCs w:val="24"/>
        </w:rPr>
      </w:pPr>
      <w:r w:rsidRPr="00CB1464">
        <w:rPr>
          <w:b/>
          <w:sz w:val="24"/>
          <w:szCs w:val="24"/>
        </w:rPr>
        <w:t>Michèle Lescure</w:t>
      </w:r>
      <w:r w:rsidRPr="0024742B">
        <w:rPr>
          <w:sz w:val="24"/>
          <w:szCs w:val="24"/>
        </w:rPr>
        <w:t xml:space="preserve"> est responsable du service Gestion des moyens. Sous sa direction, il y a</w:t>
      </w:r>
      <w:r w:rsidR="00F56BC0">
        <w:rPr>
          <w:sz w:val="24"/>
          <w:szCs w:val="24"/>
        </w:rPr>
        <w:t xml:space="preserve"> trente</w:t>
      </w:r>
      <w:r w:rsidRPr="0024742B">
        <w:rPr>
          <w:sz w:val="24"/>
          <w:szCs w:val="24"/>
        </w:rPr>
        <w:t xml:space="preserve"> salariés. </w:t>
      </w:r>
    </w:p>
    <w:p w:rsidR="0024742B" w:rsidRPr="00F56BC0" w:rsidRDefault="0024742B" w:rsidP="00F56BC0">
      <w:pPr>
        <w:pStyle w:val="Paragraphedeliste"/>
        <w:numPr>
          <w:ilvl w:val="0"/>
          <w:numId w:val="10"/>
        </w:numPr>
        <w:spacing w:after="120"/>
        <w:jc w:val="both"/>
        <w:rPr>
          <w:sz w:val="24"/>
          <w:szCs w:val="24"/>
        </w:rPr>
      </w:pPr>
      <w:r w:rsidRPr="00F56BC0">
        <w:rPr>
          <w:sz w:val="24"/>
          <w:szCs w:val="24"/>
        </w:rPr>
        <w:t xml:space="preserve">Les salariés du personnel de nettoyage sont à temps </w:t>
      </w:r>
      <w:r w:rsidR="004972CE" w:rsidRPr="00F56BC0">
        <w:rPr>
          <w:sz w:val="24"/>
          <w:szCs w:val="24"/>
        </w:rPr>
        <w:t>partiels</w:t>
      </w:r>
      <w:r w:rsidRPr="00F56BC0">
        <w:rPr>
          <w:sz w:val="24"/>
          <w:szCs w:val="24"/>
        </w:rPr>
        <w:t xml:space="preserve"> et travaille</w:t>
      </w:r>
      <w:r w:rsidR="008C01F4" w:rsidRPr="00F56BC0">
        <w:rPr>
          <w:sz w:val="24"/>
          <w:szCs w:val="24"/>
        </w:rPr>
        <w:t>nt</w:t>
      </w:r>
      <w:r w:rsidRPr="00F56BC0">
        <w:rPr>
          <w:sz w:val="24"/>
          <w:szCs w:val="24"/>
        </w:rPr>
        <w:t xml:space="preserve"> de 8 heures à </w:t>
      </w:r>
      <w:r w:rsidR="002B6E38" w:rsidRPr="00F56BC0">
        <w:rPr>
          <w:sz w:val="24"/>
          <w:szCs w:val="24"/>
        </w:rPr>
        <w:t>14</w:t>
      </w:r>
      <w:r w:rsidR="002B6E38">
        <w:rPr>
          <w:sz w:val="24"/>
          <w:szCs w:val="24"/>
        </w:rPr>
        <w:t> </w:t>
      </w:r>
      <w:r w:rsidRPr="00F56BC0">
        <w:rPr>
          <w:sz w:val="24"/>
          <w:szCs w:val="24"/>
        </w:rPr>
        <w:t>heures, tous les jours de la semaine (samedi et dimanche compris) par roulement.</w:t>
      </w:r>
      <w:r w:rsidR="007779A6" w:rsidRPr="00F56BC0">
        <w:rPr>
          <w:sz w:val="24"/>
          <w:szCs w:val="24"/>
        </w:rPr>
        <w:t xml:space="preserve"> En cas de besoin, ils sont disponibles pour faire le service dans le restaurant.</w:t>
      </w:r>
    </w:p>
    <w:p w:rsidR="0024742B" w:rsidRPr="00F56BC0" w:rsidRDefault="0024742B" w:rsidP="00F56BC0">
      <w:pPr>
        <w:pStyle w:val="Paragraphedeliste"/>
        <w:numPr>
          <w:ilvl w:val="0"/>
          <w:numId w:val="10"/>
        </w:numPr>
        <w:spacing w:after="120"/>
        <w:jc w:val="both"/>
        <w:rPr>
          <w:sz w:val="24"/>
          <w:szCs w:val="24"/>
        </w:rPr>
      </w:pPr>
      <w:r w:rsidRPr="00F56BC0">
        <w:rPr>
          <w:sz w:val="24"/>
          <w:szCs w:val="24"/>
        </w:rPr>
        <w:t>Le service blanchisserie à pour mission de laver le linge de l'hôtel</w:t>
      </w:r>
      <w:r w:rsidR="00F56BC0" w:rsidRPr="00F56BC0">
        <w:rPr>
          <w:sz w:val="24"/>
          <w:szCs w:val="24"/>
        </w:rPr>
        <w:t>, des salles de réunion</w:t>
      </w:r>
      <w:r w:rsidR="00F56BC0">
        <w:rPr>
          <w:sz w:val="24"/>
          <w:szCs w:val="24"/>
        </w:rPr>
        <w:t xml:space="preserve"> </w:t>
      </w:r>
      <w:r w:rsidRPr="00F56BC0">
        <w:rPr>
          <w:sz w:val="24"/>
          <w:szCs w:val="24"/>
        </w:rPr>
        <w:t>et du restaurant.</w:t>
      </w:r>
    </w:p>
    <w:p w:rsidR="007779A6" w:rsidRPr="00F56BC0" w:rsidRDefault="0024742B" w:rsidP="007779A6">
      <w:pPr>
        <w:pStyle w:val="Paragraphedeliste"/>
        <w:numPr>
          <w:ilvl w:val="0"/>
          <w:numId w:val="10"/>
        </w:numPr>
        <w:spacing w:after="120"/>
        <w:jc w:val="both"/>
        <w:rPr>
          <w:sz w:val="24"/>
          <w:szCs w:val="24"/>
        </w:rPr>
      </w:pPr>
      <w:r w:rsidRPr="00F56BC0">
        <w:rPr>
          <w:sz w:val="24"/>
          <w:szCs w:val="24"/>
        </w:rPr>
        <w:t>Le service entretien et réparations doit</w:t>
      </w:r>
      <w:r w:rsidR="002B6E38">
        <w:rPr>
          <w:sz w:val="24"/>
          <w:szCs w:val="24"/>
        </w:rPr>
        <w:t xml:space="preserve"> </w:t>
      </w:r>
      <w:r w:rsidRPr="00F56BC0">
        <w:rPr>
          <w:sz w:val="24"/>
          <w:szCs w:val="24"/>
        </w:rPr>
        <w:t>intervenir pour les petites pannes (changement d'ampoules, fuites dans les salles de bain ...).</w:t>
      </w:r>
    </w:p>
    <w:p w:rsidR="008F47FB" w:rsidRDefault="007779A6" w:rsidP="007779A6">
      <w:pPr>
        <w:spacing w:after="120"/>
        <w:jc w:val="both"/>
        <w:rPr>
          <w:sz w:val="24"/>
          <w:szCs w:val="24"/>
        </w:rPr>
      </w:pPr>
      <w:r w:rsidRPr="00CB1464">
        <w:rPr>
          <w:b/>
          <w:sz w:val="24"/>
          <w:szCs w:val="24"/>
        </w:rPr>
        <w:t>Laurent Juin</w:t>
      </w:r>
      <w:r>
        <w:rPr>
          <w:sz w:val="24"/>
          <w:szCs w:val="24"/>
        </w:rPr>
        <w:t xml:space="preserve"> coordonne le service Réservation/Accueil.</w:t>
      </w:r>
    </w:p>
    <w:p w:rsidR="007779A6" w:rsidRDefault="007779A6" w:rsidP="007779A6">
      <w:pPr>
        <w:spacing w:after="120"/>
        <w:jc w:val="both"/>
        <w:rPr>
          <w:sz w:val="24"/>
          <w:szCs w:val="24"/>
        </w:rPr>
      </w:pPr>
      <w:r>
        <w:rPr>
          <w:sz w:val="24"/>
          <w:szCs w:val="24"/>
        </w:rPr>
        <w:t xml:space="preserve"> Les salariés du service prennent les réservations, accueillent les clients de l'hôtel, du restaurant ou des salles de conférence. Ils doivent par ailleurs </w:t>
      </w:r>
      <w:r w:rsidR="008F47FB">
        <w:rPr>
          <w:sz w:val="24"/>
          <w:szCs w:val="24"/>
        </w:rPr>
        <w:t>être en capacité de mettre en avant les atouts touristiques de la région nantaise et rendre des petits services à la clientèle (appel d'un taxi, réservation d'un coiffeur...).</w:t>
      </w:r>
    </w:p>
    <w:p w:rsidR="008F47FB" w:rsidRDefault="008F47FB" w:rsidP="007779A6">
      <w:pPr>
        <w:spacing w:after="120"/>
        <w:jc w:val="both"/>
        <w:rPr>
          <w:sz w:val="24"/>
          <w:szCs w:val="24"/>
        </w:rPr>
      </w:pPr>
      <w:r w:rsidRPr="008F47FB">
        <w:rPr>
          <w:sz w:val="24"/>
          <w:szCs w:val="24"/>
        </w:rPr>
        <w:t>Chaque soir, Laurent Juin</w:t>
      </w:r>
      <w:r>
        <w:rPr>
          <w:sz w:val="24"/>
          <w:szCs w:val="24"/>
        </w:rPr>
        <w:t xml:space="preserve"> doit évaluer de nombre de couverts probables qu'il communique au chef cuisinier. Il </w:t>
      </w:r>
      <w:r w:rsidR="009D5193">
        <w:rPr>
          <w:sz w:val="24"/>
          <w:szCs w:val="24"/>
        </w:rPr>
        <w:t>met</w:t>
      </w:r>
      <w:r>
        <w:rPr>
          <w:sz w:val="24"/>
          <w:szCs w:val="24"/>
        </w:rPr>
        <w:t xml:space="preserve"> </w:t>
      </w:r>
      <w:r w:rsidR="009D5193">
        <w:rPr>
          <w:sz w:val="24"/>
          <w:szCs w:val="24"/>
        </w:rPr>
        <w:t>en</w:t>
      </w:r>
      <w:r>
        <w:rPr>
          <w:sz w:val="24"/>
          <w:szCs w:val="24"/>
        </w:rPr>
        <w:t xml:space="preserve"> place la stratégie de </w:t>
      </w:r>
      <w:proofErr w:type="spellStart"/>
      <w:r>
        <w:rPr>
          <w:sz w:val="24"/>
          <w:szCs w:val="24"/>
        </w:rPr>
        <w:t>yield</w:t>
      </w:r>
      <w:proofErr w:type="spellEnd"/>
      <w:r>
        <w:rPr>
          <w:sz w:val="24"/>
          <w:szCs w:val="24"/>
        </w:rPr>
        <w:t xml:space="preserve"> management de l'hôtel</w:t>
      </w:r>
      <w:r w:rsidR="00A33322">
        <w:rPr>
          <w:sz w:val="24"/>
          <w:szCs w:val="24"/>
        </w:rPr>
        <w:t xml:space="preserve"> : i</w:t>
      </w:r>
      <w:r w:rsidR="00075721">
        <w:rPr>
          <w:sz w:val="24"/>
          <w:szCs w:val="24"/>
        </w:rPr>
        <w:t>l ajuste le prix des chambres en fonction des réservations afin d'optimiser le chiffre d'affaires.</w:t>
      </w:r>
    </w:p>
    <w:p w:rsidR="00CB1464" w:rsidRDefault="00CB1464" w:rsidP="007779A6">
      <w:pPr>
        <w:spacing w:after="120"/>
        <w:jc w:val="both"/>
        <w:rPr>
          <w:sz w:val="24"/>
          <w:szCs w:val="24"/>
        </w:rPr>
      </w:pPr>
    </w:p>
    <w:p w:rsidR="00CB1464" w:rsidRDefault="00CB1464" w:rsidP="007779A6">
      <w:pPr>
        <w:spacing w:after="120"/>
        <w:jc w:val="both"/>
        <w:rPr>
          <w:sz w:val="24"/>
          <w:szCs w:val="24"/>
        </w:rPr>
      </w:pPr>
      <w:r w:rsidRPr="00CB1464">
        <w:rPr>
          <w:b/>
          <w:sz w:val="24"/>
          <w:szCs w:val="24"/>
        </w:rPr>
        <w:t>Jacques Lebon</w:t>
      </w:r>
      <w:r>
        <w:rPr>
          <w:sz w:val="24"/>
          <w:szCs w:val="24"/>
        </w:rPr>
        <w:t xml:space="preserve"> est le chef cuisinier de l'hôtel. Il a pour mission de proposer des menus haut de gamme </w:t>
      </w:r>
      <w:r w:rsidR="009D5193">
        <w:rPr>
          <w:sz w:val="24"/>
          <w:szCs w:val="24"/>
        </w:rPr>
        <w:t>à</w:t>
      </w:r>
      <w:r>
        <w:rPr>
          <w:sz w:val="24"/>
          <w:szCs w:val="24"/>
        </w:rPr>
        <w:t xml:space="preserve"> ses clients et doit coordonner le travail de ses collaborateurs en cuisine et des serveurs. </w:t>
      </w:r>
      <w:r w:rsidR="00F56BC0">
        <w:rPr>
          <w:sz w:val="24"/>
          <w:szCs w:val="24"/>
        </w:rPr>
        <w:t>Il est par ailleurs responsable de l'approvisionnement des matières premières.</w:t>
      </w:r>
    </w:p>
    <w:p w:rsidR="00CB1464" w:rsidRDefault="00CB1464" w:rsidP="007779A6">
      <w:pPr>
        <w:spacing w:after="120"/>
        <w:jc w:val="both"/>
        <w:rPr>
          <w:sz w:val="24"/>
          <w:szCs w:val="24"/>
        </w:rPr>
      </w:pPr>
    </w:p>
    <w:p w:rsidR="00CB1464" w:rsidRDefault="00CB1464" w:rsidP="007779A6">
      <w:pPr>
        <w:spacing w:after="120"/>
        <w:jc w:val="both"/>
        <w:rPr>
          <w:sz w:val="24"/>
          <w:szCs w:val="24"/>
        </w:rPr>
      </w:pPr>
      <w:r>
        <w:rPr>
          <w:sz w:val="24"/>
          <w:szCs w:val="24"/>
        </w:rPr>
        <w:lastRenderedPageBreak/>
        <w:t>Sandrine N'Yan est la responsable administrative. Elle anime le service facturation, comptabilité. Elle doit par ailleurs élaborer des tableaux de bords (indicateurs de performances) et des outils de gestion. Elle est également en charge de la politique de communication de l'hôtel.</w:t>
      </w:r>
    </w:p>
    <w:p w:rsidR="00CB1464" w:rsidRDefault="00CB1464" w:rsidP="007779A6">
      <w:pPr>
        <w:spacing w:after="120"/>
        <w:jc w:val="both"/>
        <w:rPr>
          <w:sz w:val="24"/>
          <w:szCs w:val="24"/>
        </w:rPr>
      </w:pPr>
    </w:p>
    <w:p w:rsidR="002D4D4F" w:rsidRDefault="002D4D4F" w:rsidP="002D4D4F">
      <w:pPr>
        <w:ind w:left="567"/>
        <w:rPr>
          <w:rFonts w:cstheme="minorHAnsi"/>
          <w:b/>
          <w:sz w:val="28"/>
          <w:szCs w:val="28"/>
        </w:rPr>
      </w:pPr>
      <w:r w:rsidRPr="000B5CD2">
        <w:rPr>
          <w:rFonts w:cstheme="minorHAnsi"/>
          <w:b/>
          <w:sz w:val="28"/>
          <w:szCs w:val="28"/>
        </w:rPr>
        <w:t xml:space="preserve">ANNEXE 3 : </w:t>
      </w:r>
      <w:r>
        <w:rPr>
          <w:rFonts w:cstheme="minorHAnsi"/>
          <w:b/>
          <w:sz w:val="28"/>
          <w:szCs w:val="28"/>
        </w:rPr>
        <w:t>distinction entre charges directes et charges indirectes</w:t>
      </w:r>
    </w:p>
    <w:p w:rsidR="00CB1464" w:rsidRDefault="00CB1464" w:rsidP="007779A6">
      <w:pPr>
        <w:spacing w:after="120"/>
        <w:jc w:val="both"/>
        <w:rPr>
          <w:sz w:val="24"/>
          <w:szCs w:val="24"/>
        </w:rPr>
      </w:pPr>
    </w:p>
    <w:p w:rsidR="002D4D4F" w:rsidRPr="002D4D4F" w:rsidRDefault="002D4D4F" w:rsidP="002D4D4F">
      <w:pPr>
        <w:shd w:val="clear" w:color="auto" w:fill="FFFFFF"/>
        <w:spacing w:after="213"/>
        <w:textAlignment w:val="baseline"/>
        <w:rPr>
          <w:rFonts w:ascii="Times New Roman" w:eastAsia="Times New Roman" w:hAnsi="Times New Roman" w:cs="Times New Roman"/>
          <w:color w:val="303030"/>
          <w:lang w:eastAsia="fr-FR"/>
        </w:rPr>
      </w:pPr>
      <w:r w:rsidRPr="00182184">
        <w:rPr>
          <w:rFonts w:ascii="Myriad" w:eastAsia="Times New Roman" w:hAnsi="Myriad" w:cs="Times New Roman"/>
          <w:color w:val="303030"/>
          <w:sz w:val="18"/>
          <w:szCs w:val="18"/>
          <w:lang w:eastAsia="fr-FR"/>
        </w:rPr>
        <w:t> </w:t>
      </w:r>
    </w:p>
    <w:p w:rsidR="002D4D4F" w:rsidRPr="002D4D4F" w:rsidRDefault="002D4D4F" w:rsidP="002D4D4F">
      <w:pPr>
        <w:shd w:val="clear" w:color="auto" w:fill="FFFFFF"/>
        <w:jc w:val="both"/>
        <w:textAlignment w:val="baseline"/>
        <w:rPr>
          <w:rFonts w:ascii="Times New Roman" w:eastAsia="Times New Roman" w:hAnsi="Times New Roman" w:cs="Times New Roman"/>
          <w:color w:val="303030"/>
          <w:lang w:eastAsia="fr-FR"/>
        </w:rPr>
      </w:pPr>
      <w:r w:rsidRPr="002D4D4F">
        <w:rPr>
          <w:rFonts w:ascii="Times New Roman" w:eastAsia="Times New Roman" w:hAnsi="Times New Roman" w:cs="Times New Roman"/>
          <w:noProof/>
          <w:color w:val="303030"/>
          <w:lang w:eastAsia="fr-FR"/>
        </w:rPr>
        <w:drawing>
          <wp:anchor distT="0" distB="0" distL="0" distR="0" simplePos="0" relativeHeight="251679744" behindDoc="0" locked="0" layoutInCell="1" allowOverlap="0">
            <wp:simplePos x="0" y="0"/>
            <wp:positionH relativeFrom="column">
              <wp:align>left</wp:align>
            </wp:positionH>
            <wp:positionV relativeFrom="line">
              <wp:posOffset>0</wp:posOffset>
            </wp:positionV>
            <wp:extent cx="2381250" cy="2238375"/>
            <wp:effectExtent l="19050" t="0" r="0" b="0"/>
            <wp:wrapSquare wrapText="bothSides"/>
            <wp:docPr id="1" name="Image 2" descr="Les charges directes et indirectes en entre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s charges directes et indirectes en entreprise"/>
                    <pic:cNvPicPr>
                      <a:picLocks noChangeAspect="1" noChangeArrowheads="1"/>
                    </pic:cNvPicPr>
                  </pic:nvPicPr>
                  <pic:blipFill>
                    <a:blip r:embed="rId16" cstate="print"/>
                    <a:srcRect/>
                    <a:stretch>
                      <a:fillRect/>
                    </a:stretch>
                  </pic:blipFill>
                  <pic:spPr bwMode="auto">
                    <a:xfrm>
                      <a:off x="0" y="0"/>
                      <a:ext cx="2381250" cy="2238375"/>
                    </a:xfrm>
                    <a:prstGeom prst="rect">
                      <a:avLst/>
                    </a:prstGeom>
                    <a:noFill/>
                    <a:ln w="9525">
                      <a:noFill/>
                      <a:miter lim="800000"/>
                      <a:headEnd/>
                      <a:tailEnd/>
                    </a:ln>
                  </pic:spPr>
                </pic:pic>
              </a:graphicData>
            </a:graphic>
          </wp:anchor>
        </w:drawing>
      </w:r>
      <w:r w:rsidRPr="002D4D4F">
        <w:rPr>
          <w:rFonts w:ascii="Times New Roman" w:eastAsia="Times New Roman" w:hAnsi="Times New Roman" w:cs="Times New Roman"/>
          <w:color w:val="303030"/>
          <w:bdr w:val="none" w:sz="0" w:space="0" w:color="auto" w:frame="1"/>
          <w:lang w:eastAsia="fr-FR"/>
        </w:rPr>
        <w:t>Les charges incorporées au coût d’un produit ou service sont décomposées en deux catégories : </w:t>
      </w:r>
      <w:r w:rsidRPr="002D4D4F">
        <w:rPr>
          <w:rFonts w:ascii="Times New Roman" w:eastAsia="Times New Roman" w:hAnsi="Times New Roman" w:cs="Times New Roman"/>
          <w:b/>
          <w:bCs/>
          <w:color w:val="303030"/>
          <w:lang w:eastAsia="fr-FR"/>
        </w:rPr>
        <w:t>les charges directes et les charges indirectes.</w:t>
      </w:r>
    </w:p>
    <w:p w:rsidR="002D4D4F" w:rsidRPr="002D4D4F" w:rsidRDefault="002D4D4F" w:rsidP="002D4D4F">
      <w:pPr>
        <w:shd w:val="clear" w:color="auto" w:fill="FFFFFF"/>
        <w:spacing w:after="213"/>
        <w:jc w:val="both"/>
        <w:textAlignment w:val="baseline"/>
        <w:outlineLvl w:val="1"/>
        <w:rPr>
          <w:rFonts w:ascii="Times New Roman" w:eastAsia="Times New Roman" w:hAnsi="Times New Roman" w:cs="Times New Roman"/>
          <w:lang w:eastAsia="fr-FR"/>
        </w:rPr>
      </w:pPr>
      <w:r w:rsidRPr="002D4D4F">
        <w:rPr>
          <w:rFonts w:ascii="Times New Roman" w:eastAsia="Times New Roman" w:hAnsi="Times New Roman" w:cs="Times New Roman"/>
          <w:lang w:eastAsia="fr-FR"/>
        </w:rPr>
        <w:t>Que sont les charges directes ?</w:t>
      </w:r>
    </w:p>
    <w:p w:rsidR="002D4D4F" w:rsidRPr="002D4D4F" w:rsidRDefault="002D4D4F" w:rsidP="002D4D4F">
      <w:pPr>
        <w:shd w:val="clear" w:color="auto" w:fill="FFFFFF"/>
        <w:jc w:val="both"/>
        <w:textAlignment w:val="baseline"/>
        <w:rPr>
          <w:rFonts w:ascii="Times New Roman" w:eastAsia="Times New Roman" w:hAnsi="Times New Roman" w:cs="Times New Roman"/>
          <w:color w:val="303030"/>
          <w:lang w:eastAsia="fr-FR"/>
        </w:rPr>
      </w:pPr>
      <w:r w:rsidRPr="002D4D4F">
        <w:rPr>
          <w:rFonts w:ascii="Times New Roman" w:eastAsia="Times New Roman" w:hAnsi="Times New Roman" w:cs="Times New Roman"/>
          <w:color w:val="303030"/>
          <w:bdr w:val="none" w:sz="0" w:space="0" w:color="auto" w:frame="1"/>
          <w:lang w:eastAsia="fr-FR"/>
        </w:rPr>
        <w:t>Ces charges sont rattachées de façon directe à une activité ou à un produit ou service de l’entreprise. Le calcul de ces charges est simple. Celles-ci</w:t>
      </w:r>
      <w:r w:rsidRPr="002D4D4F">
        <w:rPr>
          <w:rFonts w:ascii="Times New Roman" w:eastAsia="Times New Roman" w:hAnsi="Times New Roman" w:cs="Times New Roman"/>
          <w:color w:val="303030"/>
          <w:lang w:eastAsia="fr-FR"/>
        </w:rPr>
        <w:t> </w:t>
      </w:r>
      <w:r w:rsidRPr="002D4D4F">
        <w:rPr>
          <w:rFonts w:ascii="Times New Roman" w:eastAsia="Times New Roman" w:hAnsi="Times New Roman" w:cs="Times New Roman"/>
          <w:b/>
          <w:bCs/>
          <w:color w:val="303030"/>
          <w:lang w:eastAsia="fr-FR"/>
        </w:rPr>
        <w:t>peuvent être directement intégrées dans le calcul des coûts.</w:t>
      </w:r>
    </w:p>
    <w:p w:rsidR="002D4D4F" w:rsidRPr="002D4D4F" w:rsidRDefault="002D4D4F" w:rsidP="002D4D4F">
      <w:pPr>
        <w:shd w:val="clear" w:color="auto" w:fill="FFFFFF"/>
        <w:ind w:firstLine="3828"/>
        <w:jc w:val="both"/>
        <w:textAlignment w:val="baseline"/>
        <w:rPr>
          <w:rFonts w:ascii="Times New Roman" w:eastAsia="Times New Roman" w:hAnsi="Times New Roman" w:cs="Times New Roman"/>
          <w:color w:val="303030"/>
          <w:lang w:eastAsia="fr-FR"/>
        </w:rPr>
      </w:pPr>
      <w:r w:rsidRPr="002D4D4F">
        <w:rPr>
          <w:rFonts w:ascii="Times New Roman" w:eastAsia="Times New Roman" w:hAnsi="Times New Roman" w:cs="Times New Roman"/>
          <w:color w:val="303030"/>
          <w:bdr w:val="none" w:sz="0" w:space="0" w:color="auto" w:frame="1"/>
          <w:lang w:eastAsia="fr-FR"/>
        </w:rPr>
        <w:t xml:space="preserve">On peut citer dans cette catégorie </w:t>
      </w:r>
      <w:r w:rsidR="00576EB2" w:rsidRPr="002D4D4F">
        <w:rPr>
          <w:rFonts w:ascii="Times New Roman" w:eastAsia="Times New Roman" w:hAnsi="Times New Roman" w:cs="Times New Roman"/>
          <w:color w:val="303030"/>
          <w:bdr w:val="none" w:sz="0" w:space="0" w:color="auto" w:frame="1"/>
          <w:lang w:eastAsia="fr-FR"/>
        </w:rPr>
        <w:t>: Des</w:t>
      </w:r>
      <w:r w:rsidRPr="002D4D4F">
        <w:rPr>
          <w:rFonts w:ascii="Times New Roman" w:eastAsia="Times New Roman" w:hAnsi="Times New Roman" w:cs="Times New Roman"/>
          <w:color w:val="303030"/>
          <w:bdr w:val="none" w:sz="0" w:space="0" w:color="auto" w:frame="1"/>
          <w:lang w:eastAsia="fr-FR"/>
        </w:rPr>
        <w:t xml:space="preserve"> matières premières utilisées exclusivement pour produire un </w:t>
      </w:r>
      <w:r w:rsidR="004972CE" w:rsidRPr="002D4D4F">
        <w:rPr>
          <w:rFonts w:ascii="Times New Roman" w:eastAsia="Times New Roman" w:hAnsi="Times New Roman" w:cs="Times New Roman"/>
          <w:color w:val="303030"/>
          <w:bdr w:val="none" w:sz="0" w:space="0" w:color="auto" w:frame="1"/>
          <w:lang w:eastAsia="fr-FR"/>
        </w:rPr>
        <w:t>produit donné</w:t>
      </w:r>
      <w:r w:rsidRPr="002D4D4F">
        <w:rPr>
          <w:rFonts w:ascii="Times New Roman" w:eastAsia="Times New Roman" w:hAnsi="Times New Roman" w:cs="Times New Roman"/>
          <w:color w:val="303030"/>
          <w:bdr w:val="none" w:sz="0" w:space="0" w:color="auto" w:frame="1"/>
          <w:lang w:eastAsia="fr-FR"/>
        </w:rPr>
        <w:t xml:space="preserve"> offert par l</w:t>
      </w:r>
      <w:r w:rsidR="004972CE">
        <w:rPr>
          <w:rFonts w:ascii="Times New Roman" w:eastAsia="Times New Roman" w:hAnsi="Times New Roman" w:cs="Times New Roman"/>
          <w:color w:val="303030"/>
          <w:bdr w:val="none" w:sz="0" w:space="0" w:color="auto" w:frame="1"/>
          <w:lang w:eastAsia="fr-FR"/>
        </w:rPr>
        <w:t>'</w:t>
      </w:r>
      <w:r w:rsidRPr="002D4D4F">
        <w:rPr>
          <w:rFonts w:ascii="Times New Roman" w:eastAsia="Times New Roman" w:hAnsi="Times New Roman" w:cs="Times New Roman"/>
          <w:color w:val="303030"/>
          <w:bdr w:val="none" w:sz="0" w:space="0" w:color="auto" w:frame="1"/>
          <w:lang w:eastAsia="fr-FR"/>
        </w:rPr>
        <w:t>entreprise.</w:t>
      </w:r>
      <w:r w:rsidR="004972CE">
        <w:rPr>
          <w:rFonts w:ascii="Times New Roman" w:eastAsia="Times New Roman" w:hAnsi="Times New Roman" w:cs="Times New Roman"/>
          <w:color w:val="303030"/>
          <w:bdr w:val="none" w:sz="0" w:space="0" w:color="auto" w:frame="1"/>
          <w:lang w:eastAsia="fr-FR"/>
        </w:rPr>
        <w:t xml:space="preserve"> </w:t>
      </w:r>
      <w:r w:rsidRPr="002D4D4F">
        <w:rPr>
          <w:rFonts w:ascii="Times New Roman" w:eastAsia="Times New Roman" w:hAnsi="Times New Roman" w:cs="Times New Roman"/>
          <w:color w:val="303030"/>
          <w:bdr w:val="none" w:sz="0" w:space="0" w:color="auto" w:frame="1"/>
          <w:lang w:eastAsia="fr-FR"/>
        </w:rPr>
        <w:t>Des ouvriers affectés à la fabrication d’un seul produit de l’entreprise.</w:t>
      </w:r>
    </w:p>
    <w:p w:rsidR="002D4D4F" w:rsidRPr="002D4D4F" w:rsidRDefault="002D4D4F" w:rsidP="002D4D4F">
      <w:pPr>
        <w:shd w:val="clear" w:color="auto" w:fill="FFFFFF"/>
        <w:spacing w:after="213"/>
        <w:jc w:val="both"/>
        <w:textAlignment w:val="baseline"/>
        <w:outlineLvl w:val="1"/>
        <w:rPr>
          <w:rFonts w:ascii="Times New Roman" w:eastAsia="Times New Roman" w:hAnsi="Times New Roman" w:cs="Times New Roman"/>
          <w:lang w:eastAsia="fr-FR"/>
        </w:rPr>
      </w:pPr>
      <w:r w:rsidRPr="002D4D4F">
        <w:rPr>
          <w:rFonts w:ascii="Times New Roman" w:eastAsia="Times New Roman" w:hAnsi="Times New Roman" w:cs="Times New Roman"/>
          <w:lang w:eastAsia="fr-FR"/>
        </w:rPr>
        <w:t>Que sont les charges indirectes ?</w:t>
      </w:r>
    </w:p>
    <w:p w:rsidR="002D4D4F" w:rsidRPr="002D4D4F" w:rsidRDefault="002D4D4F" w:rsidP="002D4D4F">
      <w:pPr>
        <w:shd w:val="clear" w:color="auto" w:fill="FFFFFF"/>
        <w:jc w:val="both"/>
        <w:textAlignment w:val="baseline"/>
        <w:rPr>
          <w:rFonts w:ascii="Times New Roman" w:eastAsia="Times New Roman" w:hAnsi="Times New Roman" w:cs="Times New Roman"/>
          <w:color w:val="303030"/>
          <w:lang w:eastAsia="fr-FR"/>
        </w:rPr>
      </w:pPr>
      <w:r w:rsidRPr="002D4D4F">
        <w:rPr>
          <w:rFonts w:ascii="Times New Roman" w:eastAsia="Times New Roman" w:hAnsi="Times New Roman" w:cs="Times New Roman"/>
          <w:color w:val="303030"/>
          <w:bdr w:val="none" w:sz="0" w:space="0" w:color="auto" w:frame="1"/>
          <w:lang w:eastAsia="fr-FR"/>
        </w:rPr>
        <w:t xml:space="preserve">Ces charges ne se rapportent pas directement à une activité ou à un produit ou service </w:t>
      </w:r>
      <w:r w:rsidRPr="00576EB2">
        <w:rPr>
          <w:rFonts w:ascii="Times New Roman" w:eastAsia="Times New Roman" w:hAnsi="Times New Roman" w:cs="Times New Roman"/>
          <w:bdr w:val="none" w:sz="0" w:space="0" w:color="auto" w:frame="1"/>
          <w:lang w:eastAsia="fr-FR"/>
        </w:rPr>
        <w:t>de</w:t>
      </w:r>
      <w:r w:rsidRPr="00576EB2">
        <w:rPr>
          <w:rFonts w:ascii="Times New Roman" w:eastAsia="Times New Roman" w:hAnsi="Times New Roman" w:cs="Times New Roman"/>
          <w:lang w:eastAsia="fr-FR"/>
        </w:rPr>
        <w:t> </w:t>
      </w:r>
      <w:hyperlink r:id="rId17" w:history="1">
        <w:r w:rsidRPr="00576EB2">
          <w:rPr>
            <w:rFonts w:ascii="Times New Roman" w:eastAsia="Times New Roman" w:hAnsi="Times New Roman" w:cs="Times New Roman"/>
            <w:lang w:eastAsia="fr-FR"/>
          </w:rPr>
          <w:t>l’entreprise</w:t>
        </w:r>
      </w:hyperlink>
      <w:r w:rsidRPr="002D4D4F">
        <w:rPr>
          <w:rFonts w:ascii="Times New Roman" w:eastAsia="Times New Roman" w:hAnsi="Times New Roman" w:cs="Times New Roman"/>
          <w:color w:val="303030"/>
          <w:bdr w:val="none" w:sz="0" w:space="0" w:color="auto" w:frame="1"/>
          <w:lang w:eastAsia="fr-FR"/>
        </w:rPr>
        <w:t>. Le calcul de ces charges n’est pas une chose aisée. Celles-ci</w:t>
      </w:r>
      <w:r w:rsidRPr="002D4D4F">
        <w:rPr>
          <w:rFonts w:ascii="Times New Roman" w:eastAsia="Times New Roman" w:hAnsi="Times New Roman" w:cs="Times New Roman"/>
          <w:color w:val="303030"/>
          <w:lang w:eastAsia="fr-FR"/>
        </w:rPr>
        <w:t> </w:t>
      </w:r>
      <w:r w:rsidRPr="002D4D4F">
        <w:rPr>
          <w:rFonts w:ascii="Times New Roman" w:eastAsia="Times New Roman" w:hAnsi="Times New Roman" w:cs="Times New Roman"/>
          <w:b/>
          <w:bCs/>
          <w:color w:val="303030"/>
          <w:lang w:eastAsia="fr-FR"/>
        </w:rPr>
        <w:t>ne sont intégrées dans le calcul des coûts qu’après des calculs permettant de définir la partie de ces charges relative à l’activité ou le produit/service en question</w:t>
      </w:r>
      <w:r w:rsidRPr="002D4D4F">
        <w:rPr>
          <w:rFonts w:ascii="Times New Roman" w:eastAsia="Times New Roman" w:hAnsi="Times New Roman" w:cs="Times New Roman"/>
          <w:color w:val="303030"/>
          <w:bdr w:val="none" w:sz="0" w:space="0" w:color="auto" w:frame="1"/>
          <w:lang w:eastAsia="fr-FR"/>
        </w:rPr>
        <w:t>.</w:t>
      </w:r>
    </w:p>
    <w:p w:rsidR="002D4D4F" w:rsidRPr="002D4D4F" w:rsidRDefault="002D4D4F" w:rsidP="002D4D4F">
      <w:pPr>
        <w:shd w:val="clear" w:color="auto" w:fill="FFFFFF"/>
        <w:jc w:val="both"/>
        <w:textAlignment w:val="baseline"/>
        <w:rPr>
          <w:rFonts w:ascii="Times New Roman" w:eastAsia="Times New Roman" w:hAnsi="Times New Roman" w:cs="Times New Roman"/>
          <w:color w:val="303030"/>
          <w:lang w:eastAsia="fr-FR"/>
        </w:rPr>
      </w:pPr>
      <w:r w:rsidRPr="002D4D4F">
        <w:rPr>
          <w:rFonts w:ascii="Times New Roman" w:eastAsia="Times New Roman" w:hAnsi="Times New Roman" w:cs="Times New Roman"/>
          <w:color w:val="303030"/>
          <w:bdr w:val="none" w:sz="0" w:space="0" w:color="auto" w:frame="1"/>
          <w:lang w:eastAsia="fr-FR"/>
        </w:rPr>
        <w:t>Ces calculs sont réalisés dans un tableau appelé "Tableau de répartition des charges indirectes" et intégrant les centres d’analyse caractérisant l’activité ou le processus de fabrication d’un produit (administration, approvisionnement, production, vente…).</w:t>
      </w:r>
    </w:p>
    <w:p w:rsidR="00F37F8B" w:rsidRDefault="002D4D4F">
      <w:pPr>
        <w:shd w:val="clear" w:color="auto" w:fill="FFFFFF"/>
        <w:jc w:val="both"/>
        <w:textAlignment w:val="baseline"/>
        <w:rPr>
          <w:rFonts w:ascii="Times New Roman" w:eastAsia="Times New Roman" w:hAnsi="Times New Roman" w:cs="Times New Roman"/>
          <w:color w:val="303030"/>
          <w:lang w:eastAsia="fr-FR"/>
        </w:rPr>
      </w:pPr>
      <w:r w:rsidRPr="002D4D4F">
        <w:rPr>
          <w:rFonts w:ascii="Times New Roman" w:eastAsia="Times New Roman" w:hAnsi="Times New Roman" w:cs="Times New Roman"/>
          <w:color w:val="303030"/>
          <w:bdr w:val="none" w:sz="0" w:space="0" w:color="auto" w:frame="1"/>
          <w:lang w:eastAsia="fr-FR"/>
        </w:rPr>
        <w:t>On peut citer dans cette catégorie :</w:t>
      </w:r>
    </w:p>
    <w:p w:rsidR="00F37F8B" w:rsidRDefault="002D4D4F">
      <w:pPr>
        <w:numPr>
          <w:ilvl w:val="0"/>
          <w:numId w:val="8"/>
        </w:numPr>
        <w:spacing w:afterAutospacing="1" w:line="175" w:lineRule="atLeast"/>
        <w:ind w:left="225"/>
        <w:jc w:val="both"/>
        <w:textAlignment w:val="baseline"/>
        <w:rPr>
          <w:rFonts w:ascii="Times New Roman" w:eastAsia="Times New Roman" w:hAnsi="Times New Roman" w:cs="Times New Roman"/>
          <w:color w:val="303030"/>
          <w:lang w:eastAsia="fr-FR"/>
        </w:rPr>
      </w:pPr>
      <w:r w:rsidRPr="002D4D4F">
        <w:rPr>
          <w:rFonts w:ascii="Times New Roman" w:eastAsia="Times New Roman" w:hAnsi="Times New Roman" w:cs="Times New Roman"/>
          <w:color w:val="303030"/>
          <w:bdr w:val="none" w:sz="0" w:space="0" w:color="auto" w:frame="1"/>
          <w:lang w:eastAsia="fr-FR"/>
        </w:rPr>
        <w:t>L’amortissement d’un matériel concourant à la fabrication de tous les types de produits de l’entreprise.</w:t>
      </w:r>
    </w:p>
    <w:p w:rsidR="00F37F8B" w:rsidRDefault="002D4D4F">
      <w:pPr>
        <w:numPr>
          <w:ilvl w:val="0"/>
          <w:numId w:val="8"/>
        </w:numPr>
        <w:spacing w:afterAutospacing="1" w:line="175" w:lineRule="atLeast"/>
        <w:ind w:left="225"/>
        <w:jc w:val="both"/>
        <w:textAlignment w:val="baseline"/>
        <w:rPr>
          <w:rFonts w:ascii="Times New Roman" w:eastAsia="Times New Roman" w:hAnsi="Times New Roman" w:cs="Times New Roman"/>
          <w:color w:val="303030"/>
          <w:lang w:eastAsia="fr-FR"/>
        </w:rPr>
      </w:pPr>
      <w:r w:rsidRPr="002D4D4F">
        <w:rPr>
          <w:rFonts w:ascii="Times New Roman" w:eastAsia="Times New Roman" w:hAnsi="Times New Roman" w:cs="Times New Roman"/>
          <w:color w:val="303030"/>
          <w:bdr w:val="none" w:sz="0" w:space="0" w:color="auto" w:frame="1"/>
          <w:lang w:eastAsia="fr-FR"/>
        </w:rPr>
        <w:t>Le loyer /les charges d’électricité, d’eau et de téléphone du local de l’entreprise qui fabrique plusieurs produits.</w:t>
      </w:r>
    </w:p>
    <w:p w:rsidR="002D4D4F" w:rsidRPr="002D4D4F" w:rsidRDefault="002D4D4F" w:rsidP="002D4D4F">
      <w:pPr>
        <w:spacing w:after="120"/>
        <w:jc w:val="right"/>
        <w:rPr>
          <w:sz w:val="24"/>
          <w:szCs w:val="24"/>
        </w:rPr>
      </w:pPr>
      <w:r w:rsidRPr="002D4D4F">
        <w:rPr>
          <w:rFonts w:ascii="Arial" w:hAnsi="Arial" w:cs="Arial"/>
          <w:sz w:val="21"/>
          <w:szCs w:val="21"/>
          <w:shd w:val="clear" w:color="auto" w:fill="FFFFFF"/>
        </w:rPr>
        <w:t xml:space="preserve"> Fiche pratique : petite-entreprise.net de janvier 2012</w:t>
      </w:r>
    </w:p>
    <w:p w:rsidR="003F1B0E" w:rsidRDefault="003F1B0E">
      <w:pPr>
        <w:ind w:right="170"/>
        <w:rPr>
          <w:b/>
          <w:sz w:val="24"/>
          <w:szCs w:val="24"/>
        </w:rPr>
      </w:pPr>
      <w:r>
        <w:rPr>
          <w:b/>
          <w:sz w:val="24"/>
          <w:szCs w:val="24"/>
        </w:rPr>
        <w:br w:type="page"/>
      </w:r>
    </w:p>
    <w:p w:rsidR="008F47FB" w:rsidRPr="002D4D4F" w:rsidRDefault="008F47FB" w:rsidP="007779A6">
      <w:pPr>
        <w:spacing w:after="120"/>
        <w:jc w:val="both"/>
        <w:rPr>
          <w:b/>
          <w:sz w:val="24"/>
          <w:szCs w:val="24"/>
        </w:rPr>
      </w:pPr>
    </w:p>
    <w:p w:rsidR="001C4FF6" w:rsidRPr="000B5CD2" w:rsidRDefault="004A0E76" w:rsidP="000F027F">
      <w:pPr>
        <w:ind w:left="567"/>
        <w:rPr>
          <w:rFonts w:cstheme="minorHAnsi"/>
          <w:b/>
          <w:sz w:val="28"/>
          <w:szCs w:val="28"/>
        </w:rPr>
      </w:pPr>
      <w:r w:rsidRPr="000B5CD2">
        <w:rPr>
          <w:rFonts w:cstheme="minorHAnsi"/>
          <w:b/>
          <w:sz w:val="28"/>
          <w:szCs w:val="28"/>
        </w:rPr>
        <w:t xml:space="preserve">ANNEXE </w:t>
      </w:r>
      <w:r w:rsidR="002D4D4F">
        <w:rPr>
          <w:rFonts w:cstheme="minorHAnsi"/>
          <w:b/>
          <w:sz w:val="28"/>
          <w:szCs w:val="28"/>
        </w:rPr>
        <w:t>4</w:t>
      </w:r>
      <w:r w:rsidRPr="000B5CD2">
        <w:rPr>
          <w:rFonts w:cstheme="minorHAnsi"/>
          <w:b/>
          <w:sz w:val="28"/>
          <w:szCs w:val="28"/>
        </w:rPr>
        <w:t xml:space="preserve"> : Lexique</w:t>
      </w:r>
    </w:p>
    <w:tbl>
      <w:tblPr>
        <w:tblpPr w:leftFromText="141" w:rightFromText="141" w:vertAnchor="text" w:tblpXSpec="center"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90"/>
        <w:gridCol w:w="6480"/>
      </w:tblGrid>
      <w:tr w:rsidR="00497C31" w:rsidRPr="009F3F78" w:rsidTr="000F027F">
        <w:trPr>
          <w:trHeight w:val="810"/>
        </w:trPr>
        <w:tc>
          <w:tcPr>
            <w:tcW w:w="2490" w:type="dxa"/>
          </w:tcPr>
          <w:p w:rsidR="00497C31" w:rsidRPr="009F3F78" w:rsidRDefault="00700236" w:rsidP="009F3F78">
            <w:pPr>
              <w:jc w:val="center"/>
              <w:rPr>
                <w:rFonts w:cstheme="minorHAnsi"/>
                <w:b/>
                <w:sz w:val="24"/>
                <w:szCs w:val="24"/>
              </w:rPr>
            </w:pPr>
            <w:r w:rsidRPr="009F3F78">
              <w:rPr>
                <w:rFonts w:cstheme="minorHAnsi"/>
                <w:b/>
                <w:sz w:val="24"/>
                <w:szCs w:val="24"/>
              </w:rPr>
              <w:t>Notions</w:t>
            </w:r>
          </w:p>
        </w:tc>
        <w:tc>
          <w:tcPr>
            <w:tcW w:w="6480" w:type="dxa"/>
          </w:tcPr>
          <w:p w:rsidR="00497C31" w:rsidRPr="009F3F78" w:rsidRDefault="00700236" w:rsidP="00700236">
            <w:pPr>
              <w:jc w:val="center"/>
              <w:rPr>
                <w:rFonts w:cstheme="minorHAnsi"/>
                <w:b/>
                <w:sz w:val="24"/>
                <w:szCs w:val="24"/>
              </w:rPr>
            </w:pPr>
            <w:r w:rsidRPr="009F3F78">
              <w:rPr>
                <w:rFonts w:cstheme="minorHAnsi"/>
                <w:b/>
                <w:sz w:val="24"/>
                <w:szCs w:val="24"/>
              </w:rPr>
              <w:t>Définitions</w:t>
            </w:r>
          </w:p>
        </w:tc>
      </w:tr>
      <w:tr w:rsidR="00497C31" w:rsidRPr="009F3F78" w:rsidTr="000F027F">
        <w:trPr>
          <w:trHeight w:val="1029"/>
        </w:trPr>
        <w:tc>
          <w:tcPr>
            <w:tcW w:w="2490" w:type="dxa"/>
            <w:vAlign w:val="center"/>
          </w:tcPr>
          <w:p w:rsidR="00497C31" w:rsidRPr="009F3F78" w:rsidRDefault="00497C31" w:rsidP="009F3F78">
            <w:pPr>
              <w:jc w:val="center"/>
              <w:rPr>
                <w:rFonts w:cstheme="minorHAnsi"/>
                <w:b/>
                <w:sz w:val="24"/>
                <w:szCs w:val="24"/>
              </w:rPr>
            </w:pPr>
            <w:r w:rsidRPr="009F3F78">
              <w:rPr>
                <w:rFonts w:cstheme="minorHAnsi"/>
                <w:b/>
                <w:sz w:val="24"/>
                <w:szCs w:val="24"/>
              </w:rPr>
              <w:t>Charges directes</w:t>
            </w:r>
          </w:p>
        </w:tc>
        <w:tc>
          <w:tcPr>
            <w:tcW w:w="6480" w:type="dxa"/>
            <w:vAlign w:val="center"/>
          </w:tcPr>
          <w:p w:rsidR="00497C31" w:rsidRPr="009F3F78" w:rsidRDefault="00497C31" w:rsidP="000F027F">
            <w:pPr>
              <w:ind w:right="170"/>
              <w:rPr>
                <w:rFonts w:cstheme="minorHAnsi"/>
                <w:sz w:val="24"/>
                <w:szCs w:val="24"/>
              </w:rPr>
            </w:pPr>
            <w:r w:rsidRPr="009F3F78">
              <w:rPr>
                <w:rFonts w:cstheme="minorHAnsi"/>
                <w:sz w:val="24"/>
                <w:szCs w:val="24"/>
              </w:rPr>
              <w:t xml:space="preserve">Les charges </w:t>
            </w:r>
            <w:r w:rsidRPr="009F3F78">
              <w:rPr>
                <w:rFonts w:cstheme="minorHAnsi"/>
                <w:b/>
                <w:sz w:val="24"/>
                <w:szCs w:val="24"/>
              </w:rPr>
              <w:t>sont directes</w:t>
            </w:r>
            <w:r w:rsidRPr="009F3F78">
              <w:rPr>
                <w:rFonts w:cstheme="minorHAnsi"/>
                <w:sz w:val="24"/>
                <w:szCs w:val="24"/>
              </w:rPr>
              <w:t xml:space="preserve"> lorsque l’on peut les affecter sans ambiguïté et sans calcul préalable au coût d’un produit ou d’une activité : ce sont des charges dont la destination est connue.</w:t>
            </w:r>
          </w:p>
        </w:tc>
      </w:tr>
      <w:tr w:rsidR="00497C31" w:rsidRPr="009F3F78" w:rsidTr="000F027F">
        <w:trPr>
          <w:trHeight w:val="1065"/>
        </w:trPr>
        <w:tc>
          <w:tcPr>
            <w:tcW w:w="2490" w:type="dxa"/>
            <w:vAlign w:val="center"/>
          </w:tcPr>
          <w:p w:rsidR="00497C31" w:rsidRPr="009F3F78" w:rsidRDefault="00497C31" w:rsidP="009F3F78">
            <w:pPr>
              <w:jc w:val="center"/>
              <w:rPr>
                <w:rFonts w:cstheme="minorHAnsi"/>
                <w:b/>
                <w:sz w:val="24"/>
                <w:szCs w:val="24"/>
              </w:rPr>
            </w:pPr>
            <w:r w:rsidRPr="009F3F78">
              <w:rPr>
                <w:rFonts w:cstheme="minorHAnsi"/>
                <w:b/>
                <w:sz w:val="24"/>
                <w:szCs w:val="24"/>
              </w:rPr>
              <w:t>Charges indirectes</w:t>
            </w:r>
          </w:p>
        </w:tc>
        <w:tc>
          <w:tcPr>
            <w:tcW w:w="6480" w:type="dxa"/>
            <w:vAlign w:val="center"/>
          </w:tcPr>
          <w:p w:rsidR="00497C31" w:rsidRPr="009F3F78" w:rsidRDefault="00497C31" w:rsidP="000F027F">
            <w:pPr>
              <w:ind w:right="170"/>
              <w:rPr>
                <w:rFonts w:cstheme="minorHAnsi"/>
                <w:sz w:val="24"/>
                <w:szCs w:val="24"/>
              </w:rPr>
            </w:pPr>
            <w:r w:rsidRPr="009F3F78">
              <w:rPr>
                <w:rFonts w:cstheme="minorHAnsi"/>
                <w:sz w:val="24"/>
                <w:szCs w:val="24"/>
              </w:rPr>
              <w:t xml:space="preserve">les </w:t>
            </w:r>
            <w:r w:rsidRPr="009F3F78">
              <w:rPr>
                <w:rFonts w:cstheme="minorHAnsi"/>
                <w:b/>
                <w:sz w:val="24"/>
                <w:szCs w:val="24"/>
              </w:rPr>
              <w:t>charges indirectes</w:t>
            </w:r>
            <w:r w:rsidRPr="009F3F78">
              <w:rPr>
                <w:rFonts w:cstheme="minorHAnsi"/>
                <w:sz w:val="24"/>
                <w:szCs w:val="24"/>
              </w:rPr>
              <w:t xml:space="preserve"> concernent plusieurs produits ou activités. Elles nécessitent à un reclassement préalable afin de connaitre leur destination.</w:t>
            </w:r>
          </w:p>
        </w:tc>
      </w:tr>
      <w:tr w:rsidR="00497C31" w:rsidRPr="009F3F78" w:rsidTr="000F027F">
        <w:trPr>
          <w:trHeight w:val="605"/>
        </w:trPr>
        <w:tc>
          <w:tcPr>
            <w:tcW w:w="2490" w:type="dxa"/>
            <w:vAlign w:val="center"/>
          </w:tcPr>
          <w:p w:rsidR="00497C31" w:rsidRPr="009F3F78" w:rsidRDefault="00497C31" w:rsidP="009F3F78">
            <w:pPr>
              <w:jc w:val="center"/>
              <w:rPr>
                <w:rFonts w:cstheme="minorHAnsi"/>
                <w:b/>
                <w:sz w:val="24"/>
                <w:szCs w:val="24"/>
              </w:rPr>
            </w:pPr>
            <w:r w:rsidRPr="009F3F78">
              <w:rPr>
                <w:rFonts w:cstheme="minorHAnsi"/>
                <w:b/>
                <w:sz w:val="24"/>
                <w:szCs w:val="24"/>
              </w:rPr>
              <w:t>Coût</w:t>
            </w:r>
          </w:p>
        </w:tc>
        <w:tc>
          <w:tcPr>
            <w:tcW w:w="6480" w:type="dxa"/>
            <w:vAlign w:val="center"/>
          </w:tcPr>
          <w:p w:rsidR="00497C31" w:rsidRPr="009F3F78" w:rsidRDefault="009F3F78" w:rsidP="000F027F">
            <w:pPr>
              <w:rPr>
                <w:rFonts w:cstheme="minorHAnsi"/>
                <w:sz w:val="24"/>
                <w:szCs w:val="24"/>
              </w:rPr>
            </w:pPr>
            <w:r w:rsidRPr="009F3F78">
              <w:rPr>
                <w:rFonts w:cstheme="minorHAnsi"/>
                <w:b/>
                <w:sz w:val="24"/>
                <w:szCs w:val="24"/>
              </w:rPr>
              <w:t xml:space="preserve">Un coût </w:t>
            </w:r>
            <w:r w:rsidRPr="009F3F78">
              <w:rPr>
                <w:rFonts w:cstheme="minorHAnsi"/>
                <w:sz w:val="24"/>
                <w:szCs w:val="24"/>
              </w:rPr>
              <w:t>est la somme de plusieurs charges homogènes</w:t>
            </w:r>
            <w:r>
              <w:rPr>
                <w:rFonts w:cstheme="minorHAnsi"/>
                <w:sz w:val="24"/>
                <w:szCs w:val="24"/>
              </w:rPr>
              <w:t>.</w:t>
            </w:r>
          </w:p>
        </w:tc>
      </w:tr>
      <w:tr w:rsidR="004972CE" w:rsidRPr="009F3F78" w:rsidTr="000F027F">
        <w:trPr>
          <w:trHeight w:val="605"/>
        </w:trPr>
        <w:tc>
          <w:tcPr>
            <w:tcW w:w="2490" w:type="dxa"/>
            <w:vAlign w:val="center"/>
          </w:tcPr>
          <w:p w:rsidR="004972CE" w:rsidRPr="009F3F78" w:rsidRDefault="004972CE" w:rsidP="009F3F78">
            <w:pPr>
              <w:jc w:val="center"/>
              <w:rPr>
                <w:rFonts w:cstheme="minorHAnsi"/>
                <w:b/>
                <w:sz w:val="24"/>
                <w:szCs w:val="24"/>
              </w:rPr>
            </w:pPr>
            <w:r>
              <w:rPr>
                <w:rFonts w:cstheme="minorHAnsi"/>
                <w:b/>
                <w:sz w:val="24"/>
                <w:szCs w:val="24"/>
              </w:rPr>
              <w:t>Prix de vente</w:t>
            </w:r>
          </w:p>
        </w:tc>
        <w:tc>
          <w:tcPr>
            <w:tcW w:w="6480" w:type="dxa"/>
            <w:vAlign w:val="center"/>
          </w:tcPr>
          <w:p w:rsidR="004972CE" w:rsidRPr="004972CE" w:rsidRDefault="004972CE" w:rsidP="000F027F">
            <w:pPr>
              <w:rPr>
                <w:rFonts w:cstheme="minorHAnsi"/>
                <w:sz w:val="24"/>
                <w:szCs w:val="24"/>
              </w:rPr>
            </w:pPr>
            <w:r w:rsidRPr="004972CE">
              <w:rPr>
                <w:rFonts w:cstheme="minorHAnsi"/>
                <w:sz w:val="24"/>
                <w:szCs w:val="24"/>
              </w:rPr>
              <w:t xml:space="preserve">Valeur d'échange négociée entre un acheteur et un vendeur </w:t>
            </w:r>
          </w:p>
        </w:tc>
      </w:tr>
      <w:tr w:rsidR="00497C31" w:rsidRPr="009F3F78" w:rsidTr="000F027F">
        <w:trPr>
          <w:trHeight w:val="790"/>
        </w:trPr>
        <w:tc>
          <w:tcPr>
            <w:tcW w:w="2490" w:type="dxa"/>
            <w:vAlign w:val="center"/>
          </w:tcPr>
          <w:p w:rsidR="00497C31" w:rsidRPr="009F3F78" w:rsidRDefault="00497C31" w:rsidP="009F3F78">
            <w:pPr>
              <w:jc w:val="center"/>
              <w:rPr>
                <w:rFonts w:cstheme="minorHAnsi"/>
                <w:b/>
                <w:sz w:val="24"/>
                <w:szCs w:val="24"/>
              </w:rPr>
            </w:pPr>
            <w:r w:rsidRPr="009F3F78">
              <w:rPr>
                <w:rFonts w:cstheme="minorHAnsi"/>
                <w:b/>
                <w:sz w:val="24"/>
                <w:szCs w:val="24"/>
              </w:rPr>
              <w:t>Marge</w:t>
            </w:r>
          </w:p>
        </w:tc>
        <w:tc>
          <w:tcPr>
            <w:tcW w:w="6480" w:type="dxa"/>
            <w:vAlign w:val="center"/>
          </w:tcPr>
          <w:p w:rsidR="00497C31" w:rsidRPr="009F3F78" w:rsidRDefault="00497C31" w:rsidP="000F027F">
            <w:pPr>
              <w:rPr>
                <w:rFonts w:cstheme="minorHAnsi"/>
                <w:b/>
                <w:sz w:val="24"/>
                <w:szCs w:val="24"/>
              </w:rPr>
            </w:pPr>
            <w:r w:rsidRPr="009F3F78">
              <w:rPr>
                <w:rFonts w:cstheme="minorHAnsi"/>
                <w:b/>
                <w:sz w:val="24"/>
                <w:szCs w:val="24"/>
              </w:rPr>
              <w:t>Une</w:t>
            </w:r>
            <w:r w:rsidR="002B6E38">
              <w:rPr>
                <w:rFonts w:cstheme="minorHAnsi"/>
                <w:b/>
                <w:sz w:val="24"/>
                <w:szCs w:val="24"/>
              </w:rPr>
              <w:t xml:space="preserve"> </w:t>
            </w:r>
            <w:r w:rsidRPr="009F3F78">
              <w:rPr>
                <w:rFonts w:cstheme="minorHAnsi"/>
                <w:b/>
                <w:sz w:val="24"/>
                <w:szCs w:val="24"/>
              </w:rPr>
              <w:t>marge</w:t>
            </w:r>
            <w:r w:rsidR="002B6E38">
              <w:rPr>
                <w:rFonts w:cstheme="minorHAnsi"/>
                <w:sz w:val="24"/>
                <w:szCs w:val="24"/>
              </w:rPr>
              <w:t xml:space="preserve"> </w:t>
            </w:r>
            <w:r w:rsidRPr="009F3F78">
              <w:rPr>
                <w:rFonts w:cstheme="minorHAnsi"/>
                <w:sz w:val="24"/>
                <w:szCs w:val="24"/>
              </w:rPr>
              <w:t>est</w:t>
            </w:r>
            <w:r w:rsidR="002B6E38">
              <w:rPr>
                <w:rFonts w:cstheme="minorHAnsi"/>
                <w:sz w:val="24"/>
                <w:szCs w:val="24"/>
              </w:rPr>
              <w:t xml:space="preserve"> </w:t>
            </w:r>
            <w:r w:rsidRPr="009F3F78">
              <w:rPr>
                <w:rFonts w:cstheme="minorHAnsi"/>
                <w:sz w:val="24"/>
                <w:szCs w:val="24"/>
              </w:rPr>
              <w:t>la différence entre un chiffre d'affaires et un coût.</w:t>
            </w:r>
          </w:p>
        </w:tc>
      </w:tr>
      <w:tr w:rsidR="00497C31" w:rsidRPr="009F3F78" w:rsidTr="000F027F">
        <w:trPr>
          <w:trHeight w:val="1653"/>
        </w:trPr>
        <w:tc>
          <w:tcPr>
            <w:tcW w:w="2490" w:type="dxa"/>
            <w:vAlign w:val="center"/>
          </w:tcPr>
          <w:p w:rsidR="00497C31" w:rsidRPr="009F3F78" w:rsidRDefault="00700236" w:rsidP="009F3F78">
            <w:pPr>
              <w:jc w:val="center"/>
              <w:rPr>
                <w:rFonts w:cstheme="minorHAnsi"/>
                <w:b/>
                <w:sz w:val="24"/>
                <w:szCs w:val="24"/>
              </w:rPr>
            </w:pPr>
            <w:r w:rsidRPr="009F3F78">
              <w:rPr>
                <w:rFonts w:cstheme="minorHAnsi"/>
                <w:b/>
                <w:sz w:val="24"/>
                <w:szCs w:val="24"/>
              </w:rPr>
              <w:t>Unité d'œuvre</w:t>
            </w:r>
          </w:p>
        </w:tc>
        <w:tc>
          <w:tcPr>
            <w:tcW w:w="6480" w:type="dxa"/>
            <w:vAlign w:val="center"/>
          </w:tcPr>
          <w:p w:rsidR="00700236" w:rsidRPr="009F3F78" w:rsidRDefault="009D5193" w:rsidP="000F027F">
            <w:pPr>
              <w:rPr>
                <w:rFonts w:cstheme="minorHAnsi"/>
                <w:sz w:val="24"/>
                <w:szCs w:val="24"/>
                <w:shd w:val="clear" w:color="auto" w:fill="FFFFFF"/>
              </w:rPr>
            </w:pPr>
            <w:r w:rsidRPr="009F3F78">
              <w:rPr>
                <w:rFonts w:cstheme="minorHAnsi"/>
                <w:sz w:val="24"/>
                <w:szCs w:val="24"/>
                <w:shd w:val="clear" w:color="auto" w:fill="FFFFFF"/>
              </w:rPr>
              <w:t>L'</w:t>
            </w:r>
            <w:r w:rsidRPr="009F3F78">
              <w:rPr>
                <w:rStyle w:val="apple-converted-space"/>
                <w:rFonts w:cstheme="minorHAnsi"/>
                <w:sz w:val="24"/>
                <w:szCs w:val="24"/>
                <w:shd w:val="clear" w:color="auto" w:fill="FFFFFF"/>
              </w:rPr>
              <w:t>unité</w:t>
            </w:r>
            <w:r w:rsidR="00700236" w:rsidRPr="009F3F78">
              <w:rPr>
                <w:rFonts w:cstheme="minorHAnsi"/>
                <w:b/>
                <w:bCs/>
                <w:sz w:val="24"/>
                <w:szCs w:val="24"/>
                <w:shd w:val="clear" w:color="auto" w:fill="FFFFFF"/>
              </w:rPr>
              <w:t xml:space="preserve"> d'œuvre</w:t>
            </w:r>
            <w:r w:rsidR="00700236" w:rsidRPr="009F3F78">
              <w:rPr>
                <w:rStyle w:val="apple-converted-space"/>
                <w:rFonts w:cstheme="minorHAnsi"/>
                <w:sz w:val="24"/>
                <w:szCs w:val="24"/>
                <w:shd w:val="clear" w:color="auto" w:fill="FFFFFF"/>
              </w:rPr>
              <w:t> </w:t>
            </w:r>
            <w:r w:rsidR="00700236" w:rsidRPr="009F3F78">
              <w:rPr>
                <w:rFonts w:cstheme="minorHAnsi"/>
                <w:sz w:val="24"/>
                <w:szCs w:val="24"/>
                <w:shd w:val="clear" w:color="auto" w:fill="FFFFFF"/>
              </w:rPr>
              <w:t>(UO) est une unité physique ou monétaire</w:t>
            </w:r>
          </w:p>
          <w:p w:rsidR="00497C31" w:rsidRDefault="00700236" w:rsidP="000F027F">
            <w:pPr>
              <w:rPr>
                <w:rFonts w:cstheme="minorHAnsi"/>
                <w:sz w:val="24"/>
                <w:szCs w:val="24"/>
                <w:shd w:val="clear" w:color="auto" w:fill="FFFFFF"/>
              </w:rPr>
            </w:pPr>
            <w:r w:rsidRPr="009F3F78">
              <w:rPr>
                <w:rFonts w:cstheme="minorHAnsi"/>
                <w:sz w:val="24"/>
                <w:szCs w:val="24"/>
                <w:shd w:val="clear" w:color="auto" w:fill="FFFFFF"/>
              </w:rPr>
              <w:t>(volume d'heures utilisé, le volume de chiffres d'affaires, le nombre de salariés...) permettant de répartir des</w:t>
            </w:r>
            <w:r w:rsidRPr="009F3F78">
              <w:rPr>
                <w:rStyle w:val="apple-converted-space"/>
                <w:rFonts w:cstheme="minorHAnsi"/>
                <w:sz w:val="24"/>
                <w:szCs w:val="24"/>
                <w:shd w:val="clear" w:color="auto" w:fill="FFFFFF"/>
              </w:rPr>
              <w:t> </w:t>
            </w:r>
            <w:hyperlink r:id="rId18" w:tooltip="Charge indirecte" w:history="1">
              <w:r w:rsidRPr="009F3F78">
                <w:rPr>
                  <w:rStyle w:val="Lienhypertexte"/>
                  <w:rFonts w:cstheme="minorHAnsi"/>
                  <w:color w:val="auto"/>
                  <w:sz w:val="24"/>
                  <w:szCs w:val="24"/>
                  <w:u w:val="none"/>
                  <w:shd w:val="clear" w:color="auto" w:fill="FFFFFF"/>
                </w:rPr>
                <w:t>charges indirectes</w:t>
              </w:r>
            </w:hyperlink>
            <w:r w:rsidRPr="009F3F78">
              <w:rPr>
                <w:rStyle w:val="apple-converted-space"/>
                <w:rFonts w:cstheme="minorHAnsi"/>
                <w:sz w:val="24"/>
                <w:szCs w:val="24"/>
                <w:shd w:val="clear" w:color="auto" w:fill="FFFFFF"/>
              </w:rPr>
              <w:t> </w:t>
            </w:r>
            <w:r w:rsidRPr="009F3F78">
              <w:rPr>
                <w:rFonts w:cstheme="minorHAnsi"/>
                <w:sz w:val="24"/>
                <w:szCs w:val="24"/>
                <w:shd w:val="clear" w:color="auto" w:fill="FFFFFF"/>
              </w:rPr>
              <w:t>pour les imputer par la suite dans un calcul de coût de revient d'un bien, d'un service ou d'une activité.</w:t>
            </w:r>
          </w:p>
          <w:p w:rsidR="002D384B" w:rsidRPr="009F3F78" w:rsidRDefault="002D384B" w:rsidP="000F027F">
            <w:pPr>
              <w:rPr>
                <w:rFonts w:cstheme="minorHAnsi"/>
                <w:sz w:val="24"/>
                <w:szCs w:val="24"/>
                <w:shd w:val="clear" w:color="auto" w:fill="FFFFFF"/>
              </w:rPr>
            </w:pPr>
            <w:r>
              <w:rPr>
                <w:rFonts w:cstheme="minorHAnsi"/>
                <w:sz w:val="24"/>
                <w:szCs w:val="24"/>
                <w:shd w:val="clear" w:color="auto" w:fill="FFFFFF"/>
              </w:rPr>
              <w:t>L'unité d'œuvre permet la mesure de l'activité d'un centre de charges indirectes (ou centre d'analyse).</w:t>
            </w:r>
          </w:p>
        </w:tc>
      </w:tr>
      <w:tr w:rsidR="000C4D4B" w:rsidRPr="009F3F78" w:rsidTr="00F56BC0">
        <w:trPr>
          <w:trHeight w:val="1387"/>
        </w:trPr>
        <w:tc>
          <w:tcPr>
            <w:tcW w:w="2490" w:type="dxa"/>
            <w:vAlign w:val="center"/>
          </w:tcPr>
          <w:p w:rsidR="000C4D4B" w:rsidRPr="009F3F78" w:rsidRDefault="000C4D4B" w:rsidP="009F3F78">
            <w:pPr>
              <w:jc w:val="center"/>
              <w:rPr>
                <w:rFonts w:cstheme="minorHAnsi"/>
                <w:b/>
                <w:sz w:val="24"/>
                <w:szCs w:val="24"/>
              </w:rPr>
            </w:pPr>
            <w:r>
              <w:rPr>
                <w:rFonts w:cstheme="minorHAnsi"/>
                <w:b/>
                <w:sz w:val="24"/>
                <w:szCs w:val="24"/>
              </w:rPr>
              <w:t>Assiette de frais</w:t>
            </w:r>
          </w:p>
        </w:tc>
        <w:tc>
          <w:tcPr>
            <w:tcW w:w="6480" w:type="dxa"/>
            <w:vAlign w:val="center"/>
          </w:tcPr>
          <w:p w:rsidR="000C4D4B" w:rsidRPr="009F3F78" w:rsidRDefault="000C4D4B" w:rsidP="000F027F">
            <w:pPr>
              <w:rPr>
                <w:rFonts w:cstheme="minorHAnsi"/>
                <w:sz w:val="24"/>
                <w:szCs w:val="24"/>
                <w:shd w:val="clear" w:color="auto" w:fill="FFFFFF"/>
              </w:rPr>
            </w:pPr>
            <w:r>
              <w:rPr>
                <w:rFonts w:cstheme="minorHAnsi"/>
                <w:sz w:val="24"/>
                <w:szCs w:val="24"/>
                <w:shd w:val="clear" w:color="auto" w:fill="FFFFFF"/>
              </w:rPr>
              <w:t>Quan</w:t>
            </w:r>
            <w:r w:rsidR="009646C3">
              <w:rPr>
                <w:rFonts w:cstheme="minorHAnsi"/>
                <w:sz w:val="24"/>
                <w:szCs w:val="24"/>
                <w:shd w:val="clear" w:color="auto" w:fill="FFFFFF"/>
              </w:rPr>
              <w:t>d</w:t>
            </w:r>
            <w:r>
              <w:rPr>
                <w:rFonts w:cstheme="minorHAnsi"/>
                <w:sz w:val="24"/>
                <w:szCs w:val="24"/>
                <w:shd w:val="clear" w:color="auto" w:fill="FFFFFF"/>
              </w:rPr>
              <w:t xml:space="preserve"> on ne peut mesurer l'activité d'un centre à l'aide dune unité de mesure (UO), on répartit arbitrairement en fonction d'une grandeur choisie que l'on nomme assiette de frais</w:t>
            </w:r>
          </w:p>
        </w:tc>
      </w:tr>
    </w:tbl>
    <w:p w:rsidR="004A0E76" w:rsidRDefault="004A0E76" w:rsidP="004A0E76">
      <w:pPr>
        <w:ind w:left="567"/>
        <w:rPr>
          <w:b/>
        </w:rPr>
      </w:pPr>
    </w:p>
    <w:p w:rsidR="004A0E76" w:rsidRDefault="004A0E76" w:rsidP="004A0E76">
      <w:pPr>
        <w:ind w:left="567"/>
        <w:rPr>
          <w:b/>
        </w:rPr>
      </w:pPr>
    </w:p>
    <w:p w:rsidR="004A0E76" w:rsidRDefault="004A0E76" w:rsidP="004A0E76">
      <w:pPr>
        <w:ind w:left="567"/>
        <w:rPr>
          <w:b/>
        </w:rPr>
      </w:pPr>
    </w:p>
    <w:p w:rsidR="004A0E76" w:rsidRPr="00635BB2" w:rsidRDefault="004A0E76" w:rsidP="004A0E76">
      <w:pPr>
        <w:ind w:left="567"/>
        <w:rPr>
          <w:b/>
        </w:rPr>
      </w:pPr>
    </w:p>
    <w:p w:rsidR="006235F1" w:rsidRDefault="006235F1" w:rsidP="00002656">
      <w:pPr>
        <w:ind w:left="142"/>
      </w:pPr>
    </w:p>
    <w:p w:rsidR="00111176" w:rsidRDefault="00111176" w:rsidP="00002656">
      <w:pPr>
        <w:ind w:left="142"/>
      </w:pPr>
    </w:p>
    <w:p w:rsidR="00111176" w:rsidRDefault="00111176" w:rsidP="00002656">
      <w:pPr>
        <w:ind w:left="142"/>
      </w:pPr>
    </w:p>
    <w:p w:rsidR="00111176" w:rsidRDefault="00111176" w:rsidP="00002656">
      <w:pPr>
        <w:ind w:left="142"/>
      </w:pPr>
    </w:p>
    <w:p w:rsidR="00111176" w:rsidRDefault="00111176" w:rsidP="00002656">
      <w:pPr>
        <w:ind w:left="142"/>
      </w:pPr>
    </w:p>
    <w:p w:rsidR="00111176" w:rsidRDefault="00111176" w:rsidP="00002656">
      <w:pPr>
        <w:ind w:left="142"/>
      </w:pPr>
    </w:p>
    <w:p w:rsidR="00111176" w:rsidRDefault="00111176" w:rsidP="00002656">
      <w:pPr>
        <w:ind w:left="142"/>
      </w:pPr>
    </w:p>
    <w:p w:rsidR="00111176" w:rsidRDefault="00111176" w:rsidP="00002656">
      <w:pPr>
        <w:ind w:left="142"/>
      </w:pPr>
    </w:p>
    <w:p w:rsidR="00111176" w:rsidRDefault="00111176" w:rsidP="00002656">
      <w:pPr>
        <w:ind w:left="142"/>
      </w:pPr>
    </w:p>
    <w:p w:rsidR="00111176" w:rsidRDefault="00111176" w:rsidP="00002656">
      <w:pPr>
        <w:ind w:left="142"/>
      </w:pPr>
    </w:p>
    <w:p w:rsidR="000B5CD2" w:rsidRDefault="000B5CD2">
      <w:pPr>
        <w:ind w:right="170"/>
      </w:pPr>
      <w:r>
        <w:br w:type="page"/>
      </w:r>
    </w:p>
    <w:p w:rsidR="000B5CD2" w:rsidRDefault="000B5CD2" w:rsidP="000B5CD2">
      <w:pPr>
        <w:ind w:left="567"/>
        <w:rPr>
          <w:rFonts w:cstheme="minorHAnsi"/>
          <w:b/>
          <w:sz w:val="28"/>
          <w:szCs w:val="28"/>
        </w:rPr>
      </w:pPr>
      <w:r>
        <w:rPr>
          <w:rFonts w:cstheme="minorHAnsi"/>
          <w:b/>
          <w:sz w:val="28"/>
          <w:szCs w:val="28"/>
        </w:rPr>
        <w:lastRenderedPageBreak/>
        <w:t xml:space="preserve">ANNEXE </w:t>
      </w:r>
      <w:r w:rsidR="00075721">
        <w:rPr>
          <w:rFonts w:cstheme="minorHAnsi"/>
          <w:b/>
          <w:sz w:val="28"/>
          <w:szCs w:val="28"/>
        </w:rPr>
        <w:t>5</w:t>
      </w:r>
      <w:r w:rsidRPr="000B5CD2">
        <w:rPr>
          <w:rFonts w:cstheme="minorHAnsi"/>
          <w:b/>
          <w:sz w:val="28"/>
          <w:szCs w:val="28"/>
        </w:rPr>
        <w:t xml:space="preserve"> : </w:t>
      </w:r>
      <w:r>
        <w:rPr>
          <w:rFonts w:cstheme="minorHAnsi"/>
          <w:b/>
          <w:sz w:val="28"/>
          <w:szCs w:val="28"/>
        </w:rPr>
        <w:t xml:space="preserve">Calcul du résultat analytique </w:t>
      </w:r>
    </w:p>
    <w:tbl>
      <w:tblPr>
        <w:tblW w:w="11199" w:type="dxa"/>
        <w:tblInd w:w="-214" w:type="dxa"/>
        <w:tblLayout w:type="fixed"/>
        <w:tblCellMar>
          <w:left w:w="70" w:type="dxa"/>
          <w:right w:w="70" w:type="dxa"/>
        </w:tblCellMar>
        <w:tblLook w:val="04A0"/>
      </w:tblPr>
      <w:tblGrid>
        <w:gridCol w:w="2421"/>
        <w:gridCol w:w="840"/>
        <w:gridCol w:w="851"/>
        <w:gridCol w:w="1417"/>
        <w:gridCol w:w="992"/>
        <w:gridCol w:w="709"/>
        <w:gridCol w:w="1134"/>
        <w:gridCol w:w="851"/>
        <w:gridCol w:w="709"/>
        <w:gridCol w:w="1275"/>
      </w:tblGrid>
      <w:tr w:rsidR="002A0E16" w:rsidRPr="00CD4337" w:rsidTr="00497BCC">
        <w:trPr>
          <w:trHeight w:val="645"/>
        </w:trPr>
        <w:tc>
          <w:tcPr>
            <w:tcW w:w="2421" w:type="dxa"/>
            <w:tcBorders>
              <w:top w:val="nil"/>
              <w:left w:val="nil"/>
              <w:bottom w:val="nil"/>
              <w:right w:val="nil"/>
            </w:tcBorders>
            <w:shd w:val="clear" w:color="auto" w:fill="auto"/>
            <w:noWrap/>
            <w:vAlign w:val="center"/>
            <w:hideMark/>
          </w:tcPr>
          <w:p w:rsidR="00CD4337" w:rsidRPr="00CD4337" w:rsidRDefault="00CD4337" w:rsidP="00497BCC">
            <w:pPr>
              <w:jc w:val="center"/>
              <w:rPr>
                <w:rFonts w:eastAsia="Times New Roman" w:cstheme="minorHAnsi"/>
                <w:color w:val="000000"/>
                <w:lang w:eastAsia="fr-FR"/>
              </w:rPr>
            </w:pPr>
          </w:p>
        </w:tc>
        <w:tc>
          <w:tcPr>
            <w:tcW w:w="3108" w:type="dxa"/>
            <w:gridSpan w:val="3"/>
            <w:tcBorders>
              <w:top w:val="single" w:sz="4" w:space="0" w:color="auto"/>
              <w:left w:val="single" w:sz="4" w:space="0" w:color="auto"/>
              <w:bottom w:val="single" w:sz="4" w:space="0" w:color="auto"/>
              <w:right w:val="single" w:sz="4" w:space="0" w:color="auto"/>
            </w:tcBorders>
            <w:shd w:val="clear" w:color="000000" w:fill="548DD4"/>
            <w:vAlign w:val="center"/>
            <w:hideMark/>
          </w:tcPr>
          <w:p w:rsidR="00CD4337" w:rsidRPr="00CD4337" w:rsidRDefault="00CD4337" w:rsidP="00497BCC">
            <w:pPr>
              <w:jc w:val="center"/>
              <w:rPr>
                <w:rFonts w:eastAsia="Times New Roman" w:cstheme="minorHAnsi"/>
                <w:b/>
                <w:bCs/>
                <w:color w:val="000000"/>
                <w:lang w:eastAsia="fr-FR"/>
              </w:rPr>
            </w:pPr>
            <w:r w:rsidRPr="00CD4337">
              <w:rPr>
                <w:rFonts w:eastAsia="Times New Roman" w:cstheme="minorHAnsi"/>
                <w:b/>
                <w:bCs/>
                <w:color w:val="000000"/>
                <w:lang w:eastAsia="fr-FR"/>
              </w:rPr>
              <w:t>Location de chambres</w:t>
            </w:r>
          </w:p>
        </w:tc>
        <w:tc>
          <w:tcPr>
            <w:tcW w:w="2835" w:type="dxa"/>
            <w:gridSpan w:val="3"/>
            <w:tcBorders>
              <w:top w:val="single" w:sz="4" w:space="0" w:color="auto"/>
              <w:left w:val="nil"/>
              <w:bottom w:val="single" w:sz="4" w:space="0" w:color="auto"/>
              <w:right w:val="single" w:sz="4" w:space="0" w:color="auto"/>
            </w:tcBorders>
            <w:shd w:val="clear" w:color="000000" w:fill="548DD4"/>
            <w:vAlign w:val="center"/>
            <w:hideMark/>
          </w:tcPr>
          <w:p w:rsidR="00CD4337" w:rsidRPr="00CD4337" w:rsidRDefault="00CD4337" w:rsidP="00497BCC">
            <w:pPr>
              <w:jc w:val="center"/>
              <w:rPr>
                <w:rFonts w:eastAsia="Times New Roman" w:cstheme="minorHAnsi"/>
                <w:b/>
                <w:bCs/>
                <w:color w:val="000000"/>
                <w:lang w:eastAsia="fr-FR"/>
              </w:rPr>
            </w:pPr>
            <w:r w:rsidRPr="00CD4337">
              <w:rPr>
                <w:rFonts w:eastAsia="Times New Roman" w:cstheme="minorHAnsi"/>
                <w:b/>
                <w:bCs/>
                <w:color w:val="000000"/>
                <w:lang w:eastAsia="fr-FR"/>
              </w:rPr>
              <w:t>Restauration</w:t>
            </w:r>
          </w:p>
        </w:tc>
        <w:tc>
          <w:tcPr>
            <w:tcW w:w="2835" w:type="dxa"/>
            <w:gridSpan w:val="3"/>
            <w:tcBorders>
              <w:top w:val="single" w:sz="4" w:space="0" w:color="auto"/>
              <w:left w:val="nil"/>
              <w:bottom w:val="single" w:sz="4" w:space="0" w:color="auto"/>
              <w:right w:val="single" w:sz="4" w:space="0" w:color="auto"/>
            </w:tcBorders>
            <w:shd w:val="clear" w:color="000000" w:fill="548DD4"/>
            <w:vAlign w:val="center"/>
            <w:hideMark/>
          </w:tcPr>
          <w:p w:rsidR="00CD4337" w:rsidRPr="00CD4337" w:rsidRDefault="00CD4337" w:rsidP="00497BCC">
            <w:pPr>
              <w:jc w:val="center"/>
              <w:rPr>
                <w:rFonts w:eastAsia="Times New Roman" w:cstheme="minorHAnsi"/>
                <w:b/>
                <w:bCs/>
                <w:color w:val="000000"/>
                <w:lang w:eastAsia="fr-FR"/>
              </w:rPr>
            </w:pPr>
            <w:r w:rsidRPr="00CD4337">
              <w:rPr>
                <w:rFonts w:eastAsia="Times New Roman" w:cstheme="minorHAnsi"/>
                <w:b/>
                <w:bCs/>
                <w:color w:val="000000"/>
                <w:lang w:eastAsia="fr-FR"/>
              </w:rPr>
              <w:t>Location salles de réunion</w:t>
            </w:r>
          </w:p>
        </w:tc>
      </w:tr>
      <w:tr w:rsidR="00497BCC" w:rsidRPr="00CD4337" w:rsidTr="00497BCC">
        <w:trPr>
          <w:trHeight w:val="315"/>
        </w:trPr>
        <w:tc>
          <w:tcPr>
            <w:tcW w:w="2421" w:type="dxa"/>
            <w:tcBorders>
              <w:top w:val="nil"/>
              <w:left w:val="nil"/>
              <w:bottom w:val="nil"/>
              <w:right w:val="nil"/>
            </w:tcBorders>
            <w:shd w:val="clear" w:color="auto" w:fill="auto"/>
            <w:vAlign w:val="center"/>
            <w:hideMark/>
          </w:tcPr>
          <w:p w:rsidR="00CD4337" w:rsidRPr="00CD4337" w:rsidRDefault="00CD4337" w:rsidP="00497BCC">
            <w:pPr>
              <w:jc w:val="center"/>
              <w:rPr>
                <w:rFonts w:eastAsia="Times New Roman" w:cstheme="minorHAnsi"/>
                <w:color w:val="000000"/>
                <w:lang w:eastAsia="fr-FR"/>
              </w:rPr>
            </w:pPr>
          </w:p>
        </w:tc>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Quantité</w:t>
            </w:r>
          </w:p>
        </w:tc>
        <w:tc>
          <w:tcPr>
            <w:tcW w:w="851"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Prix unitaire</w:t>
            </w:r>
          </w:p>
        </w:tc>
        <w:tc>
          <w:tcPr>
            <w:tcW w:w="1417"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Montant</w:t>
            </w:r>
          </w:p>
        </w:tc>
        <w:tc>
          <w:tcPr>
            <w:tcW w:w="992"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Quantité</w:t>
            </w: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Prix unitaire</w:t>
            </w:r>
          </w:p>
        </w:tc>
        <w:tc>
          <w:tcPr>
            <w:tcW w:w="1134"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Montant</w:t>
            </w:r>
          </w:p>
        </w:tc>
        <w:tc>
          <w:tcPr>
            <w:tcW w:w="851"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Quantité</w:t>
            </w: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Prix unitaire</w:t>
            </w:r>
          </w:p>
        </w:tc>
        <w:tc>
          <w:tcPr>
            <w:tcW w:w="1275"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497BCC">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Montant</w:t>
            </w:r>
          </w:p>
        </w:tc>
      </w:tr>
      <w:tr w:rsidR="00497BCC" w:rsidRPr="00CD4337" w:rsidTr="00497BCC">
        <w:trPr>
          <w:trHeight w:val="315"/>
        </w:trPr>
        <w:tc>
          <w:tcPr>
            <w:tcW w:w="2421" w:type="dxa"/>
            <w:tcBorders>
              <w:top w:val="single" w:sz="8" w:space="0" w:color="000000"/>
              <w:left w:val="single" w:sz="8" w:space="0" w:color="000000"/>
              <w:bottom w:val="nil"/>
              <w:right w:val="nil"/>
            </w:tcBorders>
            <w:shd w:val="clear" w:color="000000" w:fill="D7E4BC"/>
            <w:vAlign w:val="center"/>
            <w:hideMark/>
          </w:tcPr>
          <w:p w:rsidR="00CD4337" w:rsidRPr="00CD4337" w:rsidRDefault="00CD4337" w:rsidP="00CD4337">
            <w:pPr>
              <w:jc w:val="center"/>
              <w:rPr>
                <w:rFonts w:eastAsia="Times New Roman" w:cstheme="minorHAnsi"/>
                <w:b/>
                <w:bCs/>
                <w:color w:val="000000"/>
                <w:lang w:eastAsia="fr-FR"/>
              </w:rPr>
            </w:pPr>
            <w:r w:rsidRPr="00CD4337">
              <w:rPr>
                <w:rFonts w:eastAsia="Times New Roman" w:cstheme="minorHAnsi"/>
                <w:b/>
                <w:bCs/>
                <w:color w:val="000000"/>
                <w:lang w:eastAsia="fr-FR"/>
              </w:rPr>
              <w:t>Total Charges directes</w:t>
            </w:r>
          </w:p>
        </w:tc>
        <w:tc>
          <w:tcPr>
            <w:tcW w:w="840" w:type="dxa"/>
            <w:tcBorders>
              <w:top w:val="nil"/>
              <w:left w:val="single" w:sz="4" w:space="0" w:color="auto"/>
              <w:bottom w:val="nil"/>
              <w:right w:val="single" w:sz="4" w:space="0" w:color="auto"/>
            </w:tcBorders>
            <w:shd w:val="clear" w:color="000000" w:fill="D7E4BC"/>
            <w:noWrap/>
            <w:vAlign w:val="center"/>
            <w:hideMark/>
          </w:tcPr>
          <w:p w:rsidR="00CD4337" w:rsidRPr="002A0E16" w:rsidRDefault="00CD4337" w:rsidP="00CD4337">
            <w:pPr>
              <w:jc w:val="center"/>
              <w:rPr>
                <w:rFonts w:eastAsia="Times New Roman" w:cstheme="minorHAnsi"/>
                <w:color w:val="000000"/>
                <w:sz w:val="16"/>
                <w:szCs w:val="16"/>
                <w:lang w:eastAsia="fr-FR"/>
              </w:rPr>
            </w:pPr>
          </w:p>
        </w:tc>
        <w:tc>
          <w:tcPr>
            <w:tcW w:w="851" w:type="dxa"/>
            <w:tcBorders>
              <w:top w:val="nil"/>
              <w:left w:val="nil"/>
              <w:bottom w:val="nil"/>
              <w:right w:val="single" w:sz="4" w:space="0" w:color="auto"/>
            </w:tcBorders>
            <w:shd w:val="clear" w:color="000000" w:fill="D7E4BC"/>
            <w:noWrap/>
            <w:vAlign w:val="center"/>
            <w:hideMark/>
          </w:tcPr>
          <w:p w:rsidR="00CD4337" w:rsidRPr="002A0E16" w:rsidRDefault="00CD4337" w:rsidP="00CD4337">
            <w:pPr>
              <w:jc w:val="center"/>
              <w:rPr>
                <w:rFonts w:eastAsia="Times New Roman" w:cstheme="minorHAnsi"/>
                <w:color w:val="000000"/>
                <w:sz w:val="16"/>
                <w:szCs w:val="16"/>
                <w:lang w:eastAsia="fr-FR"/>
              </w:rPr>
            </w:pPr>
          </w:p>
        </w:tc>
        <w:tc>
          <w:tcPr>
            <w:tcW w:w="1417" w:type="dxa"/>
            <w:tcBorders>
              <w:top w:val="nil"/>
              <w:left w:val="nil"/>
              <w:bottom w:val="nil"/>
              <w:right w:val="single" w:sz="4" w:space="0" w:color="auto"/>
            </w:tcBorders>
            <w:shd w:val="clear" w:color="000000" w:fill="D7E4BC"/>
            <w:vAlign w:val="center"/>
            <w:hideMark/>
          </w:tcPr>
          <w:p w:rsidR="00CD4337" w:rsidRPr="002A0E16" w:rsidRDefault="00CD4337" w:rsidP="002A0E16">
            <w:pPr>
              <w:jc w:val="right"/>
              <w:rPr>
                <w:rFonts w:eastAsia="Times New Roman" w:cstheme="minorHAnsi"/>
                <w:b/>
                <w:bCs/>
                <w:color w:val="000000"/>
                <w:sz w:val="16"/>
                <w:szCs w:val="16"/>
                <w:lang w:eastAsia="fr-FR"/>
              </w:rPr>
            </w:pPr>
            <w:r w:rsidRPr="002A0E16">
              <w:rPr>
                <w:rFonts w:eastAsia="Times New Roman" w:cstheme="minorHAnsi"/>
                <w:b/>
                <w:bCs/>
                <w:color w:val="000000"/>
                <w:sz w:val="16"/>
                <w:szCs w:val="16"/>
                <w:lang w:eastAsia="fr-FR"/>
              </w:rPr>
              <w:t>3 877 300,00</w:t>
            </w:r>
          </w:p>
        </w:tc>
        <w:tc>
          <w:tcPr>
            <w:tcW w:w="992" w:type="dxa"/>
            <w:tcBorders>
              <w:top w:val="nil"/>
              <w:left w:val="nil"/>
              <w:bottom w:val="nil"/>
              <w:right w:val="single" w:sz="4" w:space="0" w:color="auto"/>
            </w:tcBorders>
            <w:shd w:val="clear" w:color="000000" w:fill="D7E4BC"/>
            <w:vAlign w:val="center"/>
            <w:hideMark/>
          </w:tcPr>
          <w:p w:rsidR="00CD4337" w:rsidRPr="002A0E16" w:rsidRDefault="00CD4337" w:rsidP="00CD4337">
            <w:pPr>
              <w:jc w:val="center"/>
              <w:rPr>
                <w:rFonts w:eastAsia="Times New Roman" w:cstheme="minorHAnsi"/>
                <w:color w:val="000000"/>
                <w:sz w:val="16"/>
                <w:szCs w:val="16"/>
                <w:lang w:eastAsia="fr-FR"/>
              </w:rPr>
            </w:pPr>
          </w:p>
        </w:tc>
        <w:tc>
          <w:tcPr>
            <w:tcW w:w="709" w:type="dxa"/>
            <w:tcBorders>
              <w:top w:val="nil"/>
              <w:left w:val="nil"/>
              <w:bottom w:val="nil"/>
              <w:right w:val="single" w:sz="4" w:space="0" w:color="auto"/>
            </w:tcBorders>
            <w:shd w:val="clear" w:color="000000" w:fill="D7E4BC"/>
            <w:noWrap/>
            <w:vAlign w:val="center"/>
            <w:hideMark/>
          </w:tcPr>
          <w:p w:rsidR="00CD4337" w:rsidRPr="002A0E16" w:rsidRDefault="00CD4337" w:rsidP="00CD4337">
            <w:pPr>
              <w:jc w:val="center"/>
              <w:rPr>
                <w:rFonts w:eastAsia="Times New Roman" w:cstheme="minorHAnsi"/>
                <w:color w:val="000000"/>
                <w:sz w:val="16"/>
                <w:szCs w:val="16"/>
                <w:lang w:eastAsia="fr-FR"/>
              </w:rPr>
            </w:pPr>
          </w:p>
        </w:tc>
        <w:tc>
          <w:tcPr>
            <w:tcW w:w="1134" w:type="dxa"/>
            <w:tcBorders>
              <w:top w:val="nil"/>
              <w:left w:val="nil"/>
              <w:bottom w:val="nil"/>
              <w:right w:val="single" w:sz="4" w:space="0" w:color="auto"/>
            </w:tcBorders>
            <w:shd w:val="clear" w:color="000000" w:fill="D7E4BC"/>
            <w:vAlign w:val="center"/>
            <w:hideMark/>
          </w:tcPr>
          <w:p w:rsidR="00CD4337" w:rsidRPr="002A0E16" w:rsidRDefault="00CD4337" w:rsidP="002A0E16">
            <w:pPr>
              <w:jc w:val="right"/>
              <w:rPr>
                <w:rFonts w:eastAsia="Times New Roman" w:cstheme="minorHAnsi"/>
                <w:b/>
                <w:bCs/>
                <w:color w:val="000000"/>
                <w:sz w:val="16"/>
                <w:szCs w:val="16"/>
                <w:lang w:eastAsia="fr-FR"/>
              </w:rPr>
            </w:pPr>
            <w:r w:rsidRPr="002A0E16">
              <w:rPr>
                <w:rFonts w:eastAsia="Times New Roman" w:cstheme="minorHAnsi"/>
                <w:b/>
                <w:bCs/>
                <w:color w:val="000000"/>
                <w:sz w:val="16"/>
                <w:szCs w:val="16"/>
                <w:lang w:eastAsia="fr-FR"/>
              </w:rPr>
              <w:t>1 397 250,00</w:t>
            </w:r>
          </w:p>
        </w:tc>
        <w:tc>
          <w:tcPr>
            <w:tcW w:w="851" w:type="dxa"/>
            <w:tcBorders>
              <w:top w:val="nil"/>
              <w:left w:val="nil"/>
              <w:bottom w:val="nil"/>
              <w:right w:val="single" w:sz="4" w:space="0" w:color="auto"/>
            </w:tcBorders>
            <w:shd w:val="clear" w:color="000000" w:fill="D7E4BC"/>
            <w:noWrap/>
            <w:vAlign w:val="center"/>
            <w:hideMark/>
          </w:tcPr>
          <w:p w:rsidR="00CD4337" w:rsidRPr="002A0E16" w:rsidRDefault="00CD4337" w:rsidP="00CD4337">
            <w:pPr>
              <w:jc w:val="center"/>
              <w:rPr>
                <w:rFonts w:eastAsia="Times New Roman" w:cstheme="minorHAnsi"/>
                <w:color w:val="000000"/>
                <w:sz w:val="16"/>
                <w:szCs w:val="16"/>
                <w:lang w:eastAsia="fr-FR"/>
              </w:rPr>
            </w:pPr>
          </w:p>
        </w:tc>
        <w:tc>
          <w:tcPr>
            <w:tcW w:w="709" w:type="dxa"/>
            <w:tcBorders>
              <w:top w:val="nil"/>
              <w:left w:val="nil"/>
              <w:bottom w:val="nil"/>
              <w:right w:val="single" w:sz="4" w:space="0" w:color="auto"/>
            </w:tcBorders>
            <w:shd w:val="clear" w:color="000000" w:fill="D7E4BC"/>
            <w:noWrap/>
            <w:vAlign w:val="center"/>
            <w:hideMark/>
          </w:tcPr>
          <w:p w:rsidR="00CD4337" w:rsidRPr="002A0E16" w:rsidRDefault="00CD4337" w:rsidP="00CD4337">
            <w:pPr>
              <w:jc w:val="center"/>
              <w:rPr>
                <w:rFonts w:eastAsia="Times New Roman" w:cstheme="minorHAnsi"/>
                <w:color w:val="000000"/>
                <w:sz w:val="16"/>
                <w:szCs w:val="16"/>
                <w:lang w:eastAsia="fr-FR"/>
              </w:rPr>
            </w:pPr>
          </w:p>
        </w:tc>
        <w:tc>
          <w:tcPr>
            <w:tcW w:w="1275" w:type="dxa"/>
            <w:tcBorders>
              <w:top w:val="nil"/>
              <w:left w:val="nil"/>
              <w:bottom w:val="nil"/>
              <w:right w:val="single" w:sz="4" w:space="0" w:color="auto"/>
            </w:tcBorders>
            <w:shd w:val="clear" w:color="000000" w:fill="D7E4BC"/>
            <w:vAlign w:val="center"/>
            <w:hideMark/>
          </w:tcPr>
          <w:p w:rsidR="00CD4337" w:rsidRPr="002A0E16" w:rsidRDefault="00CD4337" w:rsidP="002A0E16">
            <w:pPr>
              <w:jc w:val="right"/>
              <w:rPr>
                <w:rFonts w:eastAsia="Times New Roman" w:cstheme="minorHAnsi"/>
                <w:b/>
                <w:bCs/>
                <w:color w:val="000000"/>
                <w:sz w:val="16"/>
                <w:szCs w:val="16"/>
                <w:lang w:eastAsia="fr-FR"/>
              </w:rPr>
            </w:pPr>
            <w:r w:rsidRPr="002A0E16">
              <w:rPr>
                <w:rFonts w:eastAsia="Times New Roman" w:cstheme="minorHAnsi"/>
                <w:b/>
                <w:bCs/>
                <w:color w:val="000000"/>
                <w:sz w:val="16"/>
                <w:szCs w:val="16"/>
                <w:lang w:eastAsia="fr-FR"/>
              </w:rPr>
              <w:t>392 450,00</w:t>
            </w:r>
          </w:p>
        </w:tc>
      </w:tr>
      <w:tr w:rsidR="002A0E16" w:rsidRPr="002A0E16" w:rsidTr="00497BCC">
        <w:trPr>
          <w:trHeight w:val="315"/>
        </w:trPr>
        <w:tc>
          <w:tcPr>
            <w:tcW w:w="2421" w:type="dxa"/>
            <w:tcBorders>
              <w:top w:val="single" w:sz="4" w:space="0" w:color="auto"/>
              <w:left w:val="single" w:sz="4" w:space="0" w:color="auto"/>
              <w:bottom w:val="single" w:sz="4" w:space="0" w:color="auto"/>
              <w:right w:val="single" w:sz="4" w:space="0" w:color="auto"/>
            </w:tcBorders>
            <w:shd w:val="clear" w:color="000000" w:fill="FFFFFF"/>
            <w:hideMark/>
          </w:tcPr>
          <w:p w:rsidR="00CD4337" w:rsidRPr="00CD4337" w:rsidRDefault="00CD4337" w:rsidP="00CD4337">
            <w:pPr>
              <w:jc w:val="both"/>
              <w:rPr>
                <w:rFonts w:eastAsia="Times New Roman" w:cstheme="minorHAnsi"/>
                <w:b/>
                <w:bCs/>
                <w:color w:val="000000"/>
                <w:lang w:eastAsia="fr-FR"/>
              </w:rPr>
            </w:pPr>
            <w:r w:rsidRPr="00CD4337">
              <w:rPr>
                <w:rFonts w:eastAsia="Times New Roman" w:cstheme="minorHAnsi"/>
                <w:b/>
                <w:bCs/>
                <w:color w:val="000000"/>
                <w:lang w:eastAsia="fr-FR"/>
              </w:rPr>
              <w:t xml:space="preserve">Charges indirectes </w:t>
            </w:r>
          </w:p>
        </w:tc>
        <w:tc>
          <w:tcPr>
            <w:tcW w:w="840" w:type="dxa"/>
            <w:tcBorders>
              <w:top w:val="single" w:sz="4" w:space="0" w:color="auto"/>
              <w:left w:val="nil"/>
              <w:bottom w:val="single" w:sz="4" w:space="0" w:color="auto"/>
              <w:right w:val="single" w:sz="4" w:space="0" w:color="auto"/>
            </w:tcBorders>
            <w:shd w:val="clear" w:color="000000" w:fill="FFFFFF"/>
            <w:hideMark/>
          </w:tcPr>
          <w:p w:rsidR="00CD4337" w:rsidRPr="002A0E16" w:rsidRDefault="00CD4337" w:rsidP="00CD4337">
            <w:pPr>
              <w:jc w:val="right"/>
              <w:rPr>
                <w:rFonts w:eastAsia="Times New Roman" w:cstheme="minorHAnsi"/>
                <w:color w:val="000000"/>
                <w:sz w:val="16"/>
                <w:szCs w:val="16"/>
                <w:lang w:eastAsia="fr-FR"/>
              </w:rPr>
            </w:pPr>
          </w:p>
        </w:tc>
        <w:tc>
          <w:tcPr>
            <w:tcW w:w="851" w:type="dxa"/>
            <w:tcBorders>
              <w:top w:val="single" w:sz="4" w:space="0" w:color="auto"/>
              <w:left w:val="nil"/>
              <w:bottom w:val="single" w:sz="4" w:space="0" w:color="auto"/>
              <w:right w:val="single" w:sz="4" w:space="0" w:color="auto"/>
            </w:tcBorders>
            <w:shd w:val="clear" w:color="000000" w:fill="FFFFFF"/>
            <w:hideMark/>
          </w:tcPr>
          <w:p w:rsidR="00CD4337" w:rsidRPr="002A0E16" w:rsidRDefault="00CD4337" w:rsidP="00CD4337">
            <w:pPr>
              <w:jc w:val="right"/>
              <w:rPr>
                <w:rFonts w:eastAsia="Times New Roman" w:cstheme="minorHAnsi"/>
                <w:color w:val="000000"/>
                <w:sz w:val="16"/>
                <w:szCs w:val="16"/>
                <w:lang w:eastAsia="fr-FR"/>
              </w:rPr>
            </w:pPr>
          </w:p>
        </w:tc>
        <w:tc>
          <w:tcPr>
            <w:tcW w:w="1417" w:type="dxa"/>
            <w:tcBorders>
              <w:top w:val="single" w:sz="4" w:space="0" w:color="auto"/>
              <w:left w:val="nil"/>
              <w:bottom w:val="single" w:sz="4" w:space="0" w:color="auto"/>
              <w:right w:val="single" w:sz="4" w:space="0" w:color="auto"/>
            </w:tcBorders>
            <w:shd w:val="clear" w:color="000000" w:fill="FFFFFF"/>
            <w:hideMark/>
          </w:tcPr>
          <w:p w:rsidR="00CD4337" w:rsidRPr="002A0E16" w:rsidRDefault="00CD4337" w:rsidP="002A0E16">
            <w:pPr>
              <w:jc w:val="right"/>
              <w:rPr>
                <w:rFonts w:eastAsia="Times New Roman" w:cstheme="minorHAnsi"/>
                <w:color w:val="000000"/>
                <w:sz w:val="16"/>
                <w:szCs w:val="16"/>
                <w:lang w:eastAsia="fr-FR"/>
              </w:rPr>
            </w:pPr>
          </w:p>
        </w:tc>
        <w:tc>
          <w:tcPr>
            <w:tcW w:w="992" w:type="dxa"/>
            <w:tcBorders>
              <w:top w:val="single" w:sz="4" w:space="0" w:color="auto"/>
              <w:left w:val="nil"/>
              <w:bottom w:val="single" w:sz="4" w:space="0" w:color="auto"/>
              <w:right w:val="single" w:sz="4" w:space="0" w:color="auto"/>
            </w:tcBorders>
            <w:shd w:val="clear" w:color="000000" w:fill="FFFFFF"/>
            <w:hideMark/>
          </w:tcPr>
          <w:p w:rsidR="00CD4337" w:rsidRPr="002A0E16" w:rsidRDefault="00CD4337" w:rsidP="00CD4337">
            <w:pPr>
              <w:jc w:val="right"/>
              <w:rPr>
                <w:rFonts w:eastAsia="Times New Roman" w:cstheme="minorHAnsi"/>
                <w:color w:val="000000"/>
                <w:sz w:val="16"/>
                <w:szCs w:val="16"/>
                <w:lang w:eastAsia="fr-FR"/>
              </w:rPr>
            </w:pP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D4337" w:rsidRPr="002A0E16" w:rsidRDefault="00CD4337" w:rsidP="00CD4337">
            <w:pPr>
              <w:rPr>
                <w:rFonts w:eastAsia="Times New Roman" w:cstheme="minorHAnsi"/>
                <w:color w:val="000000"/>
                <w:sz w:val="16"/>
                <w:szCs w:val="16"/>
                <w:lang w:eastAsia="fr-FR"/>
              </w:rPr>
            </w:pP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CD4337" w:rsidRPr="002A0E16" w:rsidRDefault="00CD4337" w:rsidP="002A0E16">
            <w:pPr>
              <w:jc w:val="right"/>
              <w:rPr>
                <w:rFonts w:eastAsia="Times New Roman" w:cstheme="minorHAnsi"/>
                <w:color w:val="000000"/>
                <w:sz w:val="16"/>
                <w:szCs w:val="16"/>
                <w:lang w:eastAsia="fr-FR"/>
              </w:rPr>
            </w:pP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CD4337" w:rsidRPr="002A0E16" w:rsidRDefault="00CD4337" w:rsidP="00CD4337">
            <w:pPr>
              <w:rPr>
                <w:rFonts w:eastAsia="Times New Roman" w:cstheme="minorHAnsi"/>
                <w:color w:val="000000"/>
                <w:sz w:val="16"/>
                <w:szCs w:val="16"/>
                <w:lang w:eastAsia="fr-FR"/>
              </w:rPr>
            </w:pP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CD4337" w:rsidRPr="002A0E16" w:rsidRDefault="00CD4337" w:rsidP="00CD4337">
            <w:pPr>
              <w:rPr>
                <w:rFonts w:eastAsia="Times New Roman" w:cstheme="minorHAnsi"/>
                <w:color w:val="000000"/>
                <w:sz w:val="16"/>
                <w:szCs w:val="16"/>
                <w:lang w:eastAsia="fr-FR"/>
              </w:rPr>
            </w:pP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CD4337" w:rsidRPr="002A0E16" w:rsidRDefault="00CD4337" w:rsidP="002A0E16">
            <w:pPr>
              <w:jc w:val="right"/>
              <w:rPr>
                <w:rFonts w:eastAsia="Times New Roman" w:cstheme="minorHAnsi"/>
                <w:color w:val="000000"/>
                <w:sz w:val="16"/>
                <w:szCs w:val="16"/>
                <w:lang w:eastAsia="fr-FR"/>
              </w:rPr>
            </w:pPr>
          </w:p>
        </w:tc>
      </w:tr>
      <w:tr w:rsidR="00497BCC" w:rsidRPr="00CD4337" w:rsidTr="00497BCC">
        <w:trPr>
          <w:trHeight w:val="300"/>
        </w:trPr>
        <w:tc>
          <w:tcPr>
            <w:tcW w:w="2421" w:type="dxa"/>
            <w:tcBorders>
              <w:top w:val="nil"/>
              <w:left w:val="single" w:sz="4" w:space="0" w:color="auto"/>
              <w:bottom w:val="single" w:sz="4" w:space="0" w:color="auto"/>
              <w:right w:val="single" w:sz="4" w:space="0" w:color="auto"/>
            </w:tcBorders>
            <w:shd w:val="clear" w:color="000000" w:fill="FFFFFF"/>
            <w:vAlign w:val="center"/>
            <w:hideMark/>
          </w:tcPr>
          <w:p w:rsidR="00CD4337" w:rsidRPr="00CD4337" w:rsidRDefault="00BE51B8" w:rsidP="00497BCC">
            <w:pPr>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r w:rsidR="00497BCC">
              <w:rPr>
                <w:rFonts w:eastAsia="Times New Roman" w:cstheme="minorHAnsi"/>
                <w:color w:val="000000"/>
                <w:lang w:eastAsia="fr-FR"/>
              </w:rPr>
              <w:t xml:space="preserve"> </w:t>
            </w:r>
            <w:r w:rsidR="00CD4337" w:rsidRPr="00CD4337">
              <w:rPr>
                <w:rFonts w:eastAsia="Times New Roman" w:cstheme="minorHAnsi"/>
                <w:color w:val="000000"/>
                <w:lang w:eastAsia="fr-FR"/>
              </w:rPr>
              <w:t>Nettoyage</w:t>
            </w:r>
          </w:p>
        </w:tc>
        <w:tc>
          <w:tcPr>
            <w:tcW w:w="840"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170 000</w:t>
            </w:r>
          </w:p>
        </w:tc>
        <w:tc>
          <w:tcPr>
            <w:tcW w:w="851"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1,76</w:t>
            </w:r>
          </w:p>
        </w:tc>
        <w:tc>
          <w:tcPr>
            <w:tcW w:w="1417"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2A0E16">
            <w:pPr>
              <w:jc w:val="right"/>
              <w:rPr>
                <w:rFonts w:eastAsia="Times New Roman" w:cstheme="minorHAnsi"/>
                <w:color w:val="000000"/>
                <w:sz w:val="16"/>
                <w:szCs w:val="16"/>
                <w:lang w:eastAsia="fr-FR"/>
              </w:rPr>
            </w:pPr>
            <w:r w:rsidRPr="002A0E16">
              <w:rPr>
                <w:rFonts w:eastAsia="Times New Roman" w:cstheme="minorHAnsi"/>
                <w:color w:val="000000"/>
                <w:sz w:val="16"/>
                <w:szCs w:val="16"/>
                <w:lang w:eastAsia="fr-FR"/>
              </w:rPr>
              <w:t>299 200,00</w:t>
            </w:r>
          </w:p>
        </w:tc>
        <w:tc>
          <w:tcPr>
            <w:tcW w:w="992"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63 800</w:t>
            </w:r>
          </w:p>
        </w:tc>
        <w:tc>
          <w:tcPr>
            <w:tcW w:w="709"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CD4337">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1,76</w:t>
            </w:r>
          </w:p>
        </w:tc>
        <w:tc>
          <w:tcPr>
            <w:tcW w:w="1134"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2A0E16">
            <w:pPr>
              <w:jc w:val="right"/>
              <w:rPr>
                <w:rFonts w:eastAsia="Times New Roman" w:cstheme="minorHAnsi"/>
                <w:color w:val="000000"/>
                <w:sz w:val="16"/>
                <w:szCs w:val="16"/>
                <w:lang w:eastAsia="fr-FR"/>
              </w:rPr>
            </w:pPr>
            <w:r w:rsidRPr="002A0E16">
              <w:rPr>
                <w:rFonts w:eastAsia="Times New Roman" w:cstheme="minorHAnsi"/>
                <w:color w:val="000000"/>
                <w:sz w:val="16"/>
                <w:szCs w:val="16"/>
                <w:lang w:eastAsia="fr-FR"/>
              </w:rPr>
              <w:t>112 288,00</w:t>
            </w:r>
          </w:p>
        </w:tc>
        <w:tc>
          <w:tcPr>
            <w:tcW w:w="851"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CD4337">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14 000</w:t>
            </w:r>
          </w:p>
        </w:tc>
        <w:tc>
          <w:tcPr>
            <w:tcW w:w="709"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CD4337">
            <w:pPr>
              <w:jc w:val="center"/>
              <w:rPr>
                <w:rFonts w:eastAsia="Times New Roman" w:cstheme="minorHAnsi"/>
                <w:color w:val="000000"/>
                <w:sz w:val="16"/>
                <w:szCs w:val="16"/>
                <w:lang w:eastAsia="fr-FR"/>
              </w:rPr>
            </w:pPr>
            <w:r w:rsidRPr="002A0E16">
              <w:rPr>
                <w:rFonts w:eastAsia="Times New Roman" w:cstheme="minorHAnsi"/>
                <w:color w:val="000000"/>
                <w:sz w:val="16"/>
                <w:szCs w:val="16"/>
                <w:lang w:eastAsia="fr-FR"/>
              </w:rPr>
              <w:t>1,76</w:t>
            </w:r>
          </w:p>
        </w:tc>
        <w:tc>
          <w:tcPr>
            <w:tcW w:w="1275"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2A0E16">
            <w:pPr>
              <w:jc w:val="right"/>
              <w:rPr>
                <w:rFonts w:eastAsia="Times New Roman" w:cstheme="minorHAnsi"/>
                <w:color w:val="000000"/>
                <w:sz w:val="16"/>
                <w:szCs w:val="16"/>
                <w:lang w:eastAsia="fr-FR"/>
              </w:rPr>
            </w:pPr>
            <w:r w:rsidRPr="002A0E16">
              <w:rPr>
                <w:rFonts w:eastAsia="Times New Roman" w:cstheme="minorHAnsi"/>
                <w:color w:val="000000"/>
                <w:sz w:val="16"/>
                <w:szCs w:val="16"/>
                <w:lang w:eastAsia="fr-FR"/>
              </w:rPr>
              <w:t>24640,00</w:t>
            </w:r>
          </w:p>
        </w:tc>
      </w:tr>
      <w:tr w:rsidR="00497BCC" w:rsidRPr="00CD4337" w:rsidTr="00497BCC">
        <w:trPr>
          <w:trHeight w:val="300"/>
        </w:trPr>
        <w:tc>
          <w:tcPr>
            <w:tcW w:w="2421" w:type="dxa"/>
            <w:tcBorders>
              <w:top w:val="nil"/>
              <w:left w:val="single" w:sz="4" w:space="0" w:color="auto"/>
              <w:bottom w:val="single" w:sz="4" w:space="0" w:color="auto"/>
              <w:right w:val="single" w:sz="4" w:space="0" w:color="auto"/>
            </w:tcBorders>
            <w:shd w:val="clear" w:color="auto" w:fill="auto"/>
            <w:noWrap/>
            <w:vAlign w:val="bottom"/>
            <w:hideMark/>
          </w:tcPr>
          <w:p w:rsidR="00CD4337" w:rsidRPr="00CD4337" w:rsidRDefault="00BE51B8" w:rsidP="00CD4337">
            <w:pPr>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r w:rsidR="00CD4337" w:rsidRPr="00CD4337">
              <w:rPr>
                <w:rFonts w:eastAsia="Times New Roman" w:cstheme="minorHAnsi"/>
                <w:color w:val="000000"/>
                <w:lang w:eastAsia="fr-FR"/>
              </w:rPr>
              <w:t xml:space="preserve"> Blanchisserie</w:t>
            </w:r>
          </w:p>
        </w:tc>
        <w:tc>
          <w:tcPr>
            <w:tcW w:w="840"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851" w:type="dxa"/>
            <w:tcBorders>
              <w:top w:val="nil"/>
              <w:left w:val="nil"/>
              <w:bottom w:val="single" w:sz="4" w:space="0" w:color="auto"/>
              <w:right w:val="single" w:sz="4" w:space="0" w:color="auto"/>
            </w:tcBorders>
            <w:shd w:val="clear" w:color="000000" w:fill="FFFFFF"/>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CD4337" w:rsidRPr="002A0E16">
              <w:rPr>
                <w:rFonts w:eastAsia="Times New Roman" w:cstheme="minorHAnsi"/>
                <w:color w:val="000000"/>
                <w:sz w:val="16"/>
                <w:szCs w:val="16"/>
                <w:lang w:eastAsia="fr-FR"/>
              </w:rPr>
              <w:t xml:space="preserve"> </w:t>
            </w:r>
          </w:p>
        </w:tc>
        <w:tc>
          <w:tcPr>
            <w:tcW w:w="1417"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992"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2B6E38">
              <w:rPr>
                <w:rFonts w:eastAsia="Times New Roman" w:cstheme="minorHAnsi"/>
                <w:color w:val="000000"/>
                <w:sz w:val="16"/>
                <w:szCs w:val="16"/>
                <w:lang w:eastAsia="fr-FR"/>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2B6E38">
              <w:rPr>
                <w:rFonts w:eastAsia="Times New Roman" w:cstheme="minorHAnsi"/>
                <w:color w:val="000000"/>
                <w:sz w:val="16"/>
                <w:szCs w:val="16"/>
                <w:lang w:eastAsia="fr-FR"/>
              </w:rPr>
              <w:t xml:space="preserve"> </w:t>
            </w:r>
            <w:r w:rsidR="00CD4337" w:rsidRPr="002A0E16">
              <w:rPr>
                <w:rFonts w:eastAsia="Times New Roman" w:cstheme="minorHAnsi"/>
                <w:color w:val="000000"/>
                <w:sz w:val="16"/>
                <w:szCs w:val="16"/>
                <w:lang w:eastAsia="fr-FR"/>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CD4337" w:rsidRPr="002A0E16">
              <w:rPr>
                <w:rFonts w:eastAsia="Times New Roman" w:cstheme="minorHAnsi"/>
                <w:color w:val="000000"/>
                <w:sz w:val="16"/>
                <w:szCs w:val="16"/>
                <w:lang w:eastAsia="fr-FR"/>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2B6E38">
              <w:rPr>
                <w:rFonts w:eastAsia="Times New Roman" w:cstheme="minorHAnsi"/>
                <w:color w:val="000000"/>
                <w:sz w:val="16"/>
                <w:szCs w:val="16"/>
                <w:lang w:eastAsia="fr-FR"/>
              </w:rPr>
              <w:t xml:space="preserve"> </w:t>
            </w:r>
          </w:p>
        </w:tc>
        <w:tc>
          <w:tcPr>
            <w:tcW w:w="1275"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CD4337">
            <w:pPr>
              <w:jc w:val="right"/>
              <w:rPr>
                <w:rFonts w:eastAsia="Times New Roman" w:cstheme="minorHAnsi"/>
                <w:color w:val="000000"/>
                <w:sz w:val="16"/>
                <w:szCs w:val="16"/>
                <w:lang w:eastAsia="fr-FR"/>
              </w:rPr>
            </w:pPr>
          </w:p>
        </w:tc>
      </w:tr>
      <w:tr w:rsidR="00497BCC" w:rsidRPr="00CD4337" w:rsidTr="00497BCC">
        <w:trPr>
          <w:trHeight w:val="300"/>
        </w:trPr>
        <w:tc>
          <w:tcPr>
            <w:tcW w:w="2421" w:type="dxa"/>
            <w:tcBorders>
              <w:top w:val="nil"/>
              <w:left w:val="single" w:sz="4" w:space="0" w:color="auto"/>
              <w:bottom w:val="single" w:sz="4" w:space="0" w:color="auto"/>
              <w:right w:val="single" w:sz="4" w:space="0" w:color="auto"/>
            </w:tcBorders>
            <w:shd w:val="clear" w:color="000000" w:fill="FFFFFF"/>
            <w:vAlign w:val="bottom"/>
            <w:hideMark/>
          </w:tcPr>
          <w:p w:rsidR="00CD4337" w:rsidRPr="00CD4337" w:rsidRDefault="00BE51B8" w:rsidP="00CD4337">
            <w:pPr>
              <w:jc w:val="both"/>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r w:rsidR="00CD4337" w:rsidRPr="00CD4337">
              <w:rPr>
                <w:rFonts w:eastAsia="Times New Roman" w:cstheme="minorHAnsi"/>
                <w:color w:val="000000"/>
                <w:lang w:eastAsia="fr-FR"/>
              </w:rPr>
              <w:t xml:space="preserve"> Maintenance</w:t>
            </w:r>
          </w:p>
        </w:tc>
        <w:tc>
          <w:tcPr>
            <w:tcW w:w="840"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851" w:type="dxa"/>
            <w:tcBorders>
              <w:top w:val="nil"/>
              <w:left w:val="nil"/>
              <w:bottom w:val="single" w:sz="4" w:space="0" w:color="auto"/>
              <w:right w:val="single" w:sz="4" w:space="0" w:color="auto"/>
            </w:tcBorders>
            <w:shd w:val="clear" w:color="000000" w:fill="FFFFFF"/>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p>
        </w:tc>
        <w:tc>
          <w:tcPr>
            <w:tcW w:w="1417"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992"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2B6E38">
              <w:rPr>
                <w:rFonts w:eastAsia="Times New Roman" w:cstheme="minorHAnsi"/>
                <w:color w:val="000000"/>
                <w:sz w:val="16"/>
                <w:szCs w:val="16"/>
                <w:lang w:eastAsia="fr-FR"/>
              </w:rPr>
              <w:t xml:space="preserve"> </w:t>
            </w:r>
            <w:r w:rsidR="00CD4337" w:rsidRPr="002A0E16">
              <w:rPr>
                <w:rFonts w:eastAsia="Times New Roman" w:cstheme="minorHAnsi"/>
                <w:color w:val="000000"/>
                <w:sz w:val="16"/>
                <w:szCs w:val="16"/>
                <w:lang w:eastAsia="fr-FR"/>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CD4337" w:rsidRPr="002A0E16">
              <w:rPr>
                <w:rFonts w:eastAsia="Times New Roman" w:cstheme="minorHAnsi"/>
                <w:color w:val="000000"/>
                <w:sz w:val="16"/>
                <w:szCs w:val="16"/>
                <w:lang w:eastAsia="fr-FR"/>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CD4337" w:rsidRPr="002A0E16">
              <w:rPr>
                <w:rFonts w:eastAsia="Times New Roman" w:cstheme="minorHAnsi"/>
                <w:color w:val="000000"/>
                <w:sz w:val="16"/>
                <w:szCs w:val="16"/>
                <w:lang w:eastAsia="fr-FR"/>
              </w:rPr>
              <w:t xml:space="preserve"> </w:t>
            </w:r>
          </w:p>
        </w:tc>
        <w:tc>
          <w:tcPr>
            <w:tcW w:w="1275"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CD4337">
            <w:pPr>
              <w:jc w:val="right"/>
              <w:rPr>
                <w:rFonts w:eastAsia="Times New Roman" w:cstheme="minorHAnsi"/>
                <w:color w:val="000000"/>
                <w:sz w:val="16"/>
                <w:szCs w:val="16"/>
                <w:lang w:eastAsia="fr-FR"/>
              </w:rPr>
            </w:pPr>
          </w:p>
        </w:tc>
      </w:tr>
      <w:tr w:rsidR="00497BCC" w:rsidRPr="00CD4337" w:rsidTr="00497BCC">
        <w:trPr>
          <w:trHeight w:val="300"/>
        </w:trPr>
        <w:tc>
          <w:tcPr>
            <w:tcW w:w="2421" w:type="dxa"/>
            <w:tcBorders>
              <w:top w:val="nil"/>
              <w:left w:val="single" w:sz="4" w:space="0" w:color="auto"/>
              <w:bottom w:val="single" w:sz="4" w:space="0" w:color="auto"/>
              <w:right w:val="single" w:sz="4" w:space="0" w:color="auto"/>
            </w:tcBorders>
            <w:shd w:val="clear" w:color="000000" w:fill="FFFFFF"/>
            <w:vAlign w:val="bottom"/>
            <w:hideMark/>
          </w:tcPr>
          <w:p w:rsidR="00CD4337" w:rsidRPr="00CD4337" w:rsidRDefault="00BE51B8" w:rsidP="00CD4337">
            <w:pPr>
              <w:jc w:val="both"/>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r w:rsidR="00CD4337" w:rsidRPr="00CD4337">
              <w:rPr>
                <w:rFonts w:eastAsia="Times New Roman" w:cstheme="minorHAnsi"/>
                <w:color w:val="000000"/>
                <w:lang w:eastAsia="fr-FR"/>
              </w:rPr>
              <w:t xml:space="preserve"> Accueil</w:t>
            </w:r>
          </w:p>
        </w:tc>
        <w:tc>
          <w:tcPr>
            <w:tcW w:w="840"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851"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1417"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992"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2B6E38">
              <w:rPr>
                <w:rFonts w:eastAsia="Times New Roman" w:cstheme="minorHAnsi"/>
                <w:color w:val="000000"/>
                <w:sz w:val="16"/>
                <w:szCs w:val="16"/>
                <w:lang w:eastAsia="fr-FR"/>
              </w:rPr>
              <w:t xml:space="preserve"> </w:t>
            </w:r>
            <w:r w:rsidR="00CD4337" w:rsidRPr="002A0E16">
              <w:rPr>
                <w:rFonts w:eastAsia="Times New Roman" w:cstheme="minorHAnsi"/>
                <w:color w:val="000000"/>
                <w:sz w:val="16"/>
                <w:szCs w:val="16"/>
                <w:lang w:eastAsia="fr-FR"/>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p>
        </w:tc>
        <w:tc>
          <w:tcPr>
            <w:tcW w:w="1275"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CD4337">
            <w:pPr>
              <w:jc w:val="right"/>
              <w:rPr>
                <w:rFonts w:eastAsia="Times New Roman" w:cstheme="minorHAnsi"/>
                <w:color w:val="000000"/>
                <w:sz w:val="16"/>
                <w:szCs w:val="16"/>
                <w:lang w:eastAsia="fr-FR"/>
              </w:rPr>
            </w:pPr>
          </w:p>
        </w:tc>
      </w:tr>
      <w:tr w:rsidR="00497BCC" w:rsidRPr="00CD4337" w:rsidTr="00497BCC">
        <w:trPr>
          <w:trHeight w:val="407"/>
        </w:trPr>
        <w:tc>
          <w:tcPr>
            <w:tcW w:w="2421" w:type="dxa"/>
            <w:tcBorders>
              <w:top w:val="nil"/>
              <w:left w:val="single" w:sz="4" w:space="0" w:color="auto"/>
              <w:bottom w:val="single" w:sz="4" w:space="0" w:color="auto"/>
              <w:right w:val="single" w:sz="4" w:space="0" w:color="auto"/>
            </w:tcBorders>
            <w:shd w:val="clear" w:color="000000" w:fill="FFFFFF"/>
            <w:vAlign w:val="center"/>
            <w:hideMark/>
          </w:tcPr>
          <w:p w:rsidR="00CD4337" w:rsidRPr="00CD4337" w:rsidRDefault="00BE51B8" w:rsidP="00497BCC">
            <w:pPr>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r w:rsidR="00497BCC">
              <w:rPr>
                <w:rFonts w:eastAsia="Times New Roman" w:cstheme="minorHAnsi"/>
                <w:color w:val="000000"/>
                <w:lang w:eastAsia="fr-FR"/>
              </w:rPr>
              <w:t xml:space="preserve"> Préparation</w:t>
            </w:r>
          </w:p>
        </w:tc>
        <w:tc>
          <w:tcPr>
            <w:tcW w:w="840"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851"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1417"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992" w:type="dxa"/>
            <w:tcBorders>
              <w:top w:val="nil"/>
              <w:left w:val="nil"/>
              <w:bottom w:val="single" w:sz="4" w:space="0" w:color="auto"/>
              <w:right w:val="single" w:sz="4" w:space="0" w:color="auto"/>
            </w:tcBorders>
            <w:shd w:val="clear" w:color="000000" w:fill="FFFFFF"/>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r w:rsidR="002B6E38">
              <w:rPr>
                <w:rFonts w:eastAsia="Times New Roman" w:cstheme="minorHAnsi"/>
                <w:color w:val="000000"/>
                <w:sz w:val="16"/>
                <w:szCs w:val="16"/>
                <w:lang w:eastAsia="fr-FR"/>
              </w:rPr>
              <w:t xml:space="preserve"> </w:t>
            </w:r>
            <w:r w:rsidR="00CD4337" w:rsidRPr="002A0E16">
              <w:rPr>
                <w:rFonts w:eastAsia="Times New Roman" w:cstheme="minorHAnsi"/>
                <w:color w:val="000000"/>
                <w:sz w:val="16"/>
                <w:szCs w:val="16"/>
                <w:lang w:eastAsia="fr-FR"/>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CD4337" w:rsidRPr="002A0E16" w:rsidRDefault="00CD4337" w:rsidP="00CD4337">
            <w:pPr>
              <w:jc w:val="right"/>
              <w:rPr>
                <w:rFonts w:eastAsia="Times New Roman" w:cstheme="minorHAnsi"/>
                <w:color w:val="000000"/>
                <w:sz w:val="16"/>
                <w:szCs w:val="16"/>
                <w:lang w:eastAsia="fr-FR"/>
              </w:rPr>
            </w:pPr>
          </w:p>
        </w:tc>
        <w:tc>
          <w:tcPr>
            <w:tcW w:w="709" w:type="dxa"/>
            <w:tcBorders>
              <w:top w:val="nil"/>
              <w:left w:val="nil"/>
              <w:bottom w:val="single" w:sz="4" w:space="0" w:color="auto"/>
              <w:right w:val="single" w:sz="4" w:space="0" w:color="auto"/>
            </w:tcBorders>
            <w:shd w:val="clear" w:color="auto" w:fill="auto"/>
            <w:noWrap/>
            <w:vAlign w:val="center"/>
            <w:hideMark/>
          </w:tcPr>
          <w:p w:rsidR="00CD4337" w:rsidRPr="002A0E16" w:rsidRDefault="00BE51B8" w:rsidP="00CD4337">
            <w:pPr>
              <w:jc w:val="right"/>
              <w:rPr>
                <w:rFonts w:eastAsia="Times New Roman" w:cstheme="minorHAnsi"/>
                <w:color w:val="000000"/>
                <w:sz w:val="16"/>
                <w:szCs w:val="16"/>
                <w:lang w:eastAsia="fr-FR"/>
              </w:rPr>
            </w:pPr>
            <w:r>
              <w:rPr>
                <w:rFonts w:eastAsia="Times New Roman" w:cstheme="minorHAnsi"/>
                <w:color w:val="000000"/>
                <w:sz w:val="16"/>
                <w:szCs w:val="16"/>
                <w:lang w:eastAsia="fr-FR"/>
              </w:rPr>
              <w:t xml:space="preserve">          </w:t>
            </w:r>
          </w:p>
        </w:tc>
        <w:tc>
          <w:tcPr>
            <w:tcW w:w="1275" w:type="dxa"/>
            <w:tcBorders>
              <w:top w:val="nil"/>
              <w:left w:val="nil"/>
              <w:bottom w:val="single" w:sz="4" w:space="0" w:color="auto"/>
              <w:right w:val="single" w:sz="4" w:space="0" w:color="auto"/>
            </w:tcBorders>
            <w:shd w:val="clear" w:color="000000" w:fill="FFFFFF"/>
            <w:noWrap/>
            <w:vAlign w:val="center"/>
            <w:hideMark/>
          </w:tcPr>
          <w:p w:rsidR="00CD4337" w:rsidRPr="002A0E16" w:rsidRDefault="00CD4337" w:rsidP="00CD4337">
            <w:pPr>
              <w:jc w:val="right"/>
              <w:rPr>
                <w:rFonts w:eastAsia="Times New Roman" w:cstheme="minorHAnsi"/>
                <w:color w:val="000000"/>
                <w:sz w:val="16"/>
                <w:szCs w:val="16"/>
                <w:lang w:eastAsia="fr-FR"/>
              </w:rPr>
            </w:pPr>
          </w:p>
        </w:tc>
      </w:tr>
      <w:tr w:rsidR="00497BCC" w:rsidRPr="00CD4337" w:rsidTr="00497BCC">
        <w:trPr>
          <w:trHeight w:val="300"/>
        </w:trPr>
        <w:tc>
          <w:tcPr>
            <w:tcW w:w="2421" w:type="dxa"/>
            <w:tcBorders>
              <w:top w:val="nil"/>
              <w:left w:val="single" w:sz="4" w:space="0" w:color="auto"/>
              <w:bottom w:val="single" w:sz="4" w:space="0" w:color="auto"/>
              <w:right w:val="single" w:sz="4" w:space="0" w:color="auto"/>
            </w:tcBorders>
            <w:shd w:val="clear" w:color="000000" w:fill="FFFFFF"/>
            <w:vAlign w:val="bottom"/>
            <w:hideMark/>
          </w:tcPr>
          <w:p w:rsidR="00CD4337" w:rsidRPr="00CD4337" w:rsidRDefault="00BE51B8" w:rsidP="00CD4337">
            <w:pPr>
              <w:jc w:val="both"/>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r w:rsidR="00CD4337" w:rsidRPr="00CD4337">
              <w:rPr>
                <w:rFonts w:eastAsia="Times New Roman" w:cstheme="minorHAnsi"/>
                <w:color w:val="000000"/>
                <w:lang w:eastAsia="fr-FR"/>
              </w:rPr>
              <w:t xml:space="preserve"> Administration</w:t>
            </w:r>
          </w:p>
        </w:tc>
        <w:tc>
          <w:tcPr>
            <w:tcW w:w="840" w:type="dxa"/>
            <w:tcBorders>
              <w:top w:val="nil"/>
              <w:left w:val="nil"/>
              <w:bottom w:val="single" w:sz="4" w:space="0" w:color="auto"/>
              <w:right w:val="single" w:sz="4" w:space="0" w:color="auto"/>
            </w:tcBorders>
            <w:shd w:val="clear" w:color="000000" w:fill="FFFFFF"/>
            <w:noWrap/>
            <w:vAlign w:val="bottom"/>
            <w:hideMark/>
          </w:tcPr>
          <w:p w:rsidR="00CD4337" w:rsidRPr="00CD4337" w:rsidRDefault="00CD4337" w:rsidP="00CD4337">
            <w:pPr>
              <w:jc w:val="right"/>
              <w:rPr>
                <w:rFonts w:eastAsia="Times New Roman" w:cstheme="minorHAnsi"/>
                <w:color w:val="000000"/>
                <w:lang w:eastAsia="fr-FR"/>
              </w:rPr>
            </w:pPr>
          </w:p>
        </w:tc>
        <w:tc>
          <w:tcPr>
            <w:tcW w:w="851" w:type="dxa"/>
            <w:tcBorders>
              <w:top w:val="nil"/>
              <w:left w:val="nil"/>
              <w:bottom w:val="single" w:sz="4" w:space="0" w:color="auto"/>
              <w:right w:val="single" w:sz="4" w:space="0" w:color="auto"/>
            </w:tcBorders>
            <w:shd w:val="clear" w:color="000000" w:fill="FFFFFF"/>
            <w:noWrap/>
            <w:vAlign w:val="bottom"/>
            <w:hideMark/>
          </w:tcPr>
          <w:p w:rsidR="00CD4337" w:rsidRPr="00CD4337" w:rsidRDefault="00CD4337" w:rsidP="00CD4337">
            <w:pPr>
              <w:jc w:val="right"/>
              <w:rPr>
                <w:rFonts w:eastAsia="Times New Roman" w:cstheme="minorHAnsi"/>
                <w:color w:val="000000"/>
                <w:lang w:eastAsia="fr-FR"/>
              </w:rPr>
            </w:pPr>
          </w:p>
        </w:tc>
        <w:tc>
          <w:tcPr>
            <w:tcW w:w="1417" w:type="dxa"/>
            <w:tcBorders>
              <w:top w:val="nil"/>
              <w:left w:val="nil"/>
              <w:bottom w:val="single" w:sz="4" w:space="0" w:color="auto"/>
              <w:right w:val="single" w:sz="4" w:space="0" w:color="auto"/>
            </w:tcBorders>
            <w:shd w:val="clear" w:color="000000" w:fill="FFFFFF"/>
            <w:vAlign w:val="bottom"/>
            <w:hideMark/>
          </w:tcPr>
          <w:p w:rsidR="00CD4337" w:rsidRPr="00CD4337" w:rsidRDefault="00CD4337" w:rsidP="00CD4337">
            <w:pPr>
              <w:jc w:val="right"/>
              <w:rPr>
                <w:rFonts w:eastAsia="Times New Roman" w:cstheme="minorHAnsi"/>
                <w:color w:val="000000"/>
                <w:lang w:eastAsia="fr-FR"/>
              </w:rPr>
            </w:pPr>
          </w:p>
        </w:tc>
        <w:tc>
          <w:tcPr>
            <w:tcW w:w="992" w:type="dxa"/>
            <w:tcBorders>
              <w:top w:val="nil"/>
              <w:left w:val="nil"/>
              <w:bottom w:val="single" w:sz="4" w:space="0" w:color="auto"/>
              <w:right w:val="single" w:sz="4" w:space="0" w:color="auto"/>
            </w:tcBorders>
            <w:shd w:val="clear" w:color="000000" w:fill="FFFFFF"/>
            <w:noWrap/>
            <w:vAlign w:val="bottom"/>
            <w:hideMark/>
          </w:tcPr>
          <w:p w:rsidR="00CD4337" w:rsidRPr="00CD4337" w:rsidRDefault="00CD4337" w:rsidP="00CD4337">
            <w:pPr>
              <w:jc w:val="right"/>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auto" w:fill="auto"/>
            <w:noWrap/>
            <w:vAlign w:val="bottom"/>
            <w:hideMark/>
          </w:tcPr>
          <w:p w:rsidR="00CD4337" w:rsidRPr="00CD4337" w:rsidRDefault="00BE51B8" w:rsidP="00CD4337">
            <w:pPr>
              <w:jc w:val="right"/>
              <w:rPr>
                <w:rFonts w:eastAsia="Times New Roman" w:cstheme="minorHAnsi"/>
                <w:color w:val="000000"/>
                <w:lang w:eastAsia="fr-FR"/>
              </w:rPr>
            </w:pPr>
            <w:r>
              <w:rPr>
                <w:rFonts w:eastAsia="Times New Roman" w:cstheme="minorHAnsi"/>
                <w:color w:val="000000"/>
                <w:lang w:eastAsia="fr-FR"/>
              </w:rPr>
              <w:t xml:space="preserve">         </w:t>
            </w:r>
          </w:p>
        </w:tc>
        <w:tc>
          <w:tcPr>
            <w:tcW w:w="1134" w:type="dxa"/>
            <w:tcBorders>
              <w:top w:val="nil"/>
              <w:left w:val="nil"/>
              <w:bottom w:val="single" w:sz="4" w:space="0" w:color="auto"/>
              <w:right w:val="single" w:sz="4" w:space="0" w:color="auto"/>
            </w:tcBorders>
            <w:shd w:val="clear" w:color="000000" w:fill="FFFFFF"/>
            <w:noWrap/>
            <w:vAlign w:val="bottom"/>
            <w:hideMark/>
          </w:tcPr>
          <w:p w:rsidR="00CD4337" w:rsidRPr="00CD4337" w:rsidRDefault="00BE51B8" w:rsidP="00CD4337">
            <w:pPr>
              <w:jc w:val="right"/>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r w:rsidR="00CD4337" w:rsidRPr="00CD4337">
              <w:rPr>
                <w:rFonts w:eastAsia="Times New Roman" w:cstheme="minorHAnsi"/>
                <w:color w:val="000000"/>
                <w:lang w:eastAsia="fr-FR"/>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CD4337" w:rsidRPr="00CD4337" w:rsidRDefault="00CD4337" w:rsidP="00CD4337">
            <w:pPr>
              <w:jc w:val="right"/>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auto" w:fill="auto"/>
            <w:noWrap/>
            <w:vAlign w:val="bottom"/>
            <w:hideMark/>
          </w:tcPr>
          <w:p w:rsidR="00CD4337" w:rsidRPr="00CD4337" w:rsidRDefault="00BE51B8" w:rsidP="00CD4337">
            <w:pPr>
              <w:jc w:val="right"/>
              <w:rPr>
                <w:rFonts w:eastAsia="Times New Roman" w:cstheme="minorHAnsi"/>
                <w:color w:val="000000"/>
                <w:lang w:eastAsia="fr-FR"/>
              </w:rPr>
            </w:pPr>
            <w:r>
              <w:rPr>
                <w:rFonts w:eastAsia="Times New Roman" w:cstheme="minorHAnsi"/>
                <w:color w:val="000000"/>
                <w:lang w:eastAsia="fr-FR"/>
              </w:rPr>
              <w:t xml:space="preserve">          </w:t>
            </w:r>
          </w:p>
        </w:tc>
        <w:tc>
          <w:tcPr>
            <w:tcW w:w="1275" w:type="dxa"/>
            <w:tcBorders>
              <w:top w:val="nil"/>
              <w:left w:val="nil"/>
              <w:bottom w:val="single" w:sz="4" w:space="0" w:color="auto"/>
              <w:right w:val="single" w:sz="4" w:space="0" w:color="auto"/>
            </w:tcBorders>
            <w:shd w:val="clear" w:color="000000" w:fill="FFFFFF"/>
            <w:noWrap/>
            <w:vAlign w:val="bottom"/>
            <w:hideMark/>
          </w:tcPr>
          <w:p w:rsidR="00CD4337" w:rsidRPr="00CD4337" w:rsidRDefault="00CD4337" w:rsidP="00CD4337">
            <w:pPr>
              <w:jc w:val="right"/>
              <w:rPr>
                <w:rFonts w:eastAsia="Times New Roman" w:cstheme="minorHAnsi"/>
                <w:color w:val="000000"/>
                <w:lang w:eastAsia="fr-FR"/>
              </w:rPr>
            </w:pPr>
          </w:p>
        </w:tc>
      </w:tr>
      <w:tr w:rsidR="00497BCC" w:rsidRPr="00CD4337" w:rsidTr="00497BCC">
        <w:trPr>
          <w:trHeight w:val="315"/>
        </w:trPr>
        <w:tc>
          <w:tcPr>
            <w:tcW w:w="2421" w:type="dxa"/>
            <w:tcBorders>
              <w:top w:val="nil"/>
              <w:left w:val="single" w:sz="4" w:space="0" w:color="auto"/>
              <w:bottom w:val="single" w:sz="4" w:space="0" w:color="auto"/>
              <w:right w:val="single" w:sz="4" w:space="0" w:color="auto"/>
            </w:tcBorders>
            <w:shd w:val="clear" w:color="000000" w:fill="D7E4BC"/>
            <w:vAlign w:val="bottom"/>
            <w:hideMark/>
          </w:tcPr>
          <w:p w:rsidR="00CD4337" w:rsidRPr="00CD4337" w:rsidRDefault="00CD4337" w:rsidP="00CD4337">
            <w:pPr>
              <w:jc w:val="both"/>
              <w:rPr>
                <w:rFonts w:eastAsia="Times New Roman" w:cstheme="minorHAnsi"/>
                <w:b/>
                <w:bCs/>
                <w:color w:val="000000"/>
                <w:lang w:eastAsia="fr-FR"/>
              </w:rPr>
            </w:pPr>
            <w:r w:rsidRPr="00CD4337">
              <w:rPr>
                <w:rFonts w:eastAsia="Times New Roman" w:cstheme="minorHAnsi"/>
                <w:b/>
                <w:bCs/>
                <w:color w:val="000000"/>
                <w:lang w:eastAsia="fr-FR"/>
              </w:rPr>
              <w:t>Total Charges indirectes</w:t>
            </w:r>
          </w:p>
        </w:tc>
        <w:tc>
          <w:tcPr>
            <w:tcW w:w="840"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jc w:val="right"/>
              <w:rPr>
                <w:rFonts w:eastAsia="Times New Roman" w:cstheme="minorHAnsi"/>
                <w:b/>
                <w:bCs/>
                <w:color w:val="000000"/>
                <w:lang w:eastAsia="fr-FR"/>
              </w:rPr>
            </w:pPr>
          </w:p>
        </w:tc>
        <w:tc>
          <w:tcPr>
            <w:tcW w:w="851"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417" w:type="dxa"/>
            <w:tcBorders>
              <w:top w:val="nil"/>
              <w:left w:val="nil"/>
              <w:bottom w:val="single" w:sz="4" w:space="0" w:color="auto"/>
              <w:right w:val="single" w:sz="4" w:space="0" w:color="auto"/>
            </w:tcBorders>
            <w:shd w:val="clear" w:color="000000" w:fill="FFFFFF"/>
            <w:noWrap/>
            <w:vAlign w:val="bottom"/>
            <w:hideMark/>
          </w:tcPr>
          <w:p w:rsidR="00CD4337" w:rsidRPr="00CD4337" w:rsidRDefault="00CD4337" w:rsidP="00CD4337">
            <w:pPr>
              <w:jc w:val="right"/>
              <w:rPr>
                <w:rFonts w:eastAsia="Times New Roman" w:cstheme="minorHAnsi"/>
                <w:color w:val="000000"/>
                <w:lang w:eastAsia="fr-FR"/>
              </w:rPr>
            </w:pPr>
          </w:p>
        </w:tc>
        <w:tc>
          <w:tcPr>
            <w:tcW w:w="992"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134" w:type="dxa"/>
            <w:tcBorders>
              <w:top w:val="nil"/>
              <w:left w:val="nil"/>
              <w:bottom w:val="single" w:sz="4" w:space="0" w:color="auto"/>
              <w:right w:val="single" w:sz="4" w:space="0" w:color="auto"/>
            </w:tcBorders>
            <w:shd w:val="clear" w:color="auto" w:fill="auto"/>
            <w:noWrap/>
            <w:vAlign w:val="bottom"/>
            <w:hideMark/>
          </w:tcPr>
          <w:p w:rsidR="00CD4337" w:rsidRPr="00CD4337" w:rsidRDefault="00BE51B8" w:rsidP="00CD4337">
            <w:pPr>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r w:rsidR="00CD4337" w:rsidRPr="00CD4337">
              <w:rPr>
                <w:rFonts w:eastAsia="Times New Roman" w:cstheme="minorHAnsi"/>
                <w:color w:val="000000"/>
                <w:lang w:eastAsia="fr-FR"/>
              </w:rPr>
              <w:t xml:space="preserve"> </w:t>
            </w:r>
          </w:p>
        </w:tc>
        <w:tc>
          <w:tcPr>
            <w:tcW w:w="851"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275" w:type="dxa"/>
            <w:tcBorders>
              <w:top w:val="nil"/>
              <w:left w:val="nil"/>
              <w:bottom w:val="single" w:sz="4" w:space="0" w:color="auto"/>
              <w:right w:val="single" w:sz="4" w:space="0" w:color="auto"/>
            </w:tcBorders>
            <w:shd w:val="clear" w:color="auto" w:fill="auto"/>
            <w:noWrap/>
            <w:vAlign w:val="bottom"/>
            <w:hideMark/>
          </w:tcPr>
          <w:p w:rsidR="00CD4337" w:rsidRPr="00CD4337" w:rsidRDefault="00CD4337" w:rsidP="00CD4337">
            <w:pPr>
              <w:jc w:val="right"/>
              <w:rPr>
                <w:rFonts w:eastAsia="Times New Roman" w:cstheme="minorHAnsi"/>
                <w:color w:val="000000"/>
                <w:lang w:eastAsia="fr-FR"/>
              </w:rPr>
            </w:pPr>
          </w:p>
        </w:tc>
      </w:tr>
      <w:tr w:rsidR="00497BCC" w:rsidRPr="00CD4337" w:rsidTr="00497BCC">
        <w:trPr>
          <w:trHeight w:val="315"/>
        </w:trPr>
        <w:tc>
          <w:tcPr>
            <w:tcW w:w="2421" w:type="dxa"/>
            <w:tcBorders>
              <w:top w:val="nil"/>
              <w:left w:val="single" w:sz="4" w:space="0" w:color="auto"/>
              <w:bottom w:val="single" w:sz="4" w:space="0" w:color="auto"/>
              <w:right w:val="single" w:sz="4" w:space="0" w:color="auto"/>
            </w:tcBorders>
            <w:shd w:val="clear" w:color="000000" w:fill="D7E4BC"/>
            <w:vAlign w:val="bottom"/>
            <w:hideMark/>
          </w:tcPr>
          <w:p w:rsidR="00CD4337" w:rsidRPr="00CD4337" w:rsidRDefault="00CD4337" w:rsidP="00CD4337">
            <w:pPr>
              <w:jc w:val="both"/>
              <w:rPr>
                <w:rFonts w:eastAsia="Times New Roman" w:cstheme="minorHAnsi"/>
                <w:b/>
                <w:bCs/>
                <w:color w:val="000000"/>
                <w:lang w:eastAsia="fr-FR"/>
              </w:rPr>
            </w:pPr>
            <w:r w:rsidRPr="00CD4337">
              <w:rPr>
                <w:rFonts w:eastAsia="Times New Roman" w:cstheme="minorHAnsi"/>
                <w:b/>
                <w:bCs/>
                <w:color w:val="000000"/>
                <w:lang w:eastAsia="fr-FR"/>
              </w:rPr>
              <w:t xml:space="preserve">Total Charges </w:t>
            </w:r>
          </w:p>
        </w:tc>
        <w:tc>
          <w:tcPr>
            <w:tcW w:w="840"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jc w:val="right"/>
              <w:rPr>
                <w:rFonts w:eastAsia="Times New Roman" w:cstheme="minorHAnsi"/>
                <w:b/>
                <w:bCs/>
                <w:color w:val="000000"/>
                <w:lang w:eastAsia="fr-FR"/>
              </w:rPr>
            </w:pPr>
          </w:p>
        </w:tc>
        <w:tc>
          <w:tcPr>
            <w:tcW w:w="851"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417" w:type="dxa"/>
            <w:tcBorders>
              <w:top w:val="nil"/>
              <w:left w:val="nil"/>
              <w:bottom w:val="single" w:sz="4" w:space="0" w:color="auto"/>
              <w:right w:val="single" w:sz="4" w:space="0" w:color="auto"/>
            </w:tcBorders>
            <w:shd w:val="clear" w:color="000000" w:fill="FFFFFF"/>
            <w:noWrap/>
            <w:vAlign w:val="bottom"/>
            <w:hideMark/>
          </w:tcPr>
          <w:p w:rsidR="00CD4337" w:rsidRPr="00CD4337" w:rsidRDefault="00CD4337" w:rsidP="00CD4337">
            <w:pPr>
              <w:jc w:val="right"/>
              <w:rPr>
                <w:rFonts w:eastAsia="Times New Roman" w:cstheme="minorHAnsi"/>
                <w:color w:val="000000"/>
                <w:lang w:eastAsia="fr-FR"/>
              </w:rPr>
            </w:pPr>
          </w:p>
        </w:tc>
        <w:tc>
          <w:tcPr>
            <w:tcW w:w="992"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134" w:type="dxa"/>
            <w:tcBorders>
              <w:top w:val="nil"/>
              <w:left w:val="nil"/>
              <w:bottom w:val="single" w:sz="4" w:space="0" w:color="auto"/>
              <w:right w:val="single" w:sz="4" w:space="0" w:color="auto"/>
            </w:tcBorders>
            <w:shd w:val="clear" w:color="auto" w:fill="auto"/>
            <w:noWrap/>
            <w:vAlign w:val="bottom"/>
            <w:hideMark/>
          </w:tcPr>
          <w:p w:rsidR="00CD4337" w:rsidRPr="00CD4337" w:rsidRDefault="00CD4337" w:rsidP="00CD4337">
            <w:pPr>
              <w:rPr>
                <w:rFonts w:eastAsia="Times New Roman" w:cstheme="minorHAnsi"/>
                <w:color w:val="000000"/>
                <w:lang w:eastAsia="fr-FR"/>
              </w:rPr>
            </w:pPr>
          </w:p>
        </w:tc>
        <w:tc>
          <w:tcPr>
            <w:tcW w:w="851"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275" w:type="dxa"/>
            <w:tcBorders>
              <w:top w:val="nil"/>
              <w:left w:val="nil"/>
              <w:bottom w:val="single" w:sz="4" w:space="0" w:color="auto"/>
              <w:right w:val="single" w:sz="4" w:space="0" w:color="auto"/>
            </w:tcBorders>
            <w:shd w:val="clear" w:color="auto" w:fill="auto"/>
            <w:noWrap/>
            <w:vAlign w:val="bottom"/>
            <w:hideMark/>
          </w:tcPr>
          <w:p w:rsidR="00CD4337" w:rsidRPr="00CD4337" w:rsidRDefault="00CD4337" w:rsidP="00CD4337">
            <w:pPr>
              <w:jc w:val="right"/>
              <w:rPr>
                <w:rFonts w:eastAsia="Times New Roman" w:cstheme="minorHAnsi"/>
                <w:color w:val="000000"/>
                <w:lang w:eastAsia="fr-FR"/>
              </w:rPr>
            </w:pPr>
          </w:p>
        </w:tc>
      </w:tr>
      <w:tr w:rsidR="00497BCC" w:rsidRPr="00CD4337" w:rsidTr="00497BCC">
        <w:trPr>
          <w:trHeight w:val="315"/>
        </w:trPr>
        <w:tc>
          <w:tcPr>
            <w:tcW w:w="2421" w:type="dxa"/>
            <w:tcBorders>
              <w:top w:val="nil"/>
              <w:left w:val="single" w:sz="4" w:space="0" w:color="auto"/>
              <w:bottom w:val="single" w:sz="4" w:space="0" w:color="auto"/>
              <w:right w:val="single" w:sz="4" w:space="0" w:color="auto"/>
            </w:tcBorders>
            <w:shd w:val="clear" w:color="000000" w:fill="D7E4BC"/>
            <w:vAlign w:val="bottom"/>
            <w:hideMark/>
          </w:tcPr>
          <w:p w:rsidR="00CD4337" w:rsidRPr="00CD4337" w:rsidRDefault="00CD4337" w:rsidP="00CD4337">
            <w:pPr>
              <w:jc w:val="both"/>
              <w:rPr>
                <w:rFonts w:eastAsia="Times New Roman" w:cstheme="minorHAnsi"/>
                <w:b/>
                <w:bCs/>
                <w:color w:val="000000"/>
                <w:lang w:eastAsia="fr-FR"/>
              </w:rPr>
            </w:pPr>
            <w:r w:rsidRPr="00CD4337">
              <w:rPr>
                <w:rFonts w:eastAsia="Times New Roman" w:cstheme="minorHAnsi"/>
                <w:b/>
                <w:bCs/>
                <w:color w:val="000000"/>
                <w:lang w:eastAsia="fr-FR"/>
              </w:rPr>
              <w:t>Chiffres d'affaires</w:t>
            </w:r>
          </w:p>
        </w:tc>
        <w:tc>
          <w:tcPr>
            <w:tcW w:w="840"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jc w:val="right"/>
              <w:rPr>
                <w:rFonts w:eastAsia="Times New Roman" w:cstheme="minorHAnsi"/>
                <w:b/>
                <w:bCs/>
                <w:color w:val="000000"/>
                <w:lang w:eastAsia="fr-FR"/>
              </w:rPr>
            </w:pPr>
          </w:p>
        </w:tc>
        <w:tc>
          <w:tcPr>
            <w:tcW w:w="851"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417" w:type="dxa"/>
            <w:tcBorders>
              <w:top w:val="nil"/>
              <w:left w:val="nil"/>
              <w:bottom w:val="single" w:sz="4" w:space="0" w:color="auto"/>
              <w:right w:val="single" w:sz="4" w:space="0" w:color="auto"/>
            </w:tcBorders>
            <w:shd w:val="clear" w:color="000000" w:fill="FFFFFF"/>
            <w:noWrap/>
            <w:vAlign w:val="bottom"/>
            <w:hideMark/>
          </w:tcPr>
          <w:p w:rsidR="00CD4337" w:rsidRPr="00CD4337" w:rsidRDefault="00CD4337" w:rsidP="00CD4337">
            <w:pPr>
              <w:jc w:val="right"/>
              <w:rPr>
                <w:rFonts w:eastAsia="Times New Roman" w:cstheme="minorHAnsi"/>
                <w:color w:val="000000"/>
                <w:lang w:eastAsia="fr-FR"/>
              </w:rPr>
            </w:pPr>
          </w:p>
        </w:tc>
        <w:tc>
          <w:tcPr>
            <w:tcW w:w="992"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134" w:type="dxa"/>
            <w:tcBorders>
              <w:top w:val="nil"/>
              <w:left w:val="nil"/>
              <w:bottom w:val="single" w:sz="4" w:space="0" w:color="auto"/>
              <w:right w:val="single" w:sz="4" w:space="0" w:color="auto"/>
            </w:tcBorders>
            <w:shd w:val="clear" w:color="auto" w:fill="auto"/>
            <w:noWrap/>
            <w:vAlign w:val="bottom"/>
            <w:hideMark/>
          </w:tcPr>
          <w:p w:rsidR="00CD4337" w:rsidRPr="00CD4337" w:rsidRDefault="00CD4337" w:rsidP="00CD4337">
            <w:pPr>
              <w:jc w:val="right"/>
              <w:rPr>
                <w:rFonts w:eastAsia="Times New Roman" w:cstheme="minorHAnsi"/>
                <w:color w:val="000000"/>
                <w:lang w:eastAsia="fr-FR"/>
              </w:rPr>
            </w:pPr>
          </w:p>
        </w:tc>
        <w:tc>
          <w:tcPr>
            <w:tcW w:w="851"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275" w:type="dxa"/>
            <w:tcBorders>
              <w:top w:val="nil"/>
              <w:left w:val="nil"/>
              <w:bottom w:val="single" w:sz="4" w:space="0" w:color="auto"/>
              <w:right w:val="single" w:sz="4" w:space="0" w:color="auto"/>
            </w:tcBorders>
            <w:shd w:val="clear" w:color="auto" w:fill="auto"/>
            <w:noWrap/>
            <w:vAlign w:val="bottom"/>
            <w:hideMark/>
          </w:tcPr>
          <w:p w:rsidR="00CD4337" w:rsidRPr="00CD4337" w:rsidRDefault="00CD4337" w:rsidP="00CD4337">
            <w:pPr>
              <w:jc w:val="right"/>
              <w:rPr>
                <w:rFonts w:eastAsia="Times New Roman" w:cstheme="minorHAnsi"/>
                <w:color w:val="000000"/>
                <w:lang w:eastAsia="fr-FR"/>
              </w:rPr>
            </w:pPr>
          </w:p>
        </w:tc>
      </w:tr>
      <w:tr w:rsidR="00497BCC" w:rsidRPr="00CD4337" w:rsidTr="00497BCC">
        <w:trPr>
          <w:trHeight w:val="600"/>
        </w:trPr>
        <w:tc>
          <w:tcPr>
            <w:tcW w:w="2421" w:type="dxa"/>
            <w:tcBorders>
              <w:top w:val="nil"/>
              <w:left w:val="single" w:sz="4" w:space="0" w:color="auto"/>
              <w:bottom w:val="single" w:sz="4" w:space="0" w:color="auto"/>
              <w:right w:val="single" w:sz="4" w:space="0" w:color="auto"/>
            </w:tcBorders>
            <w:shd w:val="clear" w:color="000000" w:fill="FFFFFF"/>
            <w:vAlign w:val="bottom"/>
            <w:hideMark/>
          </w:tcPr>
          <w:p w:rsidR="00CD4337" w:rsidRPr="00CD4337" w:rsidRDefault="00CD4337" w:rsidP="00CD4337">
            <w:pPr>
              <w:jc w:val="both"/>
              <w:rPr>
                <w:rFonts w:eastAsia="Times New Roman" w:cstheme="minorHAnsi"/>
                <w:b/>
                <w:bCs/>
                <w:color w:val="000000"/>
                <w:lang w:eastAsia="fr-FR"/>
              </w:rPr>
            </w:pPr>
            <w:r w:rsidRPr="00CD4337">
              <w:rPr>
                <w:rFonts w:eastAsia="Times New Roman" w:cstheme="minorHAnsi"/>
                <w:b/>
                <w:bCs/>
                <w:color w:val="000000"/>
                <w:lang w:eastAsia="fr-FR"/>
              </w:rPr>
              <w:t>Résultat par activité [Chiffres d'affaires - coût de revient]</w:t>
            </w:r>
          </w:p>
        </w:tc>
        <w:tc>
          <w:tcPr>
            <w:tcW w:w="840"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851"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417" w:type="dxa"/>
            <w:tcBorders>
              <w:top w:val="nil"/>
              <w:left w:val="nil"/>
              <w:bottom w:val="single" w:sz="4" w:space="0" w:color="auto"/>
              <w:right w:val="single" w:sz="4" w:space="0" w:color="auto"/>
            </w:tcBorders>
            <w:shd w:val="clear" w:color="000000" w:fill="FFFFFF"/>
            <w:noWrap/>
            <w:vAlign w:val="bottom"/>
            <w:hideMark/>
          </w:tcPr>
          <w:p w:rsidR="00CD4337" w:rsidRPr="00CD4337" w:rsidRDefault="00CD4337" w:rsidP="00CD4337">
            <w:pPr>
              <w:jc w:val="right"/>
              <w:rPr>
                <w:rFonts w:eastAsia="Times New Roman" w:cstheme="minorHAnsi"/>
                <w:color w:val="000000"/>
                <w:lang w:eastAsia="fr-FR"/>
              </w:rPr>
            </w:pPr>
          </w:p>
        </w:tc>
        <w:tc>
          <w:tcPr>
            <w:tcW w:w="992"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134" w:type="dxa"/>
            <w:tcBorders>
              <w:top w:val="nil"/>
              <w:left w:val="nil"/>
              <w:bottom w:val="single" w:sz="4" w:space="0" w:color="auto"/>
              <w:right w:val="single" w:sz="4" w:space="0" w:color="auto"/>
            </w:tcBorders>
            <w:shd w:val="clear" w:color="auto" w:fill="auto"/>
            <w:noWrap/>
            <w:vAlign w:val="bottom"/>
            <w:hideMark/>
          </w:tcPr>
          <w:p w:rsidR="00CD4337" w:rsidRPr="00CD4337" w:rsidRDefault="00BE51B8" w:rsidP="00CD4337">
            <w:pPr>
              <w:rPr>
                <w:rFonts w:eastAsia="Times New Roman" w:cstheme="minorHAnsi"/>
                <w:color w:val="000000"/>
                <w:lang w:eastAsia="fr-FR"/>
              </w:rPr>
            </w:pPr>
            <w:r>
              <w:rPr>
                <w:rFonts w:eastAsia="Times New Roman" w:cstheme="minorHAnsi"/>
                <w:color w:val="000000"/>
                <w:lang w:eastAsia="fr-FR"/>
              </w:rPr>
              <w:t xml:space="preserve">     </w:t>
            </w:r>
            <w:r w:rsidR="002B6E38">
              <w:rPr>
                <w:rFonts w:eastAsia="Times New Roman" w:cstheme="minorHAnsi"/>
                <w:color w:val="000000"/>
                <w:lang w:eastAsia="fr-FR"/>
              </w:rPr>
              <w:t xml:space="preserve"> </w:t>
            </w:r>
          </w:p>
        </w:tc>
        <w:tc>
          <w:tcPr>
            <w:tcW w:w="851"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709" w:type="dxa"/>
            <w:tcBorders>
              <w:top w:val="nil"/>
              <w:left w:val="nil"/>
              <w:bottom w:val="single" w:sz="4" w:space="0" w:color="auto"/>
              <w:right w:val="single" w:sz="4" w:space="0" w:color="auto"/>
            </w:tcBorders>
            <w:shd w:val="clear" w:color="000000" w:fill="948B54"/>
            <w:noWrap/>
            <w:vAlign w:val="bottom"/>
            <w:hideMark/>
          </w:tcPr>
          <w:p w:rsidR="00CD4337" w:rsidRPr="00CD4337" w:rsidRDefault="00CD4337" w:rsidP="00CD4337">
            <w:pPr>
              <w:rPr>
                <w:rFonts w:eastAsia="Times New Roman" w:cstheme="minorHAnsi"/>
                <w:color w:val="000000"/>
                <w:lang w:eastAsia="fr-FR"/>
              </w:rPr>
            </w:pPr>
          </w:p>
        </w:tc>
        <w:tc>
          <w:tcPr>
            <w:tcW w:w="1275" w:type="dxa"/>
            <w:tcBorders>
              <w:top w:val="nil"/>
              <w:left w:val="nil"/>
              <w:bottom w:val="single" w:sz="4" w:space="0" w:color="auto"/>
              <w:right w:val="single" w:sz="4" w:space="0" w:color="auto"/>
            </w:tcBorders>
            <w:shd w:val="clear" w:color="auto" w:fill="auto"/>
            <w:noWrap/>
            <w:vAlign w:val="bottom"/>
            <w:hideMark/>
          </w:tcPr>
          <w:p w:rsidR="00CD4337" w:rsidRPr="00CD4337" w:rsidRDefault="00CD4337" w:rsidP="00CD4337">
            <w:pPr>
              <w:jc w:val="right"/>
              <w:rPr>
                <w:rFonts w:eastAsia="Times New Roman" w:cstheme="minorHAnsi"/>
                <w:color w:val="000000"/>
                <w:lang w:eastAsia="fr-FR"/>
              </w:rPr>
            </w:pPr>
          </w:p>
        </w:tc>
      </w:tr>
    </w:tbl>
    <w:p w:rsidR="00CD4337" w:rsidRDefault="00CD4337" w:rsidP="000B5CD2">
      <w:pPr>
        <w:ind w:left="567"/>
        <w:rPr>
          <w:rFonts w:cstheme="minorHAnsi"/>
          <w:b/>
          <w:sz w:val="28"/>
          <w:szCs w:val="28"/>
        </w:rPr>
      </w:pPr>
    </w:p>
    <w:p w:rsidR="00CD4337" w:rsidRDefault="00CD4337" w:rsidP="000B5CD2">
      <w:pPr>
        <w:ind w:left="567"/>
        <w:rPr>
          <w:rFonts w:cstheme="minorHAnsi"/>
          <w:b/>
          <w:sz w:val="28"/>
          <w:szCs w:val="28"/>
        </w:rPr>
      </w:pPr>
    </w:p>
    <w:p w:rsidR="00CD4337" w:rsidRDefault="00CD4337" w:rsidP="000B5CD2">
      <w:pPr>
        <w:ind w:left="567"/>
        <w:rPr>
          <w:rFonts w:cstheme="minorHAnsi"/>
          <w:b/>
          <w:sz w:val="28"/>
          <w:szCs w:val="28"/>
        </w:rPr>
      </w:pPr>
    </w:p>
    <w:p w:rsidR="00CD4337" w:rsidRDefault="00CD4337" w:rsidP="000B5CD2">
      <w:pPr>
        <w:ind w:left="567"/>
        <w:rPr>
          <w:rFonts w:cstheme="minorHAnsi"/>
          <w:b/>
          <w:sz w:val="28"/>
          <w:szCs w:val="28"/>
        </w:rPr>
      </w:pPr>
    </w:p>
    <w:p w:rsidR="000B5CD2" w:rsidRPr="000B5CD2" w:rsidRDefault="000B5CD2" w:rsidP="000B5CD2">
      <w:pPr>
        <w:ind w:left="567"/>
        <w:rPr>
          <w:rFonts w:cstheme="minorHAnsi"/>
          <w:b/>
          <w:sz w:val="28"/>
          <w:szCs w:val="28"/>
        </w:rPr>
      </w:pPr>
    </w:p>
    <w:p w:rsidR="000B5CD2" w:rsidRDefault="000B5CD2">
      <w:pPr>
        <w:ind w:right="170"/>
      </w:pPr>
      <w:r>
        <w:br w:type="page"/>
      </w:r>
    </w:p>
    <w:p w:rsidR="000B5CD2" w:rsidRDefault="000B5CD2" w:rsidP="00002656">
      <w:pPr>
        <w:ind w:left="142"/>
        <w:sectPr w:rsidR="000B5CD2" w:rsidSect="00724B51">
          <w:footerReference w:type="default" r:id="rId19"/>
          <w:pgSz w:w="11906" w:h="16838"/>
          <w:pgMar w:top="1134" w:right="849" w:bottom="1417" w:left="709" w:header="708" w:footer="708" w:gutter="0"/>
          <w:cols w:space="708"/>
          <w:docGrid w:linePitch="360"/>
        </w:sectPr>
      </w:pPr>
    </w:p>
    <w:p w:rsidR="001E6B18" w:rsidRDefault="001E6B18" w:rsidP="001E6B18">
      <w:pPr>
        <w:ind w:left="567"/>
        <w:rPr>
          <w:rFonts w:cstheme="minorHAnsi"/>
          <w:b/>
          <w:sz w:val="28"/>
          <w:szCs w:val="28"/>
        </w:rPr>
      </w:pPr>
      <w:r>
        <w:rPr>
          <w:rFonts w:cstheme="minorHAnsi"/>
          <w:b/>
          <w:sz w:val="28"/>
          <w:szCs w:val="28"/>
        </w:rPr>
        <w:lastRenderedPageBreak/>
        <w:t xml:space="preserve">ANNEXE </w:t>
      </w:r>
      <w:r w:rsidR="00075721">
        <w:rPr>
          <w:rFonts w:cstheme="minorHAnsi"/>
          <w:b/>
          <w:sz w:val="28"/>
          <w:szCs w:val="28"/>
        </w:rPr>
        <w:t>6</w:t>
      </w:r>
      <w:r w:rsidRPr="000B5CD2">
        <w:rPr>
          <w:rFonts w:cstheme="minorHAnsi"/>
          <w:b/>
          <w:sz w:val="28"/>
          <w:szCs w:val="28"/>
        </w:rPr>
        <w:t xml:space="preserve"> : </w:t>
      </w:r>
      <w:r>
        <w:rPr>
          <w:rFonts w:cstheme="minorHAnsi"/>
          <w:b/>
          <w:sz w:val="28"/>
          <w:szCs w:val="28"/>
        </w:rPr>
        <w:t xml:space="preserve">Synthèse des résultats </w:t>
      </w:r>
    </w:p>
    <w:p w:rsidR="001E6B18" w:rsidRDefault="001E6B18" w:rsidP="00002656">
      <w:pPr>
        <w:ind w:left="142"/>
      </w:pPr>
    </w:p>
    <w:p w:rsidR="001E6B18" w:rsidRDefault="001E6B18" w:rsidP="001E6B18">
      <w:pPr>
        <w:pStyle w:val="DocTitre"/>
        <w:spacing w:before="0" w:after="0"/>
        <w:rPr>
          <w:b w:val="0"/>
        </w:rPr>
      </w:pPr>
      <w:r w:rsidRPr="00D17FBD">
        <w:rPr>
          <w:b w:val="0"/>
        </w:rPr>
        <w:t xml:space="preserve">La formation des coûts </w:t>
      </w:r>
      <w:r>
        <w:rPr>
          <w:b w:val="0"/>
        </w:rPr>
        <w:t>: première analyse (une seule unité de répartition des charges indirectes)</w:t>
      </w:r>
    </w:p>
    <w:p w:rsidR="001E6B18" w:rsidRDefault="001E6B18" w:rsidP="001E6B18">
      <w:pPr>
        <w:pStyle w:val="DocTitre"/>
        <w:spacing w:before="0" w:after="0"/>
        <w:rPr>
          <w:b w:val="0"/>
        </w:rPr>
      </w:pPr>
    </w:p>
    <w:p w:rsidR="001E6B18" w:rsidRDefault="001E6B18" w:rsidP="001E6B18">
      <w:pPr>
        <w:pStyle w:val="DocTitre"/>
        <w:spacing w:before="0" w:after="0"/>
        <w:rPr>
          <w:b w:val="0"/>
        </w:rPr>
      </w:pPr>
    </w:p>
    <w:p w:rsidR="001E6B18" w:rsidRDefault="001E6B18" w:rsidP="001E6B18">
      <w:pPr>
        <w:pStyle w:val="DocTitre"/>
        <w:spacing w:before="0" w:after="0"/>
        <w:rPr>
          <w:b w:val="0"/>
        </w:rPr>
      </w:pPr>
    </w:p>
    <w:p w:rsidR="001E6B18" w:rsidRPr="00D17FBD" w:rsidRDefault="001E6B18" w:rsidP="001E6B18">
      <w:pPr>
        <w:pStyle w:val="DocTitre"/>
        <w:spacing w:before="0" w:after="0"/>
        <w:rPr>
          <w:b w:val="0"/>
        </w:rPr>
      </w:pPr>
    </w:p>
    <w:tbl>
      <w:tblPr>
        <w:tblpPr w:leftFromText="141" w:rightFromText="141" w:vertAnchor="text" w:horzAnchor="page" w:tblpX="4326"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2"/>
      </w:tblGrid>
      <w:tr w:rsidR="001E6B18" w:rsidTr="00CB6562">
        <w:trPr>
          <w:trHeight w:val="1550"/>
        </w:trPr>
        <w:tc>
          <w:tcPr>
            <w:tcW w:w="2622" w:type="dxa"/>
            <w:shd w:val="clear" w:color="auto" w:fill="C6D9F1" w:themeFill="text2" w:themeFillTint="33"/>
            <w:vAlign w:val="center"/>
          </w:tcPr>
          <w:p w:rsidR="001E6B18" w:rsidRPr="00A9662C" w:rsidRDefault="001E6B18" w:rsidP="001E6B18">
            <w:pPr>
              <w:ind w:right="170"/>
              <w:jc w:val="center"/>
              <w:rPr>
                <w:rFonts w:cstheme="minorHAnsi"/>
                <w:b/>
              </w:rPr>
            </w:pPr>
          </w:p>
          <w:p w:rsidR="001E6B18" w:rsidRPr="00A9662C" w:rsidRDefault="005B6FCB" w:rsidP="001E6B18">
            <w:pPr>
              <w:ind w:right="170"/>
              <w:jc w:val="center"/>
              <w:rPr>
                <w:rFonts w:cstheme="minorHAnsi"/>
                <w:b/>
              </w:rPr>
            </w:pPr>
            <w:r>
              <w:rPr>
                <w:rFonts w:cstheme="minorHAnsi"/>
                <w:b/>
                <w:noProof/>
                <w:lang w:eastAsia="fr-FR"/>
              </w:rPr>
              <w:pict>
                <v:shapetype id="_x0000_t32" coordsize="21600,21600" o:spt="32" o:oned="t" path="m,l21600,21600e" filled="f">
                  <v:path arrowok="t" fillok="f" o:connecttype="none"/>
                  <o:lock v:ext="edit" shapetype="t"/>
                </v:shapetype>
                <v:shape id="_x0000_s1054" type="#_x0000_t32" style="position:absolute;left:0;text-align:left;margin-left:128.9pt;margin-top:20pt;width:88.1pt;height:173.35pt;flip:y;z-index:251652096" o:connectortype="straight" strokecolor="#fabf8f [1945]" strokeweight="3pt">
                  <v:stroke endarrow="block"/>
                  <v:shadow type="perspective" color="#243f60 [1604]" opacity=".5" offset="1pt" offset2="-1pt"/>
                </v:shape>
              </w:pict>
            </w:r>
            <w:r w:rsidR="001E6B18" w:rsidRPr="00A9662C">
              <w:rPr>
                <w:rFonts w:cstheme="minorHAnsi"/>
                <w:b/>
              </w:rPr>
              <w:t xml:space="preserve">Charges directes activité hôtellerie : </w:t>
            </w:r>
            <w:r w:rsidR="00D611F3" w:rsidRPr="00A9662C">
              <w:rPr>
                <w:rFonts w:cstheme="minorHAnsi"/>
                <w:b/>
              </w:rPr>
              <w:t>3 877 300</w:t>
            </w:r>
            <w:r w:rsidR="001E6B18" w:rsidRPr="00A9662C">
              <w:rPr>
                <w:rFonts w:cstheme="minorHAnsi"/>
                <w:b/>
              </w:rPr>
              <w:t xml:space="preserve"> €</w:t>
            </w:r>
          </w:p>
          <w:p w:rsidR="001E6B18" w:rsidRPr="00A9662C" w:rsidRDefault="001E6B18" w:rsidP="001E6B18">
            <w:pPr>
              <w:ind w:right="170"/>
              <w:jc w:val="center"/>
              <w:rPr>
                <w:rFonts w:cstheme="minorHAnsi"/>
                <w:b/>
              </w:rPr>
            </w:pPr>
          </w:p>
        </w:tc>
      </w:tr>
      <w:tr w:rsidR="001E6B18" w:rsidTr="00CB6562">
        <w:trPr>
          <w:trHeight w:val="977"/>
        </w:trPr>
        <w:tc>
          <w:tcPr>
            <w:tcW w:w="2622" w:type="dxa"/>
            <w:shd w:val="clear" w:color="auto" w:fill="C6D9F1" w:themeFill="text2" w:themeFillTint="33"/>
            <w:vAlign w:val="center"/>
          </w:tcPr>
          <w:p w:rsidR="001E6B18" w:rsidRPr="00A9662C" w:rsidRDefault="001E6B18" w:rsidP="001E6B18">
            <w:pPr>
              <w:ind w:right="170"/>
              <w:jc w:val="center"/>
              <w:rPr>
                <w:rFonts w:cstheme="minorHAnsi"/>
                <w:b/>
              </w:rPr>
            </w:pPr>
          </w:p>
          <w:p w:rsidR="001E6B18" w:rsidRPr="00A9662C" w:rsidRDefault="001E6B18" w:rsidP="001E6B18">
            <w:pPr>
              <w:ind w:right="170"/>
              <w:jc w:val="center"/>
              <w:rPr>
                <w:rFonts w:cstheme="minorHAnsi"/>
                <w:b/>
              </w:rPr>
            </w:pPr>
            <w:r w:rsidRPr="00A9662C">
              <w:rPr>
                <w:rFonts w:cstheme="minorHAnsi"/>
                <w:b/>
              </w:rPr>
              <w:t xml:space="preserve">Charges directes restauration : </w:t>
            </w:r>
          </w:p>
          <w:p w:rsidR="001E6B18" w:rsidRPr="00A9662C" w:rsidRDefault="00D611F3" w:rsidP="001E6B18">
            <w:pPr>
              <w:ind w:right="170"/>
              <w:jc w:val="center"/>
              <w:rPr>
                <w:rFonts w:cstheme="minorHAnsi"/>
                <w:b/>
              </w:rPr>
            </w:pPr>
            <w:r w:rsidRPr="00A9662C">
              <w:rPr>
                <w:rFonts w:cstheme="minorHAnsi"/>
                <w:b/>
              </w:rPr>
              <w:t>1 397 250</w:t>
            </w:r>
            <w:r w:rsidR="001E6B18" w:rsidRPr="00A9662C">
              <w:rPr>
                <w:rFonts w:cstheme="minorHAnsi"/>
                <w:b/>
              </w:rPr>
              <w:t xml:space="preserve"> €</w:t>
            </w:r>
          </w:p>
        </w:tc>
      </w:tr>
      <w:tr w:rsidR="001E6B18" w:rsidTr="00D611F3">
        <w:trPr>
          <w:trHeight w:val="1157"/>
        </w:trPr>
        <w:tc>
          <w:tcPr>
            <w:tcW w:w="2622" w:type="dxa"/>
            <w:shd w:val="clear" w:color="auto" w:fill="C6D9F1" w:themeFill="text2" w:themeFillTint="33"/>
            <w:vAlign w:val="center"/>
          </w:tcPr>
          <w:p w:rsidR="001E6B18" w:rsidRPr="00A9662C" w:rsidRDefault="005B6FCB" w:rsidP="00CB6562">
            <w:pPr>
              <w:ind w:right="170"/>
              <w:jc w:val="center"/>
              <w:rPr>
                <w:rFonts w:cstheme="minorHAnsi"/>
                <w:b/>
              </w:rPr>
            </w:pPr>
            <w:r>
              <w:rPr>
                <w:rFonts w:cstheme="minorHAnsi"/>
                <w:b/>
                <w:noProof/>
                <w:lang w:eastAsia="fr-FR"/>
              </w:rPr>
              <w:pict>
                <v:shape id="_x0000_s1056" type="#_x0000_t32" style="position:absolute;left:0;text-align:left;margin-left:128.4pt;margin-top:34.35pt;width:92.25pt;height:77.25pt;z-index:251654144;mso-position-horizontal-relative:text;mso-position-vertical-relative:text" o:connectortype="straight" strokecolor="#7030a0" strokeweight="3pt">
                  <v:stroke endarrow="block"/>
                  <v:shadow type="perspective" color="#3f3151 [1607]" opacity=".5" offset="1pt" offset2="-1pt"/>
                </v:shape>
              </w:pict>
            </w:r>
            <w:r w:rsidR="001E6B18" w:rsidRPr="00A9662C">
              <w:rPr>
                <w:rFonts w:cstheme="minorHAnsi"/>
                <w:b/>
              </w:rPr>
              <w:t xml:space="preserve">Charges directes location de salles : </w:t>
            </w:r>
          </w:p>
          <w:p w:rsidR="001E6B18" w:rsidRPr="00A9662C" w:rsidRDefault="00D611F3" w:rsidP="00CB6562">
            <w:pPr>
              <w:ind w:right="170"/>
              <w:jc w:val="center"/>
              <w:rPr>
                <w:rFonts w:cstheme="minorHAnsi"/>
                <w:b/>
              </w:rPr>
            </w:pPr>
            <w:r w:rsidRPr="00A9662C">
              <w:rPr>
                <w:rFonts w:cstheme="minorHAnsi"/>
                <w:b/>
              </w:rPr>
              <w:t>392 450 €</w:t>
            </w:r>
          </w:p>
        </w:tc>
      </w:tr>
      <w:tr w:rsidR="001E6B18" w:rsidTr="00CB6562">
        <w:trPr>
          <w:trHeight w:val="1774"/>
        </w:trPr>
        <w:tc>
          <w:tcPr>
            <w:tcW w:w="2622" w:type="dxa"/>
            <w:shd w:val="clear" w:color="auto" w:fill="92D050"/>
            <w:vAlign w:val="center"/>
          </w:tcPr>
          <w:p w:rsidR="00D611F3" w:rsidRPr="00A9662C" w:rsidRDefault="005B6FCB" w:rsidP="00CB6562">
            <w:pPr>
              <w:ind w:right="170"/>
              <w:jc w:val="center"/>
              <w:rPr>
                <w:rFonts w:cstheme="minorHAnsi"/>
                <w:b/>
              </w:rPr>
            </w:pPr>
            <w:r>
              <w:rPr>
                <w:rFonts w:cstheme="minorHAnsi"/>
                <w:b/>
                <w:noProof/>
                <w:lang w:eastAsia="fr-FR"/>
              </w:rPr>
              <w:pict>
                <v:shape id="_x0000_s1041" type="#_x0000_t32" style="position:absolute;left:0;text-align:left;margin-left:126.25pt;margin-top:-8pt;width:90.75pt;height:.1pt;flip:y;z-index:251638784;mso-position-horizontal-relative:text;mso-position-vertical-relative:text" o:connectortype="straight" strokecolor="#f06" strokeweight="2.5pt">
                  <v:stroke endarrow="block"/>
                </v:shape>
              </w:pict>
            </w:r>
            <w:r w:rsidR="001E6B18" w:rsidRPr="00A9662C">
              <w:rPr>
                <w:rFonts w:cstheme="minorHAnsi"/>
                <w:b/>
              </w:rPr>
              <w:t>Charges indirectes :</w:t>
            </w:r>
          </w:p>
          <w:p w:rsidR="001E6B18" w:rsidRPr="00A9662C" w:rsidRDefault="005B6FCB" w:rsidP="00CB6562">
            <w:pPr>
              <w:jc w:val="center"/>
              <w:rPr>
                <w:rFonts w:cstheme="minorHAnsi"/>
                <w:b/>
                <w:bCs/>
                <w:color w:val="000000"/>
                <w:sz w:val="24"/>
                <w:szCs w:val="24"/>
              </w:rPr>
            </w:pPr>
            <w:r w:rsidRPr="005B6FCB">
              <w:rPr>
                <w:rFonts w:cstheme="minorHAnsi"/>
                <w:b/>
                <w:noProof/>
                <w:lang w:eastAsia="fr-FR"/>
              </w:rPr>
              <w:pict>
                <v:shape id="_x0000_s1040" type="#_x0000_t32" style="position:absolute;left:0;text-align:left;margin-left:129.4pt;margin-top:21.55pt;width:91.75pt;height:0;z-index:251639808" o:connectortype="straight" strokecolor="#7030a0" strokeweight="2.5pt">
                  <v:stroke endarrow="block"/>
                </v:shape>
              </w:pict>
            </w:r>
            <w:r w:rsidR="00BE51B8">
              <w:rPr>
                <w:rFonts w:cstheme="minorHAnsi"/>
                <w:b/>
                <w:bCs/>
                <w:color w:val="000000"/>
              </w:rPr>
              <w:t xml:space="preserve"> </w:t>
            </w:r>
            <w:r w:rsidR="002B6E38">
              <w:rPr>
                <w:rFonts w:cstheme="minorHAnsi"/>
                <w:b/>
                <w:bCs/>
                <w:color w:val="000000"/>
              </w:rPr>
              <w:t xml:space="preserve"> </w:t>
            </w:r>
            <w:r w:rsidR="00D611F3" w:rsidRPr="00A9662C">
              <w:rPr>
                <w:rFonts w:cstheme="minorHAnsi"/>
                <w:b/>
                <w:bCs/>
                <w:color w:val="000000"/>
              </w:rPr>
              <w:t xml:space="preserve"> 3 871 000 </w:t>
            </w:r>
            <w:r w:rsidR="001E6B18" w:rsidRPr="00A9662C">
              <w:rPr>
                <w:rFonts w:cstheme="minorHAnsi"/>
                <w:b/>
              </w:rPr>
              <w:t>€</w:t>
            </w:r>
          </w:p>
        </w:tc>
      </w:tr>
    </w:tbl>
    <w:p w:rsidR="001E6B18" w:rsidRDefault="005B6FCB" w:rsidP="001E6B18">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type id="_x0000_t202" coordsize="21600,21600" o:spt="202" path="m,l,21600r21600,l21600,xe">
            <v:stroke joinstyle="miter"/>
            <v:path gradientshapeok="t" o:connecttype="rect"/>
          </v:shapetype>
          <v:shape id="_x0000_s1030" type="#_x0000_t202" style="position:absolute;margin-left:380.2pt;margin-top:5.55pt;width:122.85pt;height:162pt;z-index:251640832;mso-position-horizontal-relative:text;mso-position-vertical-relative:text" fillcolor="#fabf8f [1945]">
            <v:fill color2="fill lighten(51)" angle="-90" focusposition="1" focussize="" method="linear sigma" focus="100%" type="gradient"/>
            <v:textbox style="mso-next-textbox:#_x0000_s1030">
              <w:txbxContent>
                <w:p w:rsidR="002B6E38" w:rsidRDefault="002B6E38" w:rsidP="001E6B18">
                  <w:pPr>
                    <w:jc w:val="center"/>
                  </w:pPr>
                </w:p>
                <w:p w:rsidR="002B6E38" w:rsidRDefault="002B6E38" w:rsidP="001E6B18">
                  <w:pPr>
                    <w:jc w:val="center"/>
                    <w:rPr>
                      <w:b/>
                    </w:rPr>
                  </w:pPr>
                </w:p>
                <w:p w:rsidR="002B6E38" w:rsidRPr="00481EC4" w:rsidRDefault="002B6E38" w:rsidP="00CB6562">
                  <w:pPr>
                    <w:jc w:val="center"/>
                    <w:rPr>
                      <w:b/>
                    </w:rPr>
                  </w:pPr>
                  <w:r>
                    <w:rPr>
                      <w:b/>
                    </w:rPr>
                    <w:t xml:space="preserve">Coût de revient </w:t>
                  </w:r>
                  <w:r w:rsidRPr="00481EC4">
                    <w:rPr>
                      <w:b/>
                    </w:rPr>
                    <w:t xml:space="preserve"> activité </w:t>
                  </w:r>
                  <w:r>
                    <w:rPr>
                      <w:b/>
                    </w:rPr>
                    <w:t>hôtellerie</w:t>
                  </w:r>
                  <w:r w:rsidRPr="00481EC4">
                    <w:rPr>
                      <w:b/>
                    </w:rPr>
                    <w:t xml:space="preserve">: </w:t>
                  </w:r>
                </w:p>
                <w:p w:rsidR="002B6E38" w:rsidRDefault="002B6E38" w:rsidP="00CB6562">
                  <w:pPr>
                    <w:jc w:val="center"/>
                    <w:rPr>
                      <w:b/>
                    </w:rPr>
                  </w:pPr>
                  <w:r>
                    <w:rPr>
                      <w:b/>
                    </w:rPr>
                    <w:t xml:space="preserve">9 532 949,72 </w:t>
                  </w:r>
                  <w:r w:rsidRPr="00481EC4">
                    <w:rPr>
                      <w:b/>
                    </w:rPr>
                    <w:t>€</w:t>
                  </w:r>
                </w:p>
                <w:p w:rsidR="002B6E38" w:rsidRDefault="002B6E38" w:rsidP="001E6B18">
                  <w:pPr>
                    <w:jc w:val="center"/>
                    <w:rPr>
                      <w:b/>
                    </w:rPr>
                  </w:pPr>
                </w:p>
                <w:p w:rsidR="002B6E38" w:rsidRPr="00481EC4" w:rsidRDefault="002B6E38" w:rsidP="001E6B18">
                  <w:pPr>
                    <w:jc w:val="center"/>
                    <w:rPr>
                      <w:b/>
                    </w:rPr>
                  </w:pPr>
                </w:p>
                <w:p w:rsidR="002B6E38" w:rsidRDefault="002B6E38" w:rsidP="001E6B18">
                  <w:pPr>
                    <w:jc w:val="center"/>
                  </w:pPr>
                </w:p>
              </w:txbxContent>
            </v:textbox>
          </v:shape>
        </w:pict>
      </w:r>
      <w:r>
        <w:rPr>
          <w:rFonts w:ascii="Times New Roman" w:hAnsi="Times New Roman" w:cs="Times New Roman"/>
          <w:noProof/>
          <w:color w:val="4F81BD" w:themeColor="accent1"/>
          <w:lang w:eastAsia="fr-FR"/>
        </w:rPr>
        <w:pict>
          <v:shape id="_x0000_s1026" type="#_x0000_t202" style="position:absolute;margin-left:-13.2pt;margin-top:5.55pt;width:122.4pt;height:278.95pt;z-index:251641856;mso-position-horizontal-relative:text;mso-position-vertical-relative:text" fillcolor="white [3201]" strokecolor="#d99594 [1941]" strokeweight="1pt">
            <v:fill color2="#e5b8b7 [1301]" focusposition="1" focussize="" focus="100%" type="gradient"/>
            <v:shadow on="t" type="perspective" color="#622423 [1605]" opacity=".5" offset="1pt" offset2="-3pt"/>
            <v:textbox style="mso-next-textbox:#_x0000_s1026">
              <w:txbxContent>
                <w:p w:rsidR="002B6E38" w:rsidRDefault="002B6E38" w:rsidP="001E6B18">
                  <w:pPr>
                    <w:jc w:val="center"/>
                  </w:pPr>
                </w:p>
                <w:p w:rsidR="002B6E38" w:rsidRDefault="002B6E38" w:rsidP="00CB6562">
                  <w:pPr>
                    <w:jc w:val="center"/>
                    <w:rPr>
                      <w:rFonts w:ascii="Times New Roman" w:hAnsi="Times New Roman" w:cs="Times New Roman"/>
                      <w:b/>
                      <w:shadow/>
                      <w:sz w:val="24"/>
                      <w:szCs w:val="24"/>
                    </w:rPr>
                  </w:pPr>
                </w:p>
                <w:p w:rsidR="002B6E38" w:rsidRDefault="002B6E38" w:rsidP="00CB6562">
                  <w:pPr>
                    <w:jc w:val="center"/>
                    <w:rPr>
                      <w:rFonts w:ascii="Times New Roman" w:hAnsi="Times New Roman" w:cs="Times New Roman"/>
                      <w:b/>
                      <w:shadow/>
                      <w:sz w:val="24"/>
                      <w:szCs w:val="24"/>
                    </w:rPr>
                  </w:pPr>
                </w:p>
                <w:p w:rsidR="002B6E38" w:rsidRDefault="002B6E38" w:rsidP="00CB6562">
                  <w:pPr>
                    <w:jc w:val="center"/>
                    <w:rPr>
                      <w:rFonts w:ascii="Times New Roman" w:hAnsi="Times New Roman" w:cs="Times New Roman"/>
                      <w:b/>
                      <w:shadow/>
                      <w:sz w:val="24"/>
                      <w:szCs w:val="24"/>
                    </w:rPr>
                  </w:pPr>
                </w:p>
                <w:p w:rsidR="002B6E38" w:rsidRDefault="002B6E38" w:rsidP="00CB6562">
                  <w:pPr>
                    <w:jc w:val="center"/>
                    <w:rPr>
                      <w:rFonts w:ascii="Times New Roman" w:hAnsi="Times New Roman" w:cs="Times New Roman"/>
                      <w:b/>
                      <w:shadow/>
                      <w:sz w:val="24"/>
                      <w:szCs w:val="24"/>
                    </w:rPr>
                  </w:pPr>
                </w:p>
                <w:p w:rsidR="002B6E38" w:rsidRDefault="002B6E38" w:rsidP="00CB6562">
                  <w:pPr>
                    <w:jc w:val="center"/>
                    <w:rPr>
                      <w:rFonts w:ascii="Times New Roman" w:hAnsi="Times New Roman" w:cs="Times New Roman"/>
                      <w:b/>
                      <w:shadow/>
                      <w:sz w:val="24"/>
                      <w:szCs w:val="24"/>
                    </w:rPr>
                  </w:pPr>
                </w:p>
                <w:p w:rsidR="002B6E38" w:rsidRPr="00A9662C" w:rsidRDefault="002B6E38" w:rsidP="00CB6562">
                  <w:pPr>
                    <w:jc w:val="center"/>
                    <w:rPr>
                      <w:rFonts w:cstheme="minorHAnsi"/>
                      <w:b/>
                      <w:shadow/>
                    </w:rPr>
                  </w:pPr>
                  <w:r w:rsidRPr="00A9662C">
                    <w:rPr>
                      <w:rFonts w:cstheme="minorHAnsi"/>
                      <w:b/>
                      <w:shadow/>
                    </w:rPr>
                    <w:t>Charges de la comptabilité générale</w:t>
                  </w:r>
                </w:p>
                <w:p w:rsidR="002B6E38" w:rsidRPr="00A9662C" w:rsidRDefault="002B6E38" w:rsidP="00CB6562">
                  <w:pPr>
                    <w:jc w:val="center"/>
                    <w:rPr>
                      <w:rFonts w:cstheme="minorHAnsi"/>
                      <w:b/>
                      <w:shadow/>
                    </w:rPr>
                  </w:pPr>
                  <w:r w:rsidRPr="00A9662C">
                    <w:rPr>
                      <w:rFonts w:eastAsia="Times New Roman" w:cstheme="minorHAnsi"/>
                      <w:b/>
                      <w:bCs/>
                      <w:color w:val="000000"/>
                      <w:lang w:eastAsia="fr-FR"/>
                    </w:rPr>
                    <w:t>9 538 000 €</w:t>
                  </w:r>
                </w:p>
              </w:txbxContent>
            </v:textbox>
          </v:shape>
        </w:pict>
      </w:r>
    </w:p>
    <w:p w:rsidR="001E6B18" w:rsidRDefault="001E6B18" w:rsidP="001E6B18">
      <w:pPr>
        <w:ind w:right="170"/>
        <w:rPr>
          <w:rFonts w:ascii="Times New Roman" w:hAnsi="Times New Roman" w:cs="Times New Roman"/>
          <w:color w:val="4F81BD" w:themeColor="accent1"/>
        </w:rPr>
      </w:pPr>
    </w:p>
    <w:p w:rsidR="001E6B18" w:rsidRDefault="005B6FCB" w:rsidP="001E6B18">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113.6pt;margin-top:9.5pt;width:41.85pt;height:17.25pt;z-index:251642880" fillcolor="#4f81bd [3204]" strokecolor="#f2f2f2 [3041]" strokeweight="3pt">
            <v:shadow on="t" type="perspective" color="#243f60 [1604]" opacity=".5" offset="1pt" offset2="-1pt"/>
          </v:shape>
        </w:pict>
      </w:r>
      <w:r>
        <w:rPr>
          <w:rFonts w:ascii="Times New Roman" w:hAnsi="Times New Roman" w:cs="Times New Roman"/>
          <w:noProof/>
          <w:color w:val="4F81BD" w:themeColor="accent1"/>
          <w:lang w:eastAsia="fr-FR"/>
        </w:rPr>
        <w:pict>
          <v:shape id="_x0000_s1043" type="#_x0000_t202" style="position:absolute;margin-left:605.8pt;margin-top:.1pt;width:125.75pt;height:66pt;z-index:251643904" fillcolor="#ff6">
            <v:fill color2="fill lighten(51)" angle="-90" focusposition="1" focussize="" method="linear sigma" focus="100%" type="gradient"/>
            <v:textbox style="mso-next-textbox:#_x0000_s1043">
              <w:txbxContent>
                <w:p w:rsidR="002B6E38" w:rsidRPr="00CB6562" w:rsidRDefault="002B6E38" w:rsidP="001E6B18">
                  <w:pPr>
                    <w:spacing w:after="120"/>
                    <w:jc w:val="center"/>
                    <w:rPr>
                      <w:b/>
                    </w:rPr>
                  </w:pPr>
                  <w:r w:rsidRPr="00CB6562">
                    <w:rPr>
                      <w:b/>
                    </w:rPr>
                    <w:t>Résultat de l'activité hôtellerie :</w:t>
                  </w:r>
                </w:p>
                <w:p w:rsidR="002B6E38" w:rsidRPr="00CB6562" w:rsidRDefault="002B6E38" w:rsidP="00CB6562">
                  <w:pPr>
                    <w:jc w:val="center"/>
                    <w:rPr>
                      <w:rFonts w:ascii="Calibri" w:eastAsia="Times New Roman" w:hAnsi="Calibri" w:cs="Calibri"/>
                      <w:b/>
                      <w:color w:val="000000"/>
                      <w:lang w:eastAsia="fr-FR"/>
                    </w:rPr>
                  </w:pPr>
                  <w:r>
                    <w:rPr>
                      <w:rFonts w:ascii="Calibri" w:eastAsia="Times New Roman" w:hAnsi="Calibri" w:cs="Calibri"/>
                      <w:b/>
                      <w:color w:val="000000"/>
                      <w:lang w:eastAsia="fr-FR"/>
                    </w:rPr>
                    <w:t>967 050,25</w:t>
                  </w:r>
                  <w:r w:rsidRPr="00CB6562">
                    <w:rPr>
                      <w:rFonts w:ascii="Calibri" w:eastAsia="Times New Roman" w:hAnsi="Calibri" w:cs="Calibri"/>
                      <w:b/>
                      <w:color w:val="000000"/>
                      <w:lang w:eastAsia="fr-FR"/>
                    </w:rPr>
                    <w:t xml:space="preserve"> </w:t>
                  </w:r>
                  <w:r w:rsidRPr="00CB6562">
                    <w:rPr>
                      <w:b/>
                    </w:rPr>
                    <w:t>€</w:t>
                  </w:r>
                </w:p>
              </w:txbxContent>
            </v:textbox>
          </v:shape>
        </w:pict>
      </w:r>
    </w:p>
    <w:p w:rsidR="001E6B18" w:rsidRDefault="005B6FCB" w:rsidP="001E6B18">
      <w:pPr>
        <w:ind w:right="170"/>
        <w:rPr>
          <w:rFonts w:ascii="Times New Roman" w:hAnsi="Times New Roman" w:cs="Times New Roman"/>
          <w:color w:val="4F81BD" w:themeColor="accent1"/>
        </w:rPr>
      </w:pPr>
      <w:r w:rsidRPr="005B6FCB">
        <w:rPr>
          <w:rFonts w:ascii="Times New Roman" w:hAnsi="Times New Roman" w:cs="Times New Roman"/>
          <w:b/>
          <w:noProof/>
          <w:lang w:eastAsia="fr-FR"/>
        </w:rPr>
        <w:pict>
          <v:shape id="_x0000_s1038" type="#_x0000_t32" style="position:absolute;margin-left:291.7pt;margin-top:4pt;width:88.5pt;height:.25pt;flip:y;z-index:251644928" o:connectortype="straight" strokecolor="#fabf8f [1945]" strokeweight="2.5pt">
            <v:stroke endarrow="block"/>
          </v:shape>
        </w:pict>
      </w:r>
    </w:p>
    <w:p w:rsidR="001E6B18" w:rsidRDefault="005B6FCB" w:rsidP="001E6B18">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48" type="#_x0000_t13" style="position:absolute;margin-left:508.8pt;margin-top:3.05pt;width:73pt;height:14.3pt;z-index:251645952" fillcolor="#fabf8f [1945]" strokecolor="#f2f2f2 [3041]" strokeweight="3pt">
            <v:shadow on="t" type="perspective" color="#974706 [1609]" opacity=".5" offset="1pt" offset2="-1pt"/>
          </v:shape>
        </w:pict>
      </w:r>
    </w:p>
    <w:p w:rsidR="001E6B18" w:rsidRDefault="001E6B18" w:rsidP="001E6B18">
      <w:pPr>
        <w:ind w:right="170"/>
        <w:rPr>
          <w:rFonts w:ascii="Times New Roman" w:hAnsi="Times New Roman" w:cs="Times New Roman"/>
          <w:color w:val="4F81BD" w:themeColor="accent1"/>
        </w:rPr>
      </w:pPr>
    </w:p>
    <w:p w:rsidR="001E6B18" w:rsidRDefault="001E6B18" w:rsidP="001E6B18">
      <w:pPr>
        <w:ind w:right="170"/>
        <w:rPr>
          <w:rFonts w:ascii="Times New Roman" w:hAnsi="Times New Roman" w:cs="Times New Roman"/>
          <w:color w:val="4F81BD" w:themeColor="accent1"/>
        </w:rPr>
      </w:pPr>
    </w:p>
    <w:p w:rsidR="001E6B18" w:rsidRDefault="001E6B18" w:rsidP="001E6B18">
      <w:pPr>
        <w:ind w:right="170"/>
        <w:rPr>
          <w:rFonts w:ascii="Times New Roman" w:hAnsi="Times New Roman" w:cs="Times New Roman"/>
          <w:color w:val="4F81BD" w:themeColor="accent1"/>
        </w:rPr>
      </w:pPr>
    </w:p>
    <w:p w:rsidR="001E6B18" w:rsidRDefault="005B6FCB" w:rsidP="001E6B18">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28" type="#_x0000_t13" style="position:absolute;margin-left:113.6pt;margin-top:5.75pt;width:41.85pt;height:10.7pt;z-index:251646976" fillcolor="#4f81bd [3204]" strokecolor="#f2f2f2 [3041]" strokeweight="3pt">
            <v:shadow on="t" type="perspective" color="#243f60 [1604]" opacity=".5" offset="1pt" offset2="-1pt"/>
          </v:shape>
        </w:pict>
      </w:r>
    </w:p>
    <w:p w:rsidR="001E6B18" w:rsidRDefault="005B6FCB" w:rsidP="001E6B18">
      <w:pPr>
        <w:ind w:right="170"/>
        <w:rPr>
          <w:rFonts w:ascii="Times New Roman" w:hAnsi="Times New Roman" w:cs="Times New Roman"/>
          <w:color w:val="4F81BD" w:themeColor="accent1"/>
        </w:rPr>
      </w:pPr>
      <w:r w:rsidRPr="005B6FCB">
        <w:rPr>
          <w:rFonts w:cstheme="minorHAnsi"/>
          <w:b/>
          <w:noProof/>
          <w:lang w:eastAsia="fr-FR"/>
        </w:rPr>
        <w:pict>
          <v:shape id="_x0000_s1039" type="#_x0000_t32" style="position:absolute;margin-left:293.95pt;margin-top:3.8pt;width:82.1pt;height:96.7pt;z-index:251648000" o:connectortype="straight" strokecolor="#f06" strokeweight="2.5pt">
            <v:stroke endarrow="block"/>
          </v:shape>
        </w:pict>
      </w:r>
    </w:p>
    <w:p w:rsidR="001E6B18" w:rsidRDefault="001E6B18" w:rsidP="001E6B18">
      <w:pPr>
        <w:ind w:right="170"/>
        <w:rPr>
          <w:rFonts w:ascii="Times New Roman" w:hAnsi="Times New Roman" w:cs="Times New Roman"/>
          <w:color w:val="4F81BD" w:themeColor="accent1"/>
        </w:rPr>
      </w:pPr>
    </w:p>
    <w:p w:rsidR="001E6B18" w:rsidRDefault="001E6B18" w:rsidP="001E6B18">
      <w:pPr>
        <w:ind w:right="170"/>
        <w:rPr>
          <w:rFonts w:ascii="Times New Roman" w:hAnsi="Times New Roman" w:cs="Times New Roman"/>
          <w:color w:val="4F81BD" w:themeColor="accent1"/>
        </w:rPr>
      </w:pPr>
    </w:p>
    <w:p w:rsidR="001E6B18" w:rsidRDefault="005B6FCB" w:rsidP="001E6B18">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29" type="#_x0000_t13" style="position:absolute;margin-left:114.85pt;margin-top:9.9pt;width:40.6pt;height:13.8pt;z-index:251649024" fillcolor="#4f81bd [3204]" strokecolor="#f2f2f2 [3041]" strokeweight="3pt">
            <v:shadow on="t" type="perspective" color="#243f60 [1604]" opacity=".5" offset="1pt" offset2="-1pt"/>
          </v:shape>
        </w:pict>
      </w:r>
      <w:r>
        <w:rPr>
          <w:rFonts w:ascii="Times New Roman" w:hAnsi="Times New Roman" w:cs="Times New Roman"/>
          <w:noProof/>
          <w:color w:val="4F81BD" w:themeColor="accent1"/>
          <w:lang w:eastAsia="fr-FR"/>
        </w:rPr>
        <w:pict>
          <v:shape id="_x0000_s1057" type="#_x0000_t202" style="position:absolute;margin-left:605.8pt;margin-top:9.9pt;width:125.75pt;height:52.65pt;z-index:251655168" fillcolor="#ff6">
            <v:fill color2="fill lighten(51)" angle="-90" focusposition="1" focussize="" method="linear sigma" focus="100%" type="gradient"/>
            <v:textbox style="mso-next-textbox:#_x0000_s1057">
              <w:txbxContent>
                <w:p w:rsidR="002B6E38" w:rsidRPr="00CB6562" w:rsidRDefault="002B6E38" w:rsidP="00CB6562">
                  <w:pPr>
                    <w:spacing w:after="120"/>
                    <w:jc w:val="center"/>
                    <w:rPr>
                      <w:b/>
                    </w:rPr>
                  </w:pPr>
                  <w:r w:rsidRPr="00CB6562">
                    <w:rPr>
                      <w:b/>
                    </w:rPr>
                    <w:t xml:space="preserve">Résultat de l'activité </w:t>
                  </w:r>
                  <w:r>
                    <w:rPr>
                      <w:b/>
                    </w:rPr>
                    <w:t>restauration</w:t>
                  </w:r>
                  <w:r w:rsidRPr="00CB6562">
                    <w:rPr>
                      <w:b/>
                    </w:rPr>
                    <w:t xml:space="preserve"> :</w:t>
                  </w:r>
                </w:p>
                <w:p w:rsidR="002B6E38" w:rsidRPr="00CB6562" w:rsidRDefault="002B6E38" w:rsidP="00CB6562">
                  <w:pPr>
                    <w:jc w:val="center"/>
                    <w:rPr>
                      <w:rFonts w:ascii="Calibri" w:eastAsia="Times New Roman" w:hAnsi="Calibri" w:cs="Calibri"/>
                      <w:b/>
                      <w:color w:val="000000"/>
                      <w:lang w:eastAsia="fr-FR"/>
                    </w:rPr>
                  </w:pPr>
                  <w:r>
                    <w:rPr>
                      <w:rFonts w:ascii="Calibri" w:eastAsia="Times New Roman" w:hAnsi="Calibri" w:cs="Calibri"/>
                      <w:b/>
                      <w:color w:val="000000"/>
                      <w:lang w:eastAsia="fr-FR"/>
                    </w:rPr>
                    <w:t>- 43899,72</w:t>
                  </w:r>
                  <w:r w:rsidRPr="00CB6562">
                    <w:rPr>
                      <w:rFonts w:ascii="Calibri" w:eastAsia="Times New Roman" w:hAnsi="Calibri" w:cs="Calibri"/>
                      <w:b/>
                      <w:color w:val="000000"/>
                      <w:lang w:eastAsia="fr-FR"/>
                    </w:rPr>
                    <w:t xml:space="preserve"> </w:t>
                  </w:r>
                  <w:r w:rsidRPr="00CB6562">
                    <w:rPr>
                      <w:b/>
                    </w:rPr>
                    <w:t>€</w:t>
                  </w:r>
                </w:p>
              </w:txbxContent>
            </v:textbox>
          </v:shape>
        </w:pict>
      </w:r>
      <w:r>
        <w:rPr>
          <w:rFonts w:ascii="Times New Roman" w:hAnsi="Times New Roman" w:cs="Times New Roman"/>
          <w:noProof/>
          <w:color w:val="4F81BD" w:themeColor="accent1"/>
          <w:lang w:eastAsia="fr-FR"/>
        </w:rPr>
        <w:pict>
          <v:shape id="_x0000_s1031" type="#_x0000_t202" style="position:absolute;margin-left:380.2pt;margin-top:9.9pt;width:122.85pt;height:64.95pt;z-index:251650048" fillcolor="#f06" strokecolor="#f06">
            <v:fill color2="fill lighten(51)" angle="-90" method="linear sigma" focus="100%" type="gradient"/>
            <v:textbox style="mso-next-textbox:#_x0000_s1031">
              <w:txbxContent>
                <w:p w:rsidR="002B6E38" w:rsidRPr="00481EC4" w:rsidRDefault="002B6E38" w:rsidP="00CB6562">
                  <w:pPr>
                    <w:jc w:val="center"/>
                    <w:rPr>
                      <w:b/>
                    </w:rPr>
                  </w:pPr>
                  <w:r>
                    <w:rPr>
                      <w:b/>
                    </w:rPr>
                    <w:t>Coût de revient activité restauration</w:t>
                  </w:r>
                  <w:r w:rsidRPr="00481EC4">
                    <w:rPr>
                      <w:b/>
                    </w:rPr>
                    <w:t xml:space="preserve"> : </w:t>
                  </w:r>
                </w:p>
                <w:p w:rsidR="002B6E38" w:rsidRPr="00481EC4" w:rsidRDefault="002B6E38" w:rsidP="00CB6562">
                  <w:pPr>
                    <w:jc w:val="center"/>
                    <w:rPr>
                      <w:b/>
                    </w:rPr>
                  </w:pPr>
                  <w:r>
                    <w:rPr>
                      <w:b/>
                    </w:rPr>
                    <w:t xml:space="preserve">2 393 899,72 </w:t>
                  </w:r>
                  <w:r w:rsidRPr="00481EC4">
                    <w:rPr>
                      <w:b/>
                    </w:rPr>
                    <w:t>€</w:t>
                  </w:r>
                </w:p>
              </w:txbxContent>
            </v:textbox>
          </v:shape>
        </w:pict>
      </w:r>
    </w:p>
    <w:p w:rsidR="001E6B18" w:rsidRDefault="001E6B18" w:rsidP="001E6B18">
      <w:pPr>
        <w:ind w:right="170"/>
        <w:rPr>
          <w:rFonts w:ascii="Times New Roman" w:hAnsi="Times New Roman" w:cs="Times New Roman"/>
          <w:color w:val="4F81BD" w:themeColor="accent1"/>
        </w:rPr>
      </w:pPr>
    </w:p>
    <w:p w:rsidR="001E6B18" w:rsidRDefault="005B6FCB">
      <w:pPr>
        <w:ind w:right="170"/>
        <w:rPr>
          <w:rFonts w:ascii="Arial" w:eastAsia="Times New Roman" w:hAnsi="Arial" w:cs="Times New Roman"/>
          <w:bCs/>
          <w:szCs w:val="24"/>
          <w:lang w:eastAsia="fr-FR"/>
        </w:rPr>
      </w:pPr>
      <w:r w:rsidRPr="005B6FCB">
        <w:rPr>
          <w:rFonts w:ascii="Times New Roman" w:hAnsi="Times New Roman" w:cs="Times New Roman"/>
          <w:noProof/>
          <w:color w:val="4F81BD" w:themeColor="accent1"/>
          <w:lang w:eastAsia="fr-FR"/>
        </w:rPr>
        <w:pict>
          <v:shape id="_x0000_s1079" type="#_x0000_t13" style="position:absolute;margin-left:113.6pt;margin-top:68.05pt;width:40.6pt;height:13.8pt;z-index:251675648" fillcolor="#92d050" strokecolor="#f2f2f2 [3041]" strokeweight="3pt">
            <v:shadow on="t" type="perspective" color="#243f60 [1604]" opacity=".5" offset="1pt" offset2="-1pt"/>
          </v:shape>
        </w:pict>
      </w:r>
      <w:r w:rsidRPr="005B6FCB">
        <w:rPr>
          <w:rFonts w:ascii="Times New Roman" w:hAnsi="Times New Roman" w:cs="Times New Roman"/>
          <w:noProof/>
          <w:color w:val="4F81BD" w:themeColor="accent1"/>
          <w:lang w:eastAsia="fr-FR"/>
        </w:rPr>
        <w:pict>
          <v:shape id="_x0000_s1059" type="#_x0000_t13" style="position:absolute;margin-left:508.8pt;margin-top:72.6pt;width:73pt;height:14.3pt;z-index:251657216" fillcolor="#7030a0" strokecolor="#f2f2f2 [3041]" strokeweight="3pt">
            <v:shadow on="t" type="perspective" color="#974706 [1609]" opacity=".5" offset="1pt" offset2="-1pt"/>
          </v:shape>
        </w:pict>
      </w:r>
      <w:r w:rsidRPr="005B6FCB">
        <w:rPr>
          <w:rFonts w:ascii="Times New Roman" w:hAnsi="Times New Roman" w:cs="Times New Roman"/>
          <w:noProof/>
          <w:color w:val="4F81BD" w:themeColor="accent1"/>
          <w:lang w:eastAsia="fr-FR"/>
        </w:rPr>
        <w:pict>
          <v:shape id="_x0000_s1058" type="#_x0000_t202" style="position:absolute;margin-left:605.8pt;margin-top:54.8pt;width:125.75pt;height:52.65pt;z-index:251656192" fillcolor="#ff6">
            <v:fill color2="fill lighten(51)" angle="-90" focusposition="1" focussize="" method="linear sigma" focus="100%" type="gradient"/>
            <v:textbox style="mso-next-textbox:#_x0000_s1058">
              <w:txbxContent>
                <w:p w:rsidR="002B6E38" w:rsidRPr="00CB6562" w:rsidRDefault="002B6E38" w:rsidP="00A9662C">
                  <w:pPr>
                    <w:spacing w:after="120"/>
                    <w:jc w:val="center"/>
                    <w:rPr>
                      <w:b/>
                    </w:rPr>
                  </w:pPr>
                  <w:r w:rsidRPr="00CB6562">
                    <w:rPr>
                      <w:b/>
                    </w:rPr>
                    <w:t xml:space="preserve">Résultat de l'activité </w:t>
                  </w:r>
                  <w:r>
                    <w:rPr>
                      <w:b/>
                    </w:rPr>
                    <w:t>location salles</w:t>
                  </w:r>
                  <w:r w:rsidRPr="00CB6562">
                    <w:rPr>
                      <w:b/>
                    </w:rPr>
                    <w:t xml:space="preserve"> :</w:t>
                  </w:r>
                </w:p>
                <w:p w:rsidR="002B6E38" w:rsidRPr="00CB6562" w:rsidRDefault="002B6E38" w:rsidP="00A9662C">
                  <w:pPr>
                    <w:jc w:val="center"/>
                    <w:rPr>
                      <w:rFonts w:ascii="Calibri" w:eastAsia="Times New Roman" w:hAnsi="Calibri" w:cs="Calibri"/>
                      <w:b/>
                      <w:color w:val="000000"/>
                      <w:lang w:eastAsia="fr-FR"/>
                    </w:rPr>
                  </w:pPr>
                  <w:r>
                    <w:rPr>
                      <w:rFonts w:ascii="Calibri" w:eastAsia="Times New Roman" w:hAnsi="Calibri" w:cs="Calibri"/>
                      <w:b/>
                      <w:color w:val="000000"/>
                      <w:lang w:eastAsia="fr-FR"/>
                    </w:rPr>
                    <w:t>38 489,44</w:t>
                  </w:r>
                  <w:r w:rsidRPr="00CB6562">
                    <w:rPr>
                      <w:b/>
                    </w:rPr>
                    <w:t>€</w:t>
                  </w:r>
                </w:p>
              </w:txbxContent>
            </v:textbox>
          </v:shape>
        </w:pict>
      </w:r>
      <w:r w:rsidRPr="005B6FCB">
        <w:rPr>
          <w:rFonts w:ascii="Times New Roman" w:hAnsi="Times New Roman" w:cs="Times New Roman"/>
          <w:noProof/>
          <w:color w:val="4F81BD" w:themeColor="accent1"/>
          <w:lang w:eastAsia="fr-FR"/>
        </w:rPr>
        <w:pict>
          <v:shape id="_x0000_s1049" type="#_x0000_t13" style="position:absolute;margin-left:508.8pt;margin-top:13.15pt;width:73pt;height:14.3pt;z-index:251651072" fillcolor="#f06" strokecolor="#f2f2f2 [3041]" strokeweight="3pt">
            <v:shadow on="t" type="perspective" color="#974706 [1609]" opacity=".5" offset="1pt" offset2="-1pt"/>
          </v:shape>
        </w:pict>
      </w:r>
      <w:r w:rsidRPr="005B6FCB">
        <w:rPr>
          <w:b/>
          <w:noProof/>
          <w:lang w:eastAsia="fr-FR"/>
        </w:rPr>
        <w:pict>
          <v:shape id="_x0000_s1055" type="#_x0000_t202" style="position:absolute;margin-left:380.2pt;margin-top:49.55pt;width:122.85pt;height:57.9pt;z-index:251653120" fillcolor="#b2a1c7 [1943]">
            <v:textbox style="mso-next-textbox:#_x0000_s1055">
              <w:txbxContent>
                <w:p w:rsidR="002B6E38" w:rsidRDefault="002B6E38" w:rsidP="00CB6562">
                  <w:pPr>
                    <w:jc w:val="center"/>
                    <w:rPr>
                      <w:b/>
                    </w:rPr>
                  </w:pPr>
                  <w:r>
                    <w:rPr>
                      <w:b/>
                    </w:rPr>
                    <w:t>Coût de revient activité location de salles</w:t>
                  </w:r>
                  <w:r w:rsidRPr="00481EC4">
                    <w:rPr>
                      <w:b/>
                    </w:rPr>
                    <w:t xml:space="preserve"> : </w:t>
                  </w:r>
                </w:p>
                <w:p w:rsidR="002B6E38" w:rsidRPr="00481EC4" w:rsidRDefault="002B6E38" w:rsidP="00CB6562">
                  <w:pPr>
                    <w:jc w:val="center"/>
                    <w:rPr>
                      <w:b/>
                    </w:rPr>
                  </w:pPr>
                  <w:r>
                    <w:rPr>
                      <w:b/>
                    </w:rPr>
                    <w:t xml:space="preserve">611 150,56 </w:t>
                  </w:r>
                  <w:r w:rsidRPr="00481EC4">
                    <w:rPr>
                      <w:b/>
                    </w:rPr>
                    <w:t>€</w:t>
                  </w:r>
                </w:p>
                <w:p w:rsidR="002B6E38" w:rsidRDefault="002B6E38"/>
              </w:txbxContent>
            </v:textbox>
          </v:shape>
        </w:pict>
      </w:r>
      <w:r w:rsidR="001E6B18">
        <w:rPr>
          <w:b/>
        </w:rPr>
        <w:br w:type="page"/>
      </w:r>
    </w:p>
    <w:p w:rsidR="001E6B18" w:rsidRPr="00D17FBD" w:rsidRDefault="001E6B18" w:rsidP="001E6B18">
      <w:pPr>
        <w:pStyle w:val="DocTitre"/>
        <w:spacing w:before="0" w:after="0"/>
        <w:rPr>
          <w:b w:val="0"/>
        </w:rPr>
      </w:pPr>
      <w:r w:rsidRPr="00D17FBD">
        <w:rPr>
          <w:b w:val="0"/>
        </w:rPr>
        <w:lastRenderedPageBreak/>
        <w:t xml:space="preserve">La formation des coûts </w:t>
      </w:r>
      <w:r>
        <w:rPr>
          <w:b w:val="0"/>
        </w:rPr>
        <w:t>: deuxième analyse</w:t>
      </w:r>
      <w:r w:rsidR="00A9662C">
        <w:rPr>
          <w:b w:val="0"/>
        </w:rPr>
        <w:t xml:space="preserve"> (plusieurs unités de répartition des charges indirectes)</w:t>
      </w:r>
    </w:p>
    <w:p w:rsidR="001E6B18" w:rsidRDefault="001E6B18" w:rsidP="00002656">
      <w:pPr>
        <w:ind w:left="142"/>
      </w:pPr>
    </w:p>
    <w:p w:rsidR="00A9662C" w:rsidRDefault="00A9662C" w:rsidP="00A9662C">
      <w:pPr>
        <w:pStyle w:val="DocTitre"/>
        <w:spacing w:before="0" w:after="0"/>
        <w:rPr>
          <w:b w:val="0"/>
        </w:rPr>
      </w:pPr>
    </w:p>
    <w:p w:rsidR="00A9662C" w:rsidRDefault="00A9662C" w:rsidP="00A9662C">
      <w:pPr>
        <w:pStyle w:val="DocTitre"/>
        <w:spacing w:before="0" w:after="0"/>
        <w:rPr>
          <w:b w:val="0"/>
        </w:rPr>
      </w:pPr>
    </w:p>
    <w:p w:rsidR="00A9662C" w:rsidRPr="00D17FBD" w:rsidRDefault="00A9662C" w:rsidP="00A9662C">
      <w:pPr>
        <w:pStyle w:val="DocTitre"/>
        <w:spacing w:before="0" w:after="0"/>
        <w:rPr>
          <w:b w:val="0"/>
        </w:rPr>
      </w:pPr>
    </w:p>
    <w:tbl>
      <w:tblPr>
        <w:tblpPr w:leftFromText="141" w:rightFromText="141" w:vertAnchor="text" w:horzAnchor="page" w:tblpX="4326"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2"/>
      </w:tblGrid>
      <w:tr w:rsidR="00A9662C" w:rsidTr="00612FBC">
        <w:trPr>
          <w:trHeight w:val="1550"/>
        </w:trPr>
        <w:tc>
          <w:tcPr>
            <w:tcW w:w="2622" w:type="dxa"/>
            <w:shd w:val="clear" w:color="auto" w:fill="C6D9F1" w:themeFill="text2" w:themeFillTint="33"/>
            <w:vAlign w:val="center"/>
          </w:tcPr>
          <w:p w:rsidR="00A9662C" w:rsidRPr="00A9662C" w:rsidRDefault="00A9662C" w:rsidP="00612FBC">
            <w:pPr>
              <w:ind w:right="170"/>
              <w:jc w:val="center"/>
              <w:rPr>
                <w:rFonts w:cstheme="minorHAnsi"/>
                <w:b/>
              </w:rPr>
            </w:pPr>
          </w:p>
          <w:p w:rsidR="00A9662C" w:rsidRDefault="00A9662C" w:rsidP="00612FBC">
            <w:pPr>
              <w:ind w:right="170"/>
              <w:jc w:val="center"/>
              <w:rPr>
                <w:rFonts w:cstheme="minorHAnsi"/>
                <w:b/>
              </w:rPr>
            </w:pPr>
          </w:p>
          <w:p w:rsidR="00A9662C" w:rsidRPr="00A9662C" w:rsidRDefault="00A9662C" w:rsidP="00612FBC">
            <w:pPr>
              <w:ind w:right="170"/>
              <w:jc w:val="center"/>
              <w:rPr>
                <w:rFonts w:cstheme="minorHAnsi"/>
                <w:b/>
              </w:rPr>
            </w:pPr>
            <w:r w:rsidRPr="00A9662C">
              <w:rPr>
                <w:rFonts w:cstheme="minorHAnsi"/>
                <w:b/>
              </w:rPr>
              <w:t>Charges directes activité hôtellerie : 3 877 300 €</w:t>
            </w:r>
          </w:p>
          <w:p w:rsidR="00A9662C" w:rsidRPr="00A9662C" w:rsidRDefault="005B6FCB" w:rsidP="00612FBC">
            <w:pPr>
              <w:ind w:right="170"/>
              <w:jc w:val="center"/>
              <w:rPr>
                <w:rFonts w:cstheme="minorHAnsi"/>
                <w:b/>
              </w:rPr>
            </w:pPr>
            <w:r>
              <w:rPr>
                <w:rFonts w:cstheme="minorHAnsi"/>
                <w:b/>
                <w:noProof/>
                <w:lang w:eastAsia="fr-FR"/>
              </w:rPr>
              <w:pict>
                <v:shape id="_x0000_s1073" type="#_x0000_t32" style="position:absolute;left:0;text-align:left;margin-left:129.4pt;margin-top:5.15pt;width:88.1pt;height:147.8pt;flip:y;z-index:251669504" o:connectortype="straight" strokecolor="#fabf8f [1945]" strokeweight="3pt">
                  <v:stroke endarrow="block"/>
                  <v:shadow type="perspective" color="#243f60 [1604]" opacity=".5" offset="1pt" offset2="-1pt"/>
                </v:shape>
              </w:pict>
            </w:r>
          </w:p>
        </w:tc>
      </w:tr>
      <w:tr w:rsidR="00A9662C" w:rsidTr="00612FBC">
        <w:trPr>
          <w:trHeight w:val="977"/>
        </w:trPr>
        <w:tc>
          <w:tcPr>
            <w:tcW w:w="2622" w:type="dxa"/>
            <w:shd w:val="clear" w:color="auto" w:fill="C6D9F1" w:themeFill="text2" w:themeFillTint="33"/>
            <w:vAlign w:val="center"/>
          </w:tcPr>
          <w:p w:rsidR="00A9662C" w:rsidRPr="00A9662C" w:rsidRDefault="00A9662C" w:rsidP="00612FBC">
            <w:pPr>
              <w:ind w:right="170"/>
              <w:jc w:val="center"/>
              <w:rPr>
                <w:rFonts w:cstheme="minorHAnsi"/>
                <w:b/>
              </w:rPr>
            </w:pPr>
          </w:p>
          <w:p w:rsidR="00A9662C" w:rsidRPr="00A9662C" w:rsidRDefault="00A9662C" w:rsidP="00612FBC">
            <w:pPr>
              <w:ind w:right="170"/>
              <w:jc w:val="center"/>
              <w:rPr>
                <w:rFonts w:cstheme="minorHAnsi"/>
                <w:b/>
              </w:rPr>
            </w:pPr>
            <w:r w:rsidRPr="00A9662C">
              <w:rPr>
                <w:rFonts w:cstheme="minorHAnsi"/>
                <w:b/>
              </w:rPr>
              <w:t xml:space="preserve">Charges directes restauration : </w:t>
            </w:r>
          </w:p>
          <w:p w:rsidR="00A9662C" w:rsidRPr="00A9662C" w:rsidRDefault="005B6FCB" w:rsidP="00612FBC">
            <w:pPr>
              <w:ind w:right="170"/>
              <w:jc w:val="center"/>
              <w:rPr>
                <w:rFonts w:cstheme="minorHAnsi"/>
                <w:b/>
              </w:rPr>
            </w:pPr>
            <w:r>
              <w:rPr>
                <w:rFonts w:cstheme="minorHAnsi"/>
                <w:b/>
                <w:noProof/>
                <w:lang w:eastAsia="fr-FR"/>
              </w:rPr>
              <w:pict>
                <v:shape id="_x0000_s1067" type="#_x0000_t32" style="position:absolute;left:0;text-align:left;margin-left:129.9pt;margin-top:1.1pt;width:88.1pt;height:87.45pt;z-index:251658240" o:connectortype="straight" strokecolor="#f06" strokeweight="2.5pt">
                  <v:stroke endarrow="block"/>
                </v:shape>
              </w:pict>
            </w:r>
            <w:r w:rsidR="00A9662C" w:rsidRPr="00A9662C">
              <w:rPr>
                <w:rFonts w:cstheme="minorHAnsi"/>
                <w:b/>
              </w:rPr>
              <w:t>1 397 250 €</w:t>
            </w:r>
          </w:p>
        </w:tc>
      </w:tr>
      <w:tr w:rsidR="00A9662C" w:rsidTr="00612FBC">
        <w:trPr>
          <w:trHeight w:val="1157"/>
        </w:trPr>
        <w:tc>
          <w:tcPr>
            <w:tcW w:w="2622" w:type="dxa"/>
            <w:shd w:val="clear" w:color="auto" w:fill="C6D9F1" w:themeFill="text2" w:themeFillTint="33"/>
            <w:vAlign w:val="center"/>
          </w:tcPr>
          <w:p w:rsidR="00A9662C" w:rsidRPr="00A9662C" w:rsidRDefault="005B6FCB" w:rsidP="00612FBC">
            <w:pPr>
              <w:ind w:right="170"/>
              <w:jc w:val="center"/>
              <w:rPr>
                <w:rFonts w:cstheme="minorHAnsi"/>
                <w:b/>
              </w:rPr>
            </w:pPr>
            <w:r>
              <w:rPr>
                <w:rFonts w:cstheme="minorHAnsi"/>
                <w:b/>
                <w:noProof/>
                <w:lang w:eastAsia="fr-FR"/>
              </w:rPr>
              <w:pict>
                <v:shape id="_x0000_s1075" type="#_x0000_t32" style="position:absolute;left:0;text-align:left;margin-left:128.4pt;margin-top:34.35pt;width:92.25pt;height:77.25pt;z-index:251671552;mso-position-horizontal-relative:text;mso-position-vertical-relative:text" o:connectortype="straight" strokecolor="#7030a0" strokeweight="3pt">
                  <v:stroke endarrow="block"/>
                  <v:shadow type="perspective" color="#3f3151 [1607]" opacity=".5" offset="1pt" offset2="-1pt"/>
                </v:shape>
              </w:pict>
            </w:r>
            <w:r w:rsidR="00A9662C" w:rsidRPr="00A9662C">
              <w:rPr>
                <w:rFonts w:cstheme="minorHAnsi"/>
                <w:b/>
              </w:rPr>
              <w:t xml:space="preserve">Charges directes location de salles : </w:t>
            </w:r>
          </w:p>
          <w:p w:rsidR="00A9662C" w:rsidRPr="00A9662C" w:rsidRDefault="00A9662C" w:rsidP="00612FBC">
            <w:pPr>
              <w:ind w:right="170"/>
              <w:jc w:val="center"/>
              <w:rPr>
                <w:rFonts w:cstheme="minorHAnsi"/>
                <w:b/>
              </w:rPr>
            </w:pPr>
            <w:r w:rsidRPr="00A9662C">
              <w:rPr>
                <w:rFonts w:cstheme="minorHAnsi"/>
                <w:b/>
              </w:rPr>
              <w:t>392 450 €</w:t>
            </w:r>
          </w:p>
        </w:tc>
      </w:tr>
      <w:tr w:rsidR="00A9662C" w:rsidTr="00612FBC">
        <w:trPr>
          <w:trHeight w:val="1774"/>
        </w:trPr>
        <w:tc>
          <w:tcPr>
            <w:tcW w:w="2622" w:type="dxa"/>
            <w:shd w:val="clear" w:color="auto" w:fill="92D050"/>
            <w:vAlign w:val="center"/>
          </w:tcPr>
          <w:p w:rsidR="00A9662C" w:rsidRPr="00A9662C" w:rsidRDefault="005B6FCB" w:rsidP="00612FBC">
            <w:pPr>
              <w:ind w:right="170"/>
              <w:jc w:val="center"/>
              <w:rPr>
                <w:rFonts w:cstheme="minorHAnsi"/>
                <w:b/>
              </w:rPr>
            </w:pPr>
            <w:r>
              <w:rPr>
                <w:rFonts w:cstheme="minorHAnsi"/>
                <w:b/>
                <w:noProof/>
                <w:lang w:eastAsia="fr-FR"/>
              </w:rPr>
              <w:pict>
                <v:shape id="_x0000_s1069" type="#_x0000_t32" style="position:absolute;left:0;text-align:left;margin-left:131.4pt;margin-top:-1.4pt;width:90.75pt;height:.1pt;flip:y;z-index:251659264;mso-position-horizontal-relative:text;mso-position-vertical-relative:text" o:connectortype="straight" strokecolor="#f06" strokeweight="2.5pt">
                  <v:stroke endarrow="block"/>
                </v:shape>
              </w:pict>
            </w:r>
            <w:r w:rsidR="00A9662C" w:rsidRPr="00A9662C">
              <w:rPr>
                <w:rFonts w:cstheme="minorHAnsi"/>
                <w:b/>
              </w:rPr>
              <w:t>Charges indirectes :</w:t>
            </w:r>
          </w:p>
          <w:p w:rsidR="00A9662C" w:rsidRPr="00A9662C" w:rsidRDefault="005B6FCB" w:rsidP="00612FBC">
            <w:pPr>
              <w:jc w:val="center"/>
              <w:rPr>
                <w:rFonts w:cstheme="minorHAnsi"/>
                <w:b/>
                <w:bCs/>
                <w:color w:val="000000"/>
                <w:sz w:val="24"/>
                <w:szCs w:val="24"/>
              </w:rPr>
            </w:pPr>
            <w:r w:rsidRPr="005B6FCB">
              <w:rPr>
                <w:rFonts w:cstheme="minorHAnsi"/>
                <w:b/>
                <w:noProof/>
                <w:lang w:eastAsia="fr-FR"/>
              </w:rPr>
              <w:pict>
                <v:shape id="_x0000_s1068" type="#_x0000_t32" style="position:absolute;left:0;text-align:left;margin-left:129.4pt;margin-top:21.55pt;width:91.75pt;height:0;z-index:251660288" o:connectortype="straight" strokecolor="#7030a0" strokeweight="2.5pt">
                  <v:stroke endarrow="block"/>
                </v:shape>
              </w:pict>
            </w:r>
            <w:r w:rsidR="00BE51B8">
              <w:rPr>
                <w:rFonts w:cstheme="minorHAnsi"/>
                <w:b/>
                <w:bCs/>
                <w:color w:val="000000"/>
              </w:rPr>
              <w:t xml:space="preserve"> </w:t>
            </w:r>
            <w:r w:rsidR="002B6E38">
              <w:rPr>
                <w:rFonts w:cstheme="minorHAnsi"/>
                <w:b/>
                <w:bCs/>
                <w:color w:val="000000"/>
              </w:rPr>
              <w:t xml:space="preserve"> </w:t>
            </w:r>
            <w:r w:rsidR="00A9662C" w:rsidRPr="00A9662C">
              <w:rPr>
                <w:rFonts w:cstheme="minorHAnsi"/>
                <w:b/>
                <w:bCs/>
                <w:color w:val="000000"/>
              </w:rPr>
              <w:t xml:space="preserve"> 3 871 000 </w:t>
            </w:r>
            <w:r w:rsidR="00A9662C" w:rsidRPr="00A9662C">
              <w:rPr>
                <w:rFonts w:cstheme="minorHAnsi"/>
                <w:b/>
              </w:rPr>
              <w:t>€</w:t>
            </w:r>
          </w:p>
        </w:tc>
      </w:tr>
    </w:tbl>
    <w:p w:rsidR="00A9662C" w:rsidRDefault="005B6FCB" w:rsidP="00A9662C">
      <w:pPr>
        <w:jc w:val="center"/>
        <w:rPr>
          <w:b/>
        </w:rPr>
      </w:pPr>
      <w:r w:rsidRPr="005B6FCB">
        <w:rPr>
          <w:rFonts w:ascii="Times New Roman" w:hAnsi="Times New Roman" w:cs="Times New Roman"/>
          <w:noProof/>
          <w:color w:val="4F81BD" w:themeColor="accent1"/>
          <w:lang w:eastAsia="fr-FR"/>
        </w:rPr>
        <w:pict>
          <v:shape id="_x0000_s1080" type="#_x0000_t202" style="position:absolute;left:0;text-align:left;margin-left:380.2pt;margin-top:10.45pt;width:122.85pt;height:159.1pt;z-index:251676672;mso-position-horizontal-relative:text;mso-position-vertical-relative:text" fillcolor="#fabf8f [1945]">
            <v:fill opacity="53740f" color2="fill lighten(55)" rotate="t" angle="-90" method="linear sigma" focus="-50%" type="gradient"/>
            <v:textbox style="mso-next-textbox:#_x0000_s1080">
              <w:txbxContent>
                <w:p w:rsidR="002B6E38" w:rsidRDefault="002B6E38" w:rsidP="00A9662C">
                  <w:pPr>
                    <w:jc w:val="center"/>
                  </w:pPr>
                </w:p>
                <w:p w:rsidR="002B6E38" w:rsidRDefault="002B6E38" w:rsidP="00A9662C">
                  <w:pPr>
                    <w:jc w:val="center"/>
                  </w:pPr>
                </w:p>
                <w:p w:rsidR="002B6E38" w:rsidRPr="00A9662C" w:rsidRDefault="002B6E38" w:rsidP="00A9662C">
                  <w:pPr>
                    <w:jc w:val="center"/>
                    <w:rPr>
                      <w:b/>
                    </w:rPr>
                  </w:pPr>
                  <w:r w:rsidRPr="00A9662C">
                    <w:rPr>
                      <w:b/>
                    </w:rPr>
                    <w:t xml:space="preserve">Coût de revient activité hôtellerie : </w:t>
                  </w:r>
                </w:p>
                <w:p w:rsidR="002B6E38" w:rsidRDefault="002B6E38" w:rsidP="00A9662C">
                  <w:pPr>
                    <w:jc w:val="center"/>
                  </w:pPr>
                </w:p>
              </w:txbxContent>
            </v:textbox>
          </v:shape>
        </w:pict>
      </w:r>
      <w:r w:rsidRPr="005B6FCB">
        <w:rPr>
          <w:rFonts w:ascii="Times New Roman" w:hAnsi="Times New Roman" w:cs="Times New Roman"/>
          <w:noProof/>
          <w:color w:val="4F81BD" w:themeColor="accent1"/>
          <w:lang w:eastAsia="fr-FR"/>
        </w:rPr>
        <w:pict>
          <v:shape id="_x0000_s1060" type="#_x0000_t202" style="position:absolute;left:0;text-align:left;margin-left:-8.8pt;margin-top:10.45pt;width:122.4pt;height:278.95pt;z-index:251661312;mso-position-horizontal-relative:text;mso-position-vertical-relative:text" fillcolor="white [3201]" strokecolor="#d99594 [1941]" strokeweight="1pt">
            <v:fill color2="#e5b8b7 [1301]" focusposition="1" focussize="" focus="100%" type="gradient"/>
            <v:shadow on="t" type="perspective" color="#622423 [1605]" opacity=".5" offset="1pt" offset2="-3pt"/>
            <v:textbox style="mso-next-textbox:#_x0000_s1060">
              <w:txbxContent>
                <w:p w:rsidR="002B6E38" w:rsidRDefault="002B6E38" w:rsidP="00A9662C">
                  <w:pPr>
                    <w:jc w:val="center"/>
                  </w:pPr>
                </w:p>
                <w:p w:rsidR="002B6E38" w:rsidRDefault="002B6E38" w:rsidP="00A9662C">
                  <w:pPr>
                    <w:jc w:val="center"/>
                    <w:rPr>
                      <w:rFonts w:ascii="Times New Roman" w:hAnsi="Times New Roman" w:cs="Times New Roman"/>
                      <w:b/>
                      <w:shadow/>
                      <w:sz w:val="24"/>
                      <w:szCs w:val="24"/>
                    </w:rPr>
                  </w:pPr>
                </w:p>
                <w:p w:rsidR="002B6E38" w:rsidRDefault="002B6E38" w:rsidP="00A9662C">
                  <w:pPr>
                    <w:jc w:val="center"/>
                    <w:rPr>
                      <w:rFonts w:ascii="Times New Roman" w:hAnsi="Times New Roman" w:cs="Times New Roman"/>
                      <w:b/>
                      <w:shadow/>
                      <w:sz w:val="24"/>
                      <w:szCs w:val="24"/>
                    </w:rPr>
                  </w:pPr>
                </w:p>
                <w:p w:rsidR="002B6E38" w:rsidRDefault="002B6E38" w:rsidP="00A9662C">
                  <w:pPr>
                    <w:jc w:val="center"/>
                    <w:rPr>
                      <w:rFonts w:ascii="Times New Roman" w:hAnsi="Times New Roman" w:cs="Times New Roman"/>
                      <w:b/>
                      <w:shadow/>
                      <w:sz w:val="24"/>
                      <w:szCs w:val="24"/>
                    </w:rPr>
                  </w:pPr>
                </w:p>
                <w:p w:rsidR="002B6E38" w:rsidRDefault="002B6E38" w:rsidP="00A9662C">
                  <w:pPr>
                    <w:jc w:val="center"/>
                    <w:rPr>
                      <w:rFonts w:ascii="Times New Roman" w:hAnsi="Times New Roman" w:cs="Times New Roman"/>
                      <w:b/>
                      <w:shadow/>
                      <w:sz w:val="24"/>
                      <w:szCs w:val="24"/>
                    </w:rPr>
                  </w:pPr>
                </w:p>
                <w:p w:rsidR="002B6E38" w:rsidRDefault="002B6E38" w:rsidP="00A9662C">
                  <w:pPr>
                    <w:jc w:val="center"/>
                    <w:rPr>
                      <w:rFonts w:ascii="Times New Roman" w:hAnsi="Times New Roman" w:cs="Times New Roman"/>
                      <w:b/>
                      <w:shadow/>
                      <w:sz w:val="24"/>
                      <w:szCs w:val="24"/>
                    </w:rPr>
                  </w:pPr>
                </w:p>
                <w:p w:rsidR="002B6E38" w:rsidRPr="00A9662C" w:rsidRDefault="002B6E38" w:rsidP="00A9662C">
                  <w:pPr>
                    <w:jc w:val="center"/>
                    <w:rPr>
                      <w:rFonts w:cstheme="minorHAnsi"/>
                      <w:b/>
                      <w:shadow/>
                    </w:rPr>
                  </w:pPr>
                  <w:r w:rsidRPr="00A9662C">
                    <w:rPr>
                      <w:rFonts w:cstheme="minorHAnsi"/>
                      <w:b/>
                      <w:shadow/>
                    </w:rPr>
                    <w:t>Charges de la comptabilité générale</w:t>
                  </w:r>
                </w:p>
                <w:p w:rsidR="002B6E38" w:rsidRPr="00A9662C" w:rsidRDefault="002B6E38" w:rsidP="00A9662C">
                  <w:pPr>
                    <w:jc w:val="center"/>
                    <w:rPr>
                      <w:rFonts w:cstheme="minorHAnsi"/>
                      <w:b/>
                      <w:shadow/>
                    </w:rPr>
                  </w:pPr>
                  <w:r w:rsidRPr="00A9662C">
                    <w:rPr>
                      <w:rFonts w:eastAsia="Times New Roman" w:cstheme="minorHAnsi"/>
                      <w:b/>
                      <w:bCs/>
                      <w:color w:val="000000"/>
                      <w:lang w:eastAsia="fr-FR"/>
                    </w:rPr>
                    <w:t>9 538 000 €</w:t>
                  </w:r>
                </w:p>
              </w:txbxContent>
            </v:textbox>
          </v:shape>
        </w:pict>
      </w:r>
    </w:p>
    <w:p w:rsidR="00A9662C" w:rsidRDefault="00A9662C" w:rsidP="00A9662C">
      <w:pPr>
        <w:ind w:right="170"/>
        <w:rPr>
          <w:rFonts w:ascii="Times New Roman" w:hAnsi="Times New Roman" w:cs="Times New Roman"/>
          <w:color w:val="4F81BD" w:themeColor="accent1"/>
        </w:rPr>
      </w:pPr>
    </w:p>
    <w:p w:rsidR="00A9662C" w:rsidRDefault="005B6FCB" w:rsidP="00A9662C">
      <w:pPr>
        <w:ind w:right="170"/>
        <w:rPr>
          <w:rFonts w:ascii="Times New Roman" w:hAnsi="Times New Roman" w:cs="Times New Roman"/>
          <w:color w:val="4F81BD" w:themeColor="accent1"/>
        </w:rPr>
      </w:pPr>
      <w:r w:rsidRPr="005B6FCB">
        <w:rPr>
          <w:rFonts w:ascii="Times New Roman" w:hAnsi="Times New Roman" w:cs="Times New Roman"/>
          <w:b/>
          <w:noProof/>
          <w:lang w:eastAsia="fr-FR"/>
        </w:rPr>
        <w:pict>
          <v:shape id="_x0000_s1081" type="#_x0000_t202" style="position:absolute;margin-left:609.55pt;margin-top:9.2pt;width:125.75pt;height:69.55pt;z-index:251677696" fillcolor="#ff6">
            <v:fill color2="fill lighten(51)" angle="-90" focusposition="1" focussize="" method="linear sigma" focus="100%" type="gradient"/>
            <v:textbox style="mso-next-textbox:#_x0000_s1081">
              <w:txbxContent>
                <w:p w:rsidR="002B6E38" w:rsidRPr="00CB6562" w:rsidRDefault="002B6E38" w:rsidP="00670770">
                  <w:pPr>
                    <w:spacing w:after="120"/>
                    <w:jc w:val="center"/>
                    <w:rPr>
                      <w:b/>
                    </w:rPr>
                  </w:pPr>
                  <w:r w:rsidRPr="00CB6562">
                    <w:rPr>
                      <w:b/>
                    </w:rPr>
                    <w:t xml:space="preserve">Résultat de l'activité </w:t>
                  </w:r>
                  <w:r>
                    <w:rPr>
                      <w:b/>
                    </w:rPr>
                    <w:t>hôtellerie</w:t>
                  </w:r>
                  <w:r w:rsidRPr="00CB6562">
                    <w:rPr>
                      <w:b/>
                    </w:rPr>
                    <w:t xml:space="preserve"> :</w:t>
                  </w:r>
                </w:p>
                <w:p w:rsidR="002B6E38" w:rsidRPr="00CB6562" w:rsidRDefault="002B6E38" w:rsidP="00670770">
                  <w:pPr>
                    <w:jc w:val="center"/>
                    <w:rPr>
                      <w:rFonts w:ascii="Calibri" w:eastAsia="Times New Roman" w:hAnsi="Calibri" w:cs="Calibri"/>
                      <w:b/>
                      <w:color w:val="000000"/>
                      <w:lang w:eastAsia="fr-FR"/>
                    </w:rPr>
                  </w:pPr>
                </w:p>
              </w:txbxContent>
            </v:textbox>
          </v:shape>
        </w:pict>
      </w:r>
    </w:p>
    <w:p w:rsidR="00A9662C" w:rsidRDefault="005B6FCB" w:rsidP="00A9662C">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61" type="#_x0000_t13" style="position:absolute;margin-left:113.6pt;margin-top:9.5pt;width:41.85pt;height:7.15pt;z-index:251662336" fillcolor="#4f81bd [3204]" strokecolor="#f2f2f2 [3041]" strokeweight="3pt">
            <v:shadow on="t" type="perspective" color="#243f60 [1604]" opacity=".5" offset="1pt" offset2="-1pt"/>
          </v:shape>
        </w:pict>
      </w:r>
    </w:p>
    <w:p w:rsidR="00A9662C" w:rsidRDefault="005B6FCB" w:rsidP="00A9662C">
      <w:pPr>
        <w:ind w:right="170"/>
        <w:rPr>
          <w:rFonts w:ascii="Times New Roman" w:hAnsi="Times New Roman" w:cs="Times New Roman"/>
          <w:color w:val="4F81BD" w:themeColor="accent1"/>
        </w:rPr>
      </w:pPr>
      <w:r w:rsidRPr="005B6FCB">
        <w:rPr>
          <w:rFonts w:ascii="Times New Roman" w:hAnsi="Times New Roman" w:cs="Times New Roman"/>
          <w:b/>
          <w:noProof/>
          <w:lang w:eastAsia="fr-FR"/>
        </w:rPr>
        <w:pict>
          <v:shape id="_x0000_s1066" type="#_x0000_t32" style="position:absolute;margin-left:291.7pt;margin-top:4pt;width:88.5pt;height:.25pt;flip:y;z-index:251663360" o:connectortype="straight" strokecolor="#fabf8f [1945]" strokeweight="2.5pt">
            <v:stroke endarrow="block"/>
          </v:shape>
        </w:pict>
      </w:r>
    </w:p>
    <w:p w:rsidR="00A9662C" w:rsidRDefault="005B6FCB" w:rsidP="00A9662C">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71" type="#_x0000_t13" style="position:absolute;margin-left:508.8pt;margin-top:3.05pt;width:73pt;height:14.3pt;z-index:251664384" fillcolor="#fabf8f [1945]" strokecolor="#f2f2f2 [3041]" strokeweight="3pt">
            <v:shadow on="t" type="perspective" color="#974706 [1609]" opacity=".5" offset="1pt" offset2="-1pt"/>
          </v:shape>
        </w:pict>
      </w:r>
    </w:p>
    <w:p w:rsidR="00A9662C" w:rsidRDefault="00A9662C" w:rsidP="00A9662C">
      <w:pPr>
        <w:ind w:right="170"/>
        <w:rPr>
          <w:rFonts w:ascii="Times New Roman" w:hAnsi="Times New Roman" w:cs="Times New Roman"/>
          <w:color w:val="4F81BD" w:themeColor="accent1"/>
        </w:rPr>
      </w:pPr>
    </w:p>
    <w:p w:rsidR="00A9662C" w:rsidRDefault="005B6FCB" w:rsidP="00A9662C">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62" type="#_x0000_t13" style="position:absolute;margin-left:113.6pt;margin-top:4.85pt;width:41.85pt;height:10.7pt;z-index:251665408" fillcolor="#4f81bd [3204]" strokecolor="#f2f2f2 [3041]" strokeweight="3pt">
            <v:shadow on="t" type="perspective" color="#243f60 [1604]" opacity=".5" offset="1pt" offset2="-1pt"/>
          </v:shape>
        </w:pict>
      </w:r>
    </w:p>
    <w:p w:rsidR="00A9662C" w:rsidRDefault="00A9662C" w:rsidP="00A9662C">
      <w:pPr>
        <w:ind w:right="170"/>
        <w:rPr>
          <w:rFonts w:ascii="Times New Roman" w:hAnsi="Times New Roman" w:cs="Times New Roman"/>
          <w:color w:val="4F81BD" w:themeColor="accent1"/>
        </w:rPr>
      </w:pPr>
    </w:p>
    <w:p w:rsidR="00A9662C" w:rsidRDefault="00A9662C" w:rsidP="00A9662C">
      <w:pPr>
        <w:ind w:right="170"/>
        <w:rPr>
          <w:rFonts w:ascii="Times New Roman" w:hAnsi="Times New Roman" w:cs="Times New Roman"/>
          <w:color w:val="4F81BD" w:themeColor="accent1"/>
        </w:rPr>
      </w:pPr>
    </w:p>
    <w:p w:rsidR="00A9662C" w:rsidRDefault="00A9662C" w:rsidP="00A9662C">
      <w:pPr>
        <w:ind w:right="170"/>
        <w:rPr>
          <w:rFonts w:ascii="Times New Roman" w:hAnsi="Times New Roman" w:cs="Times New Roman"/>
          <w:color w:val="4F81BD" w:themeColor="accent1"/>
        </w:rPr>
      </w:pPr>
    </w:p>
    <w:p w:rsidR="00A9662C" w:rsidRDefault="005B6FCB" w:rsidP="00A9662C">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63" type="#_x0000_t13" style="position:absolute;margin-left:113.6pt;margin-top:3.8pt;width:40.6pt;height:13.85pt;z-index:251666432" fillcolor="#4f81bd [3204]" strokecolor="#f2f2f2 [3041]" strokeweight="3pt">
            <v:shadow on="t" type="perspective" color="#243f60 [1604]" opacity=".5" offset="1pt" offset2="-1pt"/>
          </v:shape>
        </w:pict>
      </w:r>
    </w:p>
    <w:p w:rsidR="00A9662C" w:rsidRDefault="005B6FCB" w:rsidP="00A9662C">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76" type="#_x0000_t202" style="position:absolute;margin-left:609.55pt;margin-top:11.8pt;width:125.75pt;height:45.9pt;z-index:251672576" fillcolor="#ff6">
            <v:fill color2="fill lighten(51)" angle="-90" focusposition="1" focussize="" method="linear sigma" focus="100%" type="gradient"/>
            <v:textbox style="mso-next-textbox:#_x0000_s1076">
              <w:txbxContent>
                <w:p w:rsidR="002B6E38" w:rsidRPr="00CB6562" w:rsidRDefault="002B6E38" w:rsidP="00A9662C">
                  <w:pPr>
                    <w:spacing w:after="120"/>
                    <w:jc w:val="center"/>
                    <w:rPr>
                      <w:b/>
                    </w:rPr>
                  </w:pPr>
                  <w:r w:rsidRPr="00CB6562">
                    <w:rPr>
                      <w:b/>
                    </w:rPr>
                    <w:t xml:space="preserve">Résultat de l'activité </w:t>
                  </w:r>
                  <w:r>
                    <w:rPr>
                      <w:b/>
                    </w:rPr>
                    <w:t>restauration</w:t>
                  </w:r>
                  <w:r w:rsidRPr="00CB6562">
                    <w:rPr>
                      <w:b/>
                    </w:rPr>
                    <w:t xml:space="preserve"> :</w:t>
                  </w:r>
                </w:p>
                <w:p w:rsidR="002B6E38" w:rsidRPr="00CB6562" w:rsidRDefault="002B6E38" w:rsidP="00A9662C">
                  <w:pPr>
                    <w:jc w:val="center"/>
                    <w:rPr>
                      <w:rFonts w:ascii="Calibri" w:eastAsia="Times New Roman" w:hAnsi="Calibri" w:cs="Calibri"/>
                      <w:b/>
                      <w:color w:val="000000"/>
                      <w:lang w:eastAsia="fr-FR"/>
                    </w:rPr>
                  </w:pPr>
                </w:p>
              </w:txbxContent>
            </v:textbox>
          </v:shape>
        </w:pict>
      </w:r>
      <w:r>
        <w:rPr>
          <w:rFonts w:ascii="Times New Roman" w:hAnsi="Times New Roman" w:cs="Times New Roman"/>
          <w:noProof/>
          <w:color w:val="4F81BD" w:themeColor="accent1"/>
          <w:lang w:eastAsia="fr-FR"/>
        </w:rPr>
        <w:pict>
          <v:shape id="_x0000_s1065" type="#_x0000_t202" style="position:absolute;margin-left:380.2pt;margin-top:5pt;width:122.85pt;height:64.95pt;z-index:251667456" fillcolor="#f06" strokecolor="#f06">
            <v:fill color2="fill lighten(51)" angle="-90" method="linear sigma" focus="100%" type="gradient"/>
            <v:textbox style="mso-next-textbox:#_x0000_s1065">
              <w:txbxContent>
                <w:p w:rsidR="002B6E38" w:rsidRPr="00481EC4" w:rsidRDefault="002B6E38" w:rsidP="00A9662C">
                  <w:pPr>
                    <w:jc w:val="center"/>
                    <w:rPr>
                      <w:b/>
                    </w:rPr>
                  </w:pPr>
                  <w:r>
                    <w:rPr>
                      <w:b/>
                    </w:rPr>
                    <w:t>Coût de revient activité restauration</w:t>
                  </w:r>
                  <w:r w:rsidRPr="00481EC4">
                    <w:rPr>
                      <w:b/>
                    </w:rPr>
                    <w:t xml:space="preserve"> : </w:t>
                  </w:r>
                </w:p>
                <w:p w:rsidR="002B6E38" w:rsidRPr="00481EC4" w:rsidRDefault="002B6E38" w:rsidP="00A9662C">
                  <w:pPr>
                    <w:jc w:val="center"/>
                    <w:rPr>
                      <w:b/>
                    </w:rPr>
                  </w:pPr>
                </w:p>
              </w:txbxContent>
            </v:textbox>
          </v:shape>
        </w:pict>
      </w:r>
    </w:p>
    <w:p w:rsidR="00A9662C" w:rsidRDefault="00A9662C" w:rsidP="00A9662C">
      <w:pPr>
        <w:ind w:right="170"/>
        <w:rPr>
          <w:rFonts w:ascii="Times New Roman" w:hAnsi="Times New Roman" w:cs="Times New Roman"/>
          <w:color w:val="4F81BD" w:themeColor="accent1"/>
        </w:rPr>
      </w:pPr>
    </w:p>
    <w:p w:rsidR="00A9662C" w:rsidRDefault="005B6FCB" w:rsidP="00A9662C">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72" type="#_x0000_t13" style="position:absolute;margin-left:508.8pt;margin-top:5.35pt;width:73pt;height:14.3pt;z-index:251668480" fillcolor="#f06" strokecolor="#f2f2f2 [3041]" strokeweight="3pt">
            <v:shadow on="t" type="perspective" color="#974706 [1609]" opacity=".5" offset="1pt" offset2="-1pt"/>
          </v:shape>
        </w:pict>
      </w:r>
    </w:p>
    <w:p w:rsidR="00A9662C" w:rsidRPr="00A9662C" w:rsidRDefault="005B6FCB" w:rsidP="00A9662C">
      <w:pPr>
        <w:ind w:right="170"/>
        <w:rPr>
          <w:rFonts w:ascii="Arial" w:eastAsia="Times New Roman" w:hAnsi="Arial" w:cs="Times New Roman"/>
          <w:bCs/>
          <w:szCs w:val="24"/>
          <w:lang w:eastAsia="fr-FR"/>
        </w:rPr>
      </w:pPr>
      <w:r w:rsidRPr="005B6FCB">
        <w:rPr>
          <w:rFonts w:ascii="Times New Roman" w:hAnsi="Times New Roman" w:cs="Times New Roman"/>
          <w:noProof/>
          <w:color w:val="4F81BD" w:themeColor="accent1"/>
          <w:lang w:eastAsia="fr-FR"/>
        </w:rPr>
        <w:pict>
          <v:shape id="_x0000_s1084" type="#_x0000_t13" style="position:absolute;margin-left:113.6pt;margin-top:50.25pt;width:40.6pt;height:13.8pt;z-index:251680768" fillcolor="#92d050" strokecolor="#f2f2f2 [3041]" strokeweight="3pt">
            <v:shadow on="t" type="perspective" color="#243f60 [1604]" opacity=".5" offset="1pt" offset2="-1pt"/>
          </v:shape>
        </w:pict>
      </w:r>
      <w:r w:rsidRPr="005B6FCB">
        <w:rPr>
          <w:rFonts w:ascii="Times New Roman" w:hAnsi="Times New Roman" w:cs="Times New Roman"/>
          <w:noProof/>
          <w:color w:val="4F81BD" w:themeColor="accent1"/>
          <w:lang w:eastAsia="fr-FR"/>
        </w:rPr>
        <w:pict>
          <v:shape id="_x0000_s1077" type="#_x0000_t202" style="position:absolute;margin-left:609.55pt;margin-top:37.25pt;width:125.75pt;height:52.65pt;z-index:251673600" fillcolor="#ff6">
            <v:fill color2="fill lighten(51)" angle="-90" focusposition="1" focussize="" method="linear sigma" focus="100%" type="gradient"/>
            <v:textbox style="mso-next-textbox:#_x0000_s1077">
              <w:txbxContent>
                <w:p w:rsidR="002B6E38" w:rsidRPr="00CB6562" w:rsidRDefault="002B6E38" w:rsidP="00A9662C">
                  <w:pPr>
                    <w:spacing w:after="120"/>
                    <w:jc w:val="center"/>
                    <w:rPr>
                      <w:b/>
                    </w:rPr>
                  </w:pPr>
                  <w:r w:rsidRPr="00CB6562">
                    <w:rPr>
                      <w:b/>
                    </w:rPr>
                    <w:t xml:space="preserve">Résultat de l'activité </w:t>
                  </w:r>
                  <w:r>
                    <w:rPr>
                      <w:b/>
                    </w:rPr>
                    <w:t>location salles</w:t>
                  </w:r>
                  <w:r w:rsidRPr="00CB6562">
                    <w:rPr>
                      <w:b/>
                    </w:rPr>
                    <w:t xml:space="preserve"> :</w:t>
                  </w:r>
                </w:p>
                <w:p w:rsidR="002B6E38" w:rsidRPr="00CB6562" w:rsidRDefault="002B6E38" w:rsidP="00A9662C">
                  <w:pPr>
                    <w:jc w:val="center"/>
                    <w:rPr>
                      <w:rFonts w:ascii="Calibri" w:eastAsia="Times New Roman" w:hAnsi="Calibri" w:cs="Calibri"/>
                      <w:b/>
                      <w:color w:val="000000"/>
                      <w:lang w:eastAsia="fr-FR"/>
                    </w:rPr>
                  </w:pPr>
                </w:p>
              </w:txbxContent>
            </v:textbox>
          </v:shape>
        </w:pict>
      </w:r>
      <w:r w:rsidRPr="005B6FCB">
        <w:rPr>
          <w:rFonts w:ascii="Times New Roman" w:hAnsi="Times New Roman" w:cs="Times New Roman"/>
          <w:noProof/>
          <w:color w:val="4F81BD" w:themeColor="accent1"/>
          <w:lang w:eastAsia="fr-FR"/>
        </w:rPr>
        <w:pict>
          <v:shape id="_x0000_s1078" type="#_x0000_t13" style="position:absolute;margin-left:508.8pt;margin-top:63.6pt;width:73pt;height:14.3pt;z-index:251674624" fillcolor="#7030a0" strokecolor="#f2f2f2 [3041]" strokeweight="3pt">
            <v:shadow on="t" type="perspective" color="#974706 [1609]" opacity=".5" offset="1pt" offset2="-1pt"/>
          </v:shape>
        </w:pict>
      </w:r>
      <w:r w:rsidRPr="005B6FCB">
        <w:rPr>
          <w:b/>
          <w:noProof/>
          <w:lang w:eastAsia="fr-FR"/>
        </w:rPr>
        <w:pict>
          <v:shape id="_x0000_s1074" type="#_x0000_t202" style="position:absolute;margin-left:381.2pt;margin-top:32pt;width:122.85pt;height:57.9pt;z-index:251670528" fillcolor="#b2a1c7 [1943]">
            <v:fill color2="fill darken(118)" rotate="t" method="linear sigma" focus="-50%" type="gradient"/>
            <v:textbox style="mso-next-textbox:#_x0000_s1074">
              <w:txbxContent>
                <w:p w:rsidR="002B6E38" w:rsidRDefault="002B6E38" w:rsidP="00A9662C">
                  <w:pPr>
                    <w:jc w:val="center"/>
                    <w:rPr>
                      <w:b/>
                    </w:rPr>
                  </w:pPr>
                  <w:r>
                    <w:rPr>
                      <w:b/>
                    </w:rPr>
                    <w:t>Coût de revient activité location de salles</w:t>
                  </w:r>
                  <w:r w:rsidRPr="00481EC4">
                    <w:rPr>
                      <w:b/>
                    </w:rPr>
                    <w:t xml:space="preserve"> : </w:t>
                  </w:r>
                </w:p>
                <w:p w:rsidR="002B6E38" w:rsidRPr="00481EC4" w:rsidRDefault="002B6E38" w:rsidP="00A9662C">
                  <w:pPr>
                    <w:jc w:val="center"/>
                    <w:rPr>
                      <w:b/>
                    </w:rPr>
                  </w:pPr>
                </w:p>
                <w:p w:rsidR="002B6E38" w:rsidRDefault="002B6E38" w:rsidP="00A9662C"/>
              </w:txbxContent>
            </v:textbox>
          </v:shape>
        </w:pict>
      </w:r>
    </w:p>
    <w:sectPr w:rsidR="00A9662C" w:rsidRPr="00A9662C" w:rsidSect="000B5CD2">
      <w:pgSz w:w="16838" w:h="11906" w:orient="landscape"/>
      <w:pgMar w:top="1418" w:right="1418"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A22" w:rsidRDefault="009B1A22" w:rsidP="00D31237">
      <w:r>
        <w:separator/>
      </w:r>
    </w:p>
  </w:endnote>
  <w:endnote w:type="continuationSeparator" w:id="0">
    <w:p w:rsidR="009B1A22" w:rsidRDefault="009B1A22" w:rsidP="00D312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yria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E38" w:rsidRDefault="002B6E38">
    <w:pPr>
      <w:pStyle w:val="Pieddepage"/>
    </w:pPr>
  </w:p>
  <w:p w:rsidR="002B6E38" w:rsidRPr="00703AAB" w:rsidRDefault="002B6E38" w:rsidP="00703AAB">
    <w:pPr>
      <w:pStyle w:val="Pieddepage"/>
      <w:tabs>
        <w:tab w:val="clear" w:pos="9072"/>
        <w:tab w:val="right" w:pos="10348"/>
      </w:tabs>
      <w:rPr>
        <w:b/>
        <w:sz w:val="20"/>
      </w:rPr>
    </w:pPr>
    <w:r w:rsidRPr="00703AAB">
      <w:rPr>
        <w:b/>
        <w:sz w:val="20"/>
        <w:szCs w:val="16"/>
      </w:rPr>
      <w:t xml:space="preserve">© Réseau CRCF - Ministère de l'Éducation nationale - </w:t>
    </w:r>
    <w:hyperlink r:id="rId1" w:history="1">
      <w:r w:rsidRPr="00703AAB">
        <w:rPr>
          <w:rStyle w:val="Lienhypertexte"/>
          <w:b/>
          <w:color w:val="auto"/>
          <w:sz w:val="20"/>
          <w:szCs w:val="16"/>
        </w:rPr>
        <w:t>http://crcf.ac-grenoble.fr</w:t>
      </w:r>
    </w:hyperlink>
    <w:r w:rsidRPr="00703AAB">
      <w:rPr>
        <w:b/>
        <w:sz w:val="20"/>
      </w:rPr>
      <w:t xml:space="preserve"> </w:t>
    </w:r>
    <w:r w:rsidRPr="00703AAB">
      <w:rPr>
        <w:b/>
        <w:sz w:val="20"/>
      </w:rPr>
      <w:tab/>
      <w:t xml:space="preserve">page </w:t>
    </w:r>
    <w:r w:rsidR="005B6FCB" w:rsidRPr="00703AAB">
      <w:rPr>
        <w:b/>
        <w:sz w:val="20"/>
      </w:rPr>
      <w:fldChar w:fldCharType="begin"/>
    </w:r>
    <w:r w:rsidRPr="00703AAB">
      <w:rPr>
        <w:b/>
        <w:sz w:val="20"/>
      </w:rPr>
      <w:instrText xml:space="preserve"> PAGE   \* MERGEFORMAT </w:instrText>
    </w:r>
    <w:r w:rsidR="005B6FCB" w:rsidRPr="00703AAB">
      <w:rPr>
        <w:b/>
        <w:sz w:val="20"/>
      </w:rPr>
      <w:fldChar w:fldCharType="separate"/>
    </w:r>
    <w:r w:rsidR="00703AAB">
      <w:rPr>
        <w:b/>
        <w:noProof/>
        <w:sz w:val="20"/>
      </w:rPr>
      <w:t>14</w:t>
    </w:r>
    <w:r w:rsidR="005B6FCB" w:rsidRPr="00703AAB">
      <w:rPr>
        <w:b/>
        <w:sz w:val="20"/>
      </w:rPr>
      <w:fldChar w:fldCharType="end"/>
    </w:r>
    <w:r w:rsidRPr="00703AAB">
      <w:rPr>
        <w:b/>
        <w:sz w:val="20"/>
      </w:rPr>
      <w:t>/</w:t>
    </w:r>
    <w:fldSimple w:instr=" NUMPAGES   \* MERGEFORMAT ">
      <w:r w:rsidR="00703AAB" w:rsidRPr="00703AAB">
        <w:rPr>
          <w:b/>
          <w:noProof/>
          <w:sz w:val="20"/>
        </w:rPr>
        <w:t>14</w:t>
      </w:r>
    </w:fldSimple>
    <w:r w:rsidRPr="00703AAB">
      <w:rPr>
        <w:b/>
        <w:sz w:val="20"/>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A22" w:rsidRDefault="009B1A22" w:rsidP="00D31237">
      <w:r>
        <w:separator/>
      </w:r>
    </w:p>
  </w:footnote>
  <w:footnote w:type="continuationSeparator" w:id="0">
    <w:p w:rsidR="009B1A22" w:rsidRDefault="009B1A22" w:rsidP="00D312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8pt;height:11.8pt" o:bullet="t">
        <v:imagedata r:id="rId1" o:title="BD14565_"/>
      </v:shape>
    </w:pict>
  </w:numPicBullet>
  <w:abstractNum w:abstractNumId="0">
    <w:nsid w:val="018577E0"/>
    <w:multiLevelType w:val="hybridMultilevel"/>
    <w:tmpl w:val="4CB29B38"/>
    <w:lvl w:ilvl="0" w:tplc="620E0D6E">
      <w:numFmt w:val="bullet"/>
      <w:lvlText w:val="-"/>
      <w:lvlJc w:val="left"/>
      <w:pPr>
        <w:ind w:left="4005" w:hanging="360"/>
      </w:pPr>
      <w:rPr>
        <w:rFonts w:ascii="Calibri" w:eastAsiaTheme="minorHAnsi" w:hAnsi="Calibri" w:cs="Calibri" w:hint="default"/>
      </w:rPr>
    </w:lvl>
    <w:lvl w:ilvl="1" w:tplc="040C0003" w:tentative="1">
      <w:start w:val="1"/>
      <w:numFmt w:val="bullet"/>
      <w:lvlText w:val="o"/>
      <w:lvlJc w:val="left"/>
      <w:pPr>
        <w:ind w:left="4725" w:hanging="360"/>
      </w:pPr>
      <w:rPr>
        <w:rFonts w:ascii="Courier New" w:hAnsi="Courier New" w:cs="Courier New" w:hint="default"/>
      </w:rPr>
    </w:lvl>
    <w:lvl w:ilvl="2" w:tplc="040C0005" w:tentative="1">
      <w:start w:val="1"/>
      <w:numFmt w:val="bullet"/>
      <w:lvlText w:val=""/>
      <w:lvlJc w:val="left"/>
      <w:pPr>
        <w:ind w:left="5445" w:hanging="360"/>
      </w:pPr>
      <w:rPr>
        <w:rFonts w:ascii="Wingdings" w:hAnsi="Wingdings" w:hint="default"/>
      </w:rPr>
    </w:lvl>
    <w:lvl w:ilvl="3" w:tplc="040C0001" w:tentative="1">
      <w:start w:val="1"/>
      <w:numFmt w:val="bullet"/>
      <w:lvlText w:val=""/>
      <w:lvlJc w:val="left"/>
      <w:pPr>
        <w:ind w:left="6165" w:hanging="360"/>
      </w:pPr>
      <w:rPr>
        <w:rFonts w:ascii="Symbol" w:hAnsi="Symbol" w:hint="default"/>
      </w:rPr>
    </w:lvl>
    <w:lvl w:ilvl="4" w:tplc="040C0003" w:tentative="1">
      <w:start w:val="1"/>
      <w:numFmt w:val="bullet"/>
      <w:lvlText w:val="o"/>
      <w:lvlJc w:val="left"/>
      <w:pPr>
        <w:ind w:left="6885" w:hanging="360"/>
      </w:pPr>
      <w:rPr>
        <w:rFonts w:ascii="Courier New" w:hAnsi="Courier New" w:cs="Courier New" w:hint="default"/>
      </w:rPr>
    </w:lvl>
    <w:lvl w:ilvl="5" w:tplc="040C0005" w:tentative="1">
      <w:start w:val="1"/>
      <w:numFmt w:val="bullet"/>
      <w:lvlText w:val=""/>
      <w:lvlJc w:val="left"/>
      <w:pPr>
        <w:ind w:left="7605" w:hanging="360"/>
      </w:pPr>
      <w:rPr>
        <w:rFonts w:ascii="Wingdings" w:hAnsi="Wingdings" w:hint="default"/>
      </w:rPr>
    </w:lvl>
    <w:lvl w:ilvl="6" w:tplc="040C0001" w:tentative="1">
      <w:start w:val="1"/>
      <w:numFmt w:val="bullet"/>
      <w:lvlText w:val=""/>
      <w:lvlJc w:val="left"/>
      <w:pPr>
        <w:ind w:left="8325" w:hanging="360"/>
      </w:pPr>
      <w:rPr>
        <w:rFonts w:ascii="Symbol" w:hAnsi="Symbol" w:hint="default"/>
      </w:rPr>
    </w:lvl>
    <w:lvl w:ilvl="7" w:tplc="040C0003" w:tentative="1">
      <w:start w:val="1"/>
      <w:numFmt w:val="bullet"/>
      <w:lvlText w:val="o"/>
      <w:lvlJc w:val="left"/>
      <w:pPr>
        <w:ind w:left="9045" w:hanging="360"/>
      </w:pPr>
      <w:rPr>
        <w:rFonts w:ascii="Courier New" w:hAnsi="Courier New" w:cs="Courier New" w:hint="default"/>
      </w:rPr>
    </w:lvl>
    <w:lvl w:ilvl="8" w:tplc="040C0005" w:tentative="1">
      <w:start w:val="1"/>
      <w:numFmt w:val="bullet"/>
      <w:lvlText w:val=""/>
      <w:lvlJc w:val="left"/>
      <w:pPr>
        <w:ind w:left="9765" w:hanging="360"/>
      </w:pPr>
      <w:rPr>
        <w:rFonts w:ascii="Wingdings" w:hAnsi="Wingdings" w:hint="default"/>
      </w:rPr>
    </w:lvl>
  </w:abstractNum>
  <w:abstractNum w:abstractNumId="1">
    <w:nsid w:val="1EC5277C"/>
    <w:multiLevelType w:val="multilevel"/>
    <w:tmpl w:val="574435F6"/>
    <w:lvl w:ilvl="0">
      <w:start w:val="1"/>
      <w:numFmt w:val="decimal"/>
      <w:pStyle w:val="Titre1"/>
      <w:lvlText w:val="%1.  "/>
      <w:lvlJc w:val="left"/>
      <w:pPr>
        <w:ind w:left="473" w:hanging="360"/>
      </w:pPr>
      <w:rPr>
        <w:rFonts w:hint="default"/>
        <w:b/>
        <w:sz w:val="24"/>
        <w:szCs w:val="24"/>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
    <w:nsid w:val="20E07310"/>
    <w:multiLevelType w:val="multilevel"/>
    <w:tmpl w:val="D9309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1B65F1"/>
    <w:multiLevelType w:val="hybridMultilevel"/>
    <w:tmpl w:val="9CD06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7C8566A"/>
    <w:multiLevelType w:val="hybridMultilevel"/>
    <w:tmpl w:val="BD9CB85A"/>
    <w:lvl w:ilvl="0" w:tplc="040C0001">
      <w:start w:val="1"/>
      <w:numFmt w:val="bullet"/>
      <w:lvlText w:val=""/>
      <w:lvlJc w:val="left"/>
      <w:pPr>
        <w:ind w:left="1350" w:hanging="360"/>
      </w:pPr>
      <w:rPr>
        <w:rFonts w:ascii="Symbol" w:hAnsi="Symbol" w:hint="default"/>
      </w:rPr>
    </w:lvl>
    <w:lvl w:ilvl="1" w:tplc="040C0003" w:tentative="1">
      <w:start w:val="1"/>
      <w:numFmt w:val="bullet"/>
      <w:lvlText w:val="o"/>
      <w:lvlJc w:val="left"/>
      <w:pPr>
        <w:ind w:left="2070" w:hanging="360"/>
      </w:pPr>
      <w:rPr>
        <w:rFonts w:ascii="Courier New" w:hAnsi="Courier New" w:cs="Courier New" w:hint="default"/>
      </w:rPr>
    </w:lvl>
    <w:lvl w:ilvl="2" w:tplc="040C0005" w:tentative="1">
      <w:start w:val="1"/>
      <w:numFmt w:val="bullet"/>
      <w:lvlText w:val=""/>
      <w:lvlJc w:val="left"/>
      <w:pPr>
        <w:ind w:left="2790" w:hanging="360"/>
      </w:pPr>
      <w:rPr>
        <w:rFonts w:ascii="Wingdings" w:hAnsi="Wingdings" w:hint="default"/>
      </w:rPr>
    </w:lvl>
    <w:lvl w:ilvl="3" w:tplc="040C0001" w:tentative="1">
      <w:start w:val="1"/>
      <w:numFmt w:val="bullet"/>
      <w:lvlText w:val=""/>
      <w:lvlJc w:val="left"/>
      <w:pPr>
        <w:ind w:left="3510" w:hanging="360"/>
      </w:pPr>
      <w:rPr>
        <w:rFonts w:ascii="Symbol" w:hAnsi="Symbol" w:hint="default"/>
      </w:rPr>
    </w:lvl>
    <w:lvl w:ilvl="4" w:tplc="040C0003" w:tentative="1">
      <w:start w:val="1"/>
      <w:numFmt w:val="bullet"/>
      <w:lvlText w:val="o"/>
      <w:lvlJc w:val="left"/>
      <w:pPr>
        <w:ind w:left="4230" w:hanging="360"/>
      </w:pPr>
      <w:rPr>
        <w:rFonts w:ascii="Courier New" w:hAnsi="Courier New" w:cs="Courier New" w:hint="default"/>
      </w:rPr>
    </w:lvl>
    <w:lvl w:ilvl="5" w:tplc="040C0005" w:tentative="1">
      <w:start w:val="1"/>
      <w:numFmt w:val="bullet"/>
      <w:lvlText w:val=""/>
      <w:lvlJc w:val="left"/>
      <w:pPr>
        <w:ind w:left="4950" w:hanging="360"/>
      </w:pPr>
      <w:rPr>
        <w:rFonts w:ascii="Wingdings" w:hAnsi="Wingdings" w:hint="default"/>
      </w:rPr>
    </w:lvl>
    <w:lvl w:ilvl="6" w:tplc="040C0001" w:tentative="1">
      <w:start w:val="1"/>
      <w:numFmt w:val="bullet"/>
      <w:lvlText w:val=""/>
      <w:lvlJc w:val="left"/>
      <w:pPr>
        <w:ind w:left="5670" w:hanging="360"/>
      </w:pPr>
      <w:rPr>
        <w:rFonts w:ascii="Symbol" w:hAnsi="Symbol" w:hint="default"/>
      </w:rPr>
    </w:lvl>
    <w:lvl w:ilvl="7" w:tplc="040C0003" w:tentative="1">
      <w:start w:val="1"/>
      <w:numFmt w:val="bullet"/>
      <w:lvlText w:val="o"/>
      <w:lvlJc w:val="left"/>
      <w:pPr>
        <w:ind w:left="6390" w:hanging="360"/>
      </w:pPr>
      <w:rPr>
        <w:rFonts w:ascii="Courier New" w:hAnsi="Courier New" w:cs="Courier New" w:hint="default"/>
      </w:rPr>
    </w:lvl>
    <w:lvl w:ilvl="8" w:tplc="040C0005" w:tentative="1">
      <w:start w:val="1"/>
      <w:numFmt w:val="bullet"/>
      <w:lvlText w:val=""/>
      <w:lvlJc w:val="left"/>
      <w:pPr>
        <w:ind w:left="7110" w:hanging="360"/>
      </w:pPr>
      <w:rPr>
        <w:rFonts w:ascii="Wingdings" w:hAnsi="Wingdings" w:hint="default"/>
      </w:rPr>
    </w:lvl>
  </w:abstractNum>
  <w:abstractNum w:abstractNumId="5">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889022E"/>
    <w:multiLevelType w:val="multilevel"/>
    <w:tmpl w:val="8910B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C83133"/>
    <w:multiLevelType w:val="hybridMultilevel"/>
    <w:tmpl w:val="3992EB40"/>
    <w:lvl w:ilvl="0" w:tplc="5DF61A94">
      <w:start w:val="1"/>
      <w:numFmt w:val="bullet"/>
      <w:lvlText w:val=""/>
      <w:lvlJc w:val="left"/>
      <w:pPr>
        <w:ind w:left="720" w:hanging="360"/>
      </w:pPr>
      <w:rPr>
        <w:rFonts w:ascii="Symbol" w:hAnsi="Symbol" w:hint="default"/>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5122985"/>
    <w:multiLevelType w:val="hybridMultilevel"/>
    <w:tmpl w:val="02748800"/>
    <w:lvl w:ilvl="0" w:tplc="040C0001">
      <w:start w:val="1"/>
      <w:numFmt w:val="bullet"/>
      <w:lvlText w:val=""/>
      <w:lvlJc w:val="left"/>
      <w:pPr>
        <w:ind w:left="1335" w:hanging="360"/>
      </w:pPr>
      <w:rPr>
        <w:rFonts w:ascii="Symbol" w:hAnsi="Symbol" w:hint="default"/>
      </w:rPr>
    </w:lvl>
    <w:lvl w:ilvl="1" w:tplc="040C0003" w:tentative="1">
      <w:start w:val="1"/>
      <w:numFmt w:val="bullet"/>
      <w:lvlText w:val="o"/>
      <w:lvlJc w:val="left"/>
      <w:pPr>
        <w:ind w:left="2055" w:hanging="360"/>
      </w:pPr>
      <w:rPr>
        <w:rFonts w:ascii="Courier New" w:hAnsi="Courier New" w:cs="Courier New" w:hint="default"/>
      </w:rPr>
    </w:lvl>
    <w:lvl w:ilvl="2" w:tplc="040C0005" w:tentative="1">
      <w:start w:val="1"/>
      <w:numFmt w:val="bullet"/>
      <w:lvlText w:val=""/>
      <w:lvlJc w:val="left"/>
      <w:pPr>
        <w:ind w:left="2775" w:hanging="360"/>
      </w:pPr>
      <w:rPr>
        <w:rFonts w:ascii="Wingdings" w:hAnsi="Wingdings" w:hint="default"/>
      </w:rPr>
    </w:lvl>
    <w:lvl w:ilvl="3" w:tplc="040C0001" w:tentative="1">
      <w:start w:val="1"/>
      <w:numFmt w:val="bullet"/>
      <w:lvlText w:val=""/>
      <w:lvlJc w:val="left"/>
      <w:pPr>
        <w:ind w:left="3495" w:hanging="360"/>
      </w:pPr>
      <w:rPr>
        <w:rFonts w:ascii="Symbol" w:hAnsi="Symbol" w:hint="default"/>
      </w:rPr>
    </w:lvl>
    <w:lvl w:ilvl="4" w:tplc="040C0003" w:tentative="1">
      <w:start w:val="1"/>
      <w:numFmt w:val="bullet"/>
      <w:lvlText w:val="o"/>
      <w:lvlJc w:val="left"/>
      <w:pPr>
        <w:ind w:left="4215" w:hanging="360"/>
      </w:pPr>
      <w:rPr>
        <w:rFonts w:ascii="Courier New" w:hAnsi="Courier New" w:cs="Courier New" w:hint="default"/>
      </w:rPr>
    </w:lvl>
    <w:lvl w:ilvl="5" w:tplc="040C0005" w:tentative="1">
      <w:start w:val="1"/>
      <w:numFmt w:val="bullet"/>
      <w:lvlText w:val=""/>
      <w:lvlJc w:val="left"/>
      <w:pPr>
        <w:ind w:left="4935" w:hanging="360"/>
      </w:pPr>
      <w:rPr>
        <w:rFonts w:ascii="Wingdings" w:hAnsi="Wingdings" w:hint="default"/>
      </w:rPr>
    </w:lvl>
    <w:lvl w:ilvl="6" w:tplc="040C0001" w:tentative="1">
      <w:start w:val="1"/>
      <w:numFmt w:val="bullet"/>
      <w:lvlText w:val=""/>
      <w:lvlJc w:val="left"/>
      <w:pPr>
        <w:ind w:left="5655" w:hanging="360"/>
      </w:pPr>
      <w:rPr>
        <w:rFonts w:ascii="Symbol" w:hAnsi="Symbol" w:hint="default"/>
      </w:rPr>
    </w:lvl>
    <w:lvl w:ilvl="7" w:tplc="040C0003" w:tentative="1">
      <w:start w:val="1"/>
      <w:numFmt w:val="bullet"/>
      <w:lvlText w:val="o"/>
      <w:lvlJc w:val="left"/>
      <w:pPr>
        <w:ind w:left="6375" w:hanging="360"/>
      </w:pPr>
      <w:rPr>
        <w:rFonts w:ascii="Courier New" w:hAnsi="Courier New" w:cs="Courier New" w:hint="default"/>
      </w:rPr>
    </w:lvl>
    <w:lvl w:ilvl="8" w:tplc="040C0005" w:tentative="1">
      <w:start w:val="1"/>
      <w:numFmt w:val="bullet"/>
      <w:lvlText w:val=""/>
      <w:lvlJc w:val="left"/>
      <w:pPr>
        <w:ind w:left="7095" w:hanging="360"/>
      </w:pPr>
      <w:rPr>
        <w:rFonts w:ascii="Wingdings" w:hAnsi="Wingdings" w:hint="default"/>
      </w:rPr>
    </w:lvl>
  </w:abstractNum>
  <w:abstractNum w:abstractNumId="9">
    <w:nsid w:val="65B80CDB"/>
    <w:multiLevelType w:val="hybridMultilevel"/>
    <w:tmpl w:val="AD02D2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B4902D7"/>
    <w:multiLevelType w:val="hybridMultilevel"/>
    <w:tmpl w:val="6116DC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0"/>
  </w:num>
  <w:num w:numId="5">
    <w:abstractNumId w:val="0"/>
  </w:num>
  <w:num w:numId="6">
    <w:abstractNumId w:val="5"/>
  </w:num>
  <w:num w:numId="7">
    <w:abstractNumId w:val="2"/>
  </w:num>
  <w:num w:numId="8">
    <w:abstractNumId w:val="6"/>
  </w:num>
  <w:num w:numId="9">
    <w:abstractNumId w:val="3"/>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425"/>
  <w:characterSpacingControl w:val="doNotCompress"/>
  <w:footnotePr>
    <w:footnote w:id="-1"/>
    <w:footnote w:id="0"/>
  </w:footnotePr>
  <w:endnotePr>
    <w:endnote w:id="-1"/>
    <w:endnote w:id="0"/>
  </w:endnotePr>
  <w:compat/>
  <w:rsids>
    <w:rsidRoot w:val="008D0491"/>
    <w:rsid w:val="00002656"/>
    <w:rsid w:val="00015D16"/>
    <w:rsid w:val="000519A1"/>
    <w:rsid w:val="00055D72"/>
    <w:rsid w:val="00056E70"/>
    <w:rsid w:val="00066555"/>
    <w:rsid w:val="00075721"/>
    <w:rsid w:val="000B5CD2"/>
    <w:rsid w:val="000B631F"/>
    <w:rsid w:val="000C4D4B"/>
    <w:rsid w:val="000C7031"/>
    <w:rsid w:val="000E15F7"/>
    <w:rsid w:val="000F027F"/>
    <w:rsid w:val="0010312A"/>
    <w:rsid w:val="00111176"/>
    <w:rsid w:val="00120D97"/>
    <w:rsid w:val="00121619"/>
    <w:rsid w:val="00155F0D"/>
    <w:rsid w:val="001630B5"/>
    <w:rsid w:val="001829BA"/>
    <w:rsid w:val="001A5373"/>
    <w:rsid w:val="001A5721"/>
    <w:rsid w:val="001B199D"/>
    <w:rsid w:val="001C4FF6"/>
    <w:rsid w:val="001E61CE"/>
    <w:rsid w:val="001E6B18"/>
    <w:rsid w:val="001F79E7"/>
    <w:rsid w:val="001F7C1D"/>
    <w:rsid w:val="00200E08"/>
    <w:rsid w:val="00201B92"/>
    <w:rsid w:val="0024742B"/>
    <w:rsid w:val="0027599E"/>
    <w:rsid w:val="0028346A"/>
    <w:rsid w:val="002A0E16"/>
    <w:rsid w:val="002A177B"/>
    <w:rsid w:val="002B0251"/>
    <w:rsid w:val="002B6E38"/>
    <w:rsid w:val="002D384B"/>
    <w:rsid w:val="002D4D4F"/>
    <w:rsid w:val="00310EDC"/>
    <w:rsid w:val="00312F5F"/>
    <w:rsid w:val="00314C53"/>
    <w:rsid w:val="00335BF7"/>
    <w:rsid w:val="0033719F"/>
    <w:rsid w:val="003622C0"/>
    <w:rsid w:val="0036656D"/>
    <w:rsid w:val="00390AB2"/>
    <w:rsid w:val="003A41E4"/>
    <w:rsid w:val="003B613A"/>
    <w:rsid w:val="003E1193"/>
    <w:rsid w:val="003F1B0E"/>
    <w:rsid w:val="003F2910"/>
    <w:rsid w:val="0042397A"/>
    <w:rsid w:val="00432208"/>
    <w:rsid w:val="00432B94"/>
    <w:rsid w:val="004718E1"/>
    <w:rsid w:val="004739FE"/>
    <w:rsid w:val="00477D9A"/>
    <w:rsid w:val="00482C14"/>
    <w:rsid w:val="004845C1"/>
    <w:rsid w:val="004972CE"/>
    <w:rsid w:val="00497BCC"/>
    <w:rsid w:val="00497C31"/>
    <w:rsid w:val="004A0E76"/>
    <w:rsid w:val="004C1DAC"/>
    <w:rsid w:val="004F7B78"/>
    <w:rsid w:val="00530275"/>
    <w:rsid w:val="00530F2F"/>
    <w:rsid w:val="00576EB2"/>
    <w:rsid w:val="005879CE"/>
    <w:rsid w:val="005B649B"/>
    <w:rsid w:val="005B6FCB"/>
    <w:rsid w:val="005E60FD"/>
    <w:rsid w:val="005E7873"/>
    <w:rsid w:val="00603DC6"/>
    <w:rsid w:val="00612FBC"/>
    <w:rsid w:val="006235F1"/>
    <w:rsid w:val="00631454"/>
    <w:rsid w:val="00635BB2"/>
    <w:rsid w:val="00670770"/>
    <w:rsid w:val="0067624E"/>
    <w:rsid w:val="00691859"/>
    <w:rsid w:val="00692F26"/>
    <w:rsid w:val="006C4061"/>
    <w:rsid w:val="006C40D3"/>
    <w:rsid w:val="006C5F09"/>
    <w:rsid w:val="006D10AE"/>
    <w:rsid w:val="006F1B12"/>
    <w:rsid w:val="00700236"/>
    <w:rsid w:val="00703AAB"/>
    <w:rsid w:val="007176D6"/>
    <w:rsid w:val="0072098A"/>
    <w:rsid w:val="00724B51"/>
    <w:rsid w:val="00736BE9"/>
    <w:rsid w:val="00746A38"/>
    <w:rsid w:val="007659CB"/>
    <w:rsid w:val="007741AB"/>
    <w:rsid w:val="007779A6"/>
    <w:rsid w:val="00786EF4"/>
    <w:rsid w:val="007E6397"/>
    <w:rsid w:val="007F29C5"/>
    <w:rsid w:val="008133AB"/>
    <w:rsid w:val="00823120"/>
    <w:rsid w:val="00843F85"/>
    <w:rsid w:val="00856532"/>
    <w:rsid w:val="00867E35"/>
    <w:rsid w:val="008A6DF8"/>
    <w:rsid w:val="008B0AAA"/>
    <w:rsid w:val="008B0C3A"/>
    <w:rsid w:val="008C01F4"/>
    <w:rsid w:val="008C65DE"/>
    <w:rsid w:val="008D0491"/>
    <w:rsid w:val="008E7C47"/>
    <w:rsid w:val="008F47FB"/>
    <w:rsid w:val="00914474"/>
    <w:rsid w:val="009168D7"/>
    <w:rsid w:val="00920EFC"/>
    <w:rsid w:val="00942B72"/>
    <w:rsid w:val="00944457"/>
    <w:rsid w:val="009452F9"/>
    <w:rsid w:val="00947F7A"/>
    <w:rsid w:val="00954C74"/>
    <w:rsid w:val="009646C3"/>
    <w:rsid w:val="009B0875"/>
    <w:rsid w:val="009B1A22"/>
    <w:rsid w:val="009C258B"/>
    <w:rsid w:val="009D5193"/>
    <w:rsid w:val="009E34A3"/>
    <w:rsid w:val="009F3733"/>
    <w:rsid w:val="009F3F78"/>
    <w:rsid w:val="00A113EB"/>
    <w:rsid w:val="00A330C0"/>
    <w:rsid w:val="00A33322"/>
    <w:rsid w:val="00A70CEF"/>
    <w:rsid w:val="00A7111B"/>
    <w:rsid w:val="00A9662C"/>
    <w:rsid w:val="00AA18BD"/>
    <w:rsid w:val="00AB5796"/>
    <w:rsid w:val="00B2707D"/>
    <w:rsid w:val="00B45BD2"/>
    <w:rsid w:val="00B843E3"/>
    <w:rsid w:val="00B84CCE"/>
    <w:rsid w:val="00B92226"/>
    <w:rsid w:val="00BB5AF1"/>
    <w:rsid w:val="00BB6E71"/>
    <w:rsid w:val="00BC1D68"/>
    <w:rsid w:val="00BC6741"/>
    <w:rsid w:val="00BE006B"/>
    <w:rsid w:val="00BE51B8"/>
    <w:rsid w:val="00BF3840"/>
    <w:rsid w:val="00C11474"/>
    <w:rsid w:val="00C116EC"/>
    <w:rsid w:val="00C15808"/>
    <w:rsid w:val="00C262F5"/>
    <w:rsid w:val="00C31868"/>
    <w:rsid w:val="00C34F41"/>
    <w:rsid w:val="00C61802"/>
    <w:rsid w:val="00C64D46"/>
    <w:rsid w:val="00C723E1"/>
    <w:rsid w:val="00C81861"/>
    <w:rsid w:val="00C81EF7"/>
    <w:rsid w:val="00CA434D"/>
    <w:rsid w:val="00CB1464"/>
    <w:rsid w:val="00CB6562"/>
    <w:rsid w:val="00CD2A1E"/>
    <w:rsid w:val="00CD4337"/>
    <w:rsid w:val="00CE2248"/>
    <w:rsid w:val="00CE4875"/>
    <w:rsid w:val="00CE5A95"/>
    <w:rsid w:val="00CF43FF"/>
    <w:rsid w:val="00D0046C"/>
    <w:rsid w:val="00D01F20"/>
    <w:rsid w:val="00D204CA"/>
    <w:rsid w:val="00D26BDB"/>
    <w:rsid w:val="00D31237"/>
    <w:rsid w:val="00D611F3"/>
    <w:rsid w:val="00D82DE5"/>
    <w:rsid w:val="00DA148D"/>
    <w:rsid w:val="00DA6657"/>
    <w:rsid w:val="00DB3E45"/>
    <w:rsid w:val="00DC5613"/>
    <w:rsid w:val="00DD318C"/>
    <w:rsid w:val="00DF6ACB"/>
    <w:rsid w:val="00E34149"/>
    <w:rsid w:val="00E42C0D"/>
    <w:rsid w:val="00E431A2"/>
    <w:rsid w:val="00E87850"/>
    <w:rsid w:val="00ED16E0"/>
    <w:rsid w:val="00EE5474"/>
    <w:rsid w:val="00F301B7"/>
    <w:rsid w:val="00F3208F"/>
    <w:rsid w:val="00F37F8B"/>
    <w:rsid w:val="00F4078C"/>
    <w:rsid w:val="00F5200E"/>
    <w:rsid w:val="00F56BC0"/>
    <w:rsid w:val="00F7567B"/>
    <w:rsid w:val="00F8045D"/>
    <w:rsid w:val="00F90146"/>
    <w:rsid w:val="00F95888"/>
    <w:rsid w:val="00FA16F4"/>
    <w:rsid w:val="00FA1F89"/>
    <w:rsid w:val="00FB4A78"/>
    <w:rsid w:val="00FC1DD1"/>
    <w:rsid w:val="00FE200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1945]" strokecolor="#7030a0"/>
    </o:shapedefaults>
    <o:shapelayout v:ext="edit">
      <o:idmap v:ext="edit" data="1"/>
      <o:rules v:ext="edit">
        <o:r id="V:Rule13" type="connector" idref="#_x0000_s1066"/>
        <o:r id="V:Rule14" type="connector" idref="#_x0000_s1067"/>
        <o:r id="V:Rule15" type="connector" idref="#_x0000_s1073"/>
        <o:r id="V:Rule16" type="connector" idref="#_x0000_s1069"/>
        <o:r id="V:Rule17" type="connector" idref="#_x0000_s1056"/>
        <o:r id="V:Rule18" type="connector" idref="#_x0000_s1038"/>
        <o:r id="V:Rule19" type="connector" idref="#_x0000_s1075"/>
        <o:r id="V:Rule20" type="connector" idref="#_x0000_s1039"/>
        <o:r id="V:Rule21" type="connector" idref="#_x0000_s1054"/>
        <o:r id="V:Rule22" type="connector" idref="#_x0000_s1068"/>
        <o:r id="V:Rule23" type="connector" idref="#_x0000_s1041"/>
        <o:r id="V:Rule24"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right="17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5"/>
    <w:pPr>
      <w:ind w:right="0"/>
    </w:pPr>
  </w:style>
  <w:style w:type="paragraph" w:styleId="Titre1">
    <w:name w:val="heading 1"/>
    <w:basedOn w:val="Normal"/>
    <w:next w:val="Normal"/>
    <w:link w:val="Titre1Car"/>
    <w:qFormat/>
    <w:rsid w:val="00942B72"/>
    <w:pPr>
      <w:numPr>
        <w:numId w:val="2"/>
      </w:numPr>
      <w:pBdr>
        <w:top w:val="single" w:sz="18" w:space="4" w:color="B8CCE4"/>
        <w:bottom w:val="single" w:sz="8" w:space="1" w:color="0F243E"/>
      </w:pBdr>
      <w:shd w:val="clear" w:color="auto" w:fill="1F497D"/>
      <w:spacing w:before="120" w:after="240"/>
      <w:jc w:val="both"/>
      <w:outlineLvl w:val="0"/>
    </w:pPr>
    <w:rPr>
      <w:rFonts w:ascii="Arial" w:eastAsia="Calibri" w:hAnsi="Arial" w:cs="Arial"/>
      <w:b/>
      <w:color w:val="FFFFFF"/>
      <w:sz w:val="28"/>
    </w:rPr>
  </w:style>
  <w:style w:type="paragraph" w:styleId="Titre2">
    <w:name w:val="heading 2"/>
    <w:basedOn w:val="Normal"/>
    <w:next w:val="Normal"/>
    <w:link w:val="Titre2Car"/>
    <w:qFormat/>
    <w:rsid w:val="00942B72"/>
    <w:pPr>
      <w:keepNext/>
      <w:numPr>
        <w:ilvl w:val="1"/>
        <w:numId w:val="2"/>
      </w:numPr>
      <w:spacing w:before="240" w:after="240"/>
      <w:jc w:val="both"/>
      <w:outlineLvl w:val="1"/>
    </w:pPr>
    <w:rPr>
      <w:rFonts w:ascii="Arial" w:hAnsi="Arial" w:cs="Arial"/>
      <w:b/>
      <w:bCs/>
      <w:i/>
      <w:iCs/>
      <w:color w:val="002060"/>
      <w:sz w:val="24"/>
      <w:szCs w:val="26"/>
      <w:u w:val="single"/>
    </w:rPr>
  </w:style>
  <w:style w:type="paragraph" w:styleId="Titre3">
    <w:name w:val="heading 3"/>
    <w:basedOn w:val="Normal"/>
    <w:next w:val="Normal"/>
    <w:link w:val="Titre3Car"/>
    <w:autoRedefine/>
    <w:qFormat/>
    <w:rsid w:val="00942B72"/>
    <w:pPr>
      <w:keepNext/>
      <w:numPr>
        <w:ilvl w:val="2"/>
        <w:numId w:val="2"/>
      </w:numPr>
      <w:tabs>
        <w:tab w:val="left" w:pos="1134"/>
      </w:tabs>
      <w:spacing w:before="240" w:after="120"/>
      <w:jc w:val="both"/>
      <w:outlineLvl w:val="2"/>
    </w:pPr>
    <w:rPr>
      <w:rFonts w:ascii="Arial" w:hAnsi="Arial" w:cs="Arial"/>
      <w:b/>
      <w:bCs/>
      <w:i/>
      <w:iCs/>
      <w:color w:val="0F243E"/>
      <w:szCs w:val="26"/>
    </w:rPr>
  </w:style>
  <w:style w:type="paragraph" w:styleId="Titre4">
    <w:name w:val="heading 4"/>
    <w:basedOn w:val="Normal"/>
    <w:next w:val="Normal"/>
    <w:link w:val="Titre4Car"/>
    <w:qFormat/>
    <w:rsid w:val="00942B72"/>
    <w:pPr>
      <w:keepNext/>
      <w:numPr>
        <w:ilvl w:val="3"/>
        <w:numId w:val="2"/>
      </w:numPr>
      <w:spacing w:before="120" w:after="120"/>
      <w:jc w:val="both"/>
      <w:outlineLvl w:val="3"/>
    </w:pPr>
    <w:rPr>
      <w:rFonts w:ascii="Arial" w:hAnsi="Arial" w:cs="Arial"/>
      <w:b/>
      <w:bCs/>
      <w:color w:val="0F243E"/>
      <w:sz w:val="20"/>
      <w:szCs w:val="24"/>
    </w:rPr>
  </w:style>
  <w:style w:type="paragraph" w:styleId="Titre5">
    <w:name w:val="heading 5"/>
    <w:basedOn w:val="Normal"/>
    <w:next w:val="Normal"/>
    <w:link w:val="Titre5Car"/>
    <w:qFormat/>
    <w:rsid w:val="00942B72"/>
    <w:pPr>
      <w:numPr>
        <w:ilvl w:val="4"/>
        <w:numId w:val="2"/>
      </w:numPr>
      <w:spacing w:before="120" w:after="60"/>
      <w:jc w:val="both"/>
      <w:outlineLvl w:val="4"/>
    </w:pPr>
    <w:rPr>
      <w:rFonts w:cs="Arial"/>
      <w:bCs/>
      <w:i/>
      <w:iCs/>
    </w:rPr>
  </w:style>
  <w:style w:type="paragraph" w:styleId="Titre6">
    <w:name w:val="heading 6"/>
    <w:basedOn w:val="Normal"/>
    <w:next w:val="Normal"/>
    <w:link w:val="Titre6Car"/>
    <w:qFormat/>
    <w:rsid w:val="00942B72"/>
    <w:pPr>
      <w:numPr>
        <w:ilvl w:val="5"/>
        <w:numId w:val="2"/>
      </w:numPr>
      <w:spacing w:before="240" w:after="60"/>
      <w:jc w:val="both"/>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D0491"/>
    <w:rPr>
      <w:rFonts w:ascii="Tahoma" w:hAnsi="Tahoma" w:cs="Tahoma"/>
      <w:sz w:val="16"/>
      <w:szCs w:val="16"/>
    </w:rPr>
  </w:style>
  <w:style w:type="character" w:customStyle="1" w:styleId="TextedebullesCar">
    <w:name w:val="Texte de bulles Car"/>
    <w:basedOn w:val="Policepardfaut"/>
    <w:link w:val="Textedebulles"/>
    <w:uiPriority w:val="99"/>
    <w:semiHidden/>
    <w:rsid w:val="008D0491"/>
    <w:rPr>
      <w:rFonts w:ascii="Tahoma" w:hAnsi="Tahoma" w:cs="Tahoma"/>
      <w:sz w:val="16"/>
      <w:szCs w:val="16"/>
    </w:rPr>
  </w:style>
  <w:style w:type="paragraph" w:styleId="Paragraphedeliste">
    <w:name w:val="List Paragraph"/>
    <w:basedOn w:val="Normal"/>
    <w:uiPriority w:val="34"/>
    <w:qFormat/>
    <w:rsid w:val="008A6DF8"/>
    <w:pPr>
      <w:ind w:left="720"/>
      <w:contextualSpacing/>
    </w:pPr>
  </w:style>
  <w:style w:type="character" w:customStyle="1" w:styleId="Titre1Car">
    <w:name w:val="Titre 1 Car"/>
    <w:basedOn w:val="Policepardfaut"/>
    <w:link w:val="Titre1"/>
    <w:rsid w:val="00942B72"/>
    <w:rPr>
      <w:rFonts w:ascii="Arial" w:eastAsia="Calibri" w:hAnsi="Arial" w:cs="Arial"/>
      <w:b/>
      <w:color w:val="FFFFFF"/>
      <w:sz w:val="28"/>
      <w:shd w:val="clear" w:color="auto" w:fill="1F497D"/>
    </w:rPr>
  </w:style>
  <w:style w:type="character" w:customStyle="1" w:styleId="Titre2Car">
    <w:name w:val="Titre 2 Car"/>
    <w:basedOn w:val="Policepardfaut"/>
    <w:link w:val="Titre2"/>
    <w:rsid w:val="00942B72"/>
    <w:rPr>
      <w:rFonts w:ascii="Arial" w:hAnsi="Arial" w:cs="Arial"/>
      <w:b/>
      <w:bCs/>
      <w:i/>
      <w:iCs/>
      <w:color w:val="002060"/>
      <w:sz w:val="24"/>
      <w:szCs w:val="26"/>
      <w:u w:val="single"/>
    </w:rPr>
  </w:style>
  <w:style w:type="character" w:customStyle="1" w:styleId="Titre3Car">
    <w:name w:val="Titre 3 Car"/>
    <w:basedOn w:val="Policepardfaut"/>
    <w:link w:val="Titre3"/>
    <w:rsid w:val="00942B72"/>
    <w:rPr>
      <w:rFonts w:ascii="Arial" w:hAnsi="Arial" w:cs="Arial"/>
      <w:b/>
      <w:bCs/>
      <w:i/>
      <w:iCs/>
      <w:color w:val="0F243E"/>
      <w:szCs w:val="26"/>
    </w:rPr>
  </w:style>
  <w:style w:type="character" w:customStyle="1" w:styleId="Titre4Car">
    <w:name w:val="Titre 4 Car"/>
    <w:basedOn w:val="Policepardfaut"/>
    <w:link w:val="Titre4"/>
    <w:rsid w:val="00942B72"/>
    <w:rPr>
      <w:rFonts w:ascii="Arial" w:hAnsi="Arial" w:cs="Arial"/>
      <w:b/>
      <w:bCs/>
      <w:color w:val="0F243E"/>
      <w:sz w:val="20"/>
      <w:szCs w:val="24"/>
    </w:rPr>
  </w:style>
  <w:style w:type="character" w:customStyle="1" w:styleId="Titre5Car">
    <w:name w:val="Titre 5 Car"/>
    <w:basedOn w:val="Policepardfaut"/>
    <w:link w:val="Titre5"/>
    <w:rsid w:val="00942B72"/>
    <w:rPr>
      <w:rFonts w:cs="Arial"/>
      <w:bCs/>
      <w:i/>
      <w:iCs/>
    </w:rPr>
  </w:style>
  <w:style w:type="character" w:customStyle="1" w:styleId="Titre6Car">
    <w:name w:val="Titre 6 Car"/>
    <w:basedOn w:val="Policepardfaut"/>
    <w:link w:val="Titre6"/>
    <w:rsid w:val="00942B72"/>
    <w:rPr>
      <w:b/>
      <w:bCs/>
    </w:rPr>
  </w:style>
  <w:style w:type="table" w:styleId="Grilledutableau">
    <w:name w:val="Table Grid"/>
    <w:basedOn w:val="TableauNormal"/>
    <w:uiPriority w:val="59"/>
    <w:rsid w:val="00942B72"/>
    <w:pPr>
      <w:ind w:right="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Question">
    <w:name w:val="Question"/>
    <w:basedOn w:val="NormalWeb"/>
    <w:qFormat/>
    <w:rsid w:val="00FC1DD1"/>
    <w:pPr>
      <w:suppressAutoHyphens/>
      <w:spacing w:before="60" w:after="60"/>
      <w:jc w:val="both"/>
    </w:pPr>
    <w:rPr>
      <w:rFonts w:eastAsia="Times New Roman"/>
      <w:b/>
      <w:iCs/>
      <w:lang w:eastAsia="ar-SA"/>
    </w:rPr>
  </w:style>
  <w:style w:type="paragraph" w:styleId="NormalWeb">
    <w:name w:val="Normal (Web)"/>
    <w:basedOn w:val="Normal"/>
    <w:uiPriority w:val="99"/>
    <w:semiHidden/>
    <w:unhideWhenUsed/>
    <w:rsid w:val="00FC1DD1"/>
    <w:rPr>
      <w:rFonts w:ascii="Times New Roman" w:hAnsi="Times New Roman" w:cs="Times New Roman"/>
      <w:sz w:val="24"/>
      <w:szCs w:val="24"/>
    </w:rPr>
  </w:style>
  <w:style w:type="character" w:customStyle="1" w:styleId="apple-converted-space">
    <w:name w:val="apple-converted-space"/>
    <w:basedOn w:val="Policepardfaut"/>
    <w:rsid w:val="00700236"/>
  </w:style>
  <w:style w:type="character" w:styleId="Lienhypertexte">
    <w:name w:val="Hyperlink"/>
    <w:basedOn w:val="Policepardfaut"/>
    <w:uiPriority w:val="99"/>
    <w:unhideWhenUsed/>
    <w:rsid w:val="00700236"/>
    <w:rPr>
      <w:color w:val="0000FF"/>
      <w:u w:val="single"/>
    </w:rPr>
  </w:style>
  <w:style w:type="paragraph" w:styleId="Liste">
    <w:name w:val="List"/>
    <w:basedOn w:val="Normal"/>
    <w:rsid w:val="009B0875"/>
    <w:pPr>
      <w:numPr>
        <w:numId w:val="6"/>
      </w:numPr>
      <w:tabs>
        <w:tab w:val="left" w:pos="567"/>
      </w:tabs>
      <w:spacing w:after="120"/>
      <w:ind w:left="568" w:hanging="284"/>
      <w:jc w:val="both"/>
    </w:pPr>
    <w:rPr>
      <w:rFonts w:ascii="Calibri" w:eastAsia="Times New Roman" w:hAnsi="Calibri" w:cs="Times New Roman"/>
      <w:szCs w:val="20"/>
      <w:lang w:eastAsia="fr-FR"/>
    </w:rPr>
  </w:style>
  <w:style w:type="paragraph" w:customStyle="1" w:styleId="DocTitre">
    <w:name w:val="DocTitre"/>
    <w:basedOn w:val="Normal"/>
    <w:link w:val="DocTitreCar"/>
    <w:qFormat/>
    <w:rsid w:val="001E6B18"/>
    <w:pPr>
      <w:spacing w:before="200" w:after="100"/>
    </w:pPr>
    <w:rPr>
      <w:rFonts w:ascii="Arial" w:eastAsia="Times New Roman" w:hAnsi="Arial" w:cs="Times New Roman"/>
      <w:b/>
      <w:bCs/>
      <w:szCs w:val="24"/>
      <w:lang w:eastAsia="fr-FR"/>
    </w:rPr>
  </w:style>
  <w:style w:type="character" w:customStyle="1" w:styleId="DocTitreCar">
    <w:name w:val="DocTitre Car"/>
    <w:basedOn w:val="Policepardfaut"/>
    <w:link w:val="DocTitre"/>
    <w:rsid w:val="001E6B18"/>
    <w:rPr>
      <w:rFonts w:ascii="Arial" w:eastAsia="Times New Roman" w:hAnsi="Arial" w:cs="Times New Roman"/>
      <w:b/>
      <w:bCs/>
      <w:szCs w:val="24"/>
      <w:lang w:eastAsia="fr-FR"/>
    </w:rPr>
  </w:style>
  <w:style w:type="paragraph" w:customStyle="1" w:styleId="Titretableau">
    <w:name w:val="Titretableau"/>
    <w:basedOn w:val="Normal"/>
    <w:link w:val="TitretableauCar"/>
    <w:rsid w:val="001A5373"/>
    <w:rPr>
      <w:rFonts w:ascii="Arial" w:eastAsia="Times New Roman" w:hAnsi="Arial" w:cs="Arial"/>
      <w:b/>
      <w:bCs/>
      <w:color w:val="AC1D72"/>
      <w:sz w:val="20"/>
      <w:szCs w:val="20"/>
      <w:lang w:eastAsia="fr-FR"/>
    </w:rPr>
  </w:style>
  <w:style w:type="character" w:customStyle="1" w:styleId="TitretableauCar">
    <w:name w:val="Titretableau Car"/>
    <w:basedOn w:val="Policepardfaut"/>
    <w:link w:val="Titretableau"/>
    <w:locked/>
    <w:rsid w:val="001A5373"/>
    <w:rPr>
      <w:rFonts w:ascii="Arial" w:eastAsia="Times New Roman" w:hAnsi="Arial" w:cs="Arial"/>
      <w:b/>
      <w:bCs/>
      <w:color w:val="AC1D72"/>
      <w:sz w:val="20"/>
      <w:szCs w:val="20"/>
      <w:lang w:eastAsia="fr-FR"/>
    </w:rPr>
  </w:style>
  <w:style w:type="paragraph" w:customStyle="1" w:styleId="TitreColonne">
    <w:name w:val="TitreColonne"/>
    <w:basedOn w:val="Normal"/>
    <w:link w:val="TitreColonneCar"/>
    <w:rsid w:val="001A5373"/>
    <w:rPr>
      <w:rFonts w:ascii="Arial" w:eastAsia="Times New Roman" w:hAnsi="Arial" w:cs="Arial"/>
      <w:color w:val="AC1D72"/>
      <w:sz w:val="20"/>
      <w:szCs w:val="20"/>
      <w:lang w:eastAsia="fr-FR"/>
    </w:rPr>
  </w:style>
  <w:style w:type="character" w:customStyle="1" w:styleId="TitreColonneCar">
    <w:name w:val="TitreColonne Car"/>
    <w:basedOn w:val="Policepardfaut"/>
    <w:link w:val="TitreColonne"/>
    <w:locked/>
    <w:rsid w:val="001A5373"/>
    <w:rPr>
      <w:rFonts w:ascii="Arial" w:eastAsia="Times New Roman" w:hAnsi="Arial" w:cs="Arial"/>
      <w:color w:val="AC1D72"/>
      <w:sz w:val="20"/>
      <w:szCs w:val="20"/>
      <w:lang w:eastAsia="fr-FR"/>
    </w:rPr>
  </w:style>
  <w:style w:type="paragraph" w:styleId="En-tte">
    <w:name w:val="header"/>
    <w:basedOn w:val="Normal"/>
    <w:link w:val="En-tteCar"/>
    <w:uiPriority w:val="99"/>
    <w:semiHidden/>
    <w:unhideWhenUsed/>
    <w:rsid w:val="00D31237"/>
    <w:pPr>
      <w:tabs>
        <w:tab w:val="center" w:pos="4536"/>
        <w:tab w:val="right" w:pos="9072"/>
      </w:tabs>
    </w:pPr>
  </w:style>
  <w:style w:type="character" w:customStyle="1" w:styleId="En-tteCar">
    <w:name w:val="En-tête Car"/>
    <w:basedOn w:val="Policepardfaut"/>
    <w:link w:val="En-tte"/>
    <w:uiPriority w:val="99"/>
    <w:semiHidden/>
    <w:rsid w:val="00D31237"/>
  </w:style>
  <w:style w:type="paragraph" w:styleId="Pieddepage">
    <w:name w:val="footer"/>
    <w:basedOn w:val="Normal"/>
    <w:link w:val="PieddepageCar"/>
    <w:unhideWhenUsed/>
    <w:rsid w:val="00D31237"/>
    <w:pPr>
      <w:tabs>
        <w:tab w:val="center" w:pos="4536"/>
        <w:tab w:val="right" w:pos="9072"/>
      </w:tabs>
    </w:pPr>
  </w:style>
  <w:style w:type="character" w:customStyle="1" w:styleId="PieddepageCar">
    <w:name w:val="Pied de page Car"/>
    <w:basedOn w:val="Policepardfaut"/>
    <w:link w:val="Pieddepage"/>
    <w:uiPriority w:val="99"/>
    <w:rsid w:val="00D31237"/>
  </w:style>
  <w:style w:type="character" w:styleId="Marquedecommentaire">
    <w:name w:val="annotation reference"/>
    <w:basedOn w:val="Policepardfaut"/>
    <w:uiPriority w:val="99"/>
    <w:semiHidden/>
    <w:unhideWhenUsed/>
    <w:rsid w:val="00612FBC"/>
    <w:rPr>
      <w:sz w:val="16"/>
      <w:szCs w:val="16"/>
    </w:rPr>
  </w:style>
  <w:style w:type="paragraph" w:styleId="Commentaire">
    <w:name w:val="annotation text"/>
    <w:basedOn w:val="Normal"/>
    <w:link w:val="CommentaireCar"/>
    <w:uiPriority w:val="99"/>
    <w:semiHidden/>
    <w:unhideWhenUsed/>
    <w:rsid w:val="00612FBC"/>
    <w:rPr>
      <w:sz w:val="20"/>
      <w:szCs w:val="20"/>
    </w:rPr>
  </w:style>
  <w:style w:type="character" w:customStyle="1" w:styleId="CommentaireCar">
    <w:name w:val="Commentaire Car"/>
    <w:basedOn w:val="Policepardfaut"/>
    <w:link w:val="Commentaire"/>
    <w:uiPriority w:val="99"/>
    <w:semiHidden/>
    <w:rsid w:val="00612FBC"/>
    <w:rPr>
      <w:sz w:val="20"/>
      <w:szCs w:val="20"/>
    </w:rPr>
  </w:style>
  <w:style w:type="paragraph" w:styleId="Objetducommentaire">
    <w:name w:val="annotation subject"/>
    <w:basedOn w:val="Commentaire"/>
    <w:next w:val="Commentaire"/>
    <w:link w:val="ObjetducommentaireCar"/>
    <w:uiPriority w:val="99"/>
    <w:semiHidden/>
    <w:unhideWhenUsed/>
    <w:rsid w:val="00612FBC"/>
    <w:rPr>
      <w:b/>
      <w:bCs/>
    </w:rPr>
  </w:style>
  <w:style w:type="character" w:customStyle="1" w:styleId="ObjetducommentaireCar">
    <w:name w:val="Objet du commentaire Car"/>
    <w:basedOn w:val="CommentaireCar"/>
    <w:link w:val="Objetducommentaire"/>
    <w:uiPriority w:val="99"/>
    <w:semiHidden/>
    <w:rsid w:val="00612FBC"/>
    <w:rPr>
      <w:b/>
      <w:bCs/>
    </w:rPr>
  </w:style>
  <w:style w:type="paragraph" w:styleId="Rvision">
    <w:name w:val="Revision"/>
    <w:hidden/>
    <w:uiPriority w:val="99"/>
    <w:semiHidden/>
    <w:rsid w:val="000519A1"/>
    <w:pPr>
      <w:ind w:right="0"/>
    </w:pPr>
  </w:style>
</w:styles>
</file>

<file path=word/webSettings.xml><?xml version="1.0" encoding="utf-8"?>
<w:webSettings xmlns:r="http://schemas.openxmlformats.org/officeDocument/2006/relationships" xmlns:w="http://schemas.openxmlformats.org/wordprocessingml/2006/main">
  <w:divs>
    <w:div w:id="151725546">
      <w:bodyDiv w:val="1"/>
      <w:marLeft w:val="0"/>
      <w:marRight w:val="0"/>
      <w:marTop w:val="0"/>
      <w:marBottom w:val="0"/>
      <w:divBdr>
        <w:top w:val="none" w:sz="0" w:space="0" w:color="auto"/>
        <w:left w:val="none" w:sz="0" w:space="0" w:color="auto"/>
        <w:bottom w:val="none" w:sz="0" w:space="0" w:color="auto"/>
        <w:right w:val="none" w:sz="0" w:space="0" w:color="auto"/>
      </w:divBdr>
    </w:div>
    <w:div w:id="189613054">
      <w:bodyDiv w:val="1"/>
      <w:marLeft w:val="0"/>
      <w:marRight w:val="0"/>
      <w:marTop w:val="0"/>
      <w:marBottom w:val="0"/>
      <w:divBdr>
        <w:top w:val="none" w:sz="0" w:space="0" w:color="auto"/>
        <w:left w:val="none" w:sz="0" w:space="0" w:color="auto"/>
        <w:bottom w:val="none" w:sz="0" w:space="0" w:color="auto"/>
        <w:right w:val="none" w:sz="0" w:space="0" w:color="auto"/>
      </w:divBdr>
    </w:div>
    <w:div w:id="291327917">
      <w:bodyDiv w:val="1"/>
      <w:marLeft w:val="0"/>
      <w:marRight w:val="0"/>
      <w:marTop w:val="0"/>
      <w:marBottom w:val="0"/>
      <w:divBdr>
        <w:top w:val="none" w:sz="0" w:space="0" w:color="auto"/>
        <w:left w:val="none" w:sz="0" w:space="0" w:color="auto"/>
        <w:bottom w:val="none" w:sz="0" w:space="0" w:color="auto"/>
        <w:right w:val="none" w:sz="0" w:space="0" w:color="auto"/>
      </w:divBdr>
    </w:div>
    <w:div w:id="491724746">
      <w:bodyDiv w:val="1"/>
      <w:marLeft w:val="0"/>
      <w:marRight w:val="0"/>
      <w:marTop w:val="0"/>
      <w:marBottom w:val="0"/>
      <w:divBdr>
        <w:top w:val="none" w:sz="0" w:space="0" w:color="auto"/>
        <w:left w:val="none" w:sz="0" w:space="0" w:color="auto"/>
        <w:bottom w:val="none" w:sz="0" w:space="0" w:color="auto"/>
        <w:right w:val="none" w:sz="0" w:space="0" w:color="auto"/>
      </w:divBdr>
    </w:div>
    <w:div w:id="609631929">
      <w:bodyDiv w:val="1"/>
      <w:marLeft w:val="0"/>
      <w:marRight w:val="0"/>
      <w:marTop w:val="0"/>
      <w:marBottom w:val="0"/>
      <w:divBdr>
        <w:top w:val="none" w:sz="0" w:space="0" w:color="auto"/>
        <w:left w:val="none" w:sz="0" w:space="0" w:color="auto"/>
        <w:bottom w:val="none" w:sz="0" w:space="0" w:color="auto"/>
        <w:right w:val="none" w:sz="0" w:space="0" w:color="auto"/>
      </w:divBdr>
    </w:div>
    <w:div w:id="741565450">
      <w:bodyDiv w:val="1"/>
      <w:marLeft w:val="0"/>
      <w:marRight w:val="0"/>
      <w:marTop w:val="0"/>
      <w:marBottom w:val="0"/>
      <w:divBdr>
        <w:top w:val="none" w:sz="0" w:space="0" w:color="auto"/>
        <w:left w:val="none" w:sz="0" w:space="0" w:color="auto"/>
        <w:bottom w:val="none" w:sz="0" w:space="0" w:color="auto"/>
        <w:right w:val="none" w:sz="0" w:space="0" w:color="auto"/>
      </w:divBdr>
    </w:div>
    <w:div w:id="878662864">
      <w:bodyDiv w:val="1"/>
      <w:marLeft w:val="0"/>
      <w:marRight w:val="0"/>
      <w:marTop w:val="0"/>
      <w:marBottom w:val="0"/>
      <w:divBdr>
        <w:top w:val="none" w:sz="0" w:space="0" w:color="auto"/>
        <w:left w:val="none" w:sz="0" w:space="0" w:color="auto"/>
        <w:bottom w:val="none" w:sz="0" w:space="0" w:color="auto"/>
        <w:right w:val="none" w:sz="0" w:space="0" w:color="auto"/>
      </w:divBdr>
    </w:div>
    <w:div w:id="900872775">
      <w:bodyDiv w:val="1"/>
      <w:marLeft w:val="0"/>
      <w:marRight w:val="0"/>
      <w:marTop w:val="0"/>
      <w:marBottom w:val="0"/>
      <w:divBdr>
        <w:top w:val="none" w:sz="0" w:space="0" w:color="auto"/>
        <w:left w:val="none" w:sz="0" w:space="0" w:color="auto"/>
        <w:bottom w:val="none" w:sz="0" w:space="0" w:color="auto"/>
        <w:right w:val="none" w:sz="0" w:space="0" w:color="auto"/>
      </w:divBdr>
    </w:div>
    <w:div w:id="1067722886">
      <w:bodyDiv w:val="1"/>
      <w:marLeft w:val="0"/>
      <w:marRight w:val="0"/>
      <w:marTop w:val="0"/>
      <w:marBottom w:val="0"/>
      <w:divBdr>
        <w:top w:val="none" w:sz="0" w:space="0" w:color="auto"/>
        <w:left w:val="none" w:sz="0" w:space="0" w:color="auto"/>
        <w:bottom w:val="none" w:sz="0" w:space="0" w:color="auto"/>
        <w:right w:val="none" w:sz="0" w:space="0" w:color="auto"/>
      </w:divBdr>
    </w:div>
    <w:div w:id="1243371317">
      <w:bodyDiv w:val="1"/>
      <w:marLeft w:val="0"/>
      <w:marRight w:val="0"/>
      <w:marTop w:val="0"/>
      <w:marBottom w:val="0"/>
      <w:divBdr>
        <w:top w:val="none" w:sz="0" w:space="0" w:color="auto"/>
        <w:left w:val="none" w:sz="0" w:space="0" w:color="auto"/>
        <w:bottom w:val="none" w:sz="0" w:space="0" w:color="auto"/>
        <w:right w:val="none" w:sz="0" w:space="0" w:color="auto"/>
      </w:divBdr>
    </w:div>
    <w:div w:id="1256867190">
      <w:bodyDiv w:val="1"/>
      <w:marLeft w:val="0"/>
      <w:marRight w:val="0"/>
      <w:marTop w:val="0"/>
      <w:marBottom w:val="0"/>
      <w:divBdr>
        <w:top w:val="none" w:sz="0" w:space="0" w:color="auto"/>
        <w:left w:val="none" w:sz="0" w:space="0" w:color="auto"/>
        <w:bottom w:val="none" w:sz="0" w:space="0" w:color="auto"/>
        <w:right w:val="none" w:sz="0" w:space="0" w:color="auto"/>
      </w:divBdr>
    </w:div>
    <w:div w:id="1332677874">
      <w:bodyDiv w:val="1"/>
      <w:marLeft w:val="0"/>
      <w:marRight w:val="0"/>
      <w:marTop w:val="0"/>
      <w:marBottom w:val="0"/>
      <w:divBdr>
        <w:top w:val="none" w:sz="0" w:space="0" w:color="auto"/>
        <w:left w:val="none" w:sz="0" w:space="0" w:color="auto"/>
        <w:bottom w:val="none" w:sz="0" w:space="0" w:color="auto"/>
        <w:right w:val="none" w:sz="0" w:space="0" w:color="auto"/>
      </w:divBdr>
    </w:div>
    <w:div w:id="1446538128">
      <w:bodyDiv w:val="1"/>
      <w:marLeft w:val="0"/>
      <w:marRight w:val="0"/>
      <w:marTop w:val="0"/>
      <w:marBottom w:val="0"/>
      <w:divBdr>
        <w:top w:val="none" w:sz="0" w:space="0" w:color="auto"/>
        <w:left w:val="none" w:sz="0" w:space="0" w:color="auto"/>
        <w:bottom w:val="none" w:sz="0" w:space="0" w:color="auto"/>
        <w:right w:val="none" w:sz="0" w:space="0" w:color="auto"/>
      </w:divBdr>
    </w:div>
    <w:div w:id="1458987033">
      <w:bodyDiv w:val="1"/>
      <w:marLeft w:val="0"/>
      <w:marRight w:val="0"/>
      <w:marTop w:val="0"/>
      <w:marBottom w:val="0"/>
      <w:divBdr>
        <w:top w:val="none" w:sz="0" w:space="0" w:color="auto"/>
        <w:left w:val="none" w:sz="0" w:space="0" w:color="auto"/>
        <w:bottom w:val="none" w:sz="0" w:space="0" w:color="auto"/>
        <w:right w:val="none" w:sz="0" w:space="0" w:color="auto"/>
      </w:divBdr>
    </w:div>
    <w:div w:id="1591499903">
      <w:bodyDiv w:val="1"/>
      <w:marLeft w:val="0"/>
      <w:marRight w:val="0"/>
      <w:marTop w:val="0"/>
      <w:marBottom w:val="0"/>
      <w:divBdr>
        <w:top w:val="none" w:sz="0" w:space="0" w:color="auto"/>
        <w:left w:val="none" w:sz="0" w:space="0" w:color="auto"/>
        <w:bottom w:val="none" w:sz="0" w:space="0" w:color="auto"/>
        <w:right w:val="none" w:sz="0" w:space="0" w:color="auto"/>
      </w:divBdr>
    </w:div>
    <w:div w:id="1599293278">
      <w:bodyDiv w:val="1"/>
      <w:marLeft w:val="0"/>
      <w:marRight w:val="0"/>
      <w:marTop w:val="0"/>
      <w:marBottom w:val="0"/>
      <w:divBdr>
        <w:top w:val="none" w:sz="0" w:space="0" w:color="auto"/>
        <w:left w:val="none" w:sz="0" w:space="0" w:color="auto"/>
        <w:bottom w:val="none" w:sz="0" w:space="0" w:color="auto"/>
        <w:right w:val="none" w:sz="0" w:space="0" w:color="auto"/>
      </w:divBdr>
    </w:div>
    <w:div w:id="1624117719">
      <w:bodyDiv w:val="1"/>
      <w:marLeft w:val="0"/>
      <w:marRight w:val="0"/>
      <w:marTop w:val="0"/>
      <w:marBottom w:val="0"/>
      <w:divBdr>
        <w:top w:val="none" w:sz="0" w:space="0" w:color="auto"/>
        <w:left w:val="none" w:sz="0" w:space="0" w:color="auto"/>
        <w:bottom w:val="none" w:sz="0" w:space="0" w:color="auto"/>
        <w:right w:val="none" w:sz="0" w:space="0" w:color="auto"/>
      </w:divBdr>
    </w:div>
    <w:div w:id="1670450041">
      <w:bodyDiv w:val="1"/>
      <w:marLeft w:val="0"/>
      <w:marRight w:val="0"/>
      <w:marTop w:val="0"/>
      <w:marBottom w:val="0"/>
      <w:divBdr>
        <w:top w:val="none" w:sz="0" w:space="0" w:color="auto"/>
        <w:left w:val="none" w:sz="0" w:space="0" w:color="auto"/>
        <w:bottom w:val="none" w:sz="0" w:space="0" w:color="auto"/>
        <w:right w:val="none" w:sz="0" w:space="0" w:color="auto"/>
      </w:divBdr>
    </w:div>
    <w:div w:id="211632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QuickStyle" Target="diagrams/quickStyle1.xml"/><Relationship Id="rId18" Type="http://schemas.openxmlformats.org/officeDocument/2006/relationships/hyperlink" Target="http://fr.wikipedia.org/wiki/Charge_indirect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yperlink" Target="http://www.petite-entreprise.net/P-41-89-G1-comptes-de-l-entreprise-comment-les-interpreter.html"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diagramColors" Target="diagrams/colors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958F7B-F7F4-465B-BFBE-6EBF3D182EE3}"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fr-FR"/>
        </a:p>
      </dgm:t>
    </dgm:pt>
    <dgm:pt modelId="{D98C6612-8DF9-4338-9D24-86B8F0DCB6A3}" type="asst">
      <dgm:prSet phldrT="[Texte]" custT="1"/>
      <dgm:spPr/>
      <dgm:t>
        <a:bodyPr/>
        <a:lstStyle/>
        <a:p>
          <a:pPr algn="ctr"/>
          <a:r>
            <a:rPr lang="fr-FR" sz="1400" b="1"/>
            <a:t>Direction générale</a:t>
          </a:r>
        </a:p>
        <a:p>
          <a:pPr algn="ctr"/>
          <a:r>
            <a:rPr lang="fr-FR" sz="1400" b="1"/>
            <a:t>Pierre Letutor</a:t>
          </a:r>
        </a:p>
      </dgm:t>
    </dgm:pt>
    <dgm:pt modelId="{5F7EFC66-B076-4FC4-98E6-EB3D0D62F41E}" type="parTrans" cxnId="{F86E1D7C-E2E7-484F-AE31-0C72B27D0AE9}">
      <dgm:prSet/>
      <dgm:spPr/>
      <dgm:t>
        <a:bodyPr/>
        <a:lstStyle/>
        <a:p>
          <a:pPr algn="ctr"/>
          <a:endParaRPr lang="fr-FR"/>
        </a:p>
      </dgm:t>
    </dgm:pt>
    <dgm:pt modelId="{6D823808-71FA-4AE9-A47B-4A5E1D3A5D0E}" type="sibTrans" cxnId="{F86E1D7C-E2E7-484F-AE31-0C72B27D0AE9}">
      <dgm:prSet/>
      <dgm:spPr/>
      <dgm:t>
        <a:bodyPr/>
        <a:lstStyle/>
        <a:p>
          <a:pPr algn="ctr"/>
          <a:endParaRPr lang="fr-FR"/>
        </a:p>
      </dgm:t>
    </dgm:pt>
    <dgm:pt modelId="{118CCBCE-0DCD-4EF8-B157-58DBC041F201}">
      <dgm:prSet phldrT="[Texte]" custT="1"/>
      <dgm:spPr>
        <a:solidFill>
          <a:srgbClr val="00B050"/>
        </a:solidFill>
      </dgm:spPr>
      <dgm:t>
        <a:bodyPr/>
        <a:lstStyle/>
        <a:p>
          <a:pPr algn="ctr"/>
          <a:endParaRPr lang="fr-FR" sz="1200" b="1"/>
        </a:p>
        <a:p>
          <a:pPr algn="ctr"/>
          <a:endParaRPr lang="fr-FR" sz="1200" b="1"/>
        </a:p>
        <a:p>
          <a:pPr algn="ctr"/>
          <a:r>
            <a:rPr lang="fr-FR" sz="1200" b="1"/>
            <a:t>Gestion des moyens</a:t>
          </a:r>
        </a:p>
        <a:p>
          <a:pPr algn="ctr"/>
          <a:r>
            <a:rPr lang="fr-FR" sz="1200" b="1"/>
            <a:t>Michèle Lescure</a:t>
          </a:r>
        </a:p>
        <a:p>
          <a:pPr algn="ctr"/>
          <a:r>
            <a:rPr lang="fr-FR" sz="1200" b="1"/>
            <a:t> </a:t>
          </a:r>
          <a:endParaRPr lang="fr-FR" sz="1200" b="0"/>
        </a:p>
        <a:p>
          <a:pPr algn="ctr"/>
          <a:r>
            <a:rPr lang="fr-FR" sz="1200" b="1"/>
            <a:t> </a:t>
          </a:r>
        </a:p>
      </dgm:t>
    </dgm:pt>
    <dgm:pt modelId="{3DFF9CFD-5DD6-45F7-9B0E-6265F9C125C2}" type="parTrans" cxnId="{68D01F8E-E00E-4199-83D6-A82D93F6219D}">
      <dgm:prSet/>
      <dgm:spPr/>
      <dgm:t>
        <a:bodyPr/>
        <a:lstStyle/>
        <a:p>
          <a:pPr algn="ctr"/>
          <a:endParaRPr lang="fr-FR"/>
        </a:p>
      </dgm:t>
    </dgm:pt>
    <dgm:pt modelId="{2BCA6D26-74BF-4BB5-993B-EDD358A18CB1}" type="sibTrans" cxnId="{68D01F8E-E00E-4199-83D6-A82D93F6219D}">
      <dgm:prSet/>
      <dgm:spPr/>
      <dgm:t>
        <a:bodyPr/>
        <a:lstStyle/>
        <a:p>
          <a:pPr algn="ctr"/>
          <a:endParaRPr lang="fr-FR"/>
        </a:p>
      </dgm:t>
    </dgm:pt>
    <dgm:pt modelId="{F3796CCC-DEE9-48BA-944E-008624F7576A}">
      <dgm:prSet phldrT="[Texte]" custT="1"/>
      <dgm:spPr>
        <a:solidFill>
          <a:srgbClr val="002060"/>
        </a:solidFill>
      </dgm:spPr>
      <dgm:t>
        <a:bodyPr/>
        <a:lstStyle/>
        <a:p>
          <a:pPr algn="ctr"/>
          <a:r>
            <a:rPr lang="fr-FR" sz="1200" b="1"/>
            <a:t>Réservation/accueil : </a:t>
          </a:r>
          <a:r>
            <a:rPr lang="fr-FR" sz="1200" b="0"/>
            <a:t> </a:t>
          </a:r>
          <a:r>
            <a:rPr lang="fr-FR" sz="1200" b="1"/>
            <a:t>Laurent Juin</a:t>
          </a:r>
        </a:p>
      </dgm:t>
    </dgm:pt>
    <dgm:pt modelId="{AEFCF8EF-2095-4B5E-97DA-8277FC1B7A04}" type="parTrans" cxnId="{6612A4C1-CD25-4272-84DF-4D6C8E19E068}">
      <dgm:prSet/>
      <dgm:spPr/>
      <dgm:t>
        <a:bodyPr/>
        <a:lstStyle/>
        <a:p>
          <a:pPr algn="ctr"/>
          <a:endParaRPr lang="fr-FR"/>
        </a:p>
      </dgm:t>
    </dgm:pt>
    <dgm:pt modelId="{F8561950-5ACF-4FA1-BD5B-13CC37ADB137}" type="sibTrans" cxnId="{6612A4C1-CD25-4272-84DF-4D6C8E19E068}">
      <dgm:prSet/>
      <dgm:spPr/>
      <dgm:t>
        <a:bodyPr/>
        <a:lstStyle/>
        <a:p>
          <a:pPr algn="ctr"/>
          <a:endParaRPr lang="fr-FR"/>
        </a:p>
      </dgm:t>
    </dgm:pt>
    <dgm:pt modelId="{2575323B-CE6B-425F-939E-04463BC449D5}">
      <dgm:prSet phldrT="[Texte]" custT="1"/>
      <dgm:spPr>
        <a:solidFill>
          <a:schemeClr val="accent4">
            <a:lumMod val="75000"/>
          </a:schemeClr>
        </a:solidFill>
      </dgm:spPr>
      <dgm:t>
        <a:bodyPr/>
        <a:lstStyle/>
        <a:p>
          <a:pPr algn="ctr"/>
          <a:r>
            <a:rPr lang="fr-FR" sz="1200" b="1"/>
            <a:t>Restauration :</a:t>
          </a:r>
        </a:p>
        <a:p>
          <a:pPr algn="ctr"/>
          <a:r>
            <a:rPr lang="fr-FR" sz="1200" b="1"/>
            <a:t>Jacques Lebon</a:t>
          </a:r>
          <a:endParaRPr lang="fr-FR" sz="1200" b="0"/>
        </a:p>
      </dgm:t>
    </dgm:pt>
    <dgm:pt modelId="{F69C15EE-3236-4C52-901B-14A96D06CC13}" type="parTrans" cxnId="{6FE209AF-C9D9-4F11-BB98-C6A5EF84B9BF}">
      <dgm:prSet/>
      <dgm:spPr/>
      <dgm:t>
        <a:bodyPr/>
        <a:lstStyle/>
        <a:p>
          <a:pPr algn="ctr"/>
          <a:endParaRPr lang="fr-FR"/>
        </a:p>
      </dgm:t>
    </dgm:pt>
    <dgm:pt modelId="{611C30FF-2936-496F-BF49-472E742F9629}" type="sibTrans" cxnId="{6FE209AF-C9D9-4F11-BB98-C6A5EF84B9BF}">
      <dgm:prSet/>
      <dgm:spPr/>
      <dgm:t>
        <a:bodyPr/>
        <a:lstStyle/>
        <a:p>
          <a:pPr algn="ctr"/>
          <a:endParaRPr lang="fr-FR"/>
        </a:p>
      </dgm:t>
    </dgm:pt>
    <dgm:pt modelId="{C75F4BAA-CD99-4BAD-9BBD-62DDB73E8EA2}">
      <dgm:prSet custT="1"/>
      <dgm:spPr>
        <a:solidFill>
          <a:srgbClr val="00B0F0"/>
        </a:solidFill>
      </dgm:spPr>
      <dgm:t>
        <a:bodyPr/>
        <a:lstStyle/>
        <a:p>
          <a:pPr algn="ctr"/>
          <a:r>
            <a:rPr lang="fr-FR" sz="1200" b="1"/>
            <a:t>Gestion et administration : </a:t>
          </a:r>
        </a:p>
        <a:p>
          <a:pPr algn="ctr"/>
          <a:r>
            <a:rPr lang="fr-FR" sz="1200" b="1"/>
            <a:t>Sandrine N'Yan</a:t>
          </a:r>
        </a:p>
      </dgm:t>
    </dgm:pt>
    <dgm:pt modelId="{4C53929E-F2CC-4508-B4BA-15094471A8EB}" type="parTrans" cxnId="{8095F272-3BA7-4536-AB86-75C30ED9C564}">
      <dgm:prSet/>
      <dgm:spPr/>
      <dgm:t>
        <a:bodyPr/>
        <a:lstStyle/>
        <a:p>
          <a:pPr algn="ctr"/>
          <a:endParaRPr lang="fr-FR"/>
        </a:p>
      </dgm:t>
    </dgm:pt>
    <dgm:pt modelId="{BD60022B-256C-44AA-A854-CB2F857F03A9}" type="sibTrans" cxnId="{8095F272-3BA7-4536-AB86-75C30ED9C564}">
      <dgm:prSet/>
      <dgm:spPr/>
      <dgm:t>
        <a:bodyPr/>
        <a:lstStyle/>
        <a:p>
          <a:pPr algn="ctr"/>
          <a:endParaRPr lang="fr-FR"/>
        </a:p>
      </dgm:t>
    </dgm:pt>
    <dgm:pt modelId="{CA4F5EA5-61D5-46A3-9476-B5D66391B2E8}">
      <dgm:prSet custT="1"/>
      <dgm:spPr>
        <a:solidFill>
          <a:srgbClr val="00B050"/>
        </a:solidFill>
      </dgm:spPr>
      <dgm:t>
        <a:bodyPr/>
        <a:lstStyle/>
        <a:p>
          <a:pPr algn="ctr"/>
          <a:r>
            <a:rPr lang="fr-FR" sz="1100" b="1"/>
            <a:t>Entretien et réparation : </a:t>
          </a:r>
          <a:r>
            <a:rPr lang="fr-FR" sz="1100" b="0"/>
            <a:t>4 salariés</a:t>
          </a:r>
          <a:endParaRPr lang="fr-FR" sz="1100"/>
        </a:p>
      </dgm:t>
    </dgm:pt>
    <dgm:pt modelId="{177C1DD1-5AD4-4218-9356-5D70CCB08735}" type="parTrans" cxnId="{97C15CDC-A1B8-4ABB-9576-7EA3BBD7DD57}">
      <dgm:prSet/>
      <dgm:spPr/>
      <dgm:t>
        <a:bodyPr/>
        <a:lstStyle/>
        <a:p>
          <a:pPr algn="ctr"/>
          <a:endParaRPr lang="fr-FR"/>
        </a:p>
      </dgm:t>
    </dgm:pt>
    <dgm:pt modelId="{9AC3E1D5-CA94-4CD5-A50F-963DE828D9F7}" type="sibTrans" cxnId="{97C15CDC-A1B8-4ABB-9576-7EA3BBD7DD57}">
      <dgm:prSet/>
      <dgm:spPr/>
      <dgm:t>
        <a:bodyPr/>
        <a:lstStyle/>
        <a:p>
          <a:pPr algn="ctr"/>
          <a:endParaRPr lang="fr-FR"/>
        </a:p>
      </dgm:t>
    </dgm:pt>
    <dgm:pt modelId="{A040B222-4355-4877-9803-AB56C1978C49}">
      <dgm:prSet custT="1"/>
      <dgm:spPr>
        <a:solidFill>
          <a:srgbClr val="00B050"/>
        </a:solidFill>
      </dgm:spPr>
      <dgm:t>
        <a:bodyPr/>
        <a:lstStyle/>
        <a:p>
          <a:pPr algn="ctr"/>
          <a:r>
            <a:rPr lang="fr-FR" sz="1100" b="1"/>
            <a:t>Blanchisserie : 8 </a:t>
          </a:r>
          <a:r>
            <a:rPr lang="fr-FR" sz="1100" b="0"/>
            <a:t>salariés</a:t>
          </a:r>
          <a:endParaRPr lang="fr-FR" sz="1100"/>
        </a:p>
      </dgm:t>
    </dgm:pt>
    <dgm:pt modelId="{F29186D2-4442-4494-ACAF-39124456A0AA}" type="parTrans" cxnId="{42D4C9EE-D271-4803-B245-318F106FC88A}">
      <dgm:prSet/>
      <dgm:spPr/>
      <dgm:t>
        <a:bodyPr/>
        <a:lstStyle/>
        <a:p>
          <a:pPr algn="ctr"/>
          <a:endParaRPr lang="fr-FR"/>
        </a:p>
      </dgm:t>
    </dgm:pt>
    <dgm:pt modelId="{84AE9D42-B06C-4EFD-AB35-0E7548400259}" type="sibTrans" cxnId="{42D4C9EE-D271-4803-B245-318F106FC88A}">
      <dgm:prSet/>
      <dgm:spPr/>
      <dgm:t>
        <a:bodyPr/>
        <a:lstStyle/>
        <a:p>
          <a:pPr algn="ctr"/>
          <a:endParaRPr lang="fr-FR"/>
        </a:p>
      </dgm:t>
    </dgm:pt>
    <dgm:pt modelId="{5302D67B-A054-447D-8126-EA062504FF7C}">
      <dgm:prSet custT="1"/>
      <dgm:spPr>
        <a:solidFill>
          <a:srgbClr val="00B050"/>
        </a:solidFill>
      </dgm:spPr>
      <dgm:t>
        <a:bodyPr/>
        <a:lstStyle/>
        <a:p>
          <a:pPr algn="ctr"/>
          <a:r>
            <a:rPr lang="fr-FR" sz="1100" b="1"/>
            <a:t>Nettoyage</a:t>
          </a:r>
          <a:r>
            <a:rPr lang="fr-FR" sz="1100" b="0"/>
            <a:t> : 18 salariés</a:t>
          </a:r>
        </a:p>
      </dgm:t>
    </dgm:pt>
    <dgm:pt modelId="{AB264AC2-DA3A-4CF0-AEA4-5D2D41A757E3}" type="parTrans" cxnId="{891798D6-EEF7-41AC-ADEB-68ACB3D11E28}">
      <dgm:prSet/>
      <dgm:spPr/>
      <dgm:t>
        <a:bodyPr/>
        <a:lstStyle/>
        <a:p>
          <a:pPr algn="ctr"/>
          <a:endParaRPr lang="fr-FR"/>
        </a:p>
      </dgm:t>
    </dgm:pt>
    <dgm:pt modelId="{9AA9CB29-3D66-4326-A968-DF3F9797CA04}" type="sibTrans" cxnId="{891798D6-EEF7-41AC-ADEB-68ACB3D11E28}">
      <dgm:prSet/>
      <dgm:spPr/>
      <dgm:t>
        <a:bodyPr/>
        <a:lstStyle/>
        <a:p>
          <a:pPr algn="ctr"/>
          <a:endParaRPr lang="fr-FR"/>
        </a:p>
      </dgm:t>
    </dgm:pt>
    <dgm:pt modelId="{399E4065-4EA4-4E7C-B235-A8D872B09208}">
      <dgm:prSet custT="1"/>
      <dgm:spPr>
        <a:solidFill>
          <a:srgbClr val="002060"/>
        </a:solidFill>
      </dgm:spPr>
      <dgm:t>
        <a:bodyPr/>
        <a:lstStyle/>
        <a:p>
          <a:pPr algn="ctr"/>
          <a:r>
            <a:rPr lang="fr-FR" sz="1100" b="1"/>
            <a:t>Central téléphonique : </a:t>
          </a:r>
        </a:p>
        <a:p>
          <a:pPr algn="ctr"/>
          <a:r>
            <a:rPr lang="fr-FR" sz="1100" b="0"/>
            <a:t>7 salariés</a:t>
          </a:r>
        </a:p>
      </dgm:t>
    </dgm:pt>
    <dgm:pt modelId="{6A5616F5-2B60-4C25-9709-2D4781BF165A}" type="parTrans" cxnId="{8C7291C6-BB4F-4BA2-B9E0-8933434367AB}">
      <dgm:prSet/>
      <dgm:spPr/>
      <dgm:t>
        <a:bodyPr/>
        <a:lstStyle/>
        <a:p>
          <a:pPr algn="ctr"/>
          <a:endParaRPr lang="fr-FR"/>
        </a:p>
      </dgm:t>
    </dgm:pt>
    <dgm:pt modelId="{A03893A7-31F0-404D-933A-C756BEC5FC7B}" type="sibTrans" cxnId="{8C7291C6-BB4F-4BA2-B9E0-8933434367AB}">
      <dgm:prSet/>
      <dgm:spPr/>
      <dgm:t>
        <a:bodyPr/>
        <a:lstStyle/>
        <a:p>
          <a:pPr algn="ctr"/>
          <a:endParaRPr lang="fr-FR"/>
        </a:p>
      </dgm:t>
    </dgm:pt>
    <dgm:pt modelId="{49412523-F710-46CD-BE6F-80A9250412BE}">
      <dgm:prSet custT="1"/>
      <dgm:spPr>
        <a:solidFill>
          <a:srgbClr val="002060"/>
        </a:solidFill>
      </dgm:spPr>
      <dgm:t>
        <a:bodyPr/>
        <a:lstStyle/>
        <a:p>
          <a:pPr algn="ctr"/>
          <a:r>
            <a:rPr lang="fr-FR" sz="1100" b="1"/>
            <a:t>Réception :</a:t>
          </a:r>
        </a:p>
        <a:p>
          <a:pPr algn="ctr"/>
          <a:r>
            <a:rPr lang="fr-FR" sz="1100" b="1"/>
            <a:t>6 salariés</a:t>
          </a:r>
          <a:r>
            <a:rPr lang="fr-FR" sz="1100"/>
            <a:t> </a:t>
          </a:r>
        </a:p>
      </dgm:t>
    </dgm:pt>
    <dgm:pt modelId="{6E78A953-199D-43DF-B666-2066AD868DCB}" type="parTrans" cxnId="{1808A89D-35F8-468A-AE5D-22547A18AFEF}">
      <dgm:prSet/>
      <dgm:spPr/>
      <dgm:t>
        <a:bodyPr/>
        <a:lstStyle/>
        <a:p>
          <a:pPr algn="ctr"/>
          <a:endParaRPr lang="fr-FR"/>
        </a:p>
      </dgm:t>
    </dgm:pt>
    <dgm:pt modelId="{F5171B28-BBBA-4646-A074-6A20708B4E4E}" type="sibTrans" cxnId="{1808A89D-35F8-468A-AE5D-22547A18AFEF}">
      <dgm:prSet/>
      <dgm:spPr/>
      <dgm:t>
        <a:bodyPr/>
        <a:lstStyle/>
        <a:p>
          <a:pPr algn="ctr"/>
          <a:endParaRPr lang="fr-FR"/>
        </a:p>
      </dgm:t>
    </dgm:pt>
    <dgm:pt modelId="{C9B970EE-D31C-4C5B-A51B-6852A11F7110}">
      <dgm:prSet custT="1"/>
      <dgm:spPr>
        <a:solidFill>
          <a:schemeClr val="accent4">
            <a:lumMod val="75000"/>
          </a:schemeClr>
        </a:solidFill>
      </dgm:spPr>
      <dgm:t>
        <a:bodyPr/>
        <a:lstStyle/>
        <a:p>
          <a:pPr algn="ctr"/>
          <a:r>
            <a:rPr lang="fr-FR" sz="1100" b="1"/>
            <a:t>Cuisine : 10</a:t>
          </a:r>
          <a:r>
            <a:rPr lang="fr-FR" sz="1100"/>
            <a:t> salariés</a:t>
          </a:r>
        </a:p>
      </dgm:t>
    </dgm:pt>
    <dgm:pt modelId="{E1BC28BE-3229-4BCA-BDBD-8F9CB371E2D1}" type="parTrans" cxnId="{ECE4993C-1859-4631-A729-8B283465DC34}">
      <dgm:prSet/>
      <dgm:spPr/>
      <dgm:t>
        <a:bodyPr/>
        <a:lstStyle/>
        <a:p>
          <a:pPr algn="ctr"/>
          <a:endParaRPr lang="fr-FR"/>
        </a:p>
      </dgm:t>
    </dgm:pt>
    <dgm:pt modelId="{D07E439C-E632-49D2-AB4E-6E3328ED745E}" type="sibTrans" cxnId="{ECE4993C-1859-4631-A729-8B283465DC34}">
      <dgm:prSet/>
      <dgm:spPr/>
      <dgm:t>
        <a:bodyPr/>
        <a:lstStyle/>
        <a:p>
          <a:pPr algn="ctr"/>
          <a:endParaRPr lang="fr-FR"/>
        </a:p>
      </dgm:t>
    </dgm:pt>
    <dgm:pt modelId="{FF1EFDF7-172B-42B9-AA68-CA591111FA6D}">
      <dgm:prSet custT="1"/>
      <dgm:spPr>
        <a:solidFill>
          <a:schemeClr val="accent4">
            <a:lumMod val="75000"/>
          </a:schemeClr>
        </a:solidFill>
      </dgm:spPr>
      <dgm:t>
        <a:bodyPr/>
        <a:lstStyle/>
        <a:p>
          <a:pPr algn="ctr"/>
          <a:r>
            <a:rPr lang="fr-FR" sz="1100" b="1"/>
            <a:t>Salle : 15 salariés </a:t>
          </a:r>
        </a:p>
      </dgm:t>
    </dgm:pt>
    <dgm:pt modelId="{9EBE78B4-CC23-4593-8C78-4F81EB700CE2}" type="parTrans" cxnId="{3A52E1B5-DDA8-4B8C-9E0C-CFFAF8387CF3}">
      <dgm:prSet/>
      <dgm:spPr/>
      <dgm:t>
        <a:bodyPr/>
        <a:lstStyle/>
        <a:p>
          <a:pPr algn="ctr"/>
          <a:endParaRPr lang="fr-FR"/>
        </a:p>
      </dgm:t>
    </dgm:pt>
    <dgm:pt modelId="{A873773C-83C3-4F50-AFC5-FC8FA9CBAA96}" type="sibTrans" cxnId="{3A52E1B5-DDA8-4B8C-9E0C-CFFAF8387CF3}">
      <dgm:prSet/>
      <dgm:spPr/>
      <dgm:t>
        <a:bodyPr/>
        <a:lstStyle/>
        <a:p>
          <a:pPr algn="ctr"/>
          <a:endParaRPr lang="fr-FR"/>
        </a:p>
      </dgm:t>
    </dgm:pt>
    <dgm:pt modelId="{EDE4013B-C5D9-434A-A410-579077695DDD}">
      <dgm:prSet custT="1"/>
      <dgm:spPr>
        <a:solidFill>
          <a:srgbClr val="00B0F0"/>
        </a:solidFill>
      </dgm:spPr>
      <dgm:t>
        <a:bodyPr/>
        <a:lstStyle/>
        <a:p>
          <a:pPr algn="ctr"/>
          <a:r>
            <a:rPr lang="fr-FR" sz="1200" b="1"/>
            <a:t>Facturation, paie :</a:t>
          </a:r>
        </a:p>
        <a:p>
          <a:pPr algn="ctr"/>
          <a:r>
            <a:rPr lang="fr-FR" sz="1200" b="0"/>
            <a:t>4 salariés</a:t>
          </a:r>
          <a:r>
            <a:rPr lang="fr-FR" sz="1200" b="1"/>
            <a:t> </a:t>
          </a:r>
        </a:p>
      </dgm:t>
    </dgm:pt>
    <dgm:pt modelId="{00502A7E-1D6D-459D-AAF5-B9A8BF3C74C8}" type="parTrans" cxnId="{76555137-9626-454D-8EB2-232C775A0EE3}">
      <dgm:prSet/>
      <dgm:spPr/>
      <dgm:t>
        <a:bodyPr/>
        <a:lstStyle/>
        <a:p>
          <a:pPr algn="ctr"/>
          <a:endParaRPr lang="fr-FR"/>
        </a:p>
      </dgm:t>
    </dgm:pt>
    <dgm:pt modelId="{F69C76B2-0227-436F-9BBC-61DD07C3A8DF}" type="sibTrans" cxnId="{76555137-9626-454D-8EB2-232C775A0EE3}">
      <dgm:prSet/>
      <dgm:spPr/>
      <dgm:t>
        <a:bodyPr/>
        <a:lstStyle/>
        <a:p>
          <a:pPr algn="ctr"/>
          <a:endParaRPr lang="fr-FR"/>
        </a:p>
      </dgm:t>
    </dgm:pt>
    <dgm:pt modelId="{7FA41EA2-0717-4415-AE3D-F94053C503EE}">
      <dgm:prSet custT="1"/>
      <dgm:spPr>
        <a:solidFill>
          <a:srgbClr val="00B0F0"/>
        </a:solidFill>
      </dgm:spPr>
      <dgm:t>
        <a:bodyPr/>
        <a:lstStyle/>
        <a:p>
          <a:pPr algn="ctr"/>
          <a:r>
            <a:rPr lang="fr-FR" sz="1100" b="1"/>
            <a:t>Contrôle interne : 2</a:t>
          </a:r>
          <a:r>
            <a:rPr lang="fr-FR" sz="1100" b="0"/>
            <a:t> salariés</a:t>
          </a:r>
          <a:endParaRPr lang="fr-FR" sz="1100" b="1"/>
        </a:p>
      </dgm:t>
    </dgm:pt>
    <dgm:pt modelId="{7A31A11F-33BD-470D-A677-581508303627}" type="parTrans" cxnId="{B58967F8-9EB1-40EA-AB4B-92F33F2E05EC}">
      <dgm:prSet/>
      <dgm:spPr/>
      <dgm:t>
        <a:bodyPr/>
        <a:lstStyle/>
        <a:p>
          <a:pPr algn="ctr"/>
          <a:endParaRPr lang="fr-FR"/>
        </a:p>
      </dgm:t>
    </dgm:pt>
    <dgm:pt modelId="{89A382E6-12DC-4557-9387-8FAF17E6056F}" type="sibTrans" cxnId="{B58967F8-9EB1-40EA-AB4B-92F33F2E05EC}">
      <dgm:prSet/>
      <dgm:spPr/>
      <dgm:t>
        <a:bodyPr/>
        <a:lstStyle/>
        <a:p>
          <a:pPr algn="ctr"/>
          <a:endParaRPr lang="fr-FR"/>
        </a:p>
      </dgm:t>
    </dgm:pt>
    <dgm:pt modelId="{177678FE-3652-48AE-B970-51A34E3C1C9F}" type="pres">
      <dgm:prSet presAssocID="{B7958F7B-F7F4-465B-BFBE-6EBF3D182EE3}" presName="hierChild1" presStyleCnt="0">
        <dgm:presLayoutVars>
          <dgm:orgChart val="1"/>
          <dgm:chPref val="1"/>
          <dgm:dir/>
          <dgm:animOne val="branch"/>
          <dgm:animLvl val="lvl"/>
          <dgm:resizeHandles/>
        </dgm:presLayoutVars>
      </dgm:prSet>
      <dgm:spPr/>
      <dgm:t>
        <a:bodyPr/>
        <a:lstStyle/>
        <a:p>
          <a:endParaRPr lang="fr-FR"/>
        </a:p>
      </dgm:t>
    </dgm:pt>
    <dgm:pt modelId="{B44944FB-396E-4A2A-9FDB-BE73C8A8D1D0}" type="pres">
      <dgm:prSet presAssocID="{D98C6612-8DF9-4338-9D24-86B8F0DCB6A3}" presName="hierRoot1" presStyleCnt="0">
        <dgm:presLayoutVars>
          <dgm:hierBranch val="init"/>
        </dgm:presLayoutVars>
      </dgm:prSet>
      <dgm:spPr/>
    </dgm:pt>
    <dgm:pt modelId="{76C7FB79-4256-4320-B37E-18F9A521166E}" type="pres">
      <dgm:prSet presAssocID="{D98C6612-8DF9-4338-9D24-86B8F0DCB6A3}" presName="rootComposite1" presStyleCnt="0"/>
      <dgm:spPr/>
    </dgm:pt>
    <dgm:pt modelId="{85851BE1-30C2-4E33-8D87-AFFD2128584F}" type="pres">
      <dgm:prSet presAssocID="{D98C6612-8DF9-4338-9D24-86B8F0DCB6A3}" presName="rootText1" presStyleLbl="node0" presStyleIdx="0" presStyleCnt="1" custScaleX="156673" custLinFactNeighborX="-1161" custLinFactNeighborY="-59186">
        <dgm:presLayoutVars>
          <dgm:chPref val="3"/>
        </dgm:presLayoutVars>
      </dgm:prSet>
      <dgm:spPr/>
      <dgm:t>
        <a:bodyPr/>
        <a:lstStyle/>
        <a:p>
          <a:endParaRPr lang="fr-FR"/>
        </a:p>
      </dgm:t>
    </dgm:pt>
    <dgm:pt modelId="{7A8A4D40-16DC-4E04-8EC0-9AACEE7F15E7}" type="pres">
      <dgm:prSet presAssocID="{D98C6612-8DF9-4338-9D24-86B8F0DCB6A3}" presName="rootConnector1" presStyleLbl="asst0" presStyleIdx="0" presStyleCnt="0"/>
      <dgm:spPr/>
      <dgm:t>
        <a:bodyPr/>
        <a:lstStyle/>
        <a:p>
          <a:endParaRPr lang="fr-FR"/>
        </a:p>
      </dgm:t>
    </dgm:pt>
    <dgm:pt modelId="{74AF2501-9ED4-46F0-AB11-ABE6ACE9F4E8}" type="pres">
      <dgm:prSet presAssocID="{D98C6612-8DF9-4338-9D24-86B8F0DCB6A3}" presName="hierChild2" presStyleCnt="0"/>
      <dgm:spPr/>
    </dgm:pt>
    <dgm:pt modelId="{7B1F9B78-1E38-4EDE-BF9D-0C195F6996B4}" type="pres">
      <dgm:prSet presAssocID="{3DFF9CFD-5DD6-45F7-9B0E-6265F9C125C2}" presName="Name37" presStyleLbl="parChTrans1D2" presStyleIdx="0" presStyleCnt="4"/>
      <dgm:spPr/>
      <dgm:t>
        <a:bodyPr/>
        <a:lstStyle/>
        <a:p>
          <a:endParaRPr lang="fr-FR"/>
        </a:p>
      </dgm:t>
    </dgm:pt>
    <dgm:pt modelId="{44ED84A2-2C4F-485E-91DD-7B933F794066}" type="pres">
      <dgm:prSet presAssocID="{118CCBCE-0DCD-4EF8-B157-58DBC041F201}" presName="hierRoot2" presStyleCnt="0">
        <dgm:presLayoutVars>
          <dgm:hierBranch val="init"/>
        </dgm:presLayoutVars>
      </dgm:prSet>
      <dgm:spPr/>
    </dgm:pt>
    <dgm:pt modelId="{34443E1B-C572-4118-AA3B-BD9FD734E511}" type="pres">
      <dgm:prSet presAssocID="{118CCBCE-0DCD-4EF8-B157-58DBC041F201}" presName="rootComposite" presStyleCnt="0"/>
      <dgm:spPr/>
    </dgm:pt>
    <dgm:pt modelId="{75D51F55-C4BF-4A48-AA14-186A53E0738D}" type="pres">
      <dgm:prSet presAssocID="{118CCBCE-0DCD-4EF8-B157-58DBC041F201}" presName="rootText" presStyleLbl="node2" presStyleIdx="0" presStyleCnt="4" custScaleX="119717" custScaleY="133252" custLinFactNeighborX="-23" custLinFactNeighborY="-1188">
        <dgm:presLayoutVars>
          <dgm:chPref val="3"/>
        </dgm:presLayoutVars>
      </dgm:prSet>
      <dgm:spPr/>
      <dgm:t>
        <a:bodyPr/>
        <a:lstStyle/>
        <a:p>
          <a:endParaRPr lang="fr-FR"/>
        </a:p>
      </dgm:t>
    </dgm:pt>
    <dgm:pt modelId="{CC34DB08-B519-45EF-9731-ABD9D9DD7AE4}" type="pres">
      <dgm:prSet presAssocID="{118CCBCE-0DCD-4EF8-B157-58DBC041F201}" presName="rootConnector" presStyleLbl="node2" presStyleIdx="0" presStyleCnt="4"/>
      <dgm:spPr/>
      <dgm:t>
        <a:bodyPr/>
        <a:lstStyle/>
        <a:p>
          <a:endParaRPr lang="fr-FR"/>
        </a:p>
      </dgm:t>
    </dgm:pt>
    <dgm:pt modelId="{2BC7FE4A-B8C3-4E8F-8E02-CA95A19529E6}" type="pres">
      <dgm:prSet presAssocID="{118CCBCE-0DCD-4EF8-B157-58DBC041F201}" presName="hierChild4" presStyleCnt="0"/>
      <dgm:spPr/>
    </dgm:pt>
    <dgm:pt modelId="{9D06BD45-A7C9-41F5-A089-03060B333521}" type="pres">
      <dgm:prSet presAssocID="{AB264AC2-DA3A-4CF0-AEA4-5D2D41A757E3}" presName="Name37" presStyleLbl="parChTrans1D3" presStyleIdx="0" presStyleCnt="9"/>
      <dgm:spPr/>
      <dgm:t>
        <a:bodyPr/>
        <a:lstStyle/>
        <a:p>
          <a:endParaRPr lang="fr-FR"/>
        </a:p>
      </dgm:t>
    </dgm:pt>
    <dgm:pt modelId="{7325CAA3-0044-4088-84D3-58D4066E5570}" type="pres">
      <dgm:prSet presAssocID="{5302D67B-A054-447D-8126-EA062504FF7C}" presName="hierRoot2" presStyleCnt="0">
        <dgm:presLayoutVars>
          <dgm:hierBranch val="init"/>
        </dgm:presLayoutVars>
      </dgm:prSet>
      <dgm:spPr/>
    </dgm:pt>
    <dgm:pt modelId="{9277BFB3-A588-4E89-B735-950D48878726}" type="pres">
      <dgm:prSet presAssocID="{5302D67B-A054-447D-8126-EA062504FF7C}" presName="rootComposite" presStyleCnt="0"/>
      <dgm:spPr/>
    </dgm:pt>
    <dgm:pt modelId="{D948CAC7-A03D-4A47-BD2D-28BD70930AB5}" type="pres">
      <dgm:prSet presAssocID="{5302D67B-A054-447D-8126-EA062504FF7C}" presName="rootText" presStyleLbl="node3" presStyleIdx="0" presStyleCnt="9">
        <dgm:presLayoutVars>
          <dgm:chPref val="3"/>
        </dgm:presLayoutVars>
      </dgm:prSet>
      <dgm:spPr/>
      <dgm:t>
        <a:bodyPr/>
        <a:lstStyle/>
        <a:p>
          <a:endParaRPr lang="fr-FR"/>
        </a:p>
      </dgm:t>
    </dgm:pt>
    <dgm:pt modelId="{84B50FB2-2E89-467A-B7E2-5ADEBA7F9C30}" type="pres">
      <dgm:prSet presAssocID="{5302D67B-A054-447D-8126-EA062504FF7C}" presName="rootConnector" presStyleLbl="node3" presStyleIdx="0" presStyleCnt="9"/>
      <dgm:spPr/>
      <dgm:t>
        <a:bodyPr/>
        <a:lstStyle/>
        <a:p>
          <a:endParaRPr lang="fr-FR"/>
        </a:p>
      </dgm:t>
    </dgm:pt>
    <dgm:pt modelId="{943C61BD-23DD-412C-9677-37F4788D694C}" type="pres">
      <dgm:prSet presAssocID="{5302D67B-A054-447D-8126-EA062504FF7C}" presName="hierChild4" presStyleCnt="0"/>
      <dgm:spPr/>
    </dgm:pt>
    <dgm:pt modelId="{0C9A1999-FCDC-4700-B44A-1AFC0E6D65A3}" type="pres">
      <dgm:prSet presAssocID="{5302D67B-A054-447D-8126-EA062504FF7C}" presName="hierChild5" presStyleCnt="0"/>
      <dgm:spPr/>
    </dgm:pt>
    <dgm:pt modelId="{89BB3E94-17F2-47E5-8158-A442B2BC7A36}" type="pres">
      <dgm:prSet presAssocID="{F29186D2-4442-4494-ACAF-39124456A0AA}" presName="Name37" presStyleLbl="parChTrans1D3" presStyleIdx="1" presStyleCnt="9"/>
      <dgm:spPr/>
      <dgm:t>
        <a:bodyPr/>
        <a:lstStyle/>
        <a:p>
          <a:endParaRPr lang="fr-FR"/>
        </a:p>
      </dgm:t>
    </dgm:pt>
    <dgm:pt modelId="{F42BEE76-A8C2-42A5-BAB1-0D90EAF41B2A}" type="pres">
      <dgm:prSet presAssocID="{A040B222-4355-4877-9803-AB56C1978C49}" presName="hierRoot2" presStyleCnt="0">
        <dgm:presLayoutVars>
          <dgm:hierBranch val="init"/>
        </dgm:presLayoutVars>
      </dgm:prSet>
      <dgm:spPr/>
    </dgm:pt>
    <dgm:pt modelId="{9E79C3E8-CBC8-40A6-AF09-C042C920CD90}" type="pres">
      <dgm:prSet presAssocID="{A040B222-4355-4877-9803-AB56C1978C49}" presName="rootComposite" presStyleCnt="0"/>
      <dgm:spPr/>
    </dgm:pt>
    <dgm:pt modelId="{8860FBFE-7777-461D-9DA3-2BEA0DC6B69B}" type="pres">
      <dgm:prSet presAssocID="{A040B222-4355-4877-9803-AB56C1978C49}" presName="rootText" presStyleLbl="node3" presStyleIdx="1" presStyleCnt="9">
        <dgm:presLayoutVars>
          <dgm:chPref val="3"/>
        </dgm:presLayoutVars>
      </dgm:prSet>
      <dgm:spPr/>
      <dgm:t>
        <a:bodyPr/>
        <a:lstStyle/>
        <a:p>
          <a:endParaRPr lang="fr-FR"/>
        </a:p>
      </dgm:t>
    </dgm:pt>
    <dgm:pt modelId="{FBD306BF-2E29-4E67-8117-B474763DBFD8}" type="pres">
      <dgm:prSet presAssocID="{A040B222-4355-4877-9803-AB56C1978C49}" presName="rootConnector" presStyleLbl="node3" presStyleIdx="1" presStyleCnt="9"/>
      <dgm:spPr/>
      <dgm:t>
        <a:bodyPr/>
        <a:lstStyle/>
        <a:p>
          <a:endParaRPr lang="fr-FR"/>
        </a:p>
      </dgm:t>
    </dgm:pt>
    <dgm:pt modelId="{ABAF7492-65A8-496F-BA16-2519C066150A}" type="pres">
      <dgm:prSet presAssocID="{A040B222-4355-4877-9803-AB56C1978C49}" presName="hierChild4" presStyleCnt="0"/>
      <dgm:spPr/>
    </dgm:pt>
    <dgm:pt modelId="{1F28FE9A-AA5E-472B-9EC9-B908F7B0C59E}" type="pres">
      <dgm:prSet presAssocID="{A040B222-4355-4877-9803-AB56C1978C49}" presName="hierChild5" presStyleCnt="0"/>
      <dgm:spPr/>
    </dgm:pt>
    <dgm:pt modelId="{5E0965B7-D7E4-4134-B47E-F98C8DCE601C}" type="pres">
      <dgm:prSet presAssocID="{177C1DD1-5AD4-4218-9356-5D70CCB08735}" presName="Name37" presStyleLbl="parChTrans1D3" presStyleIdx="2" presStyleCnt="9"/>
      <dgm:spPr/>
      <dgm:t>
        <a:bodyPr/>
        <a:lstStyle/>
        <a:p>
          <a:endParaRPr lang="fr-FR"/>
        </a:p>
      </dgm:t>
    </dgm:pt>
    <dgm:pt modelId="{98EB8AAC-BB4B-49BD-9F90-06CE0459FD9E}" type="pres">
      <dgm:prSet presAssocID="{CA4F5EA5-61D5-46A3-9476-B5D66391B2E8}" presName="hierRoot2" presStyleCnt="0">
        <dgm:presLayoutVars>
          <dgm:hierBranch val="init"/>
        </dgm:presLayoutVars>
      </dgm:prSet>
      <dgm:spPr/>
    </dgm:pt>
    <dgm:pt modelId="{A008CE8C-3A41-4781-98B0-5E60D985897E}" type="pres">
      <dgm:prSet presAssocID="{CA4F5EA5-61D5-46A3-9476-B5D66391B2E8}" presName="rootComposite" presStyleCnt="0"/>
      <dgm:spPr/>
    </dgm:pt>
    <dgm:pt modelId="{A32151CE-0B81-4968-B27F-E3E70959658B}" type="pres">
      <dgm:prSet presAssocID="{CA4F5EA5-61D5-46A3-9476-B5D66391B2E8}" presName="rootText" presStyleLbl="node3" presStyleIdx="2" presStyleCnt="9">
        <dgm:presLayoutVars>
          <dgm:chPref val="3"/>
        </dgm:presLayoutVars>
      </dgm:prSet>
      <dgm:spPr/>
      <dgm:t>
        <a:bodyPr/>
        <a:lstStyle/>
        <a:p>
          <a:endParaRPr lang="fr-FR"/>
        </a:p>
      </dgm:t>
    </dgm:pt>
    <dgm:pt modelId="{BB6F19AA-865E-443B-9AFC-3F80AA8D1D2C}" type="pres">
      <dgm:prSet presAssocID="{CA4F5EA5-61D5-46A3-9476-B5D66391B2E8}" presName="rootConnector" presStyleLbl="node3" presStyleIdx="2" presStyleCnt="9"/>
      <dgm:spPr/>
      <dgm:t>
        <a:bodyPr/>
        <a:lstStyle/>
        <a:p>
          <a:endParaRPr lang="fr-FR"/>
        </a:p>
      </dgm:t>
    </dgm:pt>
    <dgm:pt modelId="{C052284B-7718-4E0B-8FFA-C4F2FF2C5274}" type="pres">
      <dgm:prSet presAssocID="{CA4F5EA5-61D5-46A3-9476-B5D66391B2E8}" presName="hierChild4" presStyleCnt="0"/>
      <dgm:spPr/>
    </dgm:pt>
    <dgm:pt modelId="{DB48FDAD-9F28-426D-AFF0-BB1F0A7F685B}" type="pres">
      <dgm:prSet presAssocID="{CA4F5EA5-61D5-46A3-9476-B5D66391B2E8}" presName="hierChild5" presStyleCnt="0"/>
      <dgm:spPr/>
    </dgm:pt>
    <dgm:pt modelId="{08E1A9F0-029A-48E4-A240-BEC38BE592E2}" type="pres">
      <dgm:prSet presAssocID="{118CCBCE-0DCD-4EF8-B157-58DBC041F201}" presName="hierChild5" presStyleCnt="0"/>
      <dgm:spPr/>
    </dgm:pt>
    <dgm:pt modelId="{977203A3-140E-4EFE-A5C5-0F1955F5DECD}" type="pres">
      <dgm:prSet presAssocID="{AEFCF8EF-2095-4B5E-97DA-8277FC1B7A04}" presName="Name37" presStyleLbl="parChTrans1D2" presStyleIdx="1" presStyleCnt="4"/>
      <dgm:spPr/>
      <dgm:t>
        <a:bodyPr/>
        <a:lstStyle/>
        <a:p>
          <a:endParaRPr lang="fr-FR"/>
        </a:p>
      </dgm:t>
    </dgm:pt>
    <dgm:pt modelId="{73D20383-EA7D-4A5F-A680-7ED6344BBCB9}" type="pres">
      <dgm:prSet presAssocID="{F3796CCC-DEE9-48BA-944E-008624F7576A}" presName="hierRoot2" presStyleCnt="0">
        <dgm:presLayoutVars>
          <dgm:hierBranch val="init"/>
        </dgm:presLayoutVars>
      </dgm:prSet>
      <dgm:spPr/>
    </dgm:pt>
    <dgm:pt modelId="{0393C55B-FEAD-496D-89D3-8C09B501B0F5}" type="pres">
      <dgm:prSet presAssocID="{F3796CCC-DEE9-48BA-944E-008624F7576A}" presName="rootComposite" presStyleCnt="0"/>
      <dgm:spPr/>
    </dgm:pt>
    <dgm:pt modelId="{BAE9D9CD-DAE6-41FE-B2EF-BAC9D84126C1}" type="pres">
      <dgm:prSet presAssocID="{F3796CCC-DEE9-48BA-944E-008624F7576A}" presName="rootText" presStyleLbl="node2" presStyleIdx="1" presStyleCnt="4" custScaleX="152491">
        <dgm:presLayoutVars>
          <dgm:chPref val="3"/>
        </dgm:presLayoutVars>
      </dgm:prSet>
      <dgm:spPr/>
      <dgm:t>
        <a:bodyPr/>
        <a:lstStyle/>
        <a:p>
          <a:endParaRPr lang="fr-FR"/>
        </a:p>
      </dgm:t>
    </dgm:pt>
    <dgm:pt modelId="{DC63ED2D-8908-43AC-827E-878D1B54D7A9}" type="pres">
      <dgm:prSet presAssocID="{F3796CCC-DEE9-48BA-944E-008624F7576A}" presName="rootConnector" presStyleLbl="node2" presStyleIdx="1" presStyleCnt="4"/>
      <dgm:spPr/>
      <dgm:t>
        <a:bodyPr/>
        <a:lstStyle/>
        <a:p>
          <a:endParaRPr lang="fr-FR"/>
        </a:p>
      </dgm:t>
    </dgm:pt>
    <dgm:pt modelId="{57F1D5D2-0A71-4E99-B3D8-A26DAAB90CB3}" type="pres">
      <dgm:prSet presAssocID="{F3796CCC-DEE9-48BA-944E-008624F7576A}" presName="hierChild4" presStyleCnt="0"/>
      <dgm:spPr/>
    </dgm:pt>
    <dgm:pt modelId="{FAC1AA61-A76F-4A90-BFAD-191844B6C78D}" type="pres">
      <dgm:prSet presAssocID="{6A5616F5-2B60-4C25-9709-2D4781BF165A}" presName="Name37" presStyleLbl="parChTrans1D3" presStyleIdx="3" presStyleCnt="9"/>
      <dgm:spPr/>
      <dgm:t>
        <a:bodyPr/>
        <a:lstStyle/>
        <a:p>
          <a:endParaRPr lang="fr-FR"/>
        </a:p>
      </dgm:t>
    </dgm:pt>
    <dgm:pt modelId="{2F79BE2F-F7BD-4B73-9037-0742404EC662}" type="pres">
      <dgm:prSet presAssocID="{399E4065-4EA4-4E7C-B235-A8D872B09208}" presName="hierRoot2" presStyleCnt="0">
        <dgm:presLayoutVars>
          <dgm:hierBranch val="init"/>
        </dgm:presLayoutVars>
      </dgm:prSet>
      <dgm:spPr/>
    </dgm:pt>
    <dgm:pt modelId="{CF24CE15-E787-4181-A225-3737C6626948}" type="pres">
      <dgm:prSet presAssocID="{399E4065-4EA4-4E7C-B235-A8D872B09208}" presName="rootComposite" presStyleCnt="0"/>
      <dgm:spPr/>
    </dgm:pt>
    <dgm:pt modelId="{06B39E67-BA28-45C7-A82C-2375D6709D66}" type="pres">
      <dgm:prSet presAssocID="{399E4065-4EA4-4E7C-B235-A8D872B09208}" presName="rootText" presStyleLbl="node3" presStyleIdx="3" presStyleCnt="9" custScaleY="155856">
        <dgm:presLayoutVars>
          <dgm:chPref val="3"/>
        </dgm:presLayoutVars>
      </dgm:prSet>
      <dgm:spPr/>
      <dgm:t>
        <a:bodyPr/>
        <a:lstStyle/>
        <a:p>
          <a:endParaRPr lang="fr-FR"/>
        </a:p>
      </dgm:t>
    </dgm:pt>
    <dgm:pt modelId="{622DA16C-AFF5-4DE8-8C6B-4FB4BB1FB113}" type="pres">
      <dgm:prSet presAssocID="{399E4065-4EA4-4E7C-B235-A8D872B09208}" presName="rootConnector" presStyleLbl="node3" presStyleIdx="3" presStyleCnt="9"/>
      <dgm:spPr/>
      <dgm:t>
        <a:bodyPr/>
        <a:lstStyle/>
        <a:p>
          <a:endParaRPr lang="fr-FR"/>
        </a:p>
      </dgm:t>
    </dgm:pt>
    <dgm:pt modelId="{5323585C-3B26-4905-BBB0-7DA83D68EE2D}" type="pres">
      <dgm:prSet presAssocID="{399E4065-4EA4-4E7C-B235-A8D872B09208}" presName="hierChild4" presStyleCnt="0"/>
      <dgm:spPr/>
    </dgm:pt>
    <dgm:pt modelId="{486D5645-76E9-43F7-BEFB-A1511D2BD458}" type="pres">
      <dgm:prSet presAssocID="{399E4065-4EA4-4E7C-B235-A8D872B09208}" presName="hierChild5" presStyleCnt="0"/>
      <dgm:spPr/>
    </dgm:pt>
    <dgm:pt modelId="{BA6820B8-C33F-42BE-96BB-0C1B98414A9F}" type="pres">
      <dgm:prSet presAssocID="{6E78A953-199D-43DF-B666-2066AD868DCB}" presName="Name37" presStyleLbl="parChTrans1D3" presStyleIdx="4" presStyleCnt="9"/>
      <dgm:spPr/>
      <dgm:t>
        <a:bodyPr/>
        <a:lstStyle/>
        <a:p>
          <a:endParaRPr lang="fr-FR"/>
        </a:p>
      </dgm:t>
    </dgm:pt>
    <dgm:pt modelId="{1D17DEFD-5834-4C18-83B2-4B137F330263}" type="pres">
      <dgm:prSet presAssocID="{49412523-F710-46CD-BE6F-80A9250412BE}" presName="hierRoot2" presStyleCnt="0">
        <dgm:presLayoutVars>
          <dgm:hierBranch val="init"/>
        </dgm:presLayoutVars>
      </dgm:prSet>
      <dgm:spPr/>
    </dgm:pt>
    <dgm:pt modelId="{CFD15220-D5FB-4CB5-8123-BE386C24ACC1}" type="pres">
      <dgm:prSet presAssocID="{49412523-F710-46CD-BE6F-80A9250412BE}" presName="rootComposite" presStyleCnt="0"/>
      <dgm:spPr/>
    </dgm:pt>
    <dgm:pt modelId="{A4C64C8C-8043-4479-8632-E2D3FFE48ACB}" type="pres">
      <dgm:prSet presAssocID="{49412523-F710-46CD-BE6F-80A9250412BE}" presName="rootText" presStyleLbl="node3" presStyleIdx="4" presStyleCnt="9">
        <dgm:presLayoutVars>
          <dgm:chPref val="3"/>
        </dgm:presLayoutVars>
      </dgm:prSet>
      <dgm:spPr/>
      <dgm:t>
        <a:bodyPr/>
        <a:lstStyle/>
        <a:p>
          <a:endParaRPr lang="fr-FR"/>
        </a:p>
      </dgm:t>
    </dgm:pt>
    <dgm:pt modelId="{E5D7161B-3D5C-45C2-A414-90286146E1D4}" type="pres">
      <dgm:prSet presAssocID="{49412523-F710-46CD-BE6F-80A9250412BE}" presName="rootConnector" presStyleLbl="node3" presStyleIdx="4" presStyleCnt="9"/>
      <dgm:spPr/>
      <dgm:t>
        <a:bodyPr/>
        <a:lstStyle/>
        <a:p>
          <a:endParaRPr lang="fr-FR"/>
        </a:p>
      </dgm:t>
    </dgm:pt>
    <dgm:pt modelId="{CEE86169-0A0A-4B97-B9E2-17E8E79FA479}" type="pres">
      <dgm:prSet presAssocID="{49412523-F710-46CD-BE6F-80A9250412BE}" presName="hierChild4" presStyleCnt="0"/>
      <dgm:spPr/>
    </dgm:pt>
    <dgm:pt modelId="{699A00DE-AB45-49DA-A0E7-0A9FEDEFE20D}" type="pres">
      <dgm:prSet presAssocID="{49412523-F710-46CD-BE6F-80A9250412BE}" presName="hierChild5" presStyleCnt="0"/>
      <dgm:spPr/>
    </dgm:pt>
    <dgm:pt modelId="{A755501A-6722-4331-B472-CADEF7E130E9}" type="pres">
      <dgm:prSet presAssocID="{F3796CCC-DEE9-48BA-944E-008624F7576A}" presName="hierChild5" presStyleCnt="0"/>
      <dgm:spPr/>
    </dgm:pt>
    <dgm:pt modelId="{307E2EE5-CF07-433E-B324-1912C27FA5C8}" type="pres">
      <dgm:prSet presAssocID="{F69C15EE-3236-4C52-901B-14A96D06CC13}" presName="Name37" presStyleLbl="parChTrans1D2" presStyleIdx="2" presStyleCnt="4"/>
      <dgm:spPr/>
      <dgm:t>
        <a:bodyPr/>
        <a:lstStyle/>
        <a:p>
          <a:endParaRPr lang="fr-FR"/>
        </a:p>
      </dgm:t>
    </dgm:pt>
    <dgm:pt modelId="{2DD37B59-F6CE-4724-BB00-D3589E051FBC}" type="pres">
      <dgm:prSet presAssocID="{2575323B-CE6B-425F-939E-04463BC449D5}" presName="hierRoot2" presStyleCnt="0">
        <dgm:presLayoutVars>
          <dgm:hierBranch val="init"/>
        </dgm:presLayoutVars>
      </dgm:prSet>
      <dgm:spPr/>
    </dgm:pt>
    <dgm:pt modelId="{82A965F0-DC78-4644-A7E4-BC28AC45E02D}" type="pres">
      <dgm:prSet presAssocID="{2575323B-CE6B-425F-939E-04463BC449D5}" presName="rootComposite" presStyleCnt="0"/>
      <dgm:spPr/>
    </dgm:pt>
    <dgm:pt modelId="{B800D6E0-B68B-4329-9CD2-94E099459A80}" type="pres">
      <dgm:prSet presAssocID="{2575323B-CE6B-425F-939E-04463BC449D5}" presName="rootText" presStyleLbl="node2" presStyleIdx="2" presStyleCnt="4" custScaleX="133074">
        <dgm:presLayoutVars>
          <dgm:chPref val="3"/>
        </dgm:presLayoutVars>
      </dgm:prSet>
      <dgm:spPr/>
      <dgm:t>
        <a:bodyPr/>
        <a:lstStyle/>
        <a:p>
          <a:endParaRPr lang="fr-FR"/>
        </a:p>
      </dgm:t>
    </dgm:pt>
    <dgm:pt modelId="{6B4FDC9A-C44C-4622-A867-BBBB2D1FCF05}" type="pres">
      <dgm:prSet presAssocID="{2575323B-CE6B-425F-939E-04463BC449D5}" presName="rootConnector" presStyleLbl="node2" presStyleIdx="2" presStyleCnt="4"/>
      <dgm:spPr/>
      <dgm:t>
        <a:bodyPr/>
        <a:lstStyle/>
        <a:p>
          <a:endParaRPr lang="fr-FR"/>
        </a:p>
      </dgm:t>
    </dgm:pt>
    <dgm:pt modelId="{78A07C0C-4506-44F6-AC5A-5DB825E519D1}" type="pres">
      <dgm:prSet presAssocID="{2575323B-CE6B-425F-939E-04463BC449D5}" presName="hierChild4" presStyleCnt="0"/>
      <dgm:spPr/>
    </dgm:pt>
    <dgm:pt modelId="{CE34EC40-28E5-4E92-8F7F-C55FD67488F8}" type="pres">
      <dgm:prSet presAssocID="{E1BC28BE-3229-4BCA-BDBD-8F9CB371E2D1}" presName="Name37" presStyleLbl="parChTrans1D3" presStyleIdx="5" presStyleCnt="9"/>
      <dgm:spPr/>
      <dgm:t>
        <a:bodyPr/>
        <a:lstStyle/>
        <a:p>
          <a:endParaRPr lang="fr-FR"/>
        </a:p>
      </dgm:t>
    </dgm:pt>
    <dgm:pt modelId="{D09AEC64-8178-4A80-B123-5DD59839C5DF}" type="pres">
      <dgm:prSet presAssocID="{C9B970EE-D31C-4C5B-A51B-6852A11F7110}" presName="hierRoot2" presStyleCnt="0">
        <dgm:presLayoutVars>
          <dgm:hierBranch val="init"/>
        </dgm:presLayoutVars>
      </dgm:prSet>
      <dgm:spPr/>
    </dgm:pt>
    <dgm:pt modelId="{4AF9CAC9-1B03-4132-8739-083DBE5705E6}" type="pres">
      <dgm:prSet presAssocID="{C9B970EE-D31C-4C5B-A51B-6852A11F7110}" presName="rootComposite" presStyleCnt="0"/>
      <dgm:spPr/>
    </dgm:pt>
    <dgm:pt modelId="{E4D6EE55-153C-4BAA-89CA-2EC3AF38C01B}" type="pres">
      <dgm:prSet presAssocID="{C9B970EE-D31C-4C5B-A51B-6852A11F7110}" presName="rootText" presStyleLbl="node3" presStyleIdx="5" presStyleCnt="9">
        <dgm:presLayoutVars>
          <dgm:chPref val="3"/>
        </dgm:presLayoutVars>
      </dgm:prSet>
      <dgm:spPr/>
      <dgm:t>
        <a:bodyPr/>
        <a:lstStyle/>
        <a:p>
          <a:endParaRPr lang="fr-FR"/>
        </a:p>
      </dgm:t>
    </dgm:pt>
    <dgm:pt modelId="{0CA081A8-DFDB-4672-8E5E-67B5F42EBFE2}" type="pres">
      <dgm:prSet presAssocID="{C9B970EE-D31C-4C5B-A51B-6852A11F7110}" presName="rootConnector" presStyleLbl="node3" presStyleIdx="5" presStyleCnt="9"/>
      <dgm:spPr/>
      <dgm:t>
        <a:bodyPr/>
        <a:lstStyle/>
        <a:p>
          <a:endParaRPr lang="fr-FR"/>
        </a:p>
      </dgm:t>
    </dgm:pt>
    <dgm:pt modelId="{12A98801-D7C7-4D56-BBDE-C5E564489F6F}" type="pres">
      <dgm:prSet presAssocID="{C9B970EE-D31C-4C5B-A51B-6852A11F7110}" presName="hierChild4" presStyleCnt="0"/>
      <dgm:spPr/>
    </dgm:pt>
    <dgm:pt modelId="{CF42BF91-F87F-4F40-ACA6-666EBB047D39}" type="pres">
      <dgm:prSet presAssocID="{C9B970EE-D31C-4C5B-A51B-6852A11F7110}" presName="hierChild5" presStyleCnt="0"/>
      <dgm:spPr/>
    </dgm:pt>
    <dgm:pt modelId="{8824666E-EDA6-4317-9DBA-7A2C485BEE3F}" type="pres">
      <dgm:prSet presAssocID="{9EBE78B4-CC23-4593-8C78-4F81EB700CE2}" presName="Name37" presStyleLbl="parChTrans1D3" presStyleIdx="6" presStyleCnt="9"/>
      <dgm:spPr/>
      <dgm:t>
        <a:bodyPr/>
        <a:lstStyle/>
        <a:p>
          <a:endParaRPr lang="fr-FR"/>
        </a:p>
      </dgm:t>
    </dgm:pt>
    <dgm:pt modelId="{B92EA2C7-BEF2-4059-872C-30D76C006E78}" type="pres">
      <dgm:prSet presAssocID="{FF1EFDF7-172B-42B9-AA68-CA591111FA6D}" presName="hierRoot2" presStyleCnt="0">
        <dgm:presLayoutVars>
          <dgm:hierBranch val="init"/>
        </dgm:presLayoutVars>
      </dgm:prSet>
      <dgm:spPr/>
    </dgm:pt>
    <dgm:pt modelId="{3F901838-2791-41BD-AE39-7B36844755CA}" type="pres">
      <dgm:prSet presAssocID="{FF1EFDF7-172B-42B9-AA68-CA591111FA6D}" presName="rootComposite" presStyleCnt="0"/>
      <dgm:spPr/>
    </dgm:pt>
    <dgm:pt modelId="{13B972CC-5A7E-4778-BC8B-E2B3167A6708}" type="pres">
      <dgm:prSet presAssocID="{FF1EFDF7-172B-42B9-AA68-CA591111FA6D}" presName="rootText" presStyleLbl="node3" presStyleIdx="6" presStyleCnt="9">
        <dgm:presLayoutVars>
          <dgm:chPref val="3"/>
        </dgm:presLayoutVars>
      </dgm:prSet>
      <dgm:spPr/>
      <dgm:t>
        <a:bodyPr/>
        <a:lstStyle/>
        <a:p>
          <a:endParaRPr lang="fr-FR"/>
        </a:p>
      </dgm:t>
    </dgm:pt>
    <dgm:pt modelId="{512B8D0F-2C38-4FD5-A1E4-66E0EE1E93E7}" type="pres">
      <dgm:prSet presAssocID="{FF1EFDF7-172B-42B9-AA68-CA591111FA6D}" presName="rootConnector" presStyleLbl="node3" presStyleIdx="6" presStyleCnt="9"/>
      <dgm:spPr/>
      <dgm:t>
        <a:bodyPr/>
        <a:lstStyle/>
        <a:p>
          <a:endParaRPr lang="fr-FR"/>
        </a:p>
      </dgm:t>
    </dgm:pt>
    <dgm:pt modelId="{03F729C8-4BD1-4DB0-8201-00B392D8D969}" type="pres">
      <dgm:prSet presAssocID="{FF1EFDF7-172B-42B9-AA68-CA591111FA6D}" presName="hierChild4" presStyleCnt="0"/>
      <dgm:spPr/>
    </dgm:pt>
    <dgm:pt modelId="{179F2D8B-4B96-4590-AFDB-76232CA0863F}" type="pres">
      <dgm:prSet presAssocID="{FF1EFDF7-172B-42B9-AA68-CA591111FA6D}" presName="hierChild5" presStyleCnt="0"/>
      <dgm:spPr/>
    </dgm:pt>
    <dgm:pt modelId="{FA5CF7EF-6070-4F89-9293-28922803A571}" type="pres">
      <dgm:prSet presAssocID="{2575323B-CE6B-425F-939E-04463BC449D5}" presName="hierChild5" presStyleCnt="0"/>
      <dgm:spPr/>
    </dgm:pt>
    <dgm:pt modelId="{59B2D9E5-5E15-44EA-9459-C896567203B5}" type="pres">
      <dgm:prSet presAssocID="{4C53929E-F2CC-4508-B4BA-15094471A8EB}" presName="Name37" presStyleLbl="parChTrans1D2" presStyleIdx="3" presStyleCnt="4"/>
      <dgm:spPr/>
      <dgm:t>
        <a:bodyPr/>
        <a:lstStyle/>
        <a:p>
          <a:endParaRPr lang="fr-FR"/>
        </a:p>
      </dgm:t>
    </dgm:pt>
    <dgm:pt modelId="{165D1CA5-0021-49A1-80B7-248DCA1901BD}" type="pres">
      <dgm:prSet presAssocID="{C75F4BAA-CD99-4BAD-9BBD-62DDB73E8EA2}" presName="hierRoot2" presStyleCnt="0">
        <dgm:presLayoutVars>
          <dgm:hierBranch val="init"/>
        </dgm:presLayoutVars>
      </dgm:prSet>
      <dgm:spPr/>
    </dgm:pt>
    <dgm:pt modelId="{2F88CB5A-04F2-407F-914E-79517958F800}" type="pres">
      <dgm:prSet presAssocID="{C75F4BAA-CD99-4BAD-9BBD-62DDB73E8EA2}" presName="rootComposite" presStyleCnt="0"/>
      <dgm:spPr/>
    </dgm:pt>
    <dgm:pt modelId="{A785550F-E909-4D50-A739-AD69AD210C3D}" type="pres">
      <dgm:prSet presAssocID="{C75F4BAA-CD99-4BAD-9BBD-62DDB73E8EA2}" presName="rootText" presStyleLbl="node2" presStyleIdx="3" presStyleCnt="4" custScaleX="122881" custScaleY="142510">
        <dgm:presLayoutVars>
          <dgm:chPref val="3"/>
        </dgm:presLayoutVars>
      </dgm:prSet>
      <dgm:spPr/>
      <dgm:t>
        <a:bodyPr/>
        <a:lstStyle/>
        <a:p>
          <a:endParaRPr lang="fr-FR"/>
        </a:p>
      </dgm:t>
    </dgm:pt>
    <dgm:pt modelId="{65B3D0D4-3918-4F17-82E6-60ACE8B8846C}" type="pres">
      <dgm:prSet presAssocID="{C75F4BAA-CD99-4BAD-9BBD-62DDB73E8EA2}" presName="rootConnector" presStyleLbl="node2" presStyleIdx="3" presStyleCnt="4"/>
      <dgm:spPr/>
      <dgm:t>
        <a:bodyPr/>
        <a:lstStyle/>
        <a:p>
          <a:endParaRPr lang="fr-FR"/>
        </a:p>
      </dgm:t>
    </dgm:pt>
    <dgm:pt modelId="{FD39E17E-1304-476C-AC10-01D1B4C33C34}" type="pres">
      <dgm:prSet presAssocID="{C75F4BAA-CD99-4BAD-9BBD-62DDB73E8EA2}" presName="hierChild4" presStyleCnt="0"/>
      <dgm:spPr/>
    </dgm:pt>
    <dgm:pt modelId="{4BE9DCFC-0BE1-43C1-B396-6BCB56F54283}" type="pres">
      <dgm:prSet presAssocID="{00502A7E-1D6D-459D-AAF5-B9A8BF3C74C8}" presName="Name37" presStyleLbl="parChTrans1D3" presStyleIdx="7" presStyleCnt="9"/>
      <dgm:spPr/>
      <dgm:t>
        <a:bodyPr/>
        <a:lstStyle/>
        <a:p>
          <a:endParaRPr lang="fr-FR"/>
        </a:p>
      </dgm:t>
    </dgm:pt>
    <dgm:pt modelId="{B261FB5F-4650-41A7-ABD3-AC3180FD648F}" type="pres">
      <dgm:prSet presAssocID="{EDE4013B-C5D9-434A-A410-579077695DDD}" presName="hierRoot2" presStyleCnt="0">
        <dgm:presLayoutVars>
          <dgm:hierBranch val="init"/>
        </dgm:presLayoutVars>
      </dgm:prSet>
      <dgm:spPr/>
    </dgm:pt>
    <dgm:pt modelId="{8A598870-A0BA-43DB-952C-1092CA5D27EF}" type="pres">
      <dgm:prSet presAssocID="{EDE4013B-C5D9-434A-A410-579077695DDD}" presName="rootComposite" presStyleCnt="0"/>
      <dgm:spPr/>
    </dgm:pt>
    <dgm:pt modelId="{F09C1BC5-A260-4CDE-8C96-FA4BF4774C46}" type="pres">
      <dgm:prSet presAssocID="{EDE4013B-C5D9-434A-A410-579077695DDD}" presName="rootText" presStyleLbl="node3" presStyleIdx="7" presStyleCnt="9" custScaleX="127623" custScaleY="149718">
        <dgm:presLayoutVars>
          <dgm:chPref val="3"/>
        </dgm:presLayoutVars>
      </dgm:prSet>
      <dgm:spPr/>
      <dgm:t>
        <a:bodyPr/>
        <a:lstStyle/>
        <a:p>
          <a:endParaRPr lang="fr-FR"/>
        </a:p>
      </dgm:t>
    </dgm:pt>
    <dgm:pt modelId="{20091453-5866-4ADE-BCC9-3EB4281C1027}" type="pres">
      <dgm:prSet presAssocID="{EDE4013B-C5D9-434A-A410-579077695DDD}" presName="rootConnector" presStyleLbl="node3" presStyleIdx="7" presStyleCnt="9"/>
      <dgm:spPr/>
      <dgm:t>
        <a:bodyPr/>
        <a:lstStyle/>
        <a:p>
          <a:endParaRPr lang="fr-FR"/>
        </a:p>
      </dgm:t>
    </dgm:pt>
    <dgm:pt modelId="{434D61A8-E282-449C-935B-D693123D06E9}" type="pres">
      <dgm:prSet presAssocID="{EDE4013B-C5D9-434A-A410-579077695DDD}" presName="hierChild4" presStyleCnt="0"/>
      <dgm:spPr/>
    </dgm:pt>
    <dgm:pt modelId="{8230E21A-ED47-4F9B-ACDC-C37B2ABBD94F}" type="pres">
      <dgm:prSet presAssocID="{EDE4013B-C5D9-434A-A410-579077695DDD}" presName="hierChild5" presStyleCnt="0"/>
      <dgm:spPr/>
    </dgm:pt>
    <dgm:pt modelId="{ADEAE18C-F0AD-4453-8352-171E7964C6ED}" type="pres">
      <dgm:prSet presAssocID="{7A31A11F-33BD-470D-A677-581508303627}" presName="Name37" presStyleLbl="parChTrans1D3" presStyleIdx="8" presStyleCnt="9"/>
      <dgm:spPr/>
      <dgm:t>
        <a:bodyPr/>
        <a:lstStyle/>
        <a:p>
          <a:endParaRPr lang="fr-FR"/>
        </a:p>
      </dgm:t>
    </dgm:pt>
    <dgm:pt modelId="{49553511-9803-4EE5-939F-AEF5CAE921E4}" type="pres">
      <dgm:prSet presAssocID="{7FA41EA2-0717-4415-AE3D-F94053C503EE}" presName="hierRoot2" presStyleCnt="0">
        <dgm:presLayoutVars>
          <dgm:hierBranch val="init"/>
        </dgm:presLayoutVars>
      </dgm:prSet>
      <dgm:spPr/>
    </dgm:pt>
    <dgm:pt modelId="{AF80D3AE-96FF-442A-A3F6-BFB995447387}" type="pres">
      <dgm:prSet presAssocID="{7FA41EA2-0717-4415-AE3D-F94053C503EE}" presName="rootComposite" presStyleCnt="0"/>
      <dgm:spPr/>
    </dgm:pt>
    <dgm:pt modelId="{508D2BB2-23E9-419F-9E9C-D87009C6D450}" type="pres">
      <dgm:prSet presAssocID="{7FA41EA2-0717-4415-AE3D-F94053C503EE}" presName="rootText" presStyleLbl="node3" presStyleIdx="8" presStyleCnt="9" custScaleY="160695">
        <dgm:presLayoutVars>
          <dgm:chPref val="3"/>
        </dgm:presLayoutVars>
      </dgm:prSet>
      <dgm:spPr/>
      <dgm:t>
        <a:bodyPr/>
        <a:lstStyle/>
        <a:p>
          <a:endParaRPr lang="fr-FR"/>
        </a:p>
      </dgm:t>
    </dgm:pt>
    <dgm:pt modelId="{16A2423C-33B3-4075-AE63-6B3EA94D668B}" type="pres">
      <dgm:prSet presAssocID="{7FA41EA2-0717-4415-AE3D-F94053C503EE}" presName="rootConnector" presStyleLbl="node3" presStyleIdx="8" presStyleCnt="9"/>
      <dgm:spPr/>
      <dgm:t>
        <a:bodyPr/>
        <a:lstStyle/>
        <a:p>
          <a:endParaRPr lang="fr-FR"/>
        </a:p>
      </dgm:t>
    </dgm:pt>
    <dgm:pt modelId="{E641ECA6-7B23-4C71-A75E-400049473235}" type="pres">
      <dgm:prSet presAssocID="{7FA41EA2-0717-4415-AE3D-F94053C503EE}" presName="hierChild4" presStyleCnt="0"/>
      <dgm:spPr/>
    </dgm:pt>
    <dgm:pt modelId="{F9D81A90-6AD1-4479-BD87-4ACC30B56AF6}" type="pres">
      <dgm:prSet presAssocID="{7FA41EA2-0717-4415-AE3D-F94053C503EE}" presName="hierChild5" presStyleCnt="0"/>
      <dgm:spPr/>
    </dgm:pt>
    <dgm:pt modelId="{125F13B1-E275-4743-BBE6-D48111CC9263}" type="pres">
      <dgm:prSet presAssocID="{C75F4BAA-CD99-4BAD-9BBD-62DDB73E8EA2}" presName="hierChild5" presStyleCnt="0"/>
      <dgm:spPr/>
    </dgm:pt>
    <dgm:pt modelId="{A813CC34-92CF-4856-A18D-8A1387B779D5}" type="pres">
      <dgm:prSet presAssocID="{D98C6612-8DF9-4338-9D24-86B8F0DCB6A3}" presName="hierChild3" presStyleCnt="0"/>
      <dgm:spPr/>
    </dgm:pt>
  </dgm:ptLst>
  <dgm:cxnLst>
    <dgm:cxn modelId="{CB82C9B6-69D7-4FC2-B1AF-9156BA971D4C}" type="presOf" srcId="{C75F4BAA-CD99-4BAD-9BBD-62DDB73E8EA2}" destId="{65B3D0D4-3918-4F17-82E6-60ACE8B8846C}" srcOrd="1" destOrd="0" presId="urn:microsoft.com/office/officeart/2005/8/layout/orgChart1"/>
    <dgm:cxn modelId="{0A08A24E-B24A-4EDB-A32A-20ED4D30B34F}" type="presOf" srcId="{F3796CCC-DEE9-48BA-944E-008624F7576A}" destId="{DC63ED2D-8908-43AC-827E-878D1B54D7A9}" srcOrd="1" destOrd="0" presId="urn:microsoft.com/office/officeart/2005/8/layout/orgChart1"/>
    <dgm:cxn modelId="{62AF5311-8578-4712-BDE4-AAAEC87DC72D}" type="presOf" srcId="{AEFCF8EF-2095-4B5E-97DA-8277FC1B7A04}" destId="{977203A3-140E-4EFE-A5C5-0F1955F5DECD}" srcOrd="0" destOrd="0" presId="urn:microsoft.com/office/officeart/2005/8/layout/orgChart1"/>
    <dgm:cxn modelId="{97C15CDC-A1B8-4ABB-9576-7EA3BBD7DD57}" srcId="{118CCBCE-0DCD-4EF8-B157-58DBC041F201}" destId="{CA4F5EA5-61D5-46A3-9476-B5D66391B2E8}" srcOrd="2" destOrd="0" parTransId="{177C1DD1-5AD4-4218-9356-5D70CCB08735}" sibTransId="{9AC3E1D5-CA94-4CD5-A50F-963DE828D9F7}"/>
    <dgm:cxn modelId="{9682509C-62A1-466D-A730-30D3D010BFBB}" type="presOf" srcId="{6E78A953-199D-43DF-B666-2066AD868DCB}" destId="{BA6820B8-C33F-42BE-96BB-0C1B98414A9F}" srcOrd="0" destOrd="0" presId="urn:microsoft.com/office/officeart/2005/8/layout/orgChart1"/>
    <dgm:cxn modelId="{8C7291C6-BB4F-4BA2-B9E0-8933434367AB}" srcId="{F3796CCC-DEE9-48BA-944E-008624F7576A}" destId="{399E4065-4EA4-4E7C-B235-A8D872B09208}" srcOrd="0" destOrd="0" parTransId="{6A5616F5-2B60-4C25-9709-2D4781BF165A}" sibTransId="{A03893A7-31F0-404D-933A-C756BEC5FC7B}"/>
    <dgm:cxn modelId="{4E631FB6-2666-4371-8DB2-93F4957E7D2B}" type="presOf" srcId="{00502A7E-1D6D-459D-AAF5-B9A8BF3C74C8}" destId="{4BE9DCFC-0BE1-43C1-B396-6BCB56F54283}" srcOrd="0" destOrd="0" presId="urn:microsoft.com/office/officeart/2005/8/layout/orgChart1"/>
    <dgm:cxn modelId="{1808A89D-35F8-468A-AE5D-22547A18AFEF}" srcId="{F3796CCC-DEE9-48BA-944E-008624F7576A}" destId="{49412523-F710-46CD-BE6F-80A9250412BE}" srcOrd="1" destOrd="0" parTransId="{6E78A953-199D-43DF-B666-2066AD868DCB}" sibTransId="{F5171B28-BBBA-4646-A074-6A20708B4E4E}"/>
    <dgm:cxn modelId="{E5A384A2-8B33-4560-92D4-D206E2D32F4E}" type="presOf" srcId="{3DFF9CFD-5DD6-45F7-9B0E-6265F9C125C2}" destId="{7B1F9B78-1E38-4EDE-BF9D-0C195F6996B4}" srcOrd="0" destOrd="0" presId="urn:microsoft.com/office/officeart/2005/8/layout/orgChart1"/>
    <dgm:cxn modelId="{42D4C9EE-D271-4803-B245-318F106FC88A}" srcId="{118CCBCE-0DCD-4EF8-B157-58DBC041F201}" destId="{A040B222-4355-4877-9803-AB56C1978C49}" srcOrd="1" destOrd="0" parTransId="{F29186D2-4442-4494-ACAF-39124456A0AA}" sibTransId="{84AE9D42-B06C-4EFD-AB35-0E7548400259}"/>
    <dgm:cxn modelId="{AC4AC924-9227-4CD2-8156-48C4BAFF9879}" type="presOf" srcId="{D98C6612-8DF9-4338-9D24-86B8F0DCB6A3}" destId="{7A8A4D40-16DC-4E04-8EC0-9AACEE7F15E7}" srcOrd="1" destOrd="0" presId="urn:microsoft.com/office/officeart/2005/8/layout/orgChart1"/>
    <dgm:cxn modelId="{72476F2F-7904-403D-8007-FCB5C6292BD0}" type="presOf" srcId="{118CCBCE-0DCD-4EF8-B157-58DBC041F201}" destId="{CC34DB08-B519-45EF-9731-ABD9D9DD7AE4}" srcOrd="1" destOrd="0" presId="urn:microsoft.com/office/officeart/2005/8/layout/orgChart1"/>
    <dgm:cxn modelId="{3B2EBC94-0EA7-4C88-BC47-CF50EB838081}" type="presOf" srcId="{7FA41EA2-0717-4415-AE3D-F94053C503EE}" destId="{508D2BB2-23E9-419F-9E9C-D87009C6D450}" srcOrd="0" destOrd="0" presId="urn:microsoft.com/office/officeart/2005/8/layout/orgChart1"/>
    <dgm:cxn modelId="{EB5740E4-C932-4828-BB2B-5C0321B31066}" type="presOf" srcId="{2575323B-CE6B-425F-939E-04463BC449D5}" destId="{B800D6E0-B68B-4329-9CD2-94E099459A80}" srcOrd="0" destOrd="0" presId="urn:microsoft.com/office/officeart/2005/8/layout/orgChart1"/>
    <dgm:cxn modelId="{B58967F8-9EB1-40EA-AB4B-92F33F2E05EC}" srcId="{C75F4BAA-CD99-4BAD-9BBD-62DDB73E8EA2}" destId="{7FA41EA2-0717-4415-AE3D-F94053C503EE}" srcOrd="1" destOrd="0" parTransId="{7A31A11F-33BD-470D-A677-581508303627}" sibTransId="{89A382E6-12DC-4557-9387-8FAF17E6056F}"/>
    <dgm:cxn modelId="{E6B712D6-CA1E-48AD-943B-D6945A571B7F}" type="presOf" srcId="{5302D67B-A054-447D-8126-EA062504FF7C}" destId="{84B50FB2-2E89-467A-B7E2-5ADEBA7F9C30}" srcOrd="1" destOrd="0" presId="urn:microsoft.com/office/officeart/2005/8/layout/orgChart1"/>
    <dgm:cxn modelId="{87DF7B14-3CFF-48C9-9D40-2B719BC26A48}" type="presOf" srcId="{CA4F5EA5-61D5-46A3-9476-B5D66391B2E8}" destId="{A32151CE-0B81-4968-B27F-E3E70959658B}" srcOrd="0" destOrd="0" presId="urn:microsoft.com/office/officeart/2005/8/layout/orgChart1"/>
    <dgm:cxn modelId="{9C2F695F-6C23-4185-BCE2-5AE870CF384F}" type="presOf" srcId="{AB264AC2-DA3A-4CF0-AEA4-5D2D41A757E3}" destId="{9D06BD45-A7C9-41F5-A089-03060B333521}" srcOrd="0" destOrd="0" presId="urn:microsoft.com/office/officeart/2005/8/layout/orgChart1"/>
    <dgm:cxn modelId="{8095F272-3BA7-4536-AB86-75C30ED9C564}" srcId="{D98C6612-8DF9-4338-9D24-86B8F0DCB6A3}" destId="{C75F4BAA-CD99-4BAD-9BBD-62DDB73E8EA2}" srcOrd="3" destOrd="0" parTransId="{4C53929E-F2CC-4508-B4BA-15094471A8EB}" sibTransId="{BD60022B-256C-44AA-A854-CB2F857F03A9}"/>
    <dgm:cxn modelId="{5C84638F-5C2D-4312-B6A0-D43242B80C35}" type="presOf" srcId="{49412523-F710-46CD-BE6F-80A9250412BE}" destId="{E5D7161B-3D5C-45C2-A414-90286146E1D4}" srcOrd="1" destOrd="0" presId="urn:microsoft.com/office/officeart/2005/8/layout/orgChart1"/>
    <dgm:cxn modelId="{F57CB619-E05A-491A-A6EA-E08F46605EDE}" type="presOf" srcId="{C9B970EE-D31C-4C5B-A51B-6852A11F7110}" destId="{E4D6EE55-153C-4BAA-89CA-2EC3AF38C01B}" srcOrd="0" destOrd="0" presId="urn:microsoft.com/office/officeart/2005/8/layout/orgChart1"/>
    <dgm:cxn modelId="{D55B5D01-4656-41A8-8D10-E78E9D999D42}" type="presOf" srcId="{EDE4013B-C5D9-434A-A410-579077695DDD}" destId="{20091453-5866-4ADE-BCC9-3EB4281C1027}" srcOrd="1" destOrd="0" presId="urn:microsoft.com/office/officeart/2005/8/layout/orgChart1"/>
    <dgm:cxn modelId="{5644CF3D-33EA-400A-9D47-33C26EC26A4F}" type="presOf" srcId="{9EBE78B4-CC23-4593-8C78-4F81EB700CE2}" destId="{8824666E-EDA6-4317-9DBA-7A2C485BEE3F}" srcOrd="0" destOrd="0" presId="urn:microsoft.com/office/officeart/2005/8/layout/orgChart1"/>
    <dgm:cxn modelId="{51CB2A3B-2559-4665-A040-76E204E8BC88}" type="presOf" srcId="{D98C6612-8DF9-4338-9D24-86B8F0DCB6A3}" destId="{85851BE1-30C2-4E33-8D87-AFFD2128584F}" srcOrd="0" destOrd="0" presId="urn:microsoft.com/office/officeart/2005/8/layout/orgChart1"/>
    <dgm:cxn modelId="{80135B9A-9989-4491-AC61-1B5ACC0DC4A4}" type="presOf" srcId="{399E4065-4EA4-4E7C-B235-A8D872B09208}" destId="{06B39E67-BA28-45C7-A82C-2375D6709D66}" srcOrd="0" destOrd="0" presId="urn:microsoft.com/office/officeart/2005/8/layout/orgChart1"/>
    <dgm:cxn modelId="{FC60155A-873E-443D-BA49-BD279A55A27C}" type="presOf" srcId="{118CCBCE-0DCD-4EF8-B157-58DBC041F201}" destId="{75D51F55-C4BF-4A48-AA14-186A53E0738D}" srcOrd="0" destOrd="0" presId="urn:microsoft.com/office/officeart/2005/8/layout/orgChart1"/>
    <dgm:cxn modelId="{87481DDB-3E9D-4A42-B7E4-536E1286288D}" type="presOf" srcId="{B7958F7B-F7F4-465B-BFBE-6EBF3D182EE3}" destId="{177678FE-3652-48AE-B970-51A34E3C1C9F}" srcOrd="0" destOrd="0" presId="urn:microsoft.com/office/officeart/2005/8/layout/orgChart1"/>
    <dgm:cxn modelId="{F86E1D7C-E2E7-484F-AE31-0C72B27D0AE9}" srcId="{B7958F7B-F7F4-465B-BFBE-6EBF3D182EE3}" destId="{D98C6612-8DF9-4338-9D24-86B8F0DCB6A3}" srcOrd="0" destOrd="0" parTransId="{5F7EFC66-B076-4FC4-98E6-EB3D0D62F41E}" sibTransId="{6D823808-71FA-4AE9-A47B-4A5E1D3A5D0E}"/>
    <dgm:cxn modelId="{891798D6-EEF7-41AC-ADEB-68ACB3D11E28}" srcId="{118CCBCE-0DCD-4EF8-B157-58DBC041F201}" destId="{5302D67B-A054-447D-8126-EA062504FF7C}" srcOrd="0" destOrd="0" parTransId="{AB264AC2-DA3A-4CF0-AEA4-5D2D41A757E3}" sibTransId="{9AA9CB29-3D66-4326-A968-DF3F9797CA04}"/>
    <dgm:cxn modelId="{D6730CBF-04F1-4975-8ED5-B067B5BCF01B}" type="presOf" srcId="{7A31A11F-33BD-470D-A677-581508303627}" destId="{ADEAE18C-F0AD-4453-8352-171E7964C6ED}" srcOrd="0" destOrd="0" presId="urn:microsoft.com/office/officeart/2005/8/layout/orgChart1"/>
    <dgm:cxn modelId="{E3E390DA-BC15-45B2-AC8B-95FA97D4D7F8}" type="presOf" srcId="{7FA41EA2-0717-4415-AE3D-F94053C503EE}" destId="{16A2423C-33B3-4075-AE63-6B3EA94D668B}" srcOrd="1" destOrd="0" presId="urn:microsoft.com/office/officeart/2005/8/layout/orgChart1"/>
    <dgm:cxn modelId="{6612A4C1-CD25-4272-84DF-4D6C8E19E068}" srcId="{D98C6612-8DF9-4338-9D24-86B8F0DCB6A3}" destId="{F3796CCC-DEE9-48BA-944E-008624F7576A}" srcOrd="1" destOrd="0" parTransId="{AEFCF8EF-2095-4B5E-97DA-8277FC1B7A04}" sibTransId="{F8561950-5ACF-4FA1-BD5B-13CC37ADB137}"/>
    <dgm:cxn modelId="{102EE18C-0990-4F9F-8E91-73AE2B92F68F}" type="presOf" srcId="{F29186D2-4442-4494-ACAF-39124456A0AA}" destId="{89BB3E94-17F2-47E5-8158-A442B2BC7A36}" srcOrd="0" destOrd="0" presId="urn:microsoft.com/office/officeart/2005/8/layout/orgChart1"/>
    <dgm:cxn modelId="{DAE6A9A7-D234-4B1B-8472-2B0F7F32B2A8}" type="presOf" srcId="{A040B222-4355-4877-9803-AB56C1978C49}" destId="{8860FBFE-7777-461D-9DA3-2BEA0DC6B69B}" srcOrd="0" destOrd="0" presId="urn:microsoft.com/office/officeart/2005/8/layout/orgChart1"/>
    <dgm:cxn modelId="{26180F92-41F9-4DDF-A6E5-E96CB3FD5301}" type="presOf" srcId="{C75F4BAA-CD99-4BAD-9BBD-62DDB73E8EA2}" destId="{A785550F-E909-4D50-A739-AD69AD210C3D}" srcOrd="0" destOrd="0" presId="urn:microsoft.com/office/officeart/2005/8/layout/orgChart1"/>
    <dgm:cxn modelId="{F97984E1-5548-4D54-8E13-97AD9C7548E2}" type="presOf" srcId="{FF1EFDF7-172B-42B9-AA68-CA591111FA6D}" destId="{13B972CC-5A7E-4778-BC8B-E2B3167A6708}" srcOrd="0" destOrd="0" presId="urn:microsoft.com/office/officeart/2005/8/layout/orgChart1"/>
    <dgm:cxn modelId="{8DC8DF5D-9A2C-4A07-9CE0-E6A768B37CAF}" type="presOf" srcId="{49412523-F710-46CD-BE6F-80A9250412BE}" destId="{A4C64C8C-8043-4479-8632-E2D3FFE48ACB}" srcOrd="0" destOrd="0" presId="urn:microsoft.com/office/officeart/2005/8/layout/orgChart1"/>
    <dgm:cxn modelId="{11E2B312-BDE9-4170-908C-A415AC430BBE}" type="presOf" srcId="{177C1DD1-5AD4-4218-9356-5D70CCB08735}" destId="{5E0965B7-D7E4-4134-B47E-F98C8DCE601C}" srcOrd="0" destOrd="0" presId="urn:microsoft.com/office/officeart/2005/8/layout/orgChart1"/>
    <dgm:cxn modelId="{68D01F8E-E00E-4199-83D6-A82D93F6219D}" srcId="{D98C6612-8DF9-4338-9D24-86B8F0DCB6A3}" destId="{118CCBCE-0DCD-4EF8-B157-58DBC041F201}" srcOrd="0" destOrd="0" parTransId="{3DFF9CFD-5DD6-45F7-9B0E-6265F9C125C2}" sibTransId="{2BCA6D26-74BF-4BB5-993B-EDD358A18CB1}"/>
    <dgm:cxn modelId="{3A52E1B5-DDA8-4B8C-9E0C-CFFAF8387CF3}" srcId="{2575323B-CE6B-425F-939E-04463BC449D5}" destId="{FF1EFDF7-172B-42B9-AA68-CA591111FA6D}" srcOrd="1" destOrd="0" parTransId="{9EBE78B4-CC23-4593-8C78-4F81EB700CE2}" sibTransId="{A873773C-83C3-4F50-AFC5-FC8FA9CBAA96}"/>
    <dgm:cxn modelId="{544F2B5B-E51B-49B7-A996-4DB2DAA80652}" type="presOf" srcId="{F69C15EE-3236-4C52-901B-14A96D06CC13}" destId="{307E2EE5-CF07-433E-B324-1912C27FA5C8}" srcOrd="0" destOrd="0" presId="urn:microsoft.com/office/officeart/2005/8/layout/orgChart1"/>
    <dgm:cxn modelId="{4F0EC366-D829-42E7-AE02-D0C5FF660786}" type="presOf" srcId="{E1BC28BE-3229-4BCA-BDBD-8F9CB371E2D1}" destId="{CE34EC40-28E5-4E92-8F7F-C55FD67488F8}" srcOrd="0" destOrd="0" presId="urn:microsoft.com/office/officeart/2005/8/layout/orgChart1"/>
    <dgm:cxn modelId="{55D68CB9-6B4E-467C-B078-D56EA20B9822}" type="presOf" srcId="{399E4065-4EA4-4E7C-B235-A8D872B09208}" destId="{622DA16C-AFF5-4DE8-8C6B-4FB4BB1FB113}" srcOrd="1" destOrd="0" presId="urn:microsoft.com/office/officeart/2005/8/layout/orgChart1"/>
    <dgm:cxn modelId="{16F886B8-5D7E-48A0-9ED7-BCF23DDEA723}" type="presOf" srcId="{6A5616F5-2B60-4C25-9709-2D4781BF165A}" destId="{FAC1AA61-A76F-4A90-BFAD-191844B6C78D}" srcOrd="0" destOrd="0" presId="urn:microsoft.com/office/officeart/2005/8/layout/orgChart1"/>
    <dgm:cxn modelId="{2D5714AA-8047-40AB-BA4A-60FAC76C3C89}" type="presOf" srcId="{A040B222-4355-4877-9803-AB56C1978C49}" destId="{FBD306BF-2E29-4E67-8117-B474763DBFD8}" srcOrd="1" destOrd="0" presId="urn:microsoft.com/office/officeart/2005/8/layout/orgChart1"/>
    <dgm:cxn modelId="{5876F3BD-6894-42B9-B03A-E88687E0E066}" type="presOf" srcId="{EDE4013B-C5D9-434A-A410-579077695DDD}" destId="{F09C1BC5-A260-4CDE-8C96-FA4BF4774C46}" srcOrd="0" destOrd="0" presId="urn:microsoft.com/office/officeart/2005/8/layout/orgChart1"/>
    <dgm:cxn modelId="{7A56D95D-8093-43B8-975A-D5D155BBB295}" type="presOf" srcId="{CA4F5EA5-61D5-46A3-9476-B5D66391B2E8}" destId="{BB6F19AA-865E-443B-9AFC-3F80AA8D1D2C}" srcOrd="1" destOrd="0" presId="urn:microsoft.com/office/officeart/2005/8/layout/orgChart1"/>
    <dgm:cxn modelId="{6E9D4AF5-D746-498B-B1AE-0C05B349D44F}" type="presOf" srcId="{5302D67B-A054-447D-8126-EA062504FF7C}" destId="{D948CAC7-A03D-4A47-BD2D-28BD70930AB5}" srcOrd="0" destOrd="0" presId="urn:microsoft.com/office/officeart/2005/8/layout/orgChart1"/>
    <dgm:cxn modelId="{942FABF4-936E-4877-AE56-E2B80B2BC900}" type="presOf" srcId="{F3796CCC-DEE9-48BA-944E-008624F7576A}" destId="{BAE9D9CD-DAE6-41FE-B2EF-BAC9D84126C1}" srcOrd="0" destOrd="0" presId="urn:microsoft.com/office/officeart/2005/8/layout/orgChart1"/>
    <dgm:cxn modelId="{A4925A01-B7E8-4C95-9DE4-CAC6733F062B}" type="presOf" srcId="{FF1EFDF7-172B-42B9-AA68-CA591111FA6D}" destId="{512B8D0F-2C38-4FD5-A1E4-66E0EE1E93E7}" srcOrd="1" destOrd="0" presId="urn:microsoft.com/office/officeart/2005/8/layout/orgChart1"/>
    <dgm:cxn modelId="{7631F670-8C4E-419A-8D8F-CBE47B122995}" type="presOf" srcId="{C9B970EE-D31C-4C5B-A51B-6852A11F7110}" destId="{0CA081A8-DFDB-4672-8E5E-67B5F42EBFE2}" srcOrd="1" destOrd="0" presId="urn:microsoft.com/office/officeart/2005/8/layout/orgChart1"/>
    <dgm:cxn modelId="{6E3A379F-ADBC-4753-8C99-D6B512810B40}" type="presOf" srcId="{4C53929E-F2CC-4508-B4BA-15094471A8EB}" destId="{59B2D9E5-5E15-44EA-9459-C896567203B5}" srcOrd="0" destOrd="0" presId="urn:microsoft.com/office/officeart/2005/8/layout/orgChart1"/>
    <dgm:cxn modelId="{ECE4993C-1859-4631-A729-8B283465DC34}" srcId="{2575323B-CE6B-425F-939E-04463BC449D5}" destId="{C9B970EE-D31C-4C5B-A51B-6852A11F7110}" srcOrd="0" destOrd="0" parTransId="{E1BC28BE-3229-4BCA-BDBD-8F9CB371E2D1}" sibTransId="{D07E439C-E632-49D2-AB4E-6E3328ED745E}"/>
    <dgm:cxn modelId="{AB001057-D48A-49EE-A0D3-31C652DA569E}" type="presOf" srcId="{2575323B-CE6B-425F-939E-04463BC449D5}" destId="{6B4FDC9A-C44C-4622-A867-BBBB2D1FCF05}" srcOrd="1" destOrd="0" presId="urn:microsoft.com/office/officeart/2005/8/layout/orgChart1"/>
    <dgm:cxn modelId="{6FE209AF-C9D9-4F11-BB98-C6A5EF84B9BF}" srcId="{D98C6612-8DF9-4338-9D24-86B8F0DCB6A3}" destId="{2575323B-CE6B-425F-939E-04463BC449D5}" srcOrd="2" destOrd="0" parTransId="{F69C15EE-3236-4C52-901B-14A96D06CC13}" sibTransId="{611C30FF-2936-496F-BF49-472E742F9629}"/>
    <dgm:cxn modelId="{76555137-9626-454D-8EB2-232C775A0EE3}" srcId="{C75F4BAA-CD99-4BAD-9BBD-62DDB73E8EA2}" destId="{EDE4013B-C5D9-434A-A410-579077695DDD}" srcOrd="0" destOrd="0" parTransId="{00502A7E-1D6D-459D-AAF5-B9A8BF3C74C8}" sibTransId="{F69C76B2-0227-436F-9BBC-61DD07C3A8DF}"/>
    <dgm:cxn modelId="{8E32641B-BF61-4942-9D9F-8777AA8C1E7C}" type="presParOf" srcId="{177678FE-3652-48AE-B970-51A34E3C1C9F}" destId="{B44944FB-396E-4A2A-9FDB-BE73C8A8D1D0}" srcOrd="0" destOrd="0" presId="urn:microsoft.com/office/officeart/2005/8/layout/orgChart1"/>
    <dgm:cxn modelId="{B6299FA9-416C-4735-8868-61B96737B5BF}" type="presParOf" srcId="{B44944FB-396E-4A2A-9FDB-BE73C8A8D1D0}" destId="{76C7FB79-4256-4320-B37E-18F9A521166E}" srcOrd="0" destOrd="0" presId="urn:microsoft.com/office/officeart/2005/8/layout/orgChart1"/>
    <dgm:cxn modelId="{C8E660D1-6DB5-4BED-B875-255A9929F5DA}" type="presParOf" srcId="{76C7FB79-4256-4320-B37E-18F9A521166E}" destId="{85851BE1-30C2-4E33-8D87-AFFD2128584F}" srcOrd="0" destOrd="0" presId="urn:microsoft.com/office/officeart/2005/8/layout/orgChart1"/>
    <dgm:cxn modelId="{0C423568-1D85-427C-8B8B-D7BEF90926B4}" type="presParOf" srcId="{76C7FB79-4256-4320-B37E-18F9A521166E}" destId="{7A8A4D40-16DC-4E04-8EC0-9AACEE7F15E7}" srcOrd="1" destOrd="0" presId="urn:microsoft.com/office/officeart/2005/8/layout/orgChart1"/>
    <dgm:cxn modelId="{DC17283F-99C8-44E9-BD14-300075C27E19}" type="presParOf" srcId="{B44944FB-396E-4A2A-9FDB-BE73C8A8D1D0}" destId="{74AF2501-9ED4-46F0-AB11-ABE6ACE9F4E8}" srcOrd="1" destOrd="0" presId="urn:microsoft.com/office/officeart/2005/8/layout/orgChart1"/>
    <dgm:cxn modelId="{A8CED4EA-24D7-4058-B362-4C4D691086BB}" type="presParOf" srcId="{74AF2501-9ED4-46F0-AB11-ABE6ACE9F4E8}" destId="{7B1F9B78-1E38-4EDE-BF9D-0C195F6996B4}" srcOrd="0" destOrd="0" presId="urn:microsoft.com/office/officeart/2005/8/layout/orgChart1"/>
    <dgm:cxn modelId="{6F401E9E-AE35-475F-BF77-EDB42EB02F1D}" type="presParOf" srcId="{74AF2501-9ED4-46F0-AB11-ABE6ACE9F4E8}" destId="{44ED84A2-2C4F-485E-91DD-7B933F794066}" srcOrd="1" destOrd="0" presId="urn:microsoft.com/office/officeart/2005/8/layout/orgChart1"/>
    <dgm:cxn modelId="{4E4FB3E9-B45A-4851-A0B9-704961DD746C}" type="presParOf" srcId="{44ED84A2-2C4F-485E-91DD-7B933F794066}" destId="{34443E1B-C572-4118-AA3B-BD9FD734E511}" srcOrd="0" destOrd="0" presId="urn:microsoft.com/office/officeart/2005/8/layout/orgChart1"/>
    <dgm:cxn modelId="{CDFC649A-4D3F-4B56-AEDF-AF40A2AB09F8}" type="presParOf" srcId="{34443E1B-C572-4118-AA3B-BD9FD734E511}" destId="{75D51F55-C4BF-4A48-AA14-186A53E0738D}" srcOrd="0" destOrd="0" presId="urn:microsoft.com/office/officeart/2005/8/layout/orgChart1"/>
    <dgm:cxn modelId="{28AEE56C-4537-46F9-A770-C3B44B34EE6C}" type="presParOf" srcId="{34443E1B-C572-4118-AA3B-BD9FD734E511}" destId="{CC34DB08-B519-45EF-9731-ABD9D9DD7AE4}" srcOrd="1" destOrd="0" presId="urn:microsoft.com/office/officeart/2005/8/layout/orgChart1"/>
    <dgm:cxn modelId="{AB218ED0-5905-478C-AD30-F1B7C3591590}" type="presParOf" srcId="{44ED84A2-2C4F-485E-91DD-7B933F794066}" destId="{2BC7FE4A-B8C3-4E8F-8E02-CA95A19529E6}" srcOrd="1" destOrd="0" presId="urn:microsoft.com/office/officeart/2005/8/layout/orgChart1"/>
    <dgm:cxn modelId="{3FBADB67-2A1A-42CA-A9A5-91BB72C974DE}" type="presParOf" srcId="{2BC7FE4A-B8C3-4E8F-8E02-CA95A19529E6}" destId="{9D06BD45-A7C9-41F5-A089-03060B333521}" srcOrd="0" destOrd="0" presId="urn:microsoft.com/office/officeart/2005/8/layout/orgChart1"/>
    <dgm:cxn modelId="{02D7565B-2766-45B0-8DBE-A8008F307DCB}" type="presParOf" srcId="{2BC7FE4A-B8C3-4E8F-8E02-CA95A19529E6}" destId="{7325CAA3-0044-4088-84D3-58D4066E5570}" srcOrd="1" destOrd="0" presId="urn:microsoft.com/office/officeart/2005/8/layout/orgChart1"/>
    <dgm:cxn modelId="{7D7EBBED-D766-4DC1-87FE-E6EB32E32D10}" type="presParOf" srcId="{7325CAA3-0044-4088-84D3-58D4066E5570}" destId="{9277BFB3-A588-4E89-B735-950D48878726}" srcOrd="0" destOrd="0" presId="urn:microsoft.com/office/officeart/2005/8/layout/orgChart1"/>
    <dgm:cxn modelId="{45B0134E-1585-47B7-AFA7-8B429DC1A1C6}" type="presParOf" srcId="{9277BFB3-A588-4E89-B735-950D48878726}" destId="{D948CAC7-A03D-4A47-BD2D-28BD70930AB5}" srcOrd="0" destOrd="0" presId="urn:microsoft.com/office/officeart/2005/8/layout/orgChart1"/>
    <dgm:cxn modelId="{91F6DAA8-BAF5-4A8C-8FD1-6BB181257B10}" type="presParOf" srcId="{9277BFB3-A588-4E89-B735-950D48878726}" destId="{84B50FB2-2E89-467A-B7E2-5ADEBA7F9C30}" srcOrd="1" destOrd="0" presId="urn:microsoft.com/office/officeart/2005/8/layout/orgChart1"/>
    <dgm:cxn modelId="{7B0E770F-F287-41ED-BF11-339422A4577E}" type="presParOf" srcId="{7325CAA3-0044-4088-84D3-58D4066E5570}" destId="{943C61BD-23DD-412C-9677-37F4788D694C}" srcOrd="1" destOrd="0" presId="urn:microsoft.com/office/officeart/2005/8/layout/orgChart1"/>
    <dgm:cxn modelId="{50FFFAD9-E295-42F8-9404-CDD6CD7DB480}" type="presParOf" srcId="{7325CAA3-0044-4088-84D3-58D4066E5570}" destId="{0C9A1999-FCDC-4700-B44A-1AFC0E6D65A3}" srcOrd="2" destOrd="0" presId="urn:microsoft.com/office/officeart/2005/8/layout/orgChart1"/>
    <dgm:cxn modelId="{92E3D061-CAA0-4F27-93B3-EF2633D2150A}" type="presParOf" srcId="{2BC7FE4A-B8C3-4E8F-8E02-CA95A19529E6}" destId="{89BB3E94-17F2-47E5-8158-A442B2BC7A36}" srcOrd="2" destOrd="0" presId="urn:microsoft.com/office/officeart/2005/8/layout/orgChart1"/>
    <dgm:cxn modelId="{B224012E-C34E-42A7-BB35-EA95801EDC3B}" type="presParOf" srcId="{2BC7FE4A-B8C3-4E8F-8E02-CA95A19529E6}" destId="{F42BEE76-A8C2-42A5-BAB1-0D90EAF41B2A}" srcOrd="3" destOrd="0" presId="urn:microsoft.com/office/officeart/2005/8/layout/orgChart1"/>
    <dgm:cxn modelId="{A51BE684-68B3-44F4-8B5B-D8C86D09ED4B}" type="presParOf" srcId="{F42BEE76-A8C2-42A5-BAB1-0D90EAF41B2A}" destId="{9E79C3E8-CBC8-40A6-AF09-C042C920CD90}" srcOrd="0" destOrd="0" presId="urn:microsoft.com/office/officeart/2005/8/layout/orgChart1"/>
    <dgm:cxn modelId="{7BBEAF40-0D39-438A-86D7-F57063BDE45D}" type="presParOf" srcId="{9E79C3E8-CBC8-40A6-AF09-C042C920CD90}" destId="{8860FBFE-7777-461D-9DA3-2BEA0DC6B69B}" srcOrd="0" destOrd="0" presId="urn:microsoft.com/office/officeart/2005/8/layout/orgChart1"/>
    <dgm:cxn modelId="{603D1C3F-AE65-4AD9-A533-220ACAB7FAC8}" type="presParOf" srcId="{9E79C3E8-CBC8-40A6-AF09-C042C920CD90}" destId="{FBD306BF-2E29-4E67-8117-B474763DBFD8}" srcOrd="1" destOrd="0" presId="urn:microsoft.com/office/officeart/2005/8/layout/orgChart1"/>
    <dgm:cxn modelId="{52BB8E18-2871-4E48-96E4-5C8583B92BF7}" type="presParOf" srcId="{F42BEE76-A8C2-42A5-BAB1-0D90EAF41B2A}" destId="{ABAF7492-65A8-496F-BA16-2519C066150A}" srcOrd="1" destOrd="0" presId="urn:microsoft.com/office/officeart/2005/8/layout/orgChart1"/>
    <dgm:cxn modelId="{D7F85673-5358-416D-A25B-0C2E14D9F8C2}" type="presParOf" srcId="{F42BEE76-A8C2-42A5-BAB1-0D90EAF41B2A}" destId="{1F28FE9A-AA5E-472B-9EC9-B908F7B0C59E}" srcOrd="2" destOrd="0" presId="urn:microsoft.com/office/officeart/2005/8/layout/orgChart1"/>
    <dgm:cxn modelId="{52743100-D7E0-4CB6-BEDC-2911F7E0E7C1}" type="presParOf" srcId="{2BC7FE4A-B8C3-4E8F-8E02-CA95A19529E6}" destId="{5E0965B7-D7E4-4134-B47E-F98C8DCE601C}" srcOrd="4" destOrd="0" presId="urn:microsoft.com/office/officeart/2005/8/layout/orgChart1"/>
    <dgm:cxn modelId="{1F780C71-5835-4AA3-860E-755B171E74AB}" type="presParOf" srcId="{2BC7FE4A-B8C3-4E8F-8E02-CA95A19529E6}" destId="{98EB8AAC-BB4B-49BD-9F90-06CE0459FD9E}" srcOrd="5" destOrd="0" presId="urn:microsoft.com/office/officeart/2005/8/layout/orgChart1"/>
    <dgm:cxn modelId="{FAA15F8F-5372-4DC1-B2A6-B25F79E5C8AA}" type="presParOf" srcId="{98EB8AAC-BB4B-49BD-9F90-06CE0459FD9E}" destId="{A008CE8C-3A41-4781-98B0-5E60D985897E}" srcOrd="0" destOrd="0" presId="urn:microsoft.com/office/officeart/2005/8/layout/orgChart1"/>
    <dgm:cxn modelId="{49622509-C6E1-4372-A363-FE716C13ACF4}" type="presParOf" srcId="{A008CE8C-3A41-4781-98B0-5E60D985897E}" destId="{A32151CE-0B81-4968-B27F-E3E70959658B}" srcOrd="0" destOrd="0" presId="urn:microsoft.com/office/officeart/2005/8/layout/orgChart1"/>
    <dgm:cxn modelId="{C33E55CE-B1D4-4625-A233-0ED49A0C50A5}" type="presParOf" srcId="{A008CE8C-3A41-4781-98B0-5E60D985897E}" destId="{BB6F19AA-865E-443B-9AFC-3F80AA8D1D2C}" srcOrd="1" destOrd="0" presId="urn:microsoft.com/office/officeart/2005/8/layout/orgChart1"/>
    <dgm:cxn modelId="{BB730576-7A9D-47C1-8941-ACCAA083E437}" type="presParOf" srcId="{98EB8AAC-BB4B-49BD-9F90-06CE0459FD9E}" destId="{C052284B-7718-4E0B-8FFA-C4F2FF2C5274}" srcOrd="1" destOrd="0" presId="urn:microsoft.com/office/officeart/2005/8/layout/orgChart1"/>
    <dgm:cxn modelId="{EB1E078F-42D3-4EDD-9F10-B27241E538EC}" type="presParOf" srcId="{98EB8AAC-BB4B-49BD-9F90-06CE0459FD9E}" destId="{DB48FDAD-9F28-426D-AFF0-BB1F0A7F685B}" srcOrd="2" destOrd="0" presId="urn:microsoft.com/office/officeart/2005/8/layout/orgChart1"/>
    <dgm:cxn modelId="{44B5F3C5-C7B5-4D9B-A1D0-34C6CFE79306}" type="presParOf" srcId="{44ED84A2-2C4F-485E-91DD-7B933F794066}" destId="{08E1A9F0-029A-48E4-A240-BEC38BE592E2}" srcOrd="2" destOrd="0" presId="urn:microsoft.com/office/officeart/2005/8/layout/orgChart1"/>
    <dgm:cxn modelId="{67A400F9-A9B6-46A2-B54A-FE7782A4B808}" type="presParOf" srcId="{74AF2501-9ED4-46F0-AB11-ABE6ACE9F4E8}" destId="{977203A3-140E-4EFE-A5C5-0F1955F5DECD}" srcOrd="2" destOrd="0" presId="urn:microsoft.com/office/officeart/2005/8/layout/orgChart1"/>
    <dgm:cxn modelId="{E79D760D-4CE6-4462-A34A-4F36CE5CABBA}" type="presParOf" srcId="{74AF2501-9ED4-46F0-AB11-ABE6ACE9F4E8}" destId="{73D20383-EA7D-4A5F-A680-7ED6344BBCB9}" srcOrd="3" destOrd="0" presId="urn:microsoft.com/office/officeart/2005/8/layout/orgChart1"/>
    <dgm:cxn modelId="{8A2C2C8C-9F68-43FA-BDE7-9DC208968E2C}" type="presParOf" srcId="{73D20383-EA7D-4A5F-A680-7ED6344BBCB9}" destId="{0393C55B-FEAD-496D-89D3-8C09B501B0F5}" srcOrd="0" destOrd="0" presId="urn:microsoft.com/office/officeart/2005/8/layout/orgChart1"/>
    <dgm:cxn modelId="{EC2206C4-1AD4-4650-8E7E-93D32F485490}" type="presParOf" srcId="{0393C55B-FEAD-496D-89D3-8C09B501B0F5}" destId="{BAE9D9CD-DAE6-41FE-B2EF-BAC9D84126C1}" srcOrd="0" destOrd="0" presId="urn:microsoft.com/office/officeart/2005/8/layout/orgChart1"/>
    <dgm:cxn modelId="{E791B84C-7204-482B-BE72-61638C802ED9}" type="presParOf" srcId="{0393C55B-FEAD-496D-89D3-8C09B501B0F5}" destId="{DC63ED2D-8908-43AC-827E-878D1B54D7A9}" srcOrd="1" destOrd="0" presId="urn:microsoft.com/office/officeart/2005/8/layout/orgChart1"/>
    <dgm:cxn modelId="{B1A48F5C-5969-4937-BA5E-8A6149C358D9}" type="presParOf" srcId="{73D20383-EA7D-4A5F-A680-7ED6344BBCB9}" destId="{57F1D5D2-0A71-4E99-B3D8-A26DAAB90CB3}" srcOrd="1" destOrd="0" presId="urn:microsoft.com/office/officeart/2005/8/layout/orgChart1"/>
    <dgm:cxn modelId="{3E87DF2A-9DB8-4B93-A8E5-66AEC36F05EF}" type="presParOf" srcId="{57F1D5D2-0A71-4E99-B3D8-A26DAAB90CB3}" destId="{FAC1AA61-A76F-4A90-BFAD-191844B6C78D}" srcOrd="0" destOrd="0" presId="urn:microsoft.com/office/officeart/2005/8/layout/orgChart1"/>
    <dgm:cxn modelId="{42816808-2186-462C-B4EB-85B1FC5164EE}" type="presParOf" srcId="{57F1D5D2-0A71-4E99-B3D8-A26DAAB90CB3}" destId="{2F79BE2F-F7BD-4B73-9037-0742404EC662}" srcOrd="1" destOrd="0" presId="urn:microsoft.com/office/officeart/2005/8/layout/orgChart1"/>
    <dgm:cxn modelId="{6940FE10-EF84-4462-B366-E589829A0C79}" type="presParOf" srcId="{2F79BE2F-F7BD-4B73-9037-0742404EC662}" destId="{CF24CE15-E787-4181-A225-3737C6626948}" srcOrd="0" destOrd="0" presId="urn:microsoft.com/office/officeart/2005/8/layout/orgChart1"/>
    <dgm:cxn modelId="{0CB2F69F-3D37-49D7-99DB-A0BC06C2E477}" type="presParOf" srcId="{CF24CE15-E787-4181-A225-3737C6626948}" destId="{06B39E67-BA28-45C7-A82C-2375D6709D66}" srcOrd="0" destOrd="0" presId="urn:microsoft.com/office/officeart/2005/8/layout/orgChart1"/>
    <dgm:cxn modelId="{6A0EDF89-EEF6-499F-BD77-097CFDF33149}" type="presParOf" srcId="{CF24CE15-E787-4181-A225-3737C6626948}" destId="{622DA16C-AFF5-4DE8-8C6B-4FB4BB1FB113}" srcOrd="1" destOrd="0" presId="urn:microsoft.com/office/officeart/2005/8/layout/orgChart1"/>
    <dgm:cxn modelId="{8C2AFC2F-06E6-44AC-97DE-40441C856097}" type="presParOf" srcId="{2F79BE2F-F7BD-4B73-9037-0742404EC662}" destId="{5323585C-3B26-4905-BBB0-7DA83D68EE2D}" srcOrd="1" destOrd="0" presId="urn:microsoft.com/office/officeart/2005/8/layout/orgChart1"/>
    <dgm:cxn modelId="{AEC1D704-5960-47EB-957F-BA446B003198}" type="presParOf" srcId="{2F79BE2F-F7BD-4B73-9037-0742404EC662}" destId="{486D5645-76E9-43F7-BEFB-A1511D2BD458}" srcOrd="2" destOrd="0" presId="urn:microsoft.com/office/officeart/2005/8/layout/orgChart1"/>
    <dgm:cxn modelId="{340E3EA4-496E-45EB-B4E5-770D951433B6}" type="presParOf" srcId="{57F1D5D2-0A71-4E99-B3D8-A26DAAB90CB3}" destId="{BA6820B8-C33F-42BE-96BB-0C1B98414A9F}" srcOrd="2" destOrd="0" presId="urn:microsoft.com/office/officeart/2005/8/layout/orgChart1"/>
    <dgm:cxn modelId="{8923FA8C-969F-4709-96E3-63B906AB829E}" type="presParOf" srcId="{57F1D5D2-0A71-4E99-B3D8-A26DAAB90CB3}" destId="{1D17DEFD-5834-4C18-83B2-4B137F330263}" srcOrd="3" destOrd="0" presId="urn:microsoft.com/office/officeart/2005/8/layout/orgChart1"/>
    <dgm:cxn modelId="{747066F9-B389-4B59-A074-1D60FEEBAF1E}" type="presParOf" srcId="{1D17DEFD-5834-4C18-83B2-4B137F330263}" destId="{CFD15220-D5FB-4CB5-8123-BE386C24ACC1}" srcOrd="0" destOrd="0" presId="urn:microsoft.com/office/officeart/2005/8/layout/orgChart1"/>
    <dgm:cxn modelId="{AA26C4A1-0889-4C02-850B-B2CE08F59A8A}" type="presParOf" srcId="{CFD15220-D5FB-4CB5-8123-BE386C24ACC1}" destId="{A4C64C8C-8043-4479-8632-E2D3FFE48ACB}" srcOrd="0" destOrd="0" presId="urn:microsoft.com/office/officeart/2005/8/layout/orgChart1"/>
    <dgm:cxn modelId="{A693BF03-1543-4509-83B2-2DAB32C017D8}" type="presParOf" srcId="{CFD15220-D5FB-4CB5-8123-BE386C24ACC1}" destId="{E5D7161B-3D5C-45C2-A414-90286146E1D4}" srcOrd="1" destOrd="0" presId="urn:microsoft.com/office/officeart/2005/8/layout/orgChart1"/>
    <dgm:cxn modelId="{06FD9378-7C69-4097-ABA8-397E7895511A}" type="presParOf" srcId="{1D17DEFD-5834-4C18-83B2-4B137F330263}" destId="{CEE86169-0A0A-4B97-B9E2-17E8E79FA479}" srcOrd="1" destOrd="0" presId="urn:microsoft.com/office/officeart/2005/8/layout/orgChart1"/>
    <dgm:cxn modelId="{18E797E1-4E25-46BC-ABE0-C778B249FF15}" type="presParOf" srcId="{1D17DEFD-5834-4C18-83B2-4B137F330263}" destId="{699A00DE-AB45-49DA-A0E7-0A9FEDEFE20D}" srcOrd="2" destOrd="0" presId="urn:microsoft.com/office/officeart/2005/8/layout/orgChart1"/>
    <dgm:cxn modelId="{E3C3F06D-C341-4E35-ADF1-74DE8EB840F9}" type="presParOf" srcId="{73D20383-EA7D-4A5F-A680-7ED6344BBCB9}" destId="{A755501A-6722-4331-B472-CADEF7E130E9}" srcOrd="2" destOrd="0" presId="urn:microsoft.com/office/officeart/2005/8/layout/orgChart1"/>
    <dgm:cxn modelId="{13C60E69-2B7C-4250-866F-E31779F1BDDE}" type="presParOf" srcId="{74AF2501-9ED4-46F0-AB11-ABE6ACE9F4E8}" destId="{307E2EE5-CF07-433E-B324-1912C27FA5C8}" srcOrd="4" destOrd="0" presId="urn:microsoft.com/office/officeart/2005/8/layout/orgChart1"/>
    <dgm:cxn modelId="{B6CDB64D-C17A-49CD-8C8C-29745C193997}" type="presParOf" srcId="{74AF2501-9ED4-46F0-AB11-ABE6ACE9F4E8}" destId="{2DD37B59-F6CE-4724-BB00-D3589E051FBC}" srcOrd="5" destOrd="0" presId="urn:microsoft.com/office/officeart/2005/8/layout/orgChart1"/>
    <dgm:cxn modelId="{971BACD7-17F1-43F3-AB1E-C5DE65AD852F}" type="presParOf" srcId="{2DD37B59-F6CE-4724-BB00-D3589E051FBC}" destId="{82A965F0-DC78-4644-A7E4-BC28AC45E02D}" srcOrd="0" destOrd="0" presId="urn:microsoft.com/office/officeart/2005/8/layout/orgChart1"/>
    <dgm:cxn modelId="{47DB6633-9BA4-4A65-9073-7B2950EAE6B5}" type="presParOf" srcId="{82A965F0-DC78-4644-A7E4-BC28AC45E02D}" destId="{B800D6E0-B68B-4329-9CD2-94E099459A80}" srcOrd="0" destOrd="0" presId="urn:microsoft.com/office/officeart/2005/8/layout/orgChart1"/>
    <dgm:cxn modelId="{86F88BCE-FDB3-4441-8FF7-85F3DF609ECE}" type="presParOf" srcId="{82A965F0-DC78-4644-A7E4-BC28AC45E02D}" destId="{6B4FDC9A-C44C-4622-A867-BBBB2D1FCF05}" srcOrd="1" destOrd="0" presId="urn:microsoft.com/office/officeart/2005/8/layout/orgChart1"/>
    <dgm:cxn modelId="{88783693-AF6B-4B0F-9633-BBCD8E49664B}" type="presParOf" srcId="{2DD37B59-F6CE-4724-BB00-D3589E051FBC}" destId="{78A07C0C-4506-44F6-AC5A-5DB825E519D1}" srcOrd="1" destOrd="0" presId="urn:microsoft.com/office/officeart/2005/8/layout/orgChart1"/>
    <dgm:cxn modelId="{C348CD1F-055E-410F-8590-0DDF1BE5F3D9}" type="presParOf" srcId="{78A07C0C-4506-44F6-AC5A-5DB825E519D1}" destId="{CE34EC40-28E5-4E92-8F7F-C55FD67488F8}" srcOrd="0" destOrd="0" presId="urn:microsoft.com/office/officeart/2005/8/layout/orgChart1"/>
    <dgm:cxn modelId="{C7FA8A96-F04E-48E2-9683-471AD2D39B1C}" type="presParOf" srcId="{78A07C0C-4506-44F6-AC5A-5DB825E519D1}" destId="{D09AEC64-8178-4A80-B123-5DD59839C5DF}" srcOrd="1" destOrd="0" presId="urn:microsoft.com/office/officeart/2005/8/layout/orgChart1"/>
    <dgm:cxn modelId="{FFC16DD3-EA65-4417-8475-3B87AF2CC953}" type="presParOf" srcId="{D09AEC64-8178-4A80-B123-5DD59839C5DF}" destId="{4AF9CAC9-1B03-4132-8739-083DBE5705E6}" srcOrd="0" destOrd="0" presId="urn:microsoft.com/office/officeart/2005/8/layout/orgChart1"/>
    <dgm:cxn modelId="{802564B5-FD97-4FB6-BAF1-9558C2B17D31}" type="presParOf" srcId="{4AF9CAC9-1B03-4132-8739-083DBE5705E6}" destId="{E4D6EE55-153C-4BAA-89CA-2EC3AF38C01B}" srcOrd="0" destOrd="0" presId="urn:microsoft.com/office/officeart/2005/8/layout/orgChart1"/>
    <dgm:cxn modelId="{4D1423A5-C8AE-43EE-8270-754E617B6518}" type="presParOf" srcId="{4AF9CAC9-1B03-4132-8739-083DBE5705E6}" destId="{0CA081A8-DFDB-4672-8E5E-67B5F42EBFE2}" srcOrd="1" destOrd="0" presId="urn:microsoft.com/office/officeart/2005/8/layout/orgChart1"/>
    <dgm:cxn modelId="{77E06C32-C25D-4475-8662-F8D540AE52A4}" type="presParOf" srcId="{D09AEC64-8178-4A80-B123-5DD59839C5DF}" destId="{12A98801-D7C7-4D56-BBDE-C5E564489F6F}" srcOrd="1" destOrd="0" presId="urn:microsoft.com/office/officeart/2005/8/layout/orgChart1"/>
    <dgm:cxn modelId="{A7252BF6-7C66-4F0A-97AD-6FD4FD940CF7}" type="presParOf" srcId="{D09AEC64-8178-4A80-B123-5DD59839C5DF}" destId="{CF42BF91-F87F-4F40-ACA6-666EBB047D39}" srcOrd="2" destOrd="0" presId="urn:microsoft.com/office/officeart/2005/8/layout/orgChart1"/>
    <dgm:cxn modelId="{E4068444-7B84-497A-B0DA-2AC69F17A904}" type="presParOf" srcId="{78A07C0C-4506-44F6-AC5A-5DB825E519D1}" destId="{8824666E-EDA6-4317-9DBA-7A2C485BEE3F}" srcOrd="2" destOrd="0" presId="urn:microsoft.com/office/officeart/2005/8/layout/orgChart1"/>
    <dgm:cxn modelId="{E8841F50-DFBF-41F0-B135-441DEE9AD522}" type="presParOf" srcId="{78A07C0C-4506-44F6-AC5A-5DB825E519D1}" destId="{B92EA2C7-BEF2-4059-872C-30D76C006E78}" srcOrd="3" destOrd="0" presId="urn:microsoft.com/office/officeart/2005/8/layout/orgChart1"/>
    <dgm:cxn modelId="{9D861315-7A1F-4536-86D2-D281F3E99D1A}" type="presParOf" srcId="{B92EA2C7-BEF2-4059-872C-30D76C006E78}" destId="{3F901838-2791-41BD-AE39-7B36844755CA}" srcOrd="0" destOrd="0" presId="urn:microsoft.com/office/officeart/2005/8/layout/orgChart1"/>
    <dgm:cxn modelId="{8A0AF61D-D95B-4952-A5C9-1AE9CAEFEC34}" type="presParOf" srcId="{3F901838-2791-41BD-AE39-7B36844755CA}" destId="{13B972CC-5A7E-4778-BC8B-E2B3167A6708}" srcOrd="0" destOrd="0" presId="urn:microsoft.com/office/officeart/2005/8/layout/orgChart1"/>
    <dgm:cxn modelId="{F3E3A67F-7CBE-4F2D-9631-D69FAD6CC02D}" type="presParOf" srcId="{3F901838-2791-41BD-AE39-7B36844755CA}" destId="{512B8D0F-2C38-4FD5-A1E4-66E0EE1E93E7}" srcOrd="1" destOrd="0" presId="urn:microsoft.com/office/officeart/2005/8/layout/orgChart1"/>
    <dgm:cxn modelId="{4D7BCBFF-6FDB-4F8B-8327-CDB6BA012F37}" type="presParOf" srcId="{B92EA2C7-BEF2-4059-872C-30D76C006E78}" destId="{03F729C8-4BD1-4DB0-8201-00B392D8D969}" srcOrd="1" destOrd="0" presId="urn:microsoft.com/office/officeart/2005/8/layout/orgChart1"/>
    <dgm:cxn modelId="{F8ED1109-D7B9-46D0-888E-8DA3B8353657}" type="presParOf" srcId="{B92EA2C7-BEF2-4059-872C-30D76C006E78}" destId="{179F2D8B-4B96-4590-AFDB-76232CA0863F}" srcOrd="2" destOrd="0" presId="urn:microsoft.com/office/officeart/2005/8/layout/orgChart1"/>
    <dgm:cxn modelId="{0206DB30-5315-40F3-A9BD-6B6B6842DC2C}" type="presParOf" srcId="{2DD37B59-F6CE-4724-BB00-D3589E051FBC}" destId="{FA5CF7EF-6070-4F89-9293-28922803A571}" srcOrd="2" destOrd="0" presId="urn:microsoft.com/office/officeart/2005/8/layout/orgChart1"/>
    <dgm:cxn modelId="{37B2EB99-F10B-417A-B262-4FEED73700B4}" type="presParOf" srcId="{74AF2501-9ED4-46F0-AB11-ABE6ACE9F4E8}" destId="{59B2D9E5-5E15-44EA-9459-C896567203B5}" srcOrd="6" destOrd="0" presId="urn:microsoft.com/office/officeart/2005/8/layout/orgChart1"/>
    <dgm:cxn modelId="{986B5C2A-5740-4DD9-873B-AB923E4F9D7A}" type="presParOf" srcId="{74AF2501-9ED4-46F0-AB11-ABE6ACE9F4E8}" destId="{165D1CA5-0021-49A1-80B7-248DCA1901BD}" srcOrd="7" destOrd="0" presId="urn:microsoft.com/office/officeart/2005/8/layout/orgChart1"/>
    <dgm:cxn modelId="{68C305CB-4F96-4513-972C-494060FF029E}" type="presParOf" srcId="{165D1CA5-0021-49A1-80B7-248DCA1901BD}" destId="{2F88CB5A-04F2-407F-914E-79517958F800}" srcOrd="0" destOrd="0" presId="urn:microsoft.com/office/officeart/2005/8/layout/orgChart1"/>
    <dgm:cxn modelId="{AC9323AE-D8E2-4F7F-B233-78D4D7320071}" type="presParOf" srcId="{2F88CB5A-04F2-407F-914E-79517958F800}" destId="{A785550F-E909-4D50-A739-AD69AD210C3D}" srcOrd="0" destOrd="0" presId="urn:microsoft.com/office/officeart/2005/8/layout/orgChart1"/>
    <dgm:cxn modelId="{15D5F8CF-2A5D-4685-B588-456B0CAB31B0}" type="presParOf" srcId="{2F88CB5A-04F2-407F-914E-79517958F800}" destId="{65B3D0D4-3918-4F17-82E6-60ACE8B8846C}" srcOrd="1" destOrd="0" presId="urn:microsoft.com/office/officeart/2005/8/layout/orgChart1"/>
    <dgm:cxn modelId="{486952C9-AD10-46B2-8EB3-D292539DEBB8}" type="presParOf" srcId="{165D1CA5-0021-49A1-80B7-248DCA1901BD}" destId="{FD39E17E-1304-476C-AC10-01D1B4C33C34}" srcOrd="1" destOrd="0" presId="urn:microsoft.com/office/officeart/2005/8/layout/orgChart1"/>
    <dgm:cxn modelId="{3F7EDE57-B35E-4F4C-819E-FFC2078344C9}" type="presParOf" srcId="{FD39E17E-1304-476C-AC10-01D1B4C33C34}" destId="{4BE9DCFC-0BE1-43C1-B396-6BCB56F54283}" srcOrd="0" destOrd="0" presId="urn:microsoft.com/office/officeart/2005/8/layout/orgChart1"/>
    <dgm:cxn modelId="{2A7C0515-50CD-4D69-BD78-FF50141F9249}" type="presParOf" srcId="{FD39E17E-1304-476C-AC10-01D1B4C33C34}" destId="{B261FB5F-4650-41A7-ABD3-AC3180FD648F}" srcOrd="1" destOrd="0" presId="urn:microsoft.com/office/officeart/2005/8/layout/orgChart1"/>
    <dgm:cxn modelId="{E46EE78B-FC4A-4913-B171-251DA5F34F38}" type="presParOf" srcId="{B261FB5F-4650-41A7-ABD3-AC3180FD648F}" destId="{8A598870-A0BA-43DB-952C-1092CA5D27EF}" srcOrd="0" destOrd="0" presId="urn:microsoft.com/office/officeart/2005/8/layout/orgChart1"/>
    <dgm:cxn modelId="{EE19CB6C-CAF0-4E68-A98E-65CFBD218C39}" type="presParOf" srcId="{8A598870-A0BA-43DB-952C-1092CA5D27EF}" destId="{F09C1BC5-A260-4CDE-8C96-FA4BF4774C46}" srcOrd="0" destOrd="0" presId="urn:microsoft.com/office/officeart/2005/8/layout/orgChart1"/>
    <dgm:cxn modelId="{DCC92CED-AFE0-4758-9660-E385B6589F63}" type="presParOf" srcId="{8A598870-A0BA-43DB-952C-1092CA5D27EF}" destId="{20091453-5866-4ADE-BCC9-3EB4281C1027}" srcOrd="1" destOrd="0" presId="urn:microsoft.com/office/officeart/2005/8/layout/orgChart1"/>
    <dgm:cxn modelId="{76185AFC-F9AA-496C-AFAF-4B2A290857DA}" type="presParOf" srcId="{B261FB5F-4650-41A7-ABD3-AC3180FD648F}" destId="{434D61A8-E282-449C-935B-D693123D06E9}" srcOrd="1" destOrd="0" presId="urn:microsoft.com/office/officeart/2005/8/layout/orgChart1"/>
    <dgm:cxn modelId="{2FD33462-A75F-4380-8BD3-FE683EC4C638}" type="presParOf" srcId="{B261FB5F-4650-41A7-ABD3-AC3180FD648F}" destId="{8230E21A-ED47-4F9B-ACDC-C37B2ABBD94F}" srcOrd="2" destOrd="0" presId="urn:microsoft.com/office/officeart/2005/8/layout/orgChart1"/>
    <dgm:cxn modelId="{049A73D0-9263-402F-B2EE-D9BE9F73C779}" type="presParOf" srcId="{FD39E17E-1304-476C-AC10-01D1B4C33C34}" destId="{ADEAE18C-F0AD-4453-8352-171E7964C6ED}" srcOrd="2" destOrd="0" presId="urn:microsoft.com/office/officeart/2005/8/layout/orgChart1"/>
    <dgm:cxn modelId="{6865EF67-D112-4992-B29F-3F256AAE4729}" type="presParOf" srcId="{FD39E17E-1304-476C-AC10-01D1B4C33C34}" destId="{49553511-9803-4EE5-939F-AEF5CAE921E4}" srcOrd="3" destOrd="0" presId="urn:microsoft.com/office/officeart/2005/8/layout/orgChart1"/>
    <dgm:cxn modelId="{88953D95-A9C7-48F7-9ECE-0FD537136945}" type="presParOf" srcId="{49553511-9803-4EE5-939F-AEF5CAE921E4}" destId="{AF80D3AE-96FF-442A-A3F6-BFB995447387}" srcOrd="0" destOrd="0" presId="urn:microsoft.com/office/officeart/2005/8/layout/orgChart1"/>
    <dgm:cxn modelId="{8A249648-2954-4E37-B874-4F62308B4E6F}" type="presParOf" srcId="{AF80D3AE-96FF-442A-A3F6-BFB995447387}" destId="{508D2BB2-23E9-419F-9E9C-D87009C6D450}" srcOrd="0" destOrd="0" presId="urn:microsoft.com/office/officeart/2005/8/layout/orgChart1"/>
    <dgm:cxn modelId="{49523084-B1BD-488D-8691-C258CAE4CE10}" type="presParOf" srcId="{AF80D3AE-96FF-442A-A3F6-BFB995447387}" destId="{16A2423C-33B3-4075-AE63-6B3EA94D668B}" srcOrd="1" destOrd="0" presId="urn:microsoft.com/office/officeart/2005/8/layout/orgChart1"/>
    <dgm:cxn modelId="{CA3B66F9-CE64-40AF-A887-AA2DF381C2BB}" type="presParOf" srcId="{49553511-9803-4EE5-939F-AEF5CAE921E4}" destId="{E641ECA6-7B23-4C71-A75E-400049473235}" srcOrd="1" destOrd="0" presId="urn:microsoft.com/office/officeart/2005/8/layout/orgChart1"/>
    <dgm:cxn modelId="{EE2CA81F-07A3-424D-AFC3-AA21E594E369}" type="presParOf" srcId="{49553511-9803-4EE5-939F-AEF5CAE921E4}" destId="{F9D81A90-6AD1-4479-BD87-4ACC30B56AF6}" srcOrd="2" destOrd="0" presId="urn:microsoft.com/office/officeart/2005/8/layout/orgChart1"/>
    <dgm:cxn modelId="{0EBFA447-94B5-45DD-B9F3-48E4C69A223E}" type="presParOf" srcId="{165D1CA5-0021-49A1-80B7-248DCA1901BD}" destId="{125F13B1-E275-4743-BBE6-D48111CC9263}" srcOrd="2" destOrd="0" presId="urn:microsoft.com/office/officeart/2005/8/layout/orgChart1"/>
    <dgm:cxn modelId="{F9F62BEC-8DAB-4154-BFA5-D91AABDFBD4C}" type="presParOf" srcId="{B44944FB-396E-4A2A-9FDB-BE73C8A8D1D0}" destId="{A813CC34-92CF-4856-A18D-8A1387B779D5}" srcOrd="2" destOrd="0" presId="urn:microsoft.com/office/officeart/2005/8/layout/orgChart1"/>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EAE18C-F0AD-4453-8352-171E7964C6ED}">
      <dsp:nvSpPr>
        <dsp:cNvPr id="0" name=""/>
        <dsp:cNvSpPr/>
      </dsp:nvSpPr>
      <dsp:spPr>
        <a:xfrm>
          <a:off x="4416162" y="1806123"/>
          <a:ext cx="169150" cy="1441078"/>
        </a:xfrm>
        <a:custGeom>
          <a:avLst/>
          <a:gdLst/>
          <a:ahLst/>
          <a:cxnLst/>
          <a:rect l="0" t="0" r="0" b="0"/>
          <a:pathLst>
            <a:path>
              <a:moveTo>
                <a:pt x="0" y="0"/>
              </a:moveTo>
              <a:lnTo>
                <a:pt x="0" y="1441078"/>
              </a:lnTo>
              <a:lnTo>
                <a:pt x="169150" y="14410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E9DCFC-0BE1-43C1-B396-6BCB56F54283}">
      <dsp:nvSpPr>
        <dsp:cNvPr id="0" name=""/>
        <dsp:cNvSpPr/>
      </dsp:nvSpPr>
      <dsp:spPr>
        <a:xfrm>
          <a:off x="4416162" y="1806123"/>
          <a:ext cx="169150" cy="536203"/>
        </a:xfrm>
        <a:custGeom>
          <a:avLst/>
          <a:gdLst/>
          <a:ahLst/>
          <a:cxnLst/>
          <a:rect l="0" t="0" r="0" b="0"/>
          <a:pathLst>
            <a:path>
              <a:moveTo>
                <a:pt x="0" y="0"/>
              </a:moveTo>
              <a:lnTo>
                <a:pt x="0" y="536203"/>
              </a:lnTo>
              <a:lnTo>
                <a:pt x="169150" y="53620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B2D9E5-5E15-44EA-9459-C896567203B5}">
      <dsp:nvSpPr>
        <dsp:cNvPr id="0" name=""/>
        <dsp:cNvSpPr/>
      </dsp:nvSpPr>
      <dsp:spPr>
        <a:xfrm>
          <a:off x="2706988" y="687933"/>
          <a:ext cx="2160242" cy="464288"/>
        </a:xfrm>
        <a:custGeom>
          <a:avLst/>
          <a:gdLst/>
          <a:ahLst/>
          <a:cxnLst/>
          <a:rect l="0" t="0" r="0" b="0"/>
          <a:pathLst>
            <a:path>
              <a:moveTo>
                <a:pt x="0" y="0"/>
              </a:moveTo>
              <a:lnTo>
                <a:pt x="0" y="367930"/>
              </a:lnTo>
              <a:lnTo>
                <a:pt x="2160242" y="367930"/>
              </a:lnTo>
              <a:lnTo>
                <a:pt x="2160242" y="46428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24666E-EDA6-4317-9DBA-7A2C485BEE3F}">
      <dsp:nvSpPr>
        <dsp:cNvPr id="0" name=""/>
        <dsp:cNvSpPr/>
      </dsp:nvSpPr>
      <dsp:spPr>
        <a:xfrm>
          <a:off x="3009805" y="1611067"/>
          <a:ext cx="183181" cy="1073700"/>
        </a:xfrm>
        <a:custGeom>
          <a:avLst/>
          <a:gdLst/>
          <a:ahLst/>
          <a:cxnLst/>
          <a:rect l="0" t="0" r="0" b="0"/>
          <a:pathLst>
            <a:path>
              <a:moveTo>
                <a:pt x="0" y="0"/>
              </a:moveTo>
              <a:lnTo>
                <a:pt x="0" y="1073700"/>
              </a:lnTo>
              <a:lnTo>
                <a:pt x="183181" y="10737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34EC40-28E5-4E92-8F7F-C55FD67488F8}">
      <dsp:nvSpPr>
        <dsp:cNvPr id="0" name=""/>
        <dsp:cNvSpPr/>
      </dsp:nvSpPr>
      <dsp:spPr>
        <a:xfrm>
          <a:off x="3009805" y="1611067"/>
          <a:ext cx="183181" cy="422138"/>
        </a:xfrm>
        <a:custGeom>
          <a:avLst/>
          <a:gdLst/>
          <a:ahLst/>
          <a:cxnLst/>
          <a:rect l="0" t="0" r="0" b="0"/>
          <a:pathLst>
            <a:path>
              <a:moveTo>
                <a:pt x="0" y="0"/>
              </a:moveTo>
              <a:lnTo>
                <a:pt x="0" y="422138"/>
              </a:lnTo>
              <a:lnTo>
                <a:pt x="183181" y="42213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7E2EE5-CF07-433E-B324-1912C27FA5C8}">
      <dsp:nvSpPr>
        <dsp:cNvPr id="0" name=""/>
        <dsp:cNvSpPr/>
      </dsp:nvSpPr>
      <dsp:spPr>
        <a:xfrm>
          <a:off x="2706988" y="687933"/>
          <a:ext cx="791301" cy="464288"/>
        </a:xfrm>
        <a:custGeom>
          <a:avLst/>
          <a:gdLst/>
          <a:ahLst/>
          <a:cxnLst/>
          <a:rect l="0" t="0" r="0" b="0"/>
          <a:pathLst>
            <a:path>
              <a:moveTo>
                <a:pt x="0" y="0"/>
              </a:moveTo>
              <a:lnTo>
                <a:pt x="0" y="367930"/>
              </a:lnTo>
              <a:lnTo>
                <a:pt x="791301" y="367930"/>
              </a:lnTo>
              <a:lnTo>
                <a:pt x="791301" y="46428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6820B8-C33F-42BE-96BB-0C1B98414A9F}">
      <dsp:nvSpPr>
        <dsp:cNvPr id="0" name=""/>
        <dsp:cNvSpPr/>
      </dsp:nvSpPr>
      <dsp:spPr>
        <a:xfrm>
          <a:off x="1435509" y="1611067"/>
          <a:ext cx="209909" cy="1329993"/>
        </a:xfrm>
        <a:custGeom>
          <a:avLst/>
          <a:gdLst/>
          <a:ahLst/>
          <a:cxnLst/>
          <a:rect l="0" t="0" r="0" b="0"/>
          <a:pathLst>
            <a:path>
              <a:moveTo>
                <a:pt x="0" y="0"/>
              </a:moveTo>
              <a:lnTo>
                <a:pt x="0" y="1329993"/>
              </a:lnTo>
              <a:lnTo>
                <a:pt x="209909" y="13299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C1AA61-A76F-4A90-BFAD-191844B6C78D}">
      <dsp:nvSpPr>
        <dsp:cNvPr id="0" name=""/>
        <dsp:cNvSpPr/>
      </dsp:nvSpPr>
      <dsp:spPr>
        <a:xfrm>
          <a:off x="1435509" y="1611067"/>
          <a:ext cx="209909" cy="550285"/>
        </a:xfrm>
        <a:custGeom>
          <a:avLst/>
          <a:gdLst/>
          <a:ahLst/>
          <a:cxnLst/>
          <a:rect l="0" t="0" r="0" b="0"/>
          <a:pathLst>
            <a:path>
              <a:moveTo>
                <a:pt x="0" y="0"/>
              </a:moveTo>
              <a:lnTo>
                <a:pt x="0" y="550285"/>
              </a:lnTo>
              <a:lnTo>
                <a:pt x="209909" y="5502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7203A3-140E-4EFE-A5C5-0F1955F5DECD}">
      <dsp:nvSpPr>
        <dsp:cNvPr id="0" name=""/>
        <dsp:cNvSpPr/>
      </dsp:nvSpPr>
      <dsp:spPr>
        <a:xfrm>
          <a:off x="1995269" y="687933"/>
          <a:ext cx="711718" cy="464288"/>
        </a:xfrm>
        <a:custGeom>
          <a:avLst/>
          <a:gdLst/>
          <a:ahLst/>
          <a:cxnLst/>
          <a:rect l="0" t="0" r="0" b="0"/>
          <a:pathLst>
            <a:path>
              <a:moveTo>
                <a:pt x="711718" y="0"/>
              </a:moveTo>
              <a:lnTo>
                <a:pt x="711718" y="367930"/>
              </a:lnTo>
              <a:lnTo>
                <a:pt x="0" y="367930"/>
              </a:lnTo>
              <a:lnTo>
                <a:pt x="0" y="46428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0965B7-D7E4-4134-B47E-F98C8DCE601C}">
      <dsp:nvSpPr>
        <dsp:cNvPr id="0" name=""/>
        <dsp:cNvSpPr/>
      </dsp:nvSpPr>
      <dsp:spPr>
        <a:xfrm>
          <a:off x="113872" y="1758192"/>
          <a:ext cx="165006" cy="1730713"/>
        </a:xfrm>
        <a:custGeom>
          <a:avLst/>
          <a:gdLst/>
          <a:ahLst/>
          <a:cxnLst/>
          <a:rect l="0" t="0" r="0" b="0"/>
          <a:pathLst>
            <a:path>
              <a:moveTo>
                <a:pt x="0" y="0"/>
              </a:moveTo>
              <a:lnTo>
                <a:pt x="0" y="1730713"/>
              </a:lnTo>
              <a:lnTo>
                <a:pt x="165006" y="17307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BB3E94-17F2-47E5-8158-A442B2BC7A36}">
      <dsp:nvSpPr>
        <dsp:cNvPr id="0" name=""/>
        <dsp:cNvSpPr/>
      </dsp:nvSpPr>
      <dsp:spPr>
        <a:xfrm>
          <a:off x="113872" y="1758192"/>
          <a:ext cx="165006" cy="1079151"/>
        </a:xfrm>
        <a:custGeom>
          <a:avLst/>
          <a:gdLst/>
          <a:ahLst/>
          <a:cxnLst/>
          <a:rect l="0" t="0" r="0" b="0"/>
          <a:pathLst>
            <a:path>
              <a:moveTo>
                <a:pt x="0" y="0"/>
              </a:moveTo>
              <a:lnTo>
                <a:pt x="0" y="1079151"/>
              </a:lnTo>
              <a:lnTo>
                <a:pt x="165006" y="107915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06BD45-A7C9-41F5-A089-03060B333521}">
      <dsp:nvSpPr>
        <dsp:cNvPr id="0" name=""/>
        <dsp:cNvSpPr/>
      </dsp:nvSpPr>
      <dsp:spPr>
        <a:xfrm>
          <a:off x="113872" y="1758192"/>
          <a:ext cx="165006" cy="427589"/>
        </a:xfrm>
        <a:custGeom>
          <a:avLst/>
          <a:gdLst/>
          <a:ahLst/>
          <a:cxnLst/>
          <a:rect l="0" t="0" r="0" b="0"/>
          <a:pathLst>
            <a:path>
              <a:moveTo>
                <a:pt x="0" y="0"/>
              </a:moveTo>
              <a:lnTo>
                <a:pt x="0" y="427589"/>
              </a:lnTo>
              <a:lnTo>
                <a:pt x="165006" y="4275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1F9B78-1E38-4EDE-BF9D-0C195F6996B4}">
      <dsp:nvSpPr>
        <dsp:cNvPr id="0" name=""/>
        <dsp:cNvSpPr/>
      </dsp:nvSpPr>
      <dsp:spPr>
        <a:xfrm>
          <a:off x="553326" y="687933"/>
          <a:ext cx="2153662" cy="458837"/>
        </a:xfrm>
        <a:custGeom>
          <a:avLst/>
          <a:gdLst/>
          <a:ahLst/>
          <a:cxnLst/>
          <a:rect l="0" t="0" r="0" b="0"/>
          <a:pathLst>
            <a:path>
              <a:moveTo>
                <a:pt x="2153662" y="0"/>
              </a:moveTo>
              <a:lnTo>
                <a:pt x="2153662" y="362479"/>
              </a:lnTo>
              <a:lnTo>
                <a:pt x="0" y="362479"/>
              </a:lnTo>
              <a:lnTo>
                <a:pt x="0" y="4588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851BE1-30C2-4E33-8D87-AFFD2128584F}">
      <dsp:nvSpPr>
        <dsp:cNvPr id="0" name=""/>
        <dsp:cNvSpPr/>
      </dsp:nvSpPr>
      <dsp:spPr>
        <a:xfrm>
          <a:off x="1988099" y="229086"/>
          <a:ext cx="1437776" cy="4588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fr-FR" sz="1400" b="1" kern="1200"/>
            <a:t>Direction générale</a:t>
          </a:r>
        </a:p>
        <a:p>
          <a:pPr lvl="0" algn="ctr" defTabSz="622300">
            <a:lnSpc>
              <a:spcPct val="90000"/>
            </a:lnSpc>
            <a:spcBef>
              <a:spcPct val="0"/>
            </a:spcBef>
            <a:spcAft>
              <a:spcPct val="35000"/>
            </a:spcAft>
          </a:pPr>
          <a:r>
            <a:rPr lang="fr-FR" sz="1400" b="1" kern="1200"/>
            <a:t>Pierre Letutor</a:t>
          </a:r>
        </a:p>
      </dsp:txBody>
      <dsp:txXfrm>
        <a:off x="1988099" y="229086"/>
        <a:ext cx="1437776" cy="458846"/>
      </dsp:txXfrm>
    </dsp:sp>
    <dsp:sp modelId="{75D51F55-C4BF-4A48-AA14-186A53E0738D}">
      <dsp:nvSpPr>
        <dsp:cNvPr id="0" name=""/>
        <dsp:cNvSpPr/>
      </dsp:nvSpPr>
      <dsp:spPr>
        <a:xfrm>
          <a:off x="4009" y="1146770"/>
          <a:ext cx="1098634" cy="611422"/>
        </a:xfrm>
        <a:prstGeom prst="rect">
          <a:avLst/>
        </a:prstGeom>
        <a:solidFill>
          <a:srgbClr val="00B05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fr-FR" sz="1200" b="1" kern="1200"/>
        </a:p>
        <a:p>
          <a:pPr lvl="0" algn="ctr" defTabSz="533400">
            <a:lnSpc>
              <a:spcPct val="90000"/>
            </a:lnSpc>
            <a:spcBef>
              <a:spcPct val="0"/>
            </a:spcBef>
            <a:spcAft>
              <a:spcPct val="35000"/>
            </a:spcAft>
          </a:pPr>
          <a:endParaRPr lang="fr-FR" sz="1200" b="1" kern="1200"/>
        </a:p>
        <a:p>
          <a:pPr lvl="0" algn="ctr" defTabSz="533400">
            <a:lnSpc>
              <a:spcPct val="90000"/>
            </a:lnSpc>
            <a:spcBef>
              <a:spcPct val="0"/>
            </a:spcBef>
            <a:spcAft>
              <a:spcPct val="35000"/>
            </a:spcAft>
          </a:pPr>
          <a:r>
            <a:rPr lang="fr-FR" sz="1200" b="1" kern="1200"/>
            <a:t>Gestion des moyens</a:t>
          </a:r>
        </a:p>
        <a:p>
          <a:pPr lvl="0" algn="ctr" defTabSz="533400">
            <a:lnSpc>
              <a:spcPct val="90000"/>
            </a:lnSpc>
            <a:spcBef>
              <a:spcPct val="0"/>
            </a:spcBef>
            <a:spcAft>
              <a:spcPct val="35000"/>
            </a:spcAft>
          </a:pPr>
          <a:r>
            <a:rPr lang="fr-FR" sz="1200" b="1" kern="1200"/>
            <a:t>Michèle Lescure</a:t>
          </a:r>
        </a:p>
        <a:p>
          <a:pPr lvl="0" algn="ctr" defTabSz="533400">
            <a:lnSpc>
              <a:spcPct val="90000"/>
            </a:lnSpc>
            <a:spcBef>
              <a:spcPct val="0"/>
            </a:spcBef>
            <a:spcAft>
              <a:spcPct val="35000"/>
            </a:spcAft>
          </a:pPr>
          <a:r>
            <a:rPr lang="fr-FR" sz="1200" b="1" kern="1200"/>
            <a:t> </a:t>
          </a:r>
          <a:endParaRPr lang="fr-FR" sz="1200" b="0" kern="1200"/>
        </a:p>
        <a:p>
          <a:pPr lvl="0" algn="ctr" defTabSz="533400">
            <a:lnSpc>
              <a:spcPct val="90000"/>
            </a:lnSpc>
            <a:spcBef>
              <a:spcPct val="0"/>
            </a:spcBef>
            <a:spcAft>
              <a:spcPct val="35000"/>
            </a:spcAft>
          </a:pPr>
          <a:r>
            <a:rPr lang="fr-FR" sz="1200" b="1" kern="1200"/>
            <a:t> </a:t>
          </a:r>
        </a:p>
      </dsp:txBody>
      <dsp:txXfrm>
        <a:off x="4009" y="1146770"/>
        <a:ext cx="1098634" cy="611422"/>
      </dsp:txXfrm>
    </dsp:sp>
    <dsp:sp modelId="{D948CAC7-A03D-4A47-BD2D-28BD70930AB5}">
      <dsp:nvSpPr>
        <dsp:cNvPr id="0" name=""/>
        <dsp:cNvSpPr/>
      </dsp:nvSpPr>
      <dsp:spPr>
        <a:xfrm>
          <a:off x="278878" y="1956359"/>
          <a:ext cx="917692" cy="458846"/>
        </a:xfrm>
        <a:prstGeom prst="rect">
          <a:avLst/>
        </a:prstGeom>
        <a:solidFill>
          <a:srgbClr val="00B05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fr-FR" sz="1100" b="1" kern="1200"/>
            <a:t>Nettoyage</a:t>
          </a:r>
          <a:r>
            <a:rPr lang="fr-FR" sz="1100" b="0" kern="1200"/>
            <a:t> : 18 salariés</a:t>
          </a:r>
        </a:p>
      </dsp:txBody>
      <dsp:txXfrm>
        <a:off x="278878" y="1956359"/>
        <a:ext cx="917692" cy="458846"/>
      </dsp:txXfrm>
    </dsp:sp>
    <dsp:sp modelId="{8860FBFE-7777-461D-9DA3-2BEA0DC6B69B}">
      <dsp:nvSpPr>
        <dsp:cNvPr id="0" name=""/>
        <dsp:cNvSpPr/>
      </dsp:nvSpPr>
      <dsp:spPr>
        <a:xfrm>
          <a:off x="278878" y="2607921"/>
          <a:ext cx="917692" cy="458846"/>
        </a:xfrm>
        <a:prstGeom prst="rect">
          <a:avLst/>
        </a:prstGeom>
        <a:solidFill>
          <a:srgbClr val="00B05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fr-FR" sz="1100" b="1" kern="1200"/>
            <a:t>Blanchisserie : 8 </a:t>
          </a:r>
          <a:r>
            <a:rPr lang="fr-FR" sz="1100" b="0" kern="1200"/>
            <a:t>salariés</a:t>
          </a:r>
          <a:endParaRPr lang="fr-FR" sz="1100" kern="1200"/>
        </a:p>
      </dsp:txBody>
      <dsp:txXfrm>
        <a:off x="278878" y="2607921"/>
        <a:ext cx="917692" cy="458846"/>
      </dsp:txXfrm>
    </dsp:sp>
    <dsp:sp modelId="{A32151CE-0B81-4968-B27F-E3E70959658B}">
      <dsp:nvSpPr>
        <dsp:cNvPr id="0" name=""/>
        <dsp:cNvSpPr/>
      </dsp:nvSpPr>
      <dsp:spPr>
        <a:xfrm>
          <a:off x="278878" y="3259482"/>
          <a:ext cx="917692" cy="458846"/>
        </a:xfrm>
        <a:prstGeom prst="rect">
          <a:avLst/>
        </a:prstGeom>
        <a:solidFill>
          <a:srgbClr val="00B05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fr-FR" sz="1100" b="1" kern="1200"/>
            <a:t>Entretien et réparation : </a:t>
          </a:r>
          <a:r>
            <a:rPr lang="fr-FR" sz="1100" b="0" kern="1200"/>
            <a:t>4 salariés</a:t>
          </a:r>
          <a:endParaRPr lang="fr-FR" sz="1100" kern="1200"/>
        </a:p>
      </dsp:txBody>
      <dsp:txXfrm>
        <a:off x="278878" y="3259482"/>
        <a:ext cx="917692" cy="458846"/>
      </dsp:txXfrm>
    </dsp:sp>
    <dsp:sp modelId="{BAE9D9CD-DAE6-41FE-B2EF-BAC9D84126C1}">
      <dsp:nvSpPr>
        <dsp:cNvPr id="0" name=""/>
        <dsp:cNvSpPr/>
      </dsp:nvSpPr>
      <dsp:spPr>
        <a:xfrm>
          <a:off x="1295569" y="1152221"/>
          <a:ext cx="1399398" cy="458846"/>
        </a:xfrm>
        <a:prstGeom prst="rect">
          <a:avLst/>
        </a:prstGeom>
        <a:solidFill>
          <a:srgbClr val="00206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r-FR" sz="1200" b="1" kern="1200"/>
            <a:t>Réservation/accueil : </a:t>
          </a:r>
          <a:r>
            <a:rPr lang="fr-FR" sz="1200" b="0" kern="1200"/>
            <a:t> </a:t>
          </a:r>
          <a:r>
            <a:rPr lang="fr-FR" sz="1200" b="1" kern="1200"/>
            <a:t>Laurent Juin</a:t>
          </a:r>
        </a:p>
      </dsp:txBody>
      <dsp:txXfrm>
        <a:off x="1295569" y="1152221"/>
        <a:ext cx="1399398" cy="458846"/>
      </dsp:txXfrm>
    </dsp:sp>
    <dsp:sp modelId="{06B39E67-BA28-45C7-A82C-2375D6709D66}">
      <dsp:nvSpPr>
        <dsp:cNvPr id="0" name=""/>
        <dsp:cNvSpPr/>
      </dsp:nvSpPr>
      <dsp:spPr>
        <a:xfrm>
          <a:off x="1645419" y="1803783"/>
          <a:ext cx="917692" cy="715139"/>
        </a:xfrm>
        <a:prstGeom prst="rect">
          <a:avLst/>
        </a:prstGeom>
        <a:solidFill>
          <a:srgbClr val="00206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fr-FR" sz="1100" b="1" kern="1200"/>
            <a:t>Central téléphonique : </a:t>
          </a:r>
        </a:p>
        <a:p>
          <a:pPr lvl="0" algn="ctr" defTabSz="488950">
            <a:lnSpc>
              <a:spcPct val="90000"/>
            </a:lnSpc>
            <a:spcBef>
              <a:spcPct val="0"/>
            </a:spcBef>
            <a:spcAft>
              <a:spcPct val="35000"/>
            </a:spcAft>
          </a:pPr>
          <a:r>
            <a:rPr lang="fr-FR" sz="1100" b="0" kern="1200"/>
            <a:t>7 salariés</a:t>
          </a:r>
        </a:p>
      </dsp:txBody>
      <dsp:txXfrm>
        <a:off x="1645419" y="1803783"/>
        <a:ext cx="917692" cy="715139"/>
      </dsp:txXfrm>
    </dsp:sp>
    <dsp:sp modelId="{A4C64C8C-8043-4479-8632-E2D3FFE48ACB}">
      <dsp:nvSpPr>
        <dsp:cNvPr id="0" name=""/>
        <dsp:cNvSpPr/>
      </dsp:nvSpPr>
      <dsp:spPr>
        <a:xfrm>
          <a:off x="1645419" y="2711638"/>
          <a:ext cx="917692" cy="458846"/>
        </a:xfrm>
        <a:prstGeom prst="rect">
          <a:avLst/>
        </a:prstGeom>
        <a:solidFill>
          <a:srgbClr val="00206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fr-FR" sz="1100" b="1" kern="1200"/>
            <a:t>Réception :</a:t>
          </a:r>
        </a:p>
        <a:p>
          <a:pPr lvl="0" algn="ctr" defTabSz="488950">
            <a:lnSpc>
              <a:spcPct val="90000"/>
            </a:lnSpc>
            <a:spcBef>
              <a:spcPct val="0"/>
            </a:spcBef>
            <a:spcAft>
              <a:spcPct val="35000"/>
            </a:spcAft>
          </a:pPr>
          <a:r>
            <a:rPr lang="fr-FR" sz="1100" b="1" kern="1200"/>
            <a:t>6 salariés</a:t>
          </a:r>
          <a:r>
            <a:rPr lang="fr-FR" sz="1100" kern="1200"/>
            <a:t> </a:t>
          </a:r>
        </a:p>
      </dsp:txBody>
      <dsp:txXfrm>
        <a:off x="1645419" y="2711638"/>
        <a:ext cx="917692" cy="458846"/>
      </dsp:txXfrm>
    </dsp:sp>
    <dsp:sp modelId="{B800D6E0-B68B-4329-9CD2-94E099459A80}">
      <dsp:nvSpPr>
        <dsp:cNvPr id="0" name=""/>
        <dsp:cNvSpPr/>
      </dsp:nvSpPr>
      <dsp:spPr>
        <a:xfrm>
          <a:off x="2887684" y="1152221"/>
          <a:ext cx="1221210" cy="458846"/>
        </a:xfrm>
        <a:prstGeom prst="rect">
          <a:avLst/>
        </a:prstGeom>
        <a:solidFill>
          <a:schemeClr val="accent4">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r-FR" sz="1200" b="1" kern="1200"/>
            <a:t>Restauration :</a:t>
          </a:r>
        </a:p>
        <a:p>
          <a:pPr lvl="0" algn="ctr" defTabSz="533400">
            <a:lnSpc>
              <a:spcPct val="90000"/>
            </a:lnSpc>
            <a:spcBef>
              <a:spcPct val="0"/>
            </a:spcBef>
            <a:spcAft>
              <a:spcPct val="35000"/>
            </a:spcAft>
          </a:pPr>
          <a:r>
            <a:rPr lang="fr-FR" sz="1200" b="1" kern="1200"/>
            <a:t>Jacques Lebon</a:t>
          </a:r>
          <a:endParaRPr lang="fr-FR" sz="1200" b="0" kern="1200"/>
        </a:p>
      </dsp:txBody>
      <dsp:txXfrm>
        <a:off x="2887684" y="1152221"/>
        <a:ext cx="1221210" cy="458846"/>
      </dsp:txXfrm>
    </dsp:sp>
    <dsp:sp modelId="{E4D6EE55-153C-4BAA-89CA-2EC3AF38C01B}">
      <dsp:nvSpPr>
        <dsp:cNvPr id="0" name=""/>
        <dsp:cNvSpPr/>
      </dsp:nvSpPr>
      <dsp:spPr>
        <a:xfrm>
          <a:off x="3192986" y="1803783"/>
          <a:ext cx="917692" cy="458846"/>
        </a:xfrm>
        <a:prstGeom prst="rect">
          <a:avLst/>
        </a:prstGeom>
        <a:solidFill>
          <a:schemeClr val="accent4">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fr-FR" sz="1100" b="1" kern="1200"/>
            <a:t>Cuisine : 10</a:t>
          </a:r>
          <a:r>
            <a:rPr lang="fr-FR" sz="1100" kern="1200"/>
            <a:t> salariés</a:t>
          </a:r>
        </a:p>
      </dsp:txBody>
      <dsp:txXfrm>
        <a:off x="3192986" y="1803783"/>
        <a:ext cx="917692" cy="458846"/>
      </dsp:txXfrm>
    </dsp:sp>
    <dsp:sp modelId="{13B972CC-5A7E-4778-BC8B-E2B3167A6708}">
      <dsp:nvSpPr>
        <dsp:cNvPr id="0" name=""/>
        <dsp:cNvSpPr/>
      </dsp:nvSpPr>
      <dsp:spPr>
        <a:xfrm>
          <a:off x="3192986" y="2455345"/>
          <a:ext cx="917692" cy="458846"/>
        </a:xfrm>
        <a:prstGeom prst="rect">
          <a:avLst/>
        </a:prstGeom>
        <a:solidFill>
          <a:schemeClr val="accent4">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fr-FR" sz="1100" b="1" kern="1200"/>
            <a:t>Salle : 15 salariés </a:t>
          </a:r>
        </a:p>
      </dsp:txBody>
      <dsp:txXfrm>
        <a:off x="3192986" y="2455345"/>
        <a:ext cx="917692" cy="458846"/>
      </dsp:txXfrm>
    </dsp:sp>
    <dsp:sp modelId="{A785550F-E909-4D50-A739-AD69AD210C3D}">
      <dsp:nvSpPr>
        <dsp:cNvPr id="0" name=""/>
        <dsp:cNvSpPr/>
      </dsp:nvSpPr>
      <dsp:spPr>
        <a:xfrm>
          <a:off x="4303395" y="1152221"/>
          <a:ext cx="1127670" cy="653902"/>
        </a:xfrm>
        <a:prstGeom prst="rect">
          <a:avLst/>
        </a:prstGeom>
        <a:solidFill>
          <a:srgbClr val="00B0F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r-FR" sz="1200" b="1" kern="1200"/>
            <a:t>Gestion et administration : </a:t>
          </a:r>
        </a:p>
        <a:p>
          <a:pPr lvl="0" algn="ctr" defTabSz="533400">
            <a:lnSpc>
              <a:spcPct val="90000"/>
            </a:lnSpc>
            <a:spcBef>
              <a:spcPct val="0"/>
            </a:spcBef>
            <a:spcAft>
              <a:spcPct val="35000"/>
            </a:spcAft>
          </a:pPr>
          <a:r>
            <a:rPr lang="fr-FR" sz="1200" b="1" kern="1200"/>
            <a:t>Sandrine N'Yan</a:t>
          </a:r>
        </a:p>
      </dsp:txBody>
      <dsp:txXfrm>
        <a:off x="4303395" y="1152221"/>
        <a:ext cx="1127670" cy="653902"/>
      </dsp:txXfrm>
    </dsp:sp>
    <dsp:sp modelId="{F09C1BC5-A260-4CDE-8C96-FA4BF4774C46}">
      <dsp:nvSpPr>
        <dsp:cNvPr id="0" name=""/>
        <dsp:cNvSpPr/>
      </dsp:nvSpPr>
      <dsp:spPr>
        <a:xfrm>
          <a:off x="4585312" y="1998839"/>
          <a:ext cx="1171187" cy="686975"/>
        </a:xfrm>
        <a:prstGeom prst="rect">
          <a:avLst/>
        </a:prstGeom>
        <a:solidFill>
          <a:srgbClr val="00B0F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r-FR" sz="1200" b="1" kern="1200"/>
            <a:t>Facturation, paie :</a:t>
          </a:r>
        </a:p>
        <a:p>
          <a:pPr lvl="0" algn="ctr" defTabSz="533400">
            <a:lnSpc>
              <a:spcPct val="90000"/>
            </a:lnSpc>
            <a:spcBef>
              <a:spcPct val="0"/>
            </a:spcBef>
            <a:spcAft>
              <a:spcPct val="35000"/>
            </a:spcAft>
          </a:pPr>
          <a:r>
            <a:rPr lang="fr-FR" sz="1200" b="0" kern="1200"/>
            <a:t>4 salariés</a:t>
          </a:r>
          <a:r>
            <a:rPr lang="fr-FR" sz="1200" b="1" kern="1200"/>
            <a:t> </a:t>
          </a:r>
        </a:p>
      </dsp:txBody>
      <dsp:txXfrm>
        <a:off x="4585312" y="1998839"/>
        <a:ext cx="1171187" cy="686975"/>
      </dsp:txXfrm>
    </dsp:sp>
    <dsp:sp modelId="{508D2BB2-23E9-419F-9E9C-D87009C6D450}">
      <dsp:nvSpPr>
        <dsp:cNvPr id="0" name=""/>
        <dsp:cNvSpPr/>
      </dsp:nvSpPr>
      <dsp:spPr>
        <a:xfrm>
          <a:off x="4585312" y="2878530"/>
          <a:ext cx="917692" cy="737343"/>
        </a:xfrm>
        <a:prstGeom prst="rect">
          <a:avLst/>
        </a:prstGeom>
        <a:solidFill>
          <a:srgbClr val="00B0F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fr-FR" sz="1100" b="1" kern="1200"/>
            <a:t>Contrôle interne : 2</a:t>
          </a:r>
          <a:r>
            <a:rPr lang="fr-FR" sz="1100" b="0" kern="1200"/>
            <a:t> salariés</a:t>
          </a:r>
          <a:endParaRPr lang="fr-FR" sz="1100" b="1" kern="1200"/>
        </a:p>
      </dsp:txBody>
      <dsp:txXfrm>
        <a:off x="4585312" y="2878530"/>
        <a:ext cx="917692" cy="73734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57237-475A-493C-BC58-F794BF1E7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14</Pages>
  <Words>3135</Words>
  <Characters>17245</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20340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dc:creator>
  <cp:lastModifiedBy>Daniel Perrin Toinin</cp:lastModifiedBy>
  <cp:revision>8</cp:revision>
  <dcterms:created xsi:type="dcterms:W3CDTF">2013-11-28T18:14:00Z</dcterms:created>
  <dcterms:modified xsi:type="dcterms:W3CDTF">2014-06-17T08:06:00Z</dcterms:modified>
</cp:coreProperties>
</file>