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82" w:type="dxa"/>
        <w:tblCellMar>
          <w:left w:w="10" w:type="dxa"/>
          <w:right w:w="10" w:type="dxa"/>
        </w:tblCellMar>
        <w:tblLook w:val="0000"/>
      </w:tblPr>
      <w:tblGrid>
        <w:gridCol w:w="1607"/>
        <w:gridCol w:w="8600"/>
      </w:tblGrid>
      <w:tr w:rsidR="001665DB" w:rsidTr="003D1D02">
        <w:trPr>
          <w:trHeight w:val="1912"/>
        </w:trPr>
        <w:tc>
          <w:tcPr>
            <w:tcW w:w="10207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FE2AAE" w:rsidRDefault="003D1D02" w:rsidP="00715394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left"/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5408930</wp:posOffset>
                  </wp:positionH>
                  <wp:positionV relativeFrom="page">
                    <wp:posOffset>171450</wp:posOffset>
                  </wp:positionV>
                  <wp:extent cx="800100" cy="685800"/>
                  <wp:effectExtent l="1905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67C3A" w:rsidRPr="00667C3A">
              <w:rPr>
                <w:noProof/>
                <w:lang w:val="fr-CH" w:eastAsia="fr-CH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.6pt;margin-top:-.85pt;width:109.55pt;height:88.1pt;z-index:251659264;visibility:visible;mso-position-horizontal-relative:text;mso-position-vertical-relative:text" stroked="f">
                  <v:textbox style="mso-next-textbox:#Text Box 8;mso-rotate-with-shape:t">
                    <w:txbxContent>
                      <w:p w:rsidR="00715394" w:rsidRDefault="00715394" w:rsidP="00715394">
                        <w:r>
                          <w:rPr>
                            <w:noProof/>
                            <w:lang w:val="fr-CH" w:eastAsia="fr-CH"/>
                          </w:rPr>
                          <w:drawing>
                            <wp:inline distT="0" distB="0" distL="0" distR="0">
                              <wp:extent cx="980895" cy="1054175"/>
                              <wp:effectExtent l="0" t="0" r="0" b="0"/>
                              <wp:docPr id="1" name="Image 1" descr="http://www.ac-grenoble.fr/apisp/images/logo_mariann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0895" cy="1054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E2AAE" w:rsidRPr="00FE2AAE">
              <w:rPr>
                <w:rFonts w:cs="Arial"/>
                <w:b/>
                <w:bCs/>
                <w:iCs/>
                <w:sz w:val="36"/>
                <w:szCs w:val="26"/>
              </w:rPr>
              <w:t xml:space="preserve">                         </w:t>
            </w:r>
            <w:r w:rsidR="00715394">
              <w:rPr>
                <w:rFonts w:cs="Arial"/>
                <w:b/>
                <w:bCs/>
                <w:iCs/>
                <w:sz w:val="44"/>
                <w:szCs w:val="44"/>
              </w:rPr>
              <w:t>SBE PROVENCE</w:t>
            </w:r>
          </w:p>
        </w:tc>
      </w:tr>
      <w:tr w:rsidR="003D3B64" w:rsidTr="00864FC6">
        <w:tc>
          <w:tcPr>
            <w:tcW w:w="160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8600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715394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GRENOBLE</w:t>
            </w:r>
          </w:p>
        </w:tc>
      </w:tr>
      <w:tr w:rsidR="003D3B64" w:rsidTr="00864FC6">
        <w:tc>
          <w:tcPr>
            <w:tcW w:w="160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/ relecteur(s) </w:t>
            </w:r>
            <w:r>
              <w:rPr>
                <w:szCs w:val="20"/>
              </w:rPr>
              <w:t>:</w:t>
            </w:r>
          </w:p>
        </w:tc>
        <w:tc>
          <w:tcPr>
            <w:tcW w:w="8600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AAE" w:rsidRDefault="00715394" w:rsidP="00FE2AAE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GALLET Michel</w:t>
            </w:r>
            <w:r w:rsidR="00FE2AAE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LGT du </w:t>
            </w:r>
            <w:proofErr w:type="spellStart"/>
            <w:r>
              <w:rPr>
                <w:szCs w:val="20"/>
              </w:rPr>
              <w:t>Granier</w:t>
            </w:r>
            <w:proofErr w:type="spellEnd"/>
            <w:r w:rsidR="004063F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- </w:t>
            </w:r>
            <w:r w:rsidR="00CC1AC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73490 LA RAVOIRE : </w:t>
            </w:r>
            <w:r w:rsidR="00D904E0">
              <w:rPr>
                <w:szCs w:val="20"/>
              </w:rPr>
              <w:t xml:space="preserve"> auteur</w:t>
            </w:r>
            <w:r>
              <w:rPr>
                <w:szCs w:val="20"/>
              </w:rPr>
              <w:t xml:space="preserve"> -</w:t>
            </w:r>
            <w:r w:rsidR="004063F8">
              <w:rPr>
                <w:szCs w:val="20"/>
              </w:rPr>
              <w:t xml:space="preserve"> </w:t>
            </w:r>
            <w:r>
              <w:rPr>
                <w:szCs w:val="20"/>
              </w:rPr>
              <w:t>relecteur</w:t>
            </w:r>
          </w:p>
          <w:p w:rsidR="005340DF" w:rsidRPr="00715394" w:rsidRDefault="00715394" w:rsidP="004B13D0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RECCO Françoise, Lycée privé S</w:t>
            </w:r>
            <w:r w:rsidR="000F5B87">
              <w:rPr>
                <w:szCs w:val="20"/>
              </w:rPr>
              <w:t>ain</w:t>
            </w:r>
            <w:r>
              <w:rPr>
                <w:szCs w:val="20"/>
              </w:rPr>
              <w:t xml:space="preserve">t Ambroise </w:t>
            </w:r>
            <w:r w:rsidR="004063F8">
              <w:rPr>
                <w:szCs w:val="20"/>
              </w:rPr>
              <w:t xml:space="preserve">- 73000 CHAMBERY </w:t>
            </w:r>
            <w:r>
              <w:rPr>
                <w:szCs w:val="20"/>
              </w:rPr>
              <w:t>: auteur - relecteur</w:t>
            </w:r>
          </w:p>
        </w:tc>
      </w:tr>
      <w:tr w:rsidR="003D3B64" w:rsidTr="00864FC6">
        <w:tc>
          <w:tcPr>
            <w:tcW w:w="160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8600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715394">
            <w:pPr>
              <w:ind w:left="0" w:right="0"/>
              <w:jc w:val="left"/>
            </w:pPr>
            <w:r>
              <w:rPr>
                <w:szCs w:val="20"/>
              </w:rPr>
              <w:t> </w:t>
            </w:r>
            <w:r w:rsidR="00715394">
              <w:rPr>
                <w:szCs w:val="20"/>
              </w:rPr>
              <w:t>Paramétrage PGI, traçabilité des flux, opérations commerciales</w:t>
            </w:r>
            <w:r w:rsidR="00FE2AAE">
              <w:rPr>
                <w:szCs w:val="20"/>
              </w:rPr>
              <w:t xml:space="preserve">, </w:t>
            </w:r>
            <w:r w:rsidR="00715394">
              <w:rPr>
                <w:szCs w:val="20"/>
              </w:rPr>
              <w:t>problèmes clients ou fournisseurs</w:t>
            </w:r>
            <w:r w:rsidR="00A978FD">
              <w:rPr>
                <w:szCs w:val="20"/>
              </w:rPr>
              <w:t xml:space="preserve">, </w:t>
            </w:r>
            <w:r w:rsidR="00715394">
              <w:rPr>
                <w:szCs w:val="20"/>
              </w:rPr>
              <w:t>échanges extérieurs (AIC, LIC, importations), TVA, état de rapprochement bancaire, obligation mutuelle santé, formalités d'embauche</w:t>
            </w:r>
            <w:r w:rsidR="00A978FD">
              <w:rPr>
                <w:szCs w:val="20"/>
              </w:rPr>
              <w:t>.</w:t>
            </w:r>
          </w:p>
        </w:tc>
      </w:tr>
      <w:tr w:rsidR="003D3B64" w:rsidTr="00864FC6">
        <w:tc>
          <w:tcPr>
            <w:tcW w:w="160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8600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142DF" w:rsidRDefault="006142DF" w:rsidP="00CC1ACB">
            <w:pPr>
              <w:ind w:lef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SBE Provence est une SA installée à Grasse qui produit et vend des produits "bio" de santé pour le corps et pour le bien-être</w:t>
            </w:r>
            <w:r w:rsidR="00CC1ACB">
              <w:rPr>
                <w:sz w:val="22"/>
                <w:szCs w:val="22"/>
              </w:rPr>
              <w:t>.</w:t>
            </w:r>
          </w:p>
          <w:p w:rsidR="007A5554" w:rsidRDefault="007A5554" w:rsidP="00CC1ACB">
            <w:pPr>
              <w:ind w:lef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 est assujettie au régime d'imposition de l'IS et de déclaration du réel normal.</w:t>
            </w:r>
          </w:p>
          <w:p w:rsidR="001665DB" w:rsidRDefault="006142DF" w:rsidP="00CC1ACB">
            <w:pPr>
              <w:ind w:lef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 opérations commerciales sont réalisées principalement dans toute la France et à la marge dans l'Union européenne et avec les pays tiers.</w:t>
            </w:r>
            <w:r w:rsidR="00CC1ACB">
              <w:rPr>
                <w:sz w:val="22"/>
                <w:szCs w:val="22"/>
              </w:rPr>
              <w:t xml:space="preserve">. </w:t>
            </w:r>
          </w:p>
          <w:p w:rsidR="007A5554" w:rsidRDefault="006142DF" w:rsidP="00935CDC">
            <w:pPr>
              <w:ind w:left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étudiants doivent réaliser les missions courantes au cœur de métier</w:t>
            </w:r>
            <w:r w:rsidR="00A978FD" w:rsidRPr="00E12F7C">
              <w:rPr>
                <w:sz w:val="22"/>
                <w:szCs w:val="22"/>
              </w:rPr>
              <w:t xml:space="preserve"> </w:t>
            </w:r>
            <w:r w:rsidR="007A5554">
              <w:rPr>
                <w:sz w:val="22"/>
                <w:szCs w:val="22"/>
              </w:rPr>
              <w:t>(suivi et contrôle des clients-fournisseurs, facturation, comptabilité, opérations de trésorerie, déclaration de TVA, états de rapprochement bancaire, administration du personnel).</w:t>
            </w:r>
          </w:p>
          <w:p w:rsidR="00A978FD" w:rsidRPr="007A5554" w:rsidRDefault="007A5554" w:rsidP="007A5554">
            <w:pPr>
              <w:ind w:left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Ils doivent occuper, en </w:t>
            </w:r>
            <w:r w:rsidR="006142DF">
              <w:rPr>
                <w:sz w:val="22"/>
                <w:szCs w:val="22"/>
              </w:rPr>
              <w:t>alternan</w:t>
            </w:r>
            <w:r>
              <w:rPr>
                <w:sz w:val="22"/>
                <w:szCs w:val="22"/>
              </w:rPr>
              <w:t>ce</w:t>
            </w:r>
            <w:r w:rsidR="0061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périodique, </w:t>
            </w:r>
            <w:r w:rsidR="006142DF">
              <w:rPr>
                <w:sz w:val="22"/>
                <w:szCs w:val="22"/>
              </w:rPr>
              <w:t>les postes de travail des acteurs de l'entrepris</w:t>
            </w:r>
            <w:r>
              <w:rPr>
                <w:sz w:val="22"/>
                <w:szCs w:val="22"/>
              </w:rPr>
              <w:t>e et respecter les processus de traitement, procédures et normes en vigueur</w:t>
            </w:r>
            <w:r w:rsidR="00A978FD" w:rsidRPr="00E12F7C">
              <w:rPr>
                <w:sz w:val="22"/>
                <w:szCs w:val="22"/>
              </w:rPr>
              <w:t xml:space="preserve">.  </w:t>
            </w:r>
          </w:p>
        </w:tc>
      </w:tr>
      <w:tr w:rsidR="003D3B64" w:rsidTr="00864FC6">
        <w:tc>
          <w:tcPr>
            <w:tcW w:w="160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840085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Durée : </w:t>
            </w:r>
          </w:p>
        </w:tc>
        <w:tc>
          <w:tcPr>
            <w:tcW w:w="8600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Pr="002B490D" w:rsidRDefault="007A5554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6 séances d'</w:t>
            </w:r>
            <w:r w:rsidR="00FE2AAE" w:rsidRPr="002B490D">
              <w:rPr>
                <w:szCs w:val="20"/>
              </w:rPr>
              <w:t>atelier professionnel</w:t>
            </w:r>
            <w:r>
              <w:rPr>
                <w:szCs w:val="20"/>
              </w:rPr>
              <w:t>, soit 18 heures (minimum)</w:t>
            </w:r>
          </w:p>
          <w:p w:rsidR="00FE2AAE" w:rsidRDefault="007A5554" w:rsidP="00C12637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Second semestre de première année</w:t>
            </w:r>
            <w:r w:rsidR="00C12637" w:rsidRPr="002B490D">
              <w:rPr>
                <w:szCs w:val="20"/>
              </w:rPr>
              <w:t xml:space="preserve"> ou d</w:t>
            </w:r>
            <w:r w:rsidR="00CC1ACB" w:rsidRPr="002B490D">
              <w:rPr>
                <w:szCs w:val="20"/>
              </w:rPr>
              <w:t>ébut de deuxième</w:t>
            </w:r>
            <w:r w:rsidR="00FE2AAE" w:rsidRPr="002B490D">
              <w:rPr>
                <w:szCs w:val="20"/>
              </w:rPr>
              <w:t xml:space="preserve"> année de BTS CG</w:t>
            </w:r>
          </w:p>
        </w:tc>
      </w:tr>
      <w:tr w:rsidR="003D3B64" w:rsidTr="00864FC6">
        <w:tc>
          <w:tcPr>
            <w:tcW w:w="160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 w:rsidR="00FE2AAE">
              <w:t xml:space="preserve"> :</w:t>
            </w:r>
            <w:r w:rsidR="00FE2AAE">
              <w:br/>
            </w:r>
          </w:p>
        </w:tc>
        <w:tc>
          <w:tcPr>
            <w:tcW w:w="8600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197111" w:rsidP="007A5554">
            <w:pPr>
              <w:ind w:left="0" w:right="0"/>
            </w:pPr>
            <w:r>
              <w:rPr>
                <w:szCs w:val="20"/>
              </w:rPr>
              <w:t>Étudiants</w:t>
            </w:r>
            <w:r w:rsidR="000D497B">
              <w:rPr>
                <w:szCs w:val="20"/>
              </w:rPr>
              <w:t xml:space="preserve"> </w:t>
            </w:r>
            <w:r w:rsidR="00FE2AAE">
              <w:rPr>
                <w:szCs w:val="20"/>
              </w:rPr>
              <w:t>en groupe</w:t>
            </w:r>
            <w:r w:rsidR="007A5554">
              <w:rPr>
                <w:szCs w:val="20"/>
              </w:rPr>
              <w:t xml:space="preserve"> de trois</w:t>
            </w:r>
            <w:r w:rsidR="00FE2AAE">
              <w:rPr>
                <w:szCs w:val="20"/>
              </w:rPr>
              <w:t>, avec répartition des missions à l’intérieur du groupe</w:t>
            </w:r>
            <w:r w:rsidR="007A5554">
              <w:rPr>
                <w:szCs w:val="20"/>
              </w:rPr>
              <w:t xml:space="preserve"> et en alternance périodique afin que chacun soit confronté à des évènements et missions variés mais récurrents dans une entreprise</w:t>
            </w:r>
            <w:r w:rsidR="00FE2AAE">
              <w:rPr>
                <w:szCs w:val="20"/>
              </w:rPr>
              <w:t>.</w:t>
            </w:r>
          </w:p>
        </w:tc>
      </w:tr>
      <w:tr w:rsidR="003D3B64" w:rsidTr="00864FC6">
        <w:tc>
          <w:tcPr>
            <w:tcW w:w="160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8600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22" w:rsidRDefault="007A5554" w:rsidP="00ED3ED8">
            <w:pPr>
              <w:ind w:left="0" w:right="0"/>
              <w:jc w:val="left"/>
              <w:rPr>
                <w:u w:val="single"/>
              </w:rPr>
            </w:pPr>
            <w:r>
              <w:rPr>
                <w:u w:val="single"/>
              </w:rPr>
              <w:t>Composantes d'a</w:t>
            </w:r>
            <w:r w:rsidR="009F3422" w:rsidRPr="009F3422">
              <w:rPr>
                <w:u w:val="single"/>
              </w:rPr>
              <w:t>ctivités</w:t>
            </w:r>
          </w:p>
          <w:p w:rsidR="006B23AA" w:rsidRDefault="006B23AA" w:rsidP="001E53B9">
            <w:pPr>
              <w:spacing w:before="20"/>
              <w:ind w:left="0" w:right="0"/>
              <w:rPr>
                <w:rFonts w:ascii="Calibri" w:hAnsi="Calibri" w:cs="Arial"/>
                <w:sz w:val="22"/>
                <w:szCs w:val="22"/>
              </w:rPr>
            </w:pPr>
            <w:r w:rsidRPr="006B23AA">
              <w:rPr>
                <w:rFonts w:ascii="Calibri" w:hAnsi="Calibri" w:cs="Arial"/>
                <w:sz w:val="22"/>
                <w:szCs w:val="22"/>
              </w:rPr>
              <w:t>1.1.1 Indentification des caractéristiques du SIC dans l'entreprise et ses acteurs</w:t>
            </w:r>
          </w:p>
          <w:p w:rsidR="00864FC6" w:rsidRPr="00864FC6" w:rsidRDefault="00864FC6" w:rsidP="001E53B9">
            <w:pPr>
              <w:spacing w:before="20"/>
              <w:ind w:left="601" w:hanging="601"/>
              <w:rPr>
                <w:rFonts w:ascii="Calibri" w:hAnsi="Calibri" w:cs="Arial"/>
                <w:sz w:val="22"/>
                <w:szCs w:val="22"/>
              </w:rPr>
            </w:pPr>
            <w:r w:rsidRPr="00864FC6">
              <w:rPr>
                <w:rFonts w:ascii="Calibri" w:hAnsi="Calibri" w:cs="Arial"/>
                <w:sz w:val="22"/>
                <w:szCs w:val="22"/>
              </w:rPr>
              <w:t>1.2.1 Tenue et suivi des dossiers client 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4FC6">
              <w:rPr>
                <w:rFonts w:ascii="Calibri" w:hAnsi="Calibri" w:cs="Arial"/>
                <w:sz w:val="22"/>
                <w:szCs w:val="22"/>
              </w:rPr>
              <w:t xml:space="preserve"> du c</w:t>
            </w:r>
            <w:r>
              <w:rPr>
                <w:rFonts w:ascii="Calibri" w:hAnsi="Calibri" w:cs="Arial"/>
                <w:sz w:val="22"/>
                <w:szCs w:val="22"/>
              </w:rPr>
              <w:t xml:space="preserve">ontrôle du devis au contrôle de </w:t>
            </w:r>
            <w:r w:rsidRPr="00864FC6">
              <w:rPr>
                <w:rFonts w:ascii="Calibri" w:hAnsi="Calibri" w:cs="Arial"/>
                <w:sz w:val="22"/>
                <w:szCs w:val="22"/>
              </w:rPr>
              <w:t>l'encaissement</w:t>
            </w:r>
          </w:p>
          <w:p w:rsidR="00864FC6" w:rsidRDefault="00864FC6" w:rsidP="001E53B9">
            <w:pPr>
              <w:spacing w:before="20"/>
              <w:ind w:left="601" w:hanging="601"/>
              <w:rPr>
                <w:rFonts w:ascii="Calibri" w:hAnsi="Calibri" w:cs="Arial"/>
                <w:sz w:val="22"/>
                <w:szCs w:val="22"/>
              </w:rPr>
            </w:pPr>
            <w:r w:rsidRPr="00864FC6">
              <w:rPr>
                <w:rFonts w:ascii="Calibri" w:hAnsi="Calibri" w:cs="Arial"/>
                <w:sz w:val="22"/>
                <w:szCs w:val="22"/>
              </w:rPr>
              <w:t>1.2.2 Tenue et suivi des dossiers fournisseur 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4FC6">
              <w:rPr>
                <w:rFonts w:ascii="Calibri" w:hAnsi="Calibri" w:cs="Arial"/>
                <w:sz w:val="22"/>
                <w:szCs w:val="22"/>
              </w:rPr>
              <w:t xml:space="preserve"> du contrôle de la commande au contrôle de règlement</w:t>
            </w:r>
          </w:p>
          <w:p w:rsidR="00864FC6" w:rsidRPr="00864FC6" w:rsidRDefault="00864FC6" w:rsidP="001E53B9">
            <w:pPr>
              <w:spacing w:before="20"/>
              <w:ind w:left="601" w:hanging="601"/>
              <w:rPr>
                <w:rFonts w:ascii="Calibri" w:hAnsi="Calibri" w:cs="Arial"/>
                <w:sz w:val="22"/>
                <w:szCs w:val="22"/>
              </w:rPr>
            </w:pPr>
            <w:r w:rsidRPr="00864FC6">
              <w:rPr>
                <w:rFonts w:ascii="Calibri" w:hAnsi="Calibri" w:cs="Arial"/>
                <w:sz w:val="22"/>
                <w:szCs w:val="22"/>
              </w:rPr>
              <w:t>1.2.3 Contrôle des opérations et des traitements dématérialisés</w:t>
            </w:r>
          </w:p>
          <w:p w:rsidR="006B23AA" w:rsidRDefault="00864FC6" w:rsidP="001E53B9">
            <w:pPr>
              <w:spacing w:before="20"/>
              <w:ind w:left="460" w:right="0" w:hanging="460"/>
              <w:rPr>
                <w:rFonts w:ascii="Calibri" w:hAnsi="Calibri" w:cs="Arial"/>
                <w:sz w:val="22"/>
                <w:szCs w:val="22"/>
              </w:rPr>
            </w:pPr>
            <w:r w:rsidRPr="00864FC6">
              <w:rPr>
                <w:rFonts w:ascii="Calibri" w:hAnsi="Calibri" w:cs="Arial"/>
                <w:sz w:val="22"/>
                <w:szCs w:val="22"/>
              </w:rPr>
              <w:t>1.2.4 Conception des procédures d'archivage des documents commerciaux dans le respect des procédures comptables</w:t>
            </w:r>
          </w:p>
          <w:p w:rsidR="00864FC6" w:rsidRPr="00864FC6" w:rsidRDefault="00864FC6" w:rsidP="001E53B9">
            <w:pPr>
              <w:spacing w:before="20"/>
              <w:ind w:left="460" w:hanging="460"/>
              <w:rPr>
                <w:rFonts w:ascii="Calibri" w:hAnsi="Calibri" w:cs="Arial"/>
                <w:sz w:val="22"/>
                <w:szCs w:val="22"/>
              </w:rPr>
            </w:pPr>
            <w:r w:rsidRPr="00864FC6">
              <w:rPr>
                <w:rFonts w:ascii="Calibri" w:hAnsi="Calibri" w:cs="Arial"/>
                <w:sz w:val="22"/>
                <w:szCs w:val="22"/>
              </w:rPr>
              <w:t>1.3.1 Enregistrement, contrôle et validation des opérations relatives aux clients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4FC6">
              <w:rPr>
                <w:rFonts w:ascii="Calibri" w:hAnsi="Calibri" w:cs="Arial"/>
                <w:sz w:val="22"/>
                <w:szCs w:val="22"/>
              </w:rPr>
              <w:t>(y compris celles générées par le PGI)</w:t>
            </w:r>
          </w:p>
          <w:p w:rsidR="00864FC6" w:rsidRPr="00864FC6" w:rsidRDefault="00864FC6" w:rsidP="001E53B9">
            <w:pPr>
              <w:spacing w:before="20"/>
              <w:ind w:left="601" w:hanging="601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4FC6">
              <w:rPr>
                <w:rFonts w:ascii="Calibri" w:hAnsi="Calibri" w:cs="Arial"/>
                <w:sz w:val="22"/>
                <w:szCs w:val="22"/>
              </w:rPr>
              <w:t>1.3.2 Suivi des créances, contrôle et lettrage</w:t>
            </w:r>
          </w:p>
          <w:p w:rsidR="00864FC6" w:rsidRDefault="00864FC6" w:rsidP="001E53B9">
            <w:pPr>
              <w:spacing w:before="20"/>
              <w:ind w:left="601" w:hanging="601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4FC6">
              <w:rPr>
                <w:rFonts w:ascii="Calibri" w:hAnsi="Calibri" w:cs="Arial"/>
                <w:sz w:val="22"/>
                <w:szCs w:val="22"/>
              </w:rPr>
              <w:t>1.3.3 Enregistrement, suivi des effets de commerce créés</w:t>
            </w:r>
            <w:r w:rsidRPr="00A978F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64FC6" w:rsidRPr="00864FC6" w:rsidRDefault="00864FC6" w:rsidP="001E53B9">
            <w:pPr>
              <w:spacing w:before="20"/>
              <w:ind w:left="601" w:hanging="601"/>
              <w:rPr>
                <w:rFonts w:ascii="Calibri" w:hAnsi="Calibri" w:cs="Arial"/>
                <w:sz w:val="22"/>
                <w:szCs w:val="22"/>
              </w:rPr>
            </w:pPr>
            <w:r w:rsidRPr="00864FC6">
              <w:rPr>
                <w:rFonts w:ascii="Calibri" w:hAnsi="Calibri" w:cs="Arial"/>
                <w:sz w:val="22"/>
                <w:szCs w:val="22"/>
              </w:rPr>
              <w:t>1.5.1 Recherche des informations, y compris techniques, relatives aux fournisseurs</w:t>
            </w:r>
          </w:p>
          <w:p w:rsidR="00864FC6" w:rsidRPr="00864FC6" w:rsidRDefault="00864FC6" w:rsidP="001E53B9">
            <w:pPr>
              <w:spacing w:before="20"/>
              <w:ind w:left="601" w:hanging="601"/>
              <w:rPr>
                <w:rFonts w:ascii="Calibri" w:hAnsi="Calibri" w:cs="Arial"/>
                <w:sz w:val="22"/>
                <w:szCs w:val="22"/>
              </w:rPr>
            </w:pPr>
            <w:r w:rsidRPr="00864FC6">
              <w:rPr>
                <w:rFonts w:ascii="Calibri" w:hAnsi="Calibri" w:cs="Arial"/>
                <w:sz w:val="22"/>
                <w:szCs w:val="22"/>
              </w:rPr>
              <w:t>1.5.2 Vérification et validation des factures d'achat de bien, de service et/ou d'acquisition d'immobilisation</w:t>
            </w:r>
          </w:p>
          <w:p w:rsidR="00864FC6" w:rsidRPr="00864FC6" w:rsidRDefault="00864FC6" w:rsidP="001E53B9">
            <w:pPr>
              <w:spacing w:before="20"/>
              <w:ind w:left="601" w:hanging="601"/>
              <w:rPr>
                <w:rFonts w:ascii="Calibri" w:hAnsi="Calibri" w:cs="Arial"/>
                <w:sz w:val="22"/>
                <w:szCs w:val="22"/>
              </w:rPr>
            </w:pPr>
            <w:r w:rsidRPr="00864FC6">
              <w:rPr>
                <w:rFonts w:ascii="Calibri" w:hAnsi="Calibri" w:cs="Arial"/>
                <w:sz w:val="22"/>
                <w:szCs w:val="22"/>
              </w:rPr>
              <w:t>1.5.3 Mise en évidence et traitement des anomalies dans le processus des achats</w:t>
            </w:r>
          </w:p>
          <w:p w:rsidR="009F3422" w:rsidRPr="00864FC6" w:rsidRDefault="00864FC6" w:rsidP="001E53B9">
            <w:pPr>
              <w:spacing w:before="20"/>
              <w:ind w:left="601" w:hanging="601"/>
              <w:rPr>
                <w:rFonts w:ascii="Calibri" w:hAnsi="Calibri" w:cs="Arial"/>
                <w:sz w:val="22"/>
                <w:szCs w:val="22"/>
              </w:rPr>
            </w:pPr>
            <w:r w:rsidRPr="00864FC6">
              <w:rPr>
                <w:rFonts w:ascii="Calibri" w:hAnsi="Calibri" w:cs="Arial"/>
                <w:sz w:val="22"/>
                <w:szCs w:val="22"/>
              </w:rPr>
              <w:t>1.5.4 Enregistrement des factures d'achat de bien, de service et/ou d'acquisition d'immobilisation</w:t>
            </w:r>
          </w:p>
        </w:tc>
      </w:tr>
    </w:tbl>
    <w:p w:rsidR="001665DB" w:rsidRDefault="001665DB"/>
    <w:tbl>
      <w:tblPr>
        <w:tblW w:w="10207" w:type="dxa"/>
        <w:tblInd w:w="-82" w:type="dxa"/>
        <w:tblCellMar>
          <w:left w:w="10" w:type="dxa"/>
          <w:right w:w="10" w:type="dxa"/>
        </w:tblCellMar>
        <w:tblLook w:val="0000"/>
      </w:tblPr>
      <w:tblGrid>
        <w:gridCol w:w="1749"/>
        <w:gridCol w:w="8458"/>
      </w:tblGrid>
      <w:tr w:rsidR="00864FC6" w:rsidTr="00A44312">
        <w:tc>
          <w:tcPr>
            <w:tcW w:w="174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4FC6" w:rsidRDefault="00864FC6" w:rsidP="004F6CD7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8458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4FC6" w:rsidRDefault="00864FC6" w:rsidP="004F6CD7">
            <w:pPr>
              <w:ind w:left="0" w:right="0"/>
              <w:jc w:val="left"/>
              <w:rPr>
                <w:u w:val="single"/>
              </w:rPr>
            </w:pPr>
            <w:r>
              <w:rPr>
                <w:u w:val="single"/>
              </w:rPr>
              <w:t>Composantes d'a</w:t>
            </w:r>
            <w:r w:rsidRPr="009F3422">
              <w:rPr>
                <w:u w:val="single"/>
              </w:rPr>
              <w:t>ctivités</w:t>
            </w:r>
            <w:r w:rsidRPr="00864FC6">
              <w:t xml:space="preserve"> (suite)</w:t>
            </w:r>
          </w:p>
          <w:p w:rsidR="00CA5785" w:rsidRPr="00CA5785" w:rsidRDefault="00CA5785" w:rsidP="001E53B9">
            <w:pPr>
              <w:spacing w:before="20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CA5785">
              <w:rPr>
                <w:rFonts w:ascii="Calibri" w:hAnsi="Calibri" w:cs="Arial"/>
                <w:sz w:val="22"/>
                <w:szCs w:val="22"/>
              </w:rPr>
              <w:t>1.7.1 Présentation des caractéristiques de l'organisation du processus P1...</w:t>
            </w:r>
          </w:p>
          <w:p w:rsidR="00CA5785" w:rsidRDefault="00CA5785" w:rsidP="001E53B9">
            <w:pPr>
              <w:spacing w:before="20"/>
              <w:ind w:left="602" w:hanging="601"/>
              <w:rPr>
                <w:rFonts w:ascii="Calibri" w:hAnsi="Calibri" w:cs="Arial"/>
                <w:sz w:val="22"/>
                <w:szCs w:val="22"/>
              </w:rPr>
            </w:pPr>
            <w:r w:rsidRPr="00CA5785">
              <w:rPr>
                <w:rFonts w:ascii="Calibri" w:hAnsi="Calibri" w:cs="Arial"/>
                <w:sz w:val="22"/>
                <w:szCs w:val="22"/>
              </w:rPr>
              <w:t>1.7.2 Analyse du processus P1...</w:t>
            </w:r>
          </w:p>
          <w:p w:rsidR="00CA5785" w:rsidRPr="00CA5785" w:rsidRDefault="00CA5785" w:rsidP="001E53B9">
            <w:pPr>
              <w:spacing w:before="20"/>
              <w:ind w:left="602" w:hanging="601"/>
              <w:rPr>
                <w:rFonts w:ascii="Calibri" w:hAnsi="Calibri" w:cs="Arial"/>
                <w:sz w:val="22"/>
                <w:szCs w:val="22"/>
              </w:rPr>
            </w:pPr>
            <w:r w:rsidRPr="00CA5785">
              <w:rPr>
                <w:rFonts w:ascii="Calibri" w:hAnsi="Calibri" w:cs="Arial"/>
                <w:sz w:val="22"/>
                <w:szCs w:val="22"/>
              </w:rPr>
              <w:t>3.2.1 Préparation de la déclaration de TVA</w:t>
            </w:r>
          </w:p>
          <w:p w:rsidR="00CA5785" w:rsidRPr="00CA5785" w:rsidRDefault="00CA5785" w:rsidP="001E53B9">
            <w:pPr>
              <w:spacing w:before="20"/>
              <w:ind w:left="602" w:hanging="601"/>
              <w:rPr>
                <w:rFonts w:ascii="Calibri" w:hAnsi="Calibri" w:cs="Arial"/>
                <w:sz w:val="22"/>
                <w:szCs w:val="22"/>
              </w:rPr>
            </w:pPr>
            <w:r w:rsidRPr="00CA5785">
              <w:rPr>
                <w:rFonts w:ascii="Calibri" w:hAnsi="Calibri" w:cs="Arial"/>
                <w:sz w:val="22"/>
                <w:szCs w:val="22"/>
              </w:rPr>
              <w:t>3.2.2 Etablissement et transmission de la déclaration de TVA</w:t>
            </w:r>
          </w:p>
          <w:p w:rsidR="00CA5785" w:rsidRDefault="00CA5785" w:rsidP="001E53B9">
            <w:pPr>
              <w:spacing w:before="20"/>
              <w:ind w:left="602" w:hanging="601"/>
              <w:rPr>
                <w:rFonts w:ascii="Calibri" w:hAnsi="Calibri" w:cs="Arial"/>
                <w:sz w:val="22"/>
                <w:szCs w:val="22"/>
              </w:rPr>
            </w:pPr>
            <w:r w:rsidRPr="00CA5785">
              <w:rPr>
                <w:rFonts w:ascii="Calibri" w:hAnsi="Calibri" w:cs="Arial"/>
                <w:sz w:val="22"/>
                <w:szCs w:val="22"/>
              </w:rPr>
              <w:t>3.2.3 Enregistrement comptable de la déclaration de TVA</w:t>
            </w:r>
            <w:r w:rsidRPr="00A978F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64FC6" w:rsidRDefault="00864FC6" w:rsidP="001E53B9">
            <w:pPr>
              <w:spacing w:before="20"/>
              <w:ind w:left="602" w:hanging="601"/>
              <w:rPr>
                <w:u w:val="single"/>
              </w:rPr>
            </w:pPr>
            <w:r w:rsidRPr="00A978FD">
              <w:rPr>
                <w:rFonts w:ascii="Calibri" w:hAnsi="Calibri" w:cs="Arial"/>
                <w:sz w:val="22"/>
                <w:szCs w:val="22"/>
              </w:rPr>
              <w:t>4.1.1 Réalisation d'une veille juridique nécessaire au respect des obligations sociales</w:t>
            </w:r>
          </w:p>
          <w:p w:rsidR="00E97006" w:rsidRDefault="00E97006" w:rsidP="001E53B9">
            <w:pPr>
              <w:spacing w:before="20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E97006">
              <w:rPr>
                <w:rFonts w:ascii="Calibri" w:hAnsi="Calibri" w:cs="Arial"/>
                <w:sz w:val="22"/>
                <w:szCs w:val="22"/>
              </w:rPr>
              <w:t>4.1.2 Adaptation des procédures et des traitements internes</w:t>
            </w:r>
          </w:p>
          <w:p w:rsidR="00864FC6" w:rsidRDefault="00864FC6" w:rsidP="001E53B9">
            <w:pPr>
              <w:spacing w:before="20"/>
              <w:ind w:left="0" w:right="0"/>
              <w:jc w:val="left"/>
              <w:rPr>
                <w:u w:val="single"/>
              </w:rPr>
            </w:pPr>
            <w:r w:rsidRPr="00A978FD">
              <w:rPr>
                <w:rFonts w:ascii="Calibri" w:hAnsi="Calibri" w:cs="Arial"/>
                <w:sz w:val="22"/>
                <w:szCs w:val="22"/>
              </w:rPr>
              <w:t>4.2.1 Établissement des formalités d'embauche et de départ</w:t>
            </w:r>
          </w:p>
          <w:p w:rsidR="00864FC6" w:rsidRDefault="00864FC6" w:rsidP="001E53B9">
            <w:pPr>
              <w:spacing w:before="20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978FD">
              <w:rPr>
                <w:rFonts w:ascii="Calibri" w:hAnsi="Calibri" w:cs="Arial"/>
                <w:sz w:val="22"/>
                <w:szCs w:val="22"/>
              </w:rPr>
              <w:t>7.1.1. Caractérisation du SIC</w:t>
            </w:r>
          </w:p>
          <w:p w:rsidR="00864FC6" w:rsidRDefault="00864FC6" w:rsidP="001E53B9">
            <w:pPr>
              <w:spacing w:before="20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978FD">
              <w:rPr>
                <w:rFonts w:ascii="Calibri" w:hAnsi="Calibri" w:cs="Arial"/>
                <w:sz w:val="22"/>
                <w:szCs w:val="22"/>
              </w:rPr>
              <w:t>7.1.2. Évaluation des besoins d'information</w:t>
            </w:r>
          </w:p>
          <w:p w:rsidR="00864FC6" w:rsidRDefault="00864FC6" w:rsidP="001E53B9">
            <w:pPr>
              <w:spacing w:before="20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978FD">
              <w:rPr>
                <w:rFonts w:ascii="Calibri" w:hAnsi="Calibri" w:cs="Arial"/>
                <w:sz w:val="22"/>
                <w:szCs w:val="22"/>
              </w:rPr>
              <w:t>7.1.3. Mises en œuvre les méthodes de recherche d'information</w:t>
            </w:r>
          </w:p>
          <w:p w:rsidR="00864FC6" w:rsidRDefault="00E97006" w:rsidP="001E53B9">
            <w:pPr>
              <w:spacing w:before="20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E97006">
              <w:rPr>
                <w:rFonts w:ascii="Calibri" w:hAnsi="Calibri" w:cs="Arial"/>
                <w:sz w:val="22"/>
                <w:szCs w:val="22"/>
              </w:rPr>
              <w:t>7.1.4 Réalisation d'une veille informationnelle</w:t>
            </w:r>
          </w:p>
          <w:p w:rsidR="00E97006" w:rsidRDefault="00E97006" w:rsidP="001E53B9">
            <w:pPr>
              <w:spacing w:before="20"/>
              <w:ind w:left="0" w:right="0"/>
              <w:jc w:val="left"/>
            </w:pPr>
            <w:r w:rsidRPr="00E97006">
              <w:rPr>
                <w:rFonts w:ascii="Calibri" w:hAnsi="Calibri" w:cs="Arial"/>
                <w:sz w:val="22"/>
                <w:szCs w:val="22"/>
              </w:rPr>
              <w:t>7.2.2 Maintien de la fiabilité et de la sécurité des informations</w:t>
            </w:r>
          </w:p>
        </w:tc>
      </w:tr>
      <w:tr w:rsidR="00864FC6" w:rsidTr="00A44312">
        <w:tc>
          <w:tcPr>
            <w:tcW w:w="174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4FC6" w:rsidRDefault="00864FC6" w:rsidP="004F6CD7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Type de ressource : </w:t>
            </w:r>
          </w:p>
        </w:tc>
        <w:tc>
          <w:tcPr>
            <w:tcW w:w="8458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4FC6" w:rsidRDefault="007138A1" w:rsidP="007138A1">
            <w:pPr>
              <w:ind w:left="0" w:right="0"/>
              <w:jc w:val="left"/>
            </w:pPr>
            <w:r>
              <w:t>A</w:t>
            </w:r>
            <w:r w:rsidR="00864FC6">
              <w:t>telier professionnel</w:t>
            </w:r>
            <w:r w:rsidR="00816D18">
              <w:t xml:space="preserve"> ou Travaux p</w:t>
            </w:r>
            <w:r>
              <w:t>ratiques</w:t>
            </w:r>
          </w:p>
        </w:tc>
      </w:tr>
      <w:tr w:rsidR="00864FC6" w:rsidTr="00A44312">
        <w:tc>
          <w:tcPr>
            <w:tcW w:w="174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4FC6" w:rsidRDefault="00864FC6" w:rsidP="004F6CD7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Logiciel utilisé </w:t>
            </w:r>
            <w:r>
              <w:t>:</w:t>
            </w:r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8458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4FC6" w:rsidRDefault="00864FC6" w:rsidP="004F6CD7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PGI</w:t>
            </w:r>
            <w:r w:rsidR="00FB14CA">
              <w:rPr>
                <w:szCs w:val="20"/>
              </w:rPr>
              <w:t xml:space="preserve"> CEGID</w:t>
            </w:r>
            <w:r>
              <w:rPr>
                <w:szCs w:val="20"/>
              </w:rPr>
              <w:t>, tableur, texteur</w:t>
            </w:r>
          </w:p>
          <w:p w:rsidR="00864FC6" w:rsidRDefault="00864FC6" w:rsidP="00FB14CA">
            <w:pPr>
              <w:ind w:left="0" w:right="0"/>
              <w:jc w:val="left"/>
            </w:pPr>
            <w:r>
              <w:rPr>
                <w:szCs w:val="20"/>
              </w:rPr>
              <w:t>Inter</w:t>
            </w:r>
            <w:r w:rsidR="00FB14CA">
              <w:rPr>
                <w:szCs w:val="20"/>
              </w:rPr>
              <w:t>net ou source documentaire numérique (classeur de veille)</w:t>
            </w:r>
            <w:r>
              <w:rPr>
                <w:szCs w:val="20"/>
              </w:rPr>
              <w:t> </w:t>
            </w:r>
          </w:p>
        </w:tc>
      </w:tr>
      <w:tr w:rsidR="00864FC6" w:rsidTr="00A44312">
        <w:tc>
          <w:tcPr>
            <w:tcW w:w="174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4FC6" w:rsidRDefault="00864FC6" w:rsidP="004F6CD7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Cadre pédagogique,</w:t>
            </w:r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8458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4CA" w:rsidRDefault="00864FC6" w:rsidP="004F6CD7">
            <w:pPr>
              <w:ind w:left="0" w:right="0"/>
              <w:jc w:val="left"/>
              <w:rPr>
                <w:szCs w:val="20"/>
              </w:rPr>
            </w:pPr>
            <w:r w:rsidRPr="007A3652">
              <w:rPr>
                <w:szCs w:val="20"/>
              </w:rPr>
              <w:t>Atelier professionnel par groupe de 3 étudiant(e)s pendant 1</w:t>
            </w:r>
            <w:r w:rsidR="00FB14CA">
              <w:rPr>
                <w:szCs w:val="20"/>
              </w:rPr>
              <w:t>8</w:t>
            </w:r>
            <w:r w:rsidRPr="007A3652">
              <w:rPr>
                <w:szCs w:val="20"/>
              </w:rPr>
              <w:t xml:space="preserve"> heures </w:t>
            </w:r>
            <w:r w:rsidR="00FB14CA">
              <w:rPr>
                <w:szCs w:val="20"/>
              </w:rPr>
              <w:t>au second semestre</w:t>
            </w:r>
            <w:r w:rsidRPr="007A3652">
              <w:rPr>
                <w:szCs w:val="20"/>
              </w:rPr>
              <w:t xml:space="preserve"> de première année ou </w:t>
            </w:r>
            <w:r w:rsidR="00FB14CA">
              <w:rPr>
                <w:szCs w:val="20"/>
              </w:rPr>
              <w:t xml:space="preserve">en </w:t>
            </w:r>
            <w:r w:rsidRPr="007A3652">
              <w:rPr>
                <w:szCs w:val="20"/>
              </w:rPr>
              <w:t>début de deuxième année.</w:t>
            </w:r>
          </w:p>
          <w:p w:rsidR="00864FC6" w:rsidRDefault="00864FC6" w:rsidP="004F6CD7">
            <w:pPr>
              <w:ind w:left="0" w:right="0"/>
              <w:jc w:val="left"/>
              <w:rPr>
                <w:szCs w:val="20"/>
              </w:rPr>
            </w:pPr>
            <w:r w:rsidRPr="007A3652">
              <w:rPr>
                <w:szCs w:val="20"/>
              </w:rPr>
              <w:t xml:space="preserve">Il s’agit </w:t>
            </w:r>
            <w:r>
              <w:rPr>
                <w:szCs w:val="20"/>
              </w:rPr>
              <w:t xml:space="preserve">de réaliser </w:t>
            </w:r>
            <w:r w:rsidR="00FB14CA">
              <w:rPr>
                <w:szCs w:val="20"/>
              </w:rPr>
              <w:t>sept</w:t>
            </w:r>
            <w:r>
              <w:rPr>
                <w:szCs w:val="20"/>
              </w:rPr>
              <w:t xml:space="preserve"> missions :</w:t>
            </w:r>
          </w:p>
          <w:p w:rsidR="00864FC6" w:rsidRDefault="00864FC6" w:rsidP="00625268">
            <w:pPr>
              <w:pStyle w:val="Paragraphedeliste"/>
              <w:numPr>
                <w:ilvl w:val="0"/>
                <w:numId w:val="1"/>
              </w:numPr>
              <w:suppressAutoHyphens w:val="0"/>
              <w:overflowPunct w:val="0"/>
              <w:autoSpaceDE w:val="0"/>
              <w:adjustRightInd w:val="0"/>
              <w:spacing w:before="40"/>
              <w:ind w:left="176" w:right="0" w:hanging="141"/>
              <w:rPr>
                <w:rFonts w:ascii="Times New Roman" w:hAnsi="Times New Roman"/>
              </w:rPr>
            </w:pPr>
            <w:r w:rsidRPr="009F3422">
              <w:rPr>
                <w:rFonts w:ascii="Times New Roman" w:hAnsi="Times New Roman"/>
              </w:rPr>
              <w:t>M</w:t>
            </w:r>
            <w:r w:rsidR="00FB14CA" w:rsidRPr="009F3422">
              <w:rPr>
                <w:rFonts w:ascii="Times New Roman" w:hAnsi="Times New Roman"/>
              </w:rPr>
              <w:t>ission</w:t>
            </w:r>
            <w:r w:rsidRPr="009F3422">
              <w:rPr>
                <w:rFonts w:ascii="Times New Roman" w:hAnsi="Times New Roman"/>
              </w:rPr>
              <w:t xml:space="preserve"> 1 : </w:t>
            </w:r>
            <w:r w:rsidR="00FB14CA">
              <w:rPr>
                <w:rFonts w:ascii="Times New Roman" w:hAnsi="Times New Roman"/>
              </w:rPr>
              <w:t>Poursuite du paramétrage du PGI</w:t>
            </w:r>
            <w:r w:rsidRPr="009F3422">
              <w:rPr>
                <w:rFonts w:ascii="Times New Roman" w:hAnsi="Times New Roman"/>
              </w:rPr>
              <w:t xml:space="preserve"> </w:t>
            </w:r>
          </w:p>
          <w:p w:rsidR="00864FC6" w:rsidRPr="00FB14CA" w:rsidRDefault="00864FC6" w:rsidP="00625268">
            <w:pPr>
              <w:pStyle w:val="Paragraphedeliste"/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djustRightInd w:val="0"/>
              <w:spacing w:before="40"/>
              <w:ind w:left="176" w:right="0" w:hanging="141"/>
              <w:outlineLvl w:val="0"/>
              <w:rPr>
                <w:rFonts w:ascii="Times New Roman" w:hAnsi="Times New Roman"/>
                <w:b/>
              </w:rPr>
            </w:pPr>
            <w:r w:rsidRPr="009F3422">
              <w:rPr>
                <w:rFonts w:ascii="Times New Roman" w:hAnsi="Times New Roman"/>
              </w:rPr>
              <w:t>M</w:t>
            </w:r>
            <w:r w:rsidR="00FB14CA" w:rsidRPr="009F3422">
              <w:rPr>
                <w:rFonts w:ascii="Times New Roman" w:hAnsi="Times New Roman"/>
              </w:rPr>
              <w:t>ission</w:t>
            </w:r>
            <w:r w:rsidRPr="009F3422">
              <w:rPr>
                <w:rFonts w:ascii="Times New Roman" w:hAnsi="Times New Roman"/>
              </w:rPr>
              <w:t xml:space="preserve"> 2 : </w:t>
            </w:r>
            <w:r w:rsidR="00FB14CA">
              <w:rPr>
                <w:rFonts w:ascii="Times New Roman" w:hAnsi="Times New Roman"/>
              </w:rPr>
              <w:t xml:space="preserve">Analyse </w:t>
            </w:r>
            <w:r w:rsidR="00FB14CA" w:rsidRPr="00FB14CA">
              <w:rPr>
                <w:rFonts w:ascii="Times New Roman" w:hAnsi="Times New Roman"/>
              </w:rPr>
              <w:t>des processus de traitement des opérations commerciales</w:t>
            </w:r>
          </w:p>
          <w:p w:rsidR="00FB14CA" w:rsidRPr="009F3422" w:rsidRDefault="00FB14CA" w:rsidP="00625268">
            <w:pPr>
              <w:pStyle w:val="Paragraphedeliste"/>
              <w:keepNext/>
              <w:numPr>
                <w:ilvl w:val="0"/>
                <w:numId w:val="1"/>
              </w:numPr>
              <w:tabs>
                <w:tab w:val="left" w:pos="1452"/>
              </w:tabs>
              <w:suppressAutoHyphens w:val="0"/>
              <w:overflowPunct w:val="0"/>
              <w:autoSpaceDE w:val="0"/>
              <w:adjustRightInd w:val="0"/>
              <w:spacing w:before="40"/>
              <w:ind w:left="176" w:right="81" w:hanging="141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Mission 3 : Réso</w:t>
            </w:r>
            <w:r w:rsidR="008647C3">
              <w:rPr>
                <w:rFonts w:ascii="Times New Roman" w:hAnsi="Times New Roman"/>
              </w:rPr>
              <w:t>lution</w:t>
            </w:r>
            <w:r>
              <w:rPr>
                <w:rFonts w:ascii="Times New Roman" w:hAnsi="Times New Roman"/>
              </w:rPr>
              <w:t xml:space="preserve"> des problèmes rencontrés auprès de fournisseur</w:t>
            </w:r>
            <w:r w:rsidR="008647C3">
              <w:rPr>
                <w:rFonts w:ascii="Times New Roman" w:hAnsi="Times New Roman"/>
              </w:rPr>
              <w:t xml:space="preserve"> et </w:t>
            </w:r>
            <w:proofErr w:type="spellStart"/>
            <w:r w:rsidR="008647C3">
              <w:rPr>
                <w:rFonts w:ascii="Times New Roman" w:hAnsi="Times New Roman"/>
              </w:rPr>
              <w:t>dysfonc</w:t>
            </w:r>
            <w:proofErr w:type="spellEnd"/>
            <w:r w:rsidR="00625268">
              <w:rPr>
                <w:rFonts w:ascii="Times New Roman" w:hAnsi="Times New Roman"/>
              </w:rPr>
              <w:t>-</w:t>
            </w:r>
            <w:r w:rsidR="008C68A4">
              <w:rPr>
                <w:rFonts w:ascii="Times New Roman" w:hAnsi="Times New Roman"/>
              </w:rPr>
              <w:tab/>
            </w:r>
            <w:proofErr w:type="spellStart"/>
            <w:r w:rsidR="008647C3">
              <w:rPr>
                <w:rFonts w:ascii="Times New Roman" w:hAnsi="Times New Roman"/>
              </w:rPr>
              <w:t>tionnement</w:t>
            </w:r>
            <w:proofErr w:type="spellEnd"/>
            <w:r w:rsidR="008647C3">
              <w:rPr>
                <w:rFonts w:ascii="Times New Roman" w:hAnsi="Times New Roman"/>
              </w:rPr>
              <w:t xml:space="preserve"> dans le processus des achats à solutionner</w:t>
            </w:r>
          </w:p>
          <w:p w:rsidR="00864FC6" w:rsidRDefault="00FB14CA" w:rsidP="00625268">
            <w:pPr>
              <w:pStyle w:val="Paragraphedeliste"/>
              <w:keepNext/>
              <w:suppressAutoHyphens w:val="0"/>
              <w:overflowPunct w:val="0"/>
              <w:autoSpaceDE w:val="0"/>
              <w:adjustRightInd w:val="0"/>
              <w:spacing w:before="40"/>
              <w:ind w:left="1452" w:right="0" w:hanging="1418"/>
              <w:jc w:val="left"/>
              <w:outlineLvl w:val="0"/>
              <w:rPr>
                <w:rFonts w:ascii="Times New Roman" w:hAnsi="Times New Roman"/>
              </w:rPr>
            </w:pPr>
            <w:r w:rsidRPr="00FB14CA">
              <w:rPr>
                <w:rFonts w:ascii="Times New Roman" w:hAnsi="Times New Roman"/>
              </w:rPr>
              <w:t xml:space="preserve">- Mission 4 : </w:t>
            </w:r>
            <w:r w:rsidR="008647C3">
              <w:rPr>
                <w:rFonts w:ascii="Times New Roman" w:hAnsi="Times New Roman"/>
              </w:rPr>
              <w:t>Contrôle et t</w:t>
            </w:r>
            <w:r w:rsidRPr="00FB14CA">
              <w:rPr>
                <w:rFonts w:ascii="Times New Roman" w:hAnsi="Times New Roman"/>
              </w:rPr>
              <w:t>raitement comptable des opérations commer</w:t>
            </w:r>
            <w:r w:rsidR="008647C3">
              <w:rPr>
                <w:rFonts w:ascii="Times New Roman" w:hAnsi="Times New Roman"/>
              </w:rPr>
              <w:t>c</w:t>
            </w:r>
            <w:r w:rsidRPr="00FB14CA">
              <w:rPr>
                <w:rFonts w:ascii="Times New Roman" w:hAnsi="Times New Roman"/>
              </w:rPr>
              <w:t>iales</w:t>
            </w:r>
          </w:p>
          <w:p w:rsidR="00FB14CA" w:rsidRDefault="00FB14CA" w:rsidP="00625268">
            <w:pPr>
              <w:pStyle w:val="Paragraphedeliste"/>
              <w:keepNext/>
              <w:suppressAutoHyphens w:val="0"/>
              <w:overflowPunct w:val="0"/>
              <w:autoSpaceDE w:val="0"/>
              <w:adjustRightInd w:val="0"/>
              <w:spacing w:before="40"/>
              <w:ind w:left="1452" w:right="0" w:hanging="1418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Mission 5 : </w:t>
            </w:r>
            <w:r w:rsidR="008647C3">
              <w:rPr>
                <w:rFonts w:ascii="Times New Roman" w:hAnsi="Times New Roman"/>
              </w:rPr>
              <w:t>Préparation de la déclaration de la TVA (réel normal)</w:t>
            </w:r>
          </w:p>
          <w:p w:rsidR="008647C3" w:rsidRDefault="008647C3" w:rsidP="00625268">
            <w:pPr>
              <w:pStyle w:val="Paragraphedeliste"/>
              <w:keepNext/>
              <w:suppressAutoHyphens w:val="0"/>
              <w:overflowPunct w:val="0"/>
              <w:autoSpaceDE w:val="0"/>
              <w:adjustRightInd w:val="0"/>
              <w:spacing w:before="40"/>
              <w:ind w:left="1452" w:right="0" w:hanging="1418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Mission 6 : Etablissement des états de rapprochement bancaire</w:t>
            </w:r>
          </w:p>
          <w:p w:rsidR="008647C3" w:rsidRPr="00FB14CA" w:rsidRDefault="008647C3" w:rsidP="00625268">
            <w:pPr>
              <w:pStyle w:val="Paragraphedeliste"/>
              <w:keepNext/>
              <w:suppressAutoHyphens w:val="0"/>
              <w:overflowPunct w:val="0"/>
              <w:autoSpaceDE w:val="0"/>
              <w:adjustRightInd w:val="0"/>
              <w:spacing w:before="40"/>
              <w:ind w:left="1452" w:right="0" w:hanging="1418"/>
              <w:outlineLvl w:val="0"/>
            </w:pPr>
            <w:r>
              <w:rPr>
                <w:rFonts w:ascii="Times New Roman" w:hAnsi="Times New Roman"/>
              </w:rPr>
              <w:t>- Mission 7 : Recherche documentaire sur l'obligation sociale en matière de mutuelle obligatoire au 01/01/2016, information du personnel par publipostage, établissement d'une formalité d'embauche</w:t>
            </w:r>
          </w:p>
        </w:tc>
      </w:tr>
      <w:tr w:rsidR="00864FC6" w:rsidTr="00A44312">
        <w:tc>
          <w:tcPr>
            <w:tcW w:w="174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4FC6" w:rsidRDefault="00864FC6" w:rsidP="004F6CD7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Fichier à télécharger :  </w:t>
            </w:r>
          </w:p>
        </w:tc>
        <w:tc>
          <w:tcPr>
            <w:tcW w:w="8458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4FC6" w:rsidRDefault="008647C3" w:rsidP="008647C3">
            <w:pPr>
              <w:tabs>
                <w:tab w:val="left" w:pos="2444"/>
              </w:tabs>
              <w:ind w:left="2302" w:right="0" w:hanging="2302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Fichiers </w:t>
            </w:r>
            <w:r w:rsidR="00864FC6">
              <w:rPr>
                <w:szCs w:val="20"/>
              </w:rPr>
              <w:t>é</w:t>
            </w:r>
            <w:r w:rsidR="00FB14CA">
              <w:rPr>
                <w:szCs w:val="20"/>
              </w:rPr>
              <w:t>tudiant</w:t>
            </w:r>
            <w:r w:rsidR="00864FC6">
              <w:rPr>
                <w:szCs w:val="20"/>
              </w:rPr>
              <w:t> :</w:t>
            </w:r>
            <w:r>
              <w:rPr>
                <w:szCs w:val="20"/>
              </w:rPr>
              <w:tab/>
              <w:t xml:space="preserve">. Base </w:t>
            </w:r>
            <w:r w:rsidR="00816D18">
              <w:rPr>
                <w:szCs w:val="20"/>
              </w:rPr>
              <w:t>CG_SP_</w:t>
            </w:r>
            <w:r>
              <w:rPr>
                <w:szCs w:val="20"/>
              </w:rPr>
              <w:t>SBEPROVENCE</w:t>
            </w:r>
            <w:r w:rsidR="00816D18">
              <w:rPr>
                <w:szCs w:val="20"/>
              </w:rPr>
              <w:t>_</w:t>
            </w:r>
            <w:r>
              <w:rPr>
                <w:szCs w:val="20"/>
              </w:rPr>
              <w:t>E</w:t>
            </w:r>
            <w:r w:rsidR="00816D18">
              <w:rPr>
                <w:szCs w:val="20"/>
              </w:rPr>
              <w:t>TUDIANT.bak</w:t>
            </w:r>
          </w:p>
          <w:p w:rsidR="00864FC6" w:rsidRDefault="008647C3" w:rsidP="008647C3">
            <w:pPr>
              <w:tabs>
                <w:tab w:val="left" w:pos="2302"/>
              </w:tabs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ab/>
            </w:r>
            <w:r w:rsidR="00AC5366">
              <w:rPr>
                <w:szCs w:val="20"/>
              </w:rPr>
              <w:t>. Tous les fichiers des ressources (Word, Excel)</w:t>
            </w:r>
          </w:p>
          <w:p w:rsidR="00864FC6" w:rsidRDefault="008647C3" w:rsidP="008647C3">
            <w:pPr>
              <w:tabs>
                <w:tab w:val="left" w:pos="2302"/>
              </w:tabs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Fichiers professeur :</w:t>
            </w:r>
            <w:r>
              <w:rPr>
                <w:szCs w:val="20"/>
              </w:rPr>
              <w:tab/>
              <w:t>. BTS-CG-Fiche-</w:t>
            </w:r>
            <w:proofErr w:type="spellStart"/>
            <w:r>
              <w:rPr>
                <w:szCs w:val="20"/>
              </w:rPr>
              <w:t>pedagogique</w:t>
            </w:r>
            <w:proofErr w:type="spellEnd"/>
            <w:r>
              <w:rPr>
                <w:szCs w:val="20"/>
              </w:rPr>
              <w:t>-SP-</w:t>
            </w:r>
            <w:proofErr w:type="spellStart"/>
            <w:r>
              <w:rPr>
                <w:szCs w:val="20"/>
              </w:rPr>
              <w:t>SBEProvence</w:t>
            </w:r>
            <w:proofErr w:type="spellEnd"/>
          </w:p>
          <w:p w:rsidR="008647C3" w:rsidRPr="00AC5366" w:rsidRDefault="008647C3" w:rsidP="00816D18">
            <w:pPr>
              <w:tabs>
                <w:tab w:val="left" w:pos="2302"/>
              </w:tabs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ab/>
              <w:t xml:space="preserve">. Base </w:t>
            </w:r>
            <w:r w:rsidR="00816D18">
              <w:rPr>
                <w:szCs w:val="20"/>
              </w:rPr>
              <w:t>CG_SP_</w:t>
            </w:r>
            <w:r>
              <w:rPr>
                <w:szCs w:val="20"/>
              </w:rPr>
              <w:t>SBEPROVENCE</w:t>
            </w:r>
            <w:r w:rsidR="00816D18">
              <w:rPr>
                <w:szCs w:val="20"/>
              </w:rPr>
              <w:t>_PROFESSEUR</w:t>
            </w:r>
            <w:r>
              <w:rPr>
                <w:szCs w:val="20"/>
              </w:rPr>
              <w:t>.bak</w:t>
            </w:r>
          </w:p>
        </w:tc>
      </w:tr>
      <w:tr w:rsidR="00864FC6" w:rsidTr="00A44312">
        <w:tc>
          <w:tcPr>
            <w:tcW w:w="10207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4FC6" w:rsidRDefault="00864FC6" w:rsidP="00FB14CA">
            <w:pPr>
              <w:ind w:left="0" w:right="0"/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 </w:t>
            </w:r>
            <w:r w:rsidR="00FB14CA">
              <w:rPr>
                <w:szCs w:val="20"/>
              </w:rPr>
              <w:t>F</w:t>
            </w:r>
            <w:r>
              <w:rPr>
                <w:szCs w:val="20"/>
              </w:rPr>
              <w:t xml:space="preserve">ichiers sous licence </w:t>
            </w:r>
            <w:proofErr w:type="spellStart"/>
            <w:r w:rsidR="00FB14CA">
              <w:rPr>
                <w:szCs w:val="20"/>
              </w:rPr>
              <w:t>Creative</w:t>
            </w:r>
            <w:proofErr w:type="spellEnd"/>
            <w:r w:rsidR="00FB14CA">
              <w:rPr>
                <w:szCs w:val="20"/>
              </w:rPr>
              <w:t xml:space="preserve"> C</w:t>
            </w:r>
            <w:r>
              <w:rPr>
                <w:szCs w:val="20"/>
              </w:rPr>
              <w:t>ommons</w:t>
            </w:r>
          </w:p>
        </w:tc>
      </w:tr>
    </w:tbl>
    <w:p w:rsidR="00864FC6" w:rsidRDefault="00864FC6"/>
    <w:p w:rsidR="00864FC6" w:rsidRDefault="00864FC6"/>
    <w:p w:rsidR="001665DB" w:rsidRDefault="001665DB"/>
    <w:sectPr w:rsidR="001665DB" w:rsidSect="00CB2AA1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33" w:rsidRDefault="009B5933">
      <w:r>
        <w:separator/>
      </w:r>
    </w:p>
  </w:endnote>
  <w:endnote w:type="continuationSeparator" w:id="0">
    <w:p w:rsidR="009B5933" w:rsidRDefault="009B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33" w:rsidRDefault="009B5933">
      <w:r>
        <w:rPr>
          <w:color w:val="000000"/>
        </w:rPr>
        <w:separator/>
      </w:r>
    </w:p>
  </w:footnote>
  <w:footnote w:type="continuationSeparator" w:id="0">
    <w:p w:rsidR="009B5933" w:rsidRDefault="009B5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7A84"/>
    <w:multiLevelType w:val="hybridMultilevel"/>
    <w:tmpl w:val="54E09D7C"/>
    <w:lvl w:ilvl="0" w:tplc="832CBCB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DD7"/>
    <w:rsid w:val="000025C6"/>
    <w:rsid w:val="00014DD7"/>
    <w:rsid w:val="000675F8"/>
    <w:rsid w:val="000B7D00"/>
    <w:rsid w:val="000C1580"/>
    <w:rsid w:val="000D497B"/>
    <w:rsid w:val="000F5B87"/>
    <w:rsid w:val="001665DB"/>
    <w:rsid w:val="00197111"/>
    <w:rsid w:val="001E53B9"/>
    <w:rsid w:val="002330A9"/>
    <w:rsid w:val="00240D67"/>
    <w:rsid w:val="00257B82"/>
    <w:rsid w:val="002A57D3"/>
    <w:rsid w:val="002B490D"/>
    <w:rsid w:val="003069FA"/>
    <w:rsid w:val="00386941"/>
    <w:rsid w:val="003D1D02"/>
    <w:rsid w:val="003D3B64"/>
    <w:rsid w:val="004063F8"/>
    <w:rsid w:val="00422FF7"/>
    <w:rsid w:val="0043276A"/>
    <w:rsid w:val="00457D0C"/>
    <w:rsid w:val="00462AF7"/>
    <w:rsid w:val="004B13D0"/>
    <w:rsid w:val="00506182"/>
    <w:rsid w:val="005213AE"/>
    <w:rsid w:val="005340DF"/>
    <w:rsid w:val="005A7101"/>
    <w:rsid w:val="005B5F10"/>
    <w:rsid w:val="006142DF"/>
    <w:rsid w:val="00625268"/>
    <w:rsid w:val="00626F82"/>
    <w:rsid w:val="00641776"/>
    <w:rsid w:val="006473EA"/>
    <w:rsid w:val="00667C3A"/>
    <w:rsid w:val="0067738E"/>
    <w:rsid w:val="006B1BCB"/>
    <w:rsid w:val="006B23AA"/>
    <w:rsid w:val="007138A1"/>
    <w:rsid w:val="00715394"/>
    <w:rsid w:val="007545A2"/>
    <w:rsid w:val="00795AFA"/>
    <w:rsid w:val="007A3652"/>
    <w:rsid w:val="007A5554"/>
    <w:rsid w:val="00816D18"/>
    <w:rsid w:val="00840085"/>
    <w:rsid w:val="00854459"/>
    <w:rsid w:val="008647C3"/>
    <w:rsid w:val="00864FC6"/>
    <w:rsid w:val="0089463E"/>
    <w:rsid w:val="008A2E93"/>
    <w:rsid w:val="008B7C4D"/>
    <w:rsid w:val="008C68A4"/>
    <w:rsid w:val="008F075C"/>
    <w:rsid w:val="00921F3E"/>
    <w:rsid w:val="00935CDC"/>
    <w:rsid w:val="009B5933"/>
    <w:rsid w:val="009F3422"/>
    <w:rsid w:val="00A15960"/>
    <w:rsid w:val="00A44312"/>
    <w:rsid w:val="00A978FD"/>
    <w:rsid w:val="00AC5366"/>
    <w:rsid w:val="00B7049B"/>
    <w:rsid w:val="00B928E7"/>
    <w:rsid w:val="00BA21D7"/>
    <w:rsid w:val="00C12637"/>
    <w:rsid w:val="00C31E17"/>
    <w:rsid w:val="00C50341"/>
    <w:rsid w:val="00CA5785"/>
    <w:rsid w:val="00CB2AA1"/>
    <w:rsid w:val="00CC1ACB"/>
    <w:rsid w:val="00D431CC"/>
    <w:rsid w:val="00D85413"/>
    <w:rsid w:val="00D904E0"/>
    <w:rsid w:val="00DB2011"/>
    <w:rsid w:val="00DD4183"/>
    <w:rsid w:val="00E97006"/>
    <w:rsid w:val="00EB7718"/>
    <w:rsid w:val="00ED3ED8"/>
    <w:rsid w:val="00FB14CA"/>
    <w:rsid w:val="00FE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2AA1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rsid w:val="00CB2AA1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rsid w:val="00CB2AA1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rsid w:val="00CB2AA1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rsid w:val="00CB2AA1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rsid w:val="00CB2AA1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B2AA1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rsid w:val="00CB2AA1"/>
    <w:pPr>
      <w:tabs>
        <w:tab w:val="center" w:pos="4536"/>
        <w:tab w:val="right" w:pos="9072"/>
      </w:tabs>
    </w:pPr>
  </w:style>
  <w:style w:type="character" w:styleId="Lienhypertexte">
    <w:name w:val="Hyperlink"/>
    <w:rsid w:val="00CB2AA1"/>
    <w:rPr>
      <w:color w:val="0000FF"/>
      <w:u w:val="single"/>
    </w:rPr>
  </w:style>
  <w:style w:type="paragraph" w:customStyle="1" w:styleId="txt">
    <w:name w:val="txt"/>
    <w:basedOn w:val="Normal"/>
    <w:rsid w:val="00CB2AA1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rsid w:val="00CB2AA1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sid w:val="00CB2AA1"/>
    <w:rPr>
      <w:color w:val="800080"/>
      <w:u w:val="single"/>
    </w:rPr>
  </w:style>
  <w:style w:type="paragraph" w:styleId="Normalcentr">
    <w:name w:val="Block Text"/>
    <w:basedOn w:val="Normal"/>
    <w:rsid w:val="00CB2AA1"/>
  </w:style>
  <w:style w:type="paragraph" w:styleId="Notedebasdepage">
    <w:name w:val="footnote text"/>
    <w:basedOn w:val="Normal"/>
    <w:rsid w:val="00CB2AA1"/>
    <w:rPr>
      <w:szCs w:val="20"/>
    </w:rPr>
  </w:style>
  <w:style w:type="character" w:styleId="Numrodepage">
    <w:name w:val="page number"/>
    <w:basedOn w:val="Policepardfaut"/>
    <w:rsid w:val="00CB2AA1"/>
  </w:style>
  <w:style w:type="paragraph" w:styleId="TM1">
    <w:name w:val="toc 1"/>
    <w:basedOn w:val="Normal"/>
    <w:next w:val="Normal"/>
    <w:autoRedefine/>
    <w:rsid w:val="00CB2AA1"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rsid w:val="00CB2AA1"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rsid w:val="00CB2AA1"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rsid w:val="00CB2AA1"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rsid w:val="00CB2AA1"/>
    <w:pPr>
      <w:ind w:left="800"/>
      <w:jc w:val="left"/>
    </w:pPr>
  </w:style>
  <w:style w:type="paragraph" w:styleId="TM6">
    <w:name w:val="toc 6"/>
    <w:basedOn w:val="Normal"/>
    <w:next w:val="Normal"/>
    <w:autoRedefine/>
    <w:rsid w:val="00CB2AA1"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rsid w:val="00CB2AA1"/>
    <w:pPr>
      <w:ind w:left="1200"/>
      <w:jc w:val="left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A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A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34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545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45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45A2"/>
    <w:rPr>
      <w:rFonts w:ascii="Book Antiqua" w:hAnsi="Book Antiqu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45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45A2"/>
    <w:rPr>
      <w:rFonts w:ascii="Book Antiqua" w:hAnsi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A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A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34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545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45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45A2"/>
    <w:rPr>
      <w:rFonts w:ascii="Book Antiqua" w:hAnsi="Book Antiqu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45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45A2"/>
    <w:rPr>
      <w:rFonts w:ascii="Book Antiqua" w:hAnsi="Book Antiqu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Local\Temp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FichePedaCrcf.dot</Template>
  <TotalTime>58</TotalTime>
  <Pages>2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prof.martin@laposte.net</dc:creator>
  <cp:lastModifiedBy>Gallet</cp:lastModifiedBy>
  <cp:revision>19</cp:revision>
  <dcterms:created xsi:type="dcterms:W3CDTF">2016-01-03T14:20:00Z</dcterms:created>
  <dcterms:modified xsi:type="dcterms:W3CDTF">2016-01-20T20:14:00Z</dcterms:modified>
</cp:coreProperties>
</file>