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4F1" w:rsidRPr="006424D4" w:rsidRDefault="006424D4" w:rsidP="006424D4">
      <w:pPr>
        <w:jc w:val="center"/>
        <w:rPr>
          <w:b/>
          <w:bCs/>
          <w:sz w:val="22"/>
          <w:szCs w:val="22"/>
        </w:rPr>
      </w:pPr>
      <w:r w:rsidRPr="006424D4">
        <w:rPr>
          <w:b/>
          <w:bCs/>
          <w:sz w:val="22"/>
          <w:szCs w:val="22"/>
        </w:rPr>
        <w:t xml:space="preserve">Communication - </w:t>
      </w:r>
      <w:r w:rsidR="00B974F1" w:rsidRPr="006424D4">
        <w:rPr>
          <w:b/>
          <w:sz w:val="22"/>
          <w:szCs w:val="22"/>
        </w:rPr>
        <w:t>Top emploi</w:t>
      </w:r>
    </w:p>
    <w:p w:rsidR="00B974F1" w:rsidRPr="008A480E" w:rsidRDefault="00B974F1" w:rsidP="00B974F1">
      <w:pPr>
        <w:rPr>
          <w:b/>
          <w:bCs/>
          <w:sz w:val="16"/>
          <w:szCs w:val="16"/>
        </w:rPr>
      </w:pPr>
    </w:p>
    <w:p w:rsidR="00B974F1" w:rsidRPr="000516BB" w:rsidRDefault="00B974F1" w:rsidP="00B974F1">
      <w:pPr>
        <w:rPr>
          <w:sz w:val="22"/>
          <w:szCs w:val="22"/>
        </w:rPr>
      </w:pPr>
      <w:r w:rsidRPr="000516BB">
        <w:rPr>
          <w:sz w:val="22"/>
          <w:szCs w:val="22"/>
        </w:rPr>
        <w:t xml:space="preserve">La société Top emploi est chargée de piloter des demandeurs d’emploi dans leur recherche de travail. Elle emploie 12 personnes, dont 6 conseillers répartis dans des box numérotés et cloisonnés dès l’ouverture de l’agence et qui sont au contact de la clientèle. 4 autres s’occupent du back office (qui gère les dossiers et assiste les conseillers dans la recherche d’offres d’emploi) et une secrétaire </w:t>
      </w:r>
      <w:r w:rsidR="009458DB">
        <w:rPr>
          <w:sz w:val="22"/>
          <w:szCs w:val="22"/>
        </w:rPr>
        <w:t xml:space="preserve">qui </w:t>
      </w:r>
      <w:r w:rsidRPr="000516BB">
        <w:rPr>
          <w:sz w:val="22"/>
          <w:szCs w:val="22"/>
        </w:rPr>
        <w:t>assure l’accueil.</w:t>
      </w:r>
    </w:p>
    <w:p w:rsidR="009458DB" w:rsidRDefault="009458DB" w:rsidP="00B974F1">
      <w:pPr>
        <w:rPr>
          <w:sz w:val="22"/>
          <w:szCs w:val="22"/>
        </w:rPr>
      </w:pPr>
    </w:p>
    <w:p w:rsidR="00B974F1" w:rsidRPr="000516BB" w:rsidRDefault="00B974F1" w:rsidP="00B974F1">
      <w:pPr>
        <w:rPr>
          <w:sz w:val="22"/>
          <w:szCs w:val="22"/>
        </w:rPr>
      </w:pPr>
      <w:r w:rsidRPr="000516BB">
        <w:rPr>
          <w:sz w:val="22"/>
          <w:szCs w:val="22"/>
        </w:rPr>
        <w:t xml:space="preserve">Michel </w:t>
      </w:r>
      <w:proofErr w:type="spellStart"/>
      <w:r w:rsidRPr="000516BB">
        <w:rPr>
          <w:sz w:val="22"/>
          <w:szCs w:val="22"/>
        </w:rPr>
        <w:t>Schum</w:t>
      </w:r>
      <w:proofErr w:type="spellEnd"/>
      <w:r w:rsidRPr="000516BB">
        <w:rPr>
          <w:sz w:val="22"/>
          <w:szCs w:val="22"/>
        </w:rPr>
        <w:t>, le directeur de Top emploi, a établi des procédures très claires qui régissent l’accueil des demandeurs d’emploi, appelés l’un après l’autre depuis une vaste salle d’attente.</w:t>
      </w:r>
    </w:p>
    <w:p w:rsidR="009458DB" w:rsidRDefault="009458DB" w:rsidP="00B974F1">
      <w:pPr>
        <w:rPr>
          <w:sz w:val="22"/>
          <w:szCs w:val="22"/>
        </w:rPr>
      </w:pPr>
    </w:p>
    <w:p w:rsidR="00B974F1" w:rsidRPr="000516BB" w:rsidRDefault="00B974F1" w:rsidP="00B974F1">
      <w:pPr>
        <w:rPr>
          <w:sz w:val="22"/>
          <w:szCs w:val="22"/>
        </w:rPr>
      </w:pPr>
      <w:r w:rsidRPr="000516BB">
        <w:rPr>
          <w:sz w:val="22"/>
          <w:szCs w:val="22"/>
        </w:rPr>
        <w:t>Ce mercredi, 15 personnes ont déjà été introduites par l’accueil alors que les conseillers prennent place dès 8h55 à leurs postes de travail. Leur première tâche est de se connecter au serveur informatique.</w:t>
      </w:r>
    </w:p>
    <w:p w:rsidR="009458DB" w:rsidRDefault="009458DB" w:rsidP="00B974F1">
      <w:pPr>
        <w:rPr>
          <w:sz w:val="22"/>
          <w:szCs w:val="22"/>
        </w:rPr>
      </w:pPr>
    </w:p>
    <w:p w:rsidR="00B974F1" w:rsidRDefault="00B974F1" w:rsidP="00B974F1">
      <w:pPr>
        <w:rPr>
          <w:sz w:val="22"/>
          <w:szCs w:val="22"/>
        </w:rPr>
      </w:pPr>
      <w:r w:rsidRPr="000516BB">
        <w:rPr>
          <w:sz w:val="22"/>
          <w:szCs w:val="22"/>
        </w:rPr>
        <w:t xml:space="preserve">En tant que stagiaire, Mr </w:t>
      </w:r>
      <w:proofErr w:type="spellStart"/>
      <w:r w:rsidRPr="000516BB">
        <w:rPr>
          <w:sz w:val="22"/>
          <w:szCs w:val="22"/>
        </w:rPr>
        <w:t>Schum</w:t>
      </w:r>
      <w:proofErr w:type="spellEnd"/>
      <w:r w:rsidRPr="000516BB">
        <w:rPr>
          <w:sz w:val="22"/>
          <w:szCs w:val="22"/>
        </w:rPr>
        <w:t xml:space="preserve"> vous a demandé d’observer le fonctionnement de l’agence et de noter vos observations. En fin de journée, vous avez notamment écrit :</w:t>
      </w:r>
    </w:p>
    <w:p w:rsidR="009458DB" w:rsidRPr="000516BB" w:rsidRDefault="009458DB" w:rsidP="00B974F1">
      <w:pPr>
        <w:rPr>
          <w:sz w:val="22"/>
          <w:szCs w:val="22"/>
        </w:rPr>
      </w:pPr>
    </w:p>
    <w:p w:rsidR="00B974F1" w:rsidRPr="000516BB" w:rsidRDefault="00B974F1" w:rsidP="00B974F1">
      <w:pPr>
        <w:rPr>
          <w:sz w:val="22"/>
          <w:szCs w:val="22"/>
        </w:rPr>
      </w:pPr>
      <w:r w:rsidRPr="000516BB">
        <w:rPr>
          <w:sz w:val="22"/>
          <w:szCs w:val="22"/>
        </w:rPr>
        <w:t>N°3 – N’arrive pas à accéder à la liste des offres, débutant, il feuillette le mode opératoire puis demande à Ginette du box 2. Elle le re</w:t>
      </w:r>
      <w:r w:rsidR="009458DB">
        <w:rPr>
          <w:sz w:val="22"/>
          <w:szCs w:val="22"/>
        </w:rPr>
        <w:t>n</w:t>
      </w:r>
      <w:r w:rsidRPr="000516BB">
        <w:rPr>
          <w:sz w:val="22"/>
          <w:szCs w:val="22"/>
        </w:rPr>
        <w:t>voie au back office.</w:t>
      </w:r>
    </w:p>
    <w:p w:rsidR="00B974F1" w:rsidRPr="000516BB" w:rsidRDefault="00B974F1" w:rsidP="00B974F1">
      <w:pPr>
        <w:rPr>
          <w:sz w:val="22"/>
          <w:szCs w:val="22"/>
        </w:rPr>
      </w:pPr>
      <w:r w:rsidRPr="000516BB">
        <w:rPr>
          <w:sz w:val="22"/>
          <w:szCs w:val="22"/>
        </w:rPr>
        <w:t>N°5 – Tente d’échanger en anglais avec un demandeur étranger. Grâce à son passeport on apprend qu’il est d’origine indonésienne et la consultation se termine par signes.</w:t>
      </w:r>
    </w:p>
    <w:p w:rsidR="00B974F1" w:rsidRPr="000516BB" w:rsidRDefault="00B974F1" w:rsidP="00B974F1">
      <w:pPr>
        <w:rPr>
          <w:sz w:val="22"/>
          <w:szCs w:val="22"/>
        </w:rPr>
      </w:pPr>
      <w:r w:rsidRPr="000516BB">
        <w:rPr>
          <w:sz w:val="22"/>
          <w:szCs w:val="22"/>
        </w:rPr>
        <w:t>N°1 – Demande oralement au back office une recherche de technicien spécialiste du traitement de surface des métaux. Sa collègue lance de suite la recherche et lui fournit trois offres de femmes de ménage.</w:t>
      </w:r>
    </w:p>
    <w:p w:rsidR="00B974F1" w:rsidRPr="000516BB" w:rsidRDefault="00B974F1" w:rsidP="00B974F1">
      <w:pPr>
        <w:rPr>
          <w:sz w:val="22"/>
          <w:szCs w:val="22"/>
        </w:rPr>
      </w:pPr>
      <w:r w:rsidRPr="000516BB">
        <w:rPr>
          <w:sz w:val="22"/>
          <w:szCs w:val="22"/>
        </w:rPr>
        <w:t>N°4 – Deux clients se bousculent à l’appel du numéro 67. En fait il s’agit du 61 et du 67.</w:t>
      </w:r>
    </w:p>
    <w:p w:rsidR="00B974F1" w:rsidRPr="000516BB" w:rsidRDefault="00B974F1" w:rsidP="00B974F1">
      <w:pPr>
        <w:rPr>
          <w:sz w:val="22"/>
          <w:szCs w:val="22"/>
        </w:rPr>
      </w:pPr>
      <w:r w:rsidRPr="000516BB">
        <w:rPr>
          <w:sz w:val="22"/>
          <w:szCs w:val="22"/>
        </w:rPr>
        <w:t>11h30 : la salle d’attente est plus que pleine en raison d’un retard dans le traitement de plusieurs dossiers délicats.</w:t>
      </w:r>
    </w:p>
    <w:p w:rsidR="00B974F1" w:rsidRPr="000516BB" w:rsidRDefault="00B974F1" w:rsidP="00B974F1">
      <w:pPr>
        <w:rPr>
          <w:sz w:val="22"/>
          <w:szCs w:val="22"/>
        </w:rPr>
      </w:pPr>
      <w:r w:rsidRPr="000516BB">
        <w:rPr>
          <w:sz w:val="22"/>
          <w:szCs w:val="22"/>
        </w:rPr>
        <w:t>16h : deux femmes demandent à passer en priorité car elles doivent prendre des enfants à l’école avant 16h45. Elles étaient là depuis 14h (les convocations sont groupées par tranches de 2 heures).</w:t>
      </w:r>
    </w:p>
    <w:p w:rsidR="00B974F1" w:rsidRPr="000516BB" w:rsidRDefault="00B974F1" w:rsidP="00B974F1">
      <w:pPr>
        <w:rPr>
          <w:sz w:val="22"/>
          <w:szCs w:val="22"/>
        </w:rPr>
      </w:pPr>
      <w:r w:rsidRPr="000516BB">
        <w:rPr>
          <w:sz w:val="22"/>
          <w:szCs w:val="22"/>
        </w:rPr>
        <w:t>N°3 – Tente d’expliquer qu’il faudra 15 jours pour proposer un emploi, le client finit par dire qu’il peut tout accepter, il ne comprend pas ce délai administratif incompressible car on l’a convoqué d’urgence.</w:t>
      </w:r>
    </w:p>
    <w:p w:rsidR="006424D4" w:rsidRDefault="006424D4" w:rsidP="00B974F1">
      <w:pPr>
        <w:rPr>
          <w:b/>
          <w:bCs/>
          <w:sz w:val="22"/>
          <w:szCs w:val="22"/>
        </w:rPr>
      </w:pPr>
    </w:p>
    <w:p w:rsidR="00B974F1" w:rsidRDefault="00B974F1" w:rsidP="00B974F1">
      <w:pPr>
        <w:rPr>
          <w:b/>
          <w:bCs/>
          <w:sz w:val="22"/>
          <w:szCs w:val="22"/>
        </w:rPr>
      </w:pPr>
      <w:r w:rsidRPr="008A480E">
        <w:rPr>
          <w:b/>
          <w:bCs/>
          <w:sz w:val="22"/>
          <w:szCs w:val="22"/>
        </w:rPr>
        <w:t>Analyser les problèmes de communication présentés et envisager des solutions.</w:t>
      </w:r>
    </w:p>
    <w:p w:rsidR="00B974F1" w:rsidRDefault="00B974F1">
      <w:pPr>
        <w:spacing w:after="200" w:line="276" w:lineRule="auto"/>
        <w:rPr>
          <w:b/>
          <w:bCs/>
          <w:sz w:val="22"/>
          <w:szCs w:val="22"/>
        </w:rPr>
      </w:pPr>
      <w:r>
        <w:rPr>
          <w:b/>
          <w:bCs/>
          <w:sz w:val="22"/>
          <w:szCs w:val="22"/>
        </w:rPr>
        <w:br w:type="page"/>
      </w:r>
    </w:p>
    <w:p w:rsidR="006424D4" w:rsidRPr="006424D4" w:rsidRDefault="00B974F1" w:rsidP="006424D4">
      <w:pPr>
        <w:jc w:val="center"/>
        <w:rPr>
          <w:rFonts w:eastAsia="Times New Roman"/>
          <w:b/>
          <w:bCs/>
          <w:lang w:eastAsia="en-US"/>
        </w:rPr>
      </w:pPr>
      <w:r w:rsidRPr="006424D4">
        <w:rPr>
          <w:rFonts w:eastAsia="Times New Roman"/>
          <w:b/>
          <w:bCs/>
          <w:lang w:eastAsia="en-US"/>
        </w:rPr>
        <w:lastRenderedPageBreak/>
        <w:t>E</w:t>
      </w:r>
      <w:r w:rsidR="006424D4" w:rsidRPr="006424D4">
        <w:rPr>
          <w:rFonts w:eastAsia="Times New Roman"/>
          <w:b/>
          <w:bCs/>
          <w:lang w:eastAsia="en-US"/>
        </w:rPr>
        <w:t>léments de solution</w:t>
      </w:r>
    </w:p>
    <w:p w:rsidR="006424D4" w:rsidRPr="006424D4" w:rsidRDefault="006424D4" w:rsidP="00B974F1">
      <w:pPr>
        <w:rPr>
          <w:rFonts w:eastAsia="Times New Roman"/>
          <w:b/>
          <w:bCs/>
          <w:lang w:eastAsia="en-US"/>
        </w:rPr>
      </w:pPr>
    </w:p>
    <w:p w:rsidR="00B974F1" w:rsidRPr="006424D4" w:rsidRDefault="00B974F1" w:rsidP="00B974F1">
      <w:pPr>
        <w:rPr>
          <w:rFonts w:eastAsia="Times New Roman"/>
          <w:lang w:eastAsia="en-US"/>
        </w:rPr>
      </w:pPr>
    </w:p>
    <w:p w:rsidR="00B974F1" w:rsidRPr="006424D4" w:rsidRDefault="00B974F1" w:rsidP="00B974F1">
      <w:pPr>
        <w:rPr>
          <w:rFonts w:eastAsia="Times New Roman"/>
          <w:lang w:eastAsia="en-US"/>
        </w:rPr>
      </w:pPr>
      <w:r w:rsidRPr="006424D4">
        <w:rPr>
          <w:rFonts w:eastAsia="Times New Roman"/>
          <w:lang w:eastAsia="en-US"/>
        </w:rPr>
        <w:t>N°3 – N’arrive pas à accéder à la liste des offres, débutant, il feuillette le mode opératoire puis demande à Ginette du box 2. Elle le revoie au back office.</w:t>
      </w:r>
    </w:p>
    <w:p w:rsidR="00B974F1" w:rsidRPr="006424D4" w:rsidRDefault="00B974F1" w:rsidP="00B974F1">
      <w:pPr>
        <w:rPr>
          <w:rFonts w:eastAsia="Times New Roman"/>
          <w:lang w:eastAsia="en-US"/>
        </w:rPr>
      </w:pPr>
      <w:r w:rsidRPr="006424D4">
        <w:rPr>
          <w:rFonts w:eastAsia="Times New Roman"/>
          <w:lang w:eastAsia="en-US"/>
        </w:rPr>
        <w:sym w:font="Wingdings" w:char="F0E0"/>
      </w:r>
      <w:r w:rsidRPr="006424D4">
        <w:rPr>
          <w:rFonts w:eastAsia="Times New Roman"/>
          <w:lang w:eastAsia="en-US"/>
        </w:rPr>
        <w:t xml:space="preserve"> Problème de formation ou de qualité de la notice. Probablement formation trop rapide ou sans feed-back. Communication parasite avec un autre guichet qui aiguille vers le back office.</w:t>
      </w:r>
    </w:p>
    <w:p w:rsidR="009458DB" w:rsidRDefault="009458DB" w:rsidP="00B974F1">
      <w:pPr>
        <w:rPr>
          <w:rFonts w:eastAsia="Times New Roman"/>
          <w:lang w:eastAsia="en-US"/>
        </w:rPr>
      </w:pPr>
    </w:p>
    <w:p w:rsidR="00B974F1" w:rsidRPr="006424D4" w:rsidRDefault="00B974F1" w:rsidP="00B974F1">
      <w:pPr>
        <w:rPr>
          <w:rFonts w:eastAsia="Times New Roman"/>
          <w:lang w:eastAsia="en-US"/>
        </w:rPr>
      </w:pPr>
      <w:r w:rsidRPr="006424D4">
        <w:rPr>
          <w:rFonts w:eastAsia="Times New Roman"/>
          <w:lang w:eastAsia="en-US"/>
        </w:rPr>
        <w:t>N°5 – Tente d’échanger en anglais avec un demandeur étranger. Grâce à son passeport on apprend qu’il est d’origine indonésienne et la consultation se termine par signes.</w:t>
      </w:r>
    </w:p>
    <w:p w:rsidR="00B974F1" w:rsidRPr="006424D4" w:rsidRDefault="00B974F1" w:rsidP="00B974F1">
      <w:pPr>
        <w:rPr>
          <w:rFonts w:eastAsia="Times New Roman"/>
          <w:lang w:eastAsia="en-US"/>
        </w:rPr>
      </w:pPr>
      <w:r w:rsidRPr="006424D4">
        <w:rPr>
          <w:rFonts w:eastAsia="Times New Roman"/>
          <w:lang w:eastAsia="en-US"/>
        </w:rPr>
        <w:sym w:font="Wingdings" w:char="F0E0"/>
      </w:r>
      <w:r w:rsidRPr="006424D4">
        <w:rPr>
          <w:rFonts w:eastAsia="Times New Roman"/>
          <w:lang w:eastAsia="en-US"/>
        </w:rPr>
        <w:t xml:space="preserve"> Problème de langage, de codage.</w:t>
      </w:r>
    </w:p>
    <w:p w:rsidR="009458DB" w:rsidRDefault="009458DB" w:rsidP="00B974F1">
      <w:pPr>
        <w:rPr>
          <w:rFonts w:eastAsia="Times New Roman"/>
          <w:lang w:eastAsia="en-US"/>
        </w:rPr>
      </w:pPr>
    </w:p>
    <w:p w:rsidR="00B974F1" w:rsidRPr="006424D4" w:rsidRDefault="00B974F1" w:rsidP="00B974F1">
      <w:pPr>
        <w:rPr>
          <w:rFonts w:eastAsia="Times New Roman"/>
          <w:lang w:eastAsia="en-US"/>
        </w:rPr>
      </w:pPr>
      <w:r w:rsidRPr="006424D4">
        <w:rPr>
          <w:rFonts w:eastAsia="Times New Roman"/>
          <w:lang w:eastAsia="en-US"/>
        </w:rPr>
        <w:t>N°1 – Demande oralement au back office une recherche de technicien spécialiste du traitement de surface des métaux. Sa collègue lance de suite la recherche et lui fournit trois offres de femmes de ménage.</w:t>
      </w:r>
    </w:p>
    <w:p w:rsidR="00B974F1" w:rsidRPr="006424D4" w:rsidRDefault="00B974F1" w:rsidP="00B974F1">
      <w:pPr>
        <w:rPr>
          <w:rFonts w:eastAsia="Times New Roman"/>
          <w:lang w:eastAsia="en-US"/>
        </w:rPr>
      </w:pPr>
      <w:r w:rsidRPr="006424D4">
        <w:rPr>
          <w:rFonts w:eastAsia="Times New Roman"/>
          <w:lang w:eastAsia="en-US"/>
        </w:rPr>
        <w:sym w:font="Wingdings" w:char="F0E0"/>
      </w:r>
      <w:r w:rsidRPr="006424D4">
        <w:rPr>
          <w:rFonts w:eastAsia="Times New Roman"/>
          <w:lang w:eastAsia="en-US"/>
        </w:rPr>
        <w:t xml:space="preserve"> Communication hâtive, sans feed-back et relativement à une nomenclature d’emploi rare et facilement confondue avec technicien de surface. Effet de référentiels culturels différents, bruit éventuel, surcharge et problème d’attention.</w:t>
      </w:r>
    </w:p>
    <w:p w:rsidR="009458DB" w:rsidRDefault="009458DB" w:rsidP="00B974F1">
      <w:pPr>
        <w:rPr>
          <w:rFonts w:eastAsia="Times New Roman"/>
          <w:lang w:eastAsia="en-US"/>
        </w:rPr>
      </w:pPr>
    </w:p>
    <w:p w:rsidR="00B974F1" w:rsidRPr="006424D4" w:rsidRDefault="00B974F1" w:rsidP="00B974F1">
      <w:pPr>
        <w:rPr>
          <w:rFonts w:eastAsia="Times New Roman"/>
          <w:lang w:eastAsia="en-US"/>
        </w:rPr>
      </w:pPr>
      <w:r w:rsidRPr="006424D4">
        <w:rPr>
          <w:rFonts w:eastAsia="Times New Roman"/>
          <w:lang w:eastAsia="en-US"/>
        </w:rPr>
        <w:t>N°4 – Deux clients se bousculent à l’appel du numéro 67. En fait il s’agissait du 61 et du 67.</w:t>
      </w:r>
    </w:p>
    <w:p w:rsidR="00B974F1" w:rsidRPr="006424D4" w:rsidRDefault="00B974F1" w:rsidP="00B974F1">
      <w:pPr>
        <w:rPr>
          <w:rFonts w:eastAsia="Times New Roman"/>
          <w:lang w:eastAsia="en-US"/>
        </w:rPr>
      </w:pPr>
      <w:r w:rsidRPr="006424D4">
        <w:rPr>
          <w:rFonts w:eastAsia="Times New Roman"/>
          <w:lang w:eastAsia="en-US"/>
        </w:rPr>
        <w:sym w:font="Wingdings" w:char="F0E0"/>
      </w:r>
      <w:r w:rsidRPr="006424D4">
        <w:rPr>
          <w:rFonts w:eastAsia="Times New Roman"/>
          <w:lang w:eastAsia="en-US"/>
        </w:rPr>
        <w:t xml:space="preserve"> Probablement un graphisme des 1 et des 7 trop similaire, problème de support.</w:t>
      </w:r>
    </w:p>
    <w:p w:rsidR="009458DB" w:rsidRDefault="009458DB" w:rsidP="00B974F1">
      <w:pPr>
        <w:rPr>
          <w:rFonts w:eastAsia="Times New Roman"/>
          <w:lang w:eastAsia="en-US"/>
        </w:rPr>
      </w:pPr>
    </w:p>
    <w:p w:rsidR="00B974F1" w:rsidRPr="006424D4" w:rsidRDefault="00B974F1" w:rsidP="00B974F1">
      <w:pPr>
        <w:rPr>
          <w:rFonts w:eastAsia="Times New Roman"/>
          <w:lang w:eastAsia="en-US"/>
        </w:rPr>
      </w:pPr>
      <w:r w:rsidRPr="006424D4">
        <w:rPr>
          <w:rFonts w:eastAsia="Times New Roman"/>
          <w:lang w:eastAsia="en-US"/>
        </w:rPr>
        <w:t>11h30 : la salle d’attente est plus que pleine en raison d’un retard dans le traitement de plusieurs dossiers délicats.</w:t>
      </w:r>
    </w:p>
    <w:p w:rsidR="00B974F1" w:rsidRPr="006424D4" w:rsidRDefault="00B974F1" w:rsidP="00B974F1">
      <w:pPr>
        <w:rPr>
          <w:rFonts w:eastAsia="Times New Roman"/>
          <w:lang w:eastAsia="en-US"/>
        </w:rPr>
      </w:pPr>
      <w:r w:rsidRPr="006424D4">
        <w:rPr>
          <w:rFonts w:eastAsia="Times New Roman"/>
          <w:lang w:eastAsia="en-US"/>
        </w:rPr>
        <w:sym w:font="Wingdings" w:char="F0E0"/>
      </w:r>
      <w:r w:rsidRPr="006424D4">
        <w:rPr>
          <w:rFonts w:eastAsia="Times New Roman"/>
          <w:lang w:eastAsia="en-US"/>
        </w:rPr>
        <w:t xml:space="preserve"> Manque de feed-back vers le directeur pour améliorer les procédures (timing trop rigide, postes supplémentaires en cas de problème …)</w:t>
      </w:r>
    </w:p>
    <w:p w:rsidR="009458DB" w:rsidRDefault="009458DB" w:rsidP="00B974F1">
      <w:pPr>
        <w:rPr>
          <w:rFonts w:eastAsia="Times New Roman"/>
          <w:lang w:eastAsia="en-US"/>
        </w:rPr>
      </w:pPr>
    </w:p>
    <w:p w:rsidR="00B974F1" w:rsidRPr="006424D4" w:rsidRDefault="00B974F1" w:rsidP="00B974F1">
      <w:pPr>
        <w:rPr>
          <w:rFonts w:eastAsia="Times New Roman"/>
          <w:lang w:eastAsia="en-US"/>
        </w:rPr>
      </w:pPr>
      <w:r w:rsidRPr="006424D4">
        <w:rPr>
          <w:rFonts w:eastAsia="Times New Roman"/>
          <w:lang w:eastAsia="en-US"/>
        </w:rPr>
        <w:t>16h : deux femmes demandent à passer en priorité car elles doivent prendre des enfants à l’école avant 16h45. Elles étaient là depuis 14h (les convocations sont groupées par tranches de 2 heures).</w:t>
      </w:r>
    </w:p>
    <w:p w:rsidR="00B974F1" w:rsidRPr="006424D4" w:rsidRDefault="00B974F1" w:rsidP="00B974F1">
      <w:pPr>
        <w:rPr>
          <w:rFonts w:eastAsia="Times New Roman"/>
          <w:lang w:eastAsia="en-US"/>
        </w:rPr>
      </w:pPr>
      <w:r w:rsidRPr="006424D4">
        <w:rPr>
          <w:rFonts w:eastAsia="Times New Roman"/>
          <w:lang w:eastAsia="en-US"/>
        </w:rPr>
        <w:sym w:font="Wingdings" w:char="F0E0"/>
      </w:r>
      <w:r w:rsidRPr="006424D4">
        <w:rPr>
          <w:rFonts w:eastAsia="Times New Roman"/>
          <w:lang w:eastAsia="en-US"/>
        </w:rPr>
        <w:t xml:space="preserve"> Mauvaise information dans le cas où une procédure serait prévue dans ce cas (message incomplet). Les personnes devraient être informées des délais et inversement les cas particuliers pourraient être communiqués dès l’arrivée des intéressées.</w:t>
      </w:r>
    </w:p>
    <w:p w:rsidR="009458DB" w:rsidRDefault="009458DB" w:rsidP="00B974F1">
      <w:pPr>
        <w:rPr>
          <w:rFonts w:eastAsia="Times New Roman"/>
          <w:lang w:eastAsia="en-US"/>
        </w:rPr>
      </w:pPr>
    </w:p>
    <w:p w:rsidR="00B974F1" w:rsidRPr="006424D4" w:rsidRDefault="00B974F1" w:rsidP="00B974F1">
      <w:pPr>
        <w:rPr>
          <w:rFonts w:eastAsia="Times New Roman"/>
          <w:lang w:eastAsia="en-US"/>
        </w:rPr>
      </w:pPr>
      <w:r w:rsidRPr="006424D4">
        <w:rPr>
          <w:rFonts w:eastAsia="Times New Roman"/>
          <w:lang w:eastAsia="en-US"/>
        </w:rPr>
        <w:t>N°3 – Tente d’expliquer qu’il faudra 15 jours pour proposer un emploi, le client finit par dire qu’il peut tout accepter, il ne comprend pas ce délai administratif incompressible car on l’a convoqué d’urgence.</w:t>
      </w:r>
    </w:p>
    <w:p w:rsidR="00B974F1" w:rsidRPr="006424D4" w:rsidRDefault="00B974F1" w:rsidP="00B974F1">
      <w:pPr>
        <w:rPr>
          <w:rFonts w:eastAsia="Times New Roman"/>
          <w:lang w:eastAsia="en-US"/>
        </w:rPr>
      </w:pPr>
      <w:r w:rsidRPr="006424D4">
        <w:rPr>
          <w:rFonts w:eastAsia="Times New Roman"/>
          <w:lang w:eastAsia="en-US"/>
        </w:rPr>
        <w:sym w:font="Wingdings" w:char="F0E0"/>
      </w:r>
      <w:r w:rsidRPr="006424D4">
        <w:rPr>
          <w:rFonts w:eastAsia="Times New Roman"/>
          <w:lang w:eastAsia="en-US"/>
        </w:rPr>
        <w:t xml:space="preserve"> Référentiels de valeurs différents, problème d’interprétation (convocation d’urgence = service d’urgence). Information non communiquée sur la convocation (message incomplet). </w:t>
      </w:r>
    </w:p>
    <w:p w:rsidR="00B974F1" w:rsidRPr="006424D4" w:rsidRDefault="00B974F1" w:rsidP="00B974F1">
      <w:pPr>
        <w:rPr>
          <w:rFonts w:eastAsia="Times New Roman"/>
          <w:lang w:eastAsia="en-US"/>
        </w:rPr>
      </w:pPr>
    </w:p>
    <w:sectPr w:rsidR="00B974F1" w:rsidRPr="006424D4" w:rsidSect="003D40F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0BD" w:rsidRDefault="008000BD" w:rsidP="006424D4">
      <w:r>
        <w:separator/>
      </w:r>
    </w:p>
  </w:endnote>
  <w:endnote w:type="continuationSeparator" w:id="0">
    <w:p w:rsidR="008000BD" w:rsidRDefault="008000BD" w:rsidP="0064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316" w:rsidRDefault="007E231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5365"/>
      <w:docPartObj>
        <w:docPartGallery w:val="Page Numbers (Bottom of Page)"/>
        <w:docPartUnique/>
      </w:docPartObj>
    </w:sdtPr>
    <w:sdtEndPr/>
    <w:sdtContent>
      <w:p w:rsidR="006424D4" w:rsidRDefault="007E2316">
        <w:pPr>
          <w:pStyle w:val="Pieddepage"/>
        </w:pPr>
        <w:r>
          <w:t xml:space="preserve">© </w:t>
        </w:r>
        <w:r w:rsidR="006424D4">
          <w:t>CRCF – Jacques Sornet</w:t>
        </w:r>
        <w:r>
          <w:t xml:space="preserve"> – Validation Pierre </w:t>
        </w:r>
        <w:r>
          <w:t>Lecocq</w:t>
        </w:r>
        <w:bookmarkStart w:id="0" w:name="_GoBack"/>
        <w:bookmarkEnd w:id="0"/>
        <w:r w:rsidR="006424D4">
          <w:t xml:space="preserve">                            Page : </w:t>
        </w:r>
        <w:r w:rsidR="003D40FF">
          <w:fldChar w:fldCharType="begin"/>
        </w:r>
        <w:r w:rsidR="006424D4">
          <w:instrText>PAGE   \* MERGEFORMAT</w:instrText>
        </w:r>
        <w:r w:rsidR="003D40FF">
          <w:fldChar w:fldCharType="separate"/>
        </w:r>
        <w:r>
          <w:rPr>
            <w:noProof/>
          </w:rPr>
          <w:t>1</w:t>
        </w:r>
        <w:r w:rsidR="003D40FF">
          <w:fldChar w:fldCharType="end"/>
        </w:r>
      </w:p>
    </w:sdtContent>
  </w:sdt>
  <w:p w:rsidR="006424D4" w:rsidRDefault="006424D4">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316" w:rsidRDefault="007E231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0BD" w:rsidRDefault="008000BD" w:rsidP="006424D4">
      <w:r>
        <w:separator/>
      </w:r>
    </w:p>
  </w:footnote>
  <w:footnote w:type="continuationSeparator" w:id="0">
    <w:p w:rsidR="008000BD" w:rsidRDefault="008000BD" w:rsidP="00642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316" w:rsidRDefault="007E2316">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316" w:rsidRDefault="007E231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316" w:rsidRDefault="007E231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4F1"/>
    <w:rsid w:val="0034052D"/>
    <w:rsid w:val="003D40FF"/>
    <w:rsid w:val="0060382A"/>
    <w:rsid w:val="006424D4"/>
    <w:rsid w:val="007E2316"/>
    <w:rsid w:val="008000BD"/>
    <w:rsid w:val="009458DB"/>
    <w:rsid w:val="00A71F60"/>
    <w:rsid w:val="00B974F1"/>
    <w:rsid w:val="00BB0C7B"/>
    <w:rsid w:val="00D34291"/>
    <w:rsid w:val="00D614CF"/>
    <w:rsid w:val="00E253C5"/>
    <w:rsid w:val="00F51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4F1"/>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424D4"/>
    <w:pPr>
      <w:tabs>
        <w:tab w:val="center" w:pos="4536"/>
        <w:tab w:val="right" w:pos="9072"/>
      </w:tabs>
    </w:pPr>
  </w:style>
  <w:style w:type="character" w:customStyle="1" w:styleId="En-tteCar">
    <w:name w:val="En-tête Car"/>
    <w:basedOn w:val="Policepardfaut"/>
    <w:link w:val="En-tte"/>
    <w:uiPriority w:val="99"/>
    <w:rsid w:val="006424D4"/>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6424D4"/>
    <w:pPr>
      <w:tabs>
        <w:tab w:val="center" w:pos="4536"/>
        <w:tab w:val="right" w:pos="9072"/>
      </w:tabs>
    </w:pPr>
  </w:style>
  <w:style w:type="character" w:customStyle="1" w:styleId="PieddepageCar">
    <w:name w:val="Pied de page Car"/>
    <w:basedOn w:val="Policepardfaut"/>
    <w:link w:val="Pieddepage"/>
    <w:uiPriority w:val="99"/>
    <w:rsid w:val="006424D4"/>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4F1"/>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424D4"/>
    <w:pPr>
      <w:tabs>
        <w:tab w:val="center" w:pos="4536"/>
        <w:tab w:val="right" w:pos="9072"/>
      </w:tabs>
    </w:pPr>
  </w:style>
  <w:style w:type="character" w:customStyle="1" w:styleId="En-tteCar">
    <w:name w:val="En-tête Car"/>
    <w:basedOn w:val="Policepardfaut"/>
    <w:link w:val="En-tte"/>
    <w:uiPriority w:val="99"/>
    <w:rsid w:val="006424D4"/>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6424D4"/>
    <w:pPr>
      <w:tabs>
        <w:tab w:val="center" w:pos="4536"/>
        <w:tab w:val="right" w:pos="9072"/>
      </w:tabs>
    </w:pPr>
  </w:style>
  <w:style w:type="character" w:customStyle="1" w:styleId="PieddepageCar">
    <w:name w:val="Pied de page Car"/>
    <w:basedOn w:val="Policepardfaut"/>
    <w:link w:val="Pieddepage"/>
    <w:uiPriority w:val="99"/>
    <w:rsid w:val="006424D4"/>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696</Words>
  <Characters>3832</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4</cp:revision>
  <dcterms:created xsi:type="dcterms:W3CDTF">2012-05-08T15:03:00Z</dcterms:created>
  <dcterms:modified xsi:type="dcterms:W3CDTF">2012-05-08T16:33:00Z</dcterms:modified>
</cp:coreProperties>
</file>